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9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Уважаемые депутаты, гости, жители!</w:t>
      </w:r>
    </w:p>
    <w:p w:rsidR="009469ED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</w:p>
    <w:p w:rsidR="009469ED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Отчет главы администрации о проделанной работе – это требовани</w:t>
      </w:r>
      <w:r w:rsidR="00C24A31" w:rsidRPr="000C0B2E">
        <w:rPr>
          <w:sz w:val="28"/>
          <w:szCs w:val="28"/>
        </w:rPr>
        <w:t>е федерального закона от 6</w:t>
      </w:r>
      <w:r w:rsidRPr="000C0B2E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Устава муниципального образования Кузьмоловское городское поселение. </w:t>
      </w:r>
    </w:p>
    <w:p w:rsidR="009469ED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</w:p>
    <w:p w:rsidR="009469ED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В соответствии</w:t>
      </w:r>
      <w:r w:rsidR="00C24A31" w:rsidRPr="000C0B2E">
        <w:rPr>
          <w:sz w:val="28"/>
          <w:szCs w:val="28"/>
        </w:rPr>
        <w:t xml:space="preserve"> с вышеназванными документами </w:t>
      </w:r>
      <w:proofErr w:type="gramStart"/>
      <w:r w:rsidRPr="000C0B2E">
        <w:rPr>
          <w:sz w:val="28"/>
          <w:szCs w:val="28"/>
        </w:rPr>
        <w:t>отчитываюсь о работе</w:t>
      </w:r>
      <w:proofErr w:type="gramEnd"/>
      <w:r w:rsidRPr="000C0B2E">
        <w:rPr>
          <w:sz w:val="28"/>
          <w:szCs w:val="28"/>
        </w:rPr>
        <w:t xml:space="preserve"> администрации за 2013 год. </w:t>
      </w:r>
      <w:r w:rsidR="00353A1E" w:rsidRPr="000C0B2E">
        <w:rPr>
          <w:sz w:val="28"/>
          <w:szCs w:val="28"/>
        </w:rPr>
        <w:t>Считаю, что главн</w:t>
      </w:r>
      <w:r w:rsidR="00685C68">
        <w:rPr>
          <w:sz w:val="28"/>
          <w:szCs w:val="28"/>
        </w:rPr>
        <w:t>ой</w:t>
      </w:r>
      <w:r w:rsidR="00353A1E" w:rsidRPr="000C0B2E">
        <w:rPr>
          <w:sz w:val="28"/>
          <w:szCs w:val="28"/>
        </w:rPr>
        <w:t xml:space="preserve"> особенность</w:t>
      </w:r>
      <w:r w:rsidR="00685C68">
        <w:rPr>
          <w:sz w:val="28"/>
          <w:szCs w:val="28"/>
        </w:rPr>
        <w:t>ю</w:t>
      </w:r>
      <w:r w:rsidR="00353A1E" w:rsidRPr="000C0B2E">
        <w:rPr>
          <w:sz w:val="28"/>
          <w:szCs w:val="28"/>
        </w:rPr>
        <w:t xml:space="preserve"> проделанной работы заключается в том, что работать надо так, чтобы жители поселения почувствовали изменения в лучшую сторону.</w:t>
      </w:r>
    </w:p>
    <w:p w:rsidR="009469ED" w:rsidRPr="000C0B2E" w:rsidRDefault="009469ED" w:rsidP="000C0B2E">
      <w:pPr>
        <w:pStyle w:val="a3"/>
        <w:ind w:firstLine="709"/>
        <w:jc w:val="both"/>
        <w:rPr>
          <w:sz w:val="28"/>
          <w:szCs w:val="28"/>
        </w:rPr>
      </w:pP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Отличительной особенностью за этот период стало усиление деятельности по военно-патриотическому воспитанию молодежи, работе с общественными организациями, проведение культурно-массовых мероприятий, обеспечение общественной безопасности, организации досуга для жителей муниципального образования.</w:t>
      </w: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2013 год проходил под девизом в работе «Доверие, ответственность, результат, забота о жителях». Мы должн</w:t>
      </w:r>
      <w:r w:rsidR="00685C68">
        <w:rPr>
          <w:sz w:val="28"/>
          <w:szCs w:val="28"/>
        </w:rPr>
        <w:t>ы</w:t>
      </w:r>
      <w:r w:rsidRPr="000C0B2E">
        <w:rPr>
          <w:sz w:val="28"/>
          <w:szCs w:val="28"/>
        </w:rPr>
        <w:t xml:space="preserve"> постоянно чувствовать, что нам доверяют. Ведь когда есть доверие, осознаешь свою ответственность за порученное дело, стремишься выполнить свою работу так, чтобы добиться наилучшего результата. </w:t>
      </w:r>
      <w:proofErr w:type="gramStart"/>
      <w:r w:rsidRPr="000C0B2E">
        <w:rPr>
          <w:sz w:val="28"/>
          <w:szCs w:val="28"/>
        </w:rPr>
        <w:t>Уверен</w:t>
      </w:r>
      <w:proofErr w:type="gramEnd"/>
      <w:r w:rsidRPr="000C0B2E">
        <w:rPr>
          <w:sz w:val="28"/>
          <w:szCs w:val="28"/>
        </w:rPr>
        <w:t>, мы будем следовать этому пути и в дальнейшем.</w:t>
      </w: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Первое, на что мне хотелось бы сегодня обратить внимание присутствующих – это на растущую гражданскую активность жителей нашего поселения. Мы </w:t>
      </w:r>
      <w:proofErr w:type="gramStart"/>
      <w:r w:rsidRPr="000C0B2E">
        <w:rPr>
          <w:sz w:val="28"/>
          <w:szCs w:val="28"/>
        </w:rPr>
        <w:t>поддерживали и будем поддерживать</w:t>
      </w:r>
      <w:proofErr w:type="gramEnd"/>
      <w:r w:rsidRPr="000C0B2E">
        <w:rPr>
          <w:sz w:val="28"/>
          <w:szCs w:val="28"/>
        </w:rPr>
        <w:t xml:space="preserve"> гражданскую активность поселения, чтобы у людей была реальная возможность принимать участие в управлении поселением. В решении повседневных вопросов, которые на самом деле определяют качество жизни.</w:t>
      </w:r>
    </w:p>
    <w:p w:rsidR="00353A1E" w:rsidRPr="000C0B2E" w:rsidRDefault="00353A1E" w:rsidP="000C0B2E">
      <w:pPr>
        <w:pStyle w:val="a3"/>
        <w:ind w:firstLine="709"/>
        <w:jc w:val="both"/>
        <w:rPr>
          <w:sz w:val="28"/>
          <w:szCs w:val="28"/>
        </w:rPr>
      </w:pPr>
    </w:p>
    <w:p w:rsidR="00353A1E" w:rsidRPr="000C0B2E" w:rsidRDefault="00A40C47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Как я говорил при отчете о работе за 2012 год, на территории поселения накопилось немало проблем. Объемы ответственности и ресурсы муниципалитета, к сожалению, не сбалансированы.</w:t>
      </w:r>
      <w:r w:rsidR="00353A1E" w:rsidRPr="000C0B2E">
        <w:rPr>
          <w:sz w:val="28"/>
          <w:szCs w:val="28"/>
        </w:rPr>
        <w:t xml:space="preserve">  </w:t>
      </w:r>
      <w:r w:rsidRPr="000C0B2E">
        <w:rPr>
          <w:sz w:val="28"/>
          <w:szCs w:val="28"/>
        </w:rPr>
        <w:t xml:space="preserve">На сегодняшний день наше поселение имеет 39 полномочий на решение вопросов местного значения и 10 полномочий на решение вопросов не отнесенных, к вопросам местного значения.  Итого 49 полномочий, которые только лишь на одну треть обеспечены финансовыми возможностями. </w:t>
      </w:r>
      <w:r w:rsidR="00495014" w:rsidRPr="000C0B2E">
        <w:rPr>
          <w:sz w:val="28"/>
          <w:szCs w:val="28"/>
        </w:rPr>
        <w:t>За свои по</w:t>
      </w:r>
      <w:r w:rsidR="00C24A31" w:rsidRPr="000C0B2E">
        <w:rPr>
          <w:sz w:val="28"/>
          <w:szCs w:val="28"/>
        </w:rPr>
        <w:t>лномочия поселение должно отвеча</w:t>
      </w:r>
      <w:r w:rsidR="00495014" w:rsidRPr="000C0B2E">
        <w:rPr>
          <w:sz w:val="28"/>
          <w:szCs w:val="28"/>
        </w:rPr>
        <w:t xml:space="preserve">ть своими делами. </w:t>
      </w:r>
    </w:p>
    <w:p w:rsidR="00980C68" w:rsidRPr="000C0B2E" w:rsidRDefault="00980C68" w:rsidP="000C0B2E">
      <w:pPr>
        <w:pStyle w:val="a3"/>
        <w:ind w:firstLine="709"/>
        <w:jc w:val="both"/>
        <w:rPr>
          <w:sz w:val="28"/>
          <w:szCs w:val="28"/>
        </w:rPr>
      </w:pPr>
    </w:p>
    <w:p w:rsidR="00980C68" w:rsidRPr="000C0B2E" w:rsidRDefault="00980C68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Теперь я хочу остановиться на бюджете поселения и его исполнени</w:t>
      </w:r>
      <w:r w:rsidR="00685C68">
        <w:rPr>
          <w:sz w:val="28"/>
          <w:szCs w:val="28"/>
        </w:rPr>
        <w:t>и</w:t>
      </w:r>
      <w:r w:rsidRPr="000C0B2E">
        <w:rPr>
          <w:sz w:val="28"/>
          <w:szCs w:val="28"/>
        </w:rPr>
        <w:t xml:space="preserve"> в 2013 году. </w:t>
      </w:r>
    </w:p>
    <w:p w:rsidR="00083149" w:rsidRPr="000C0B2E" w:rsidRDefault="00083149" w:rsidP="000C0B2E">
      <w:pPr>
        <w:pStyle w:val="a8"/>
        <w:spacing w:before="240" w:after="6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0B2E">
        <w:rPr>
          <w:rFonts w:ascii="Times New Roman" w:hAnsi="Times New Roman"/>
          <w:b/>
          <w:sz w:val="28"/>
          <w:szCs w:val="28"/>
          <w:u w:val="single"/>
        </w:rPr>
        <w:t>Доходная часть</w:t>
      </w:r>
    </w:p>
    <w:p w:rsidR="00083149" w:rsidRDefault="00083149" w:rsidP="0008314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бюджет Муниципального образования Кузьмоловское городское поселение за 2013 год проступило доходов с учётом безвозмездных поступлений в сумме 114 191,63 тыс. руб., что составляет 92,47 % годового плана.  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доходов собственные доходы составили 77 050,07 тыс. руб., или 89,28 % плана. 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собственных доходов являются: 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 - 21 124,81 тыс.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– 2 185,65 тыс.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20 189,26 тыс.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– 6 289,94 тыс.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599A">
        <w:rPr>
          <w:sz w:val="28"/>
          <w:szCs w:val="28"/>
        </w:rPr>
        <w:t>оходы от использования имущества,</w:t>
      </w:r>
      <w:r>
        <w:rPr>
          <w:sz w:val="28"/>
          <w:szCs w:val="28"/>
        </w:rPr>
        <w:t xml:space="preserve"> </w:t>
      </w:r>
      <w:r w:rsidRPr="005B599A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    </w:t>
      </w:r>
      <w:r w:rsidRPr="005B599A">
        <w:rPr>
          <w:sz w:val="28"/>
          <w:szCs w:val="28"/>
        </w:rPr>
        <w:t>государственной и  муниципальной собственности</w:t>
      </w:r>
      <w:r>
        <w:rPr>
          <w:sz w:val="28"/>
          <w:szCs w:val="28"/>
        </w:rPr>
        <w:t xml:space="preserve"> – 23 178,44 тыс.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 – 794,02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83149" w:rsidRPr="005B599A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599A">
        <w:rPr>
          <w:sz w:val="28"/>
          <w:szCs w:val="28"/>
        </w:rPr>
        <w:t>оходы от предпринимательской и иной приносящей доход деятельности</w:t>
      </w:r>
      <w:r>
        <w:rPr>
          <w:sz w:val="28"/>
          <w:szCs w:val="28"/>
        </w:rPr>
        <w:t xml:space="preserve"> –  3 287,95 тыс. руб.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</w:p>
    <w:p w:rsidR="00083149" w:rsidRDefault="00083149" w:rsidP="00083149">
      <w:pPr>
        <w:ind w:firstLine="709"/>
        <w:jc w:val="both"/>
        <w:rPr>
          <w:sz w:val="28"/>
          <w:szCs w:val="28"/>
        </w:rPr>
      </w:pPr>
    </w:p>
    <w:tbl>
      <w:tblPr>
        <w:tblW w:w="8599" w:type="dxa"/>
        <w:tblInd w:w="-459" w:type="dxa"/>
        <w:tblLayout w:type="fixed"/>
        <w:tblLook w:val="0000"/>
      </w:tblPr>
      <w:tblGrid>
        <w:gridCol w:w="567"/>
        <w:gridCol w:w="1586"/>
        <w:gridCol w:w="1391"/>
        <w:gridCol w:w="992"/>
        <w:gridCol w:w="1701"/>
        <w:gridCol w:w="520"/>
        <w:gridCol w:w="1181"/>
        <w:gridCol w:w="284"/>
        <w:gridCol w:w="377"/>
      </w:tblGrid>
      <w:tr w:rsidR="00083149" w:rsidTr="00685C68">
        <w:trPr>
          <w:gridAfter w:val="2"/>
          <w:wAfter w:w="661" w:type="dxa"/>
          <w:trHeight w:val="379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149" w:rsidRDefault="00083149" w:rsidP="00685C68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доходов в общей сумме доходной части</w:t>
            </w:r>
          </w:p>
        </w:tc>
      </w:tr>
      <w:tr w:rsidR="00083149" w:rsidTr="00685C68">
        <w:trPr>
          <w:trHeight w:val="33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r>
              <w:t>Таблица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55"/>
        </w:trPr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доходных источников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 доходной части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33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3149" w:rsidRDefault="00083149" w:rsidP="00685C6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149" w:rsidRDefault="00083149" w:rsidP="00685C68"/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79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49789,66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64,62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1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21124,81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27,42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79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2185,65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2,84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33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20189,26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33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6289,94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8,16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5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23178,44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30,08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79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Арендная плата за землю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11480,9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606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Арендная плата за 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11697,54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15,18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618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1,03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28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2894,52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3,76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28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393,43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</w:t>
            </w:r>
          </w:p>
        </w:tc>
      </w:tr>
      <w:tr w:rsidR="00083149" w:rsidTr="00685C68">
        <w:trPr>
          <w:gridBefore w:val="1"/>
          <w:gridAfter w:val="1"/>
          <w:wBefore w:w="567" w:type="dxa"/>
          <w:wAfter w:w="377" w:type="dxa"/>
          <w:trHeight w:val="339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собственные доходы поселения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77050,07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149" w:rsidRDefault="00083149" w:rsidP="006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083149" w:rsidTr="00685C68">
        <w:trPr>
          <w:trHeight w:val="37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149" w:rsidRDefault="00083149" w:rsidP="00685C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83149" w:rsidRDefault="00083149" w:rsidP="00083149">
      <w:pPr>
        <w:ind w:right="1419" w:firstLine="709"/>
        <w:jc w:val="both"/>
        <w:rPr>
          <w:sz w:val="28"/>
          <w:szCs w:val="28"/>
        </w:rPr>
      </w:pPr>
    </w:p>
    <w:p w:rsidR="00083149" w:rsidRDefault="00083149" w:rsidP="00083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3149" w:rsidRPr="00D961F1" w:rsidRDefault="00083149" w:rsidP="00083149">
      <w:pPr>
        <w:ind w:firstLine="709"/>
        <w:jc w:val="center"/>
        <w:rPr>
          <w:sz w:val="28"/>
          <w:szCs w:val="28"/>
          <w:u w:val="single"/>
        </w:rPr>
      </w:pPr>
      <w:r w:rsidRPr="00D961F1">
        <w:rPr>
          <w:sz w:val="28"/>
          <w:szCs w:val="28"/>
          <w:u w:val="single"/>
        </w:rPr>
        <w:lastRenderedPageBreak/>
        <w:t>Доходы от предпринимательской и иной приносящей доход деятельности</w:t>
      </w:r>
    </w:p>
    <w:p w:rsidR="00083149" w:rsidRDefault="00083149" w:rsidP="00083149">
      <w:pPr>
        <w:ind w:firstLine="709"/>
        <w:jc w:val="center"/>
        <w:rPr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на.2013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3287,95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219,20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</w:tbl>
    <w:p w:rsidR="00083149" w:rsidRDefault="00083149" w:rsidP="00083149">
      <w:pPr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годового плана по поступлению доходов от предпринимательской и иной приносящей доход деятельности составило 219,20%. При плане 1500,0 тыс. руб., в бюджет муниципального образования поступили денежные средства в размере 3287,95 тыс. руб.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</w:p>
    <w:p w:rsidR="00083149" w:rsidRPr="00F35EE9" w:rsidRDefault="00083149" w:rsidP="000C0B2E">
      <w:pPr>
        <w:jc w:val="center"/>
        <w:rPr>
          <w:b/>
          <w:sz w:val="28"/>
          <w:szCs w:val="28"/>
          <w:u w:val="single"/>
        </w:rPr>
      </w:pPr>
      <w:r w:rsidRPr="00F35EE9">
        <w:rPr>
          <w:b/>
          <w:sz w:val="28"/>
          <w:szCs w:val="28"/>
          <w:u w:val="single"/>
        </w:rPr>
        <w:t>Расходная часть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 муниципального образования Кузьмоловское городское поселение»  за 2013 год исполнена в сумме 112 668,79 тыс. руб. при уточнённом годовом плане в сумме 126 990,11 тыс. руб. или на 88,72 %. 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составе расходов составляют расходы на жилищно-коммунальное хозяйство – 30,30 %, национальная экономика – 25,26 %, общегосударственные вопросы – 19,92 %, содержание учреждений культуры – 20.60 %.</w:t>
      </w:r>
    </w:p>
    <w:p w:rsidR="00083149" w:rsidRDefault="00083149" w:rsidP="00083149">
      <w:pPr>
        <w:jc w:val="center"/>
        <w:rPr>
          <w:b/>
          <w:sz w:val="28"/>
          <w:szCs w:val="28"/>
        </w:rPr>
      </w:pPr>
    </w:p>
    <w:p w:rsidR="00083149" w:rsidRPr="00F35EE9" w:rsidRDefault="00083149" w:rsidP="000C0B2E">
      <w:pPr>
        <w:jc w:val="center"/>
        <w:rPr>
          <w:b/>
          <w:sz w:val="28"/>
          <w:szCs w:val="28"/>
        </w:rPr>
      </w:pPr>
      <w:r w:rsidRPr="00F35EE9">
        <w:rPr>
          <w:b/>
          <w:sz w:val="28"/>
          <w:szCs w:val="28"/>
        </w:rPr>
        <w:t>Удельный вес</w:t>
      </w:r>
    </w:p>
    <w:p w:rsidR="00083149" w:rsidRPr="00F35EE9" w:rsidRDefault="00083149" w:rsidP="00083149">
      <w:pPr>
        <w:jc w:val="center"/>
        <w:rPr>
          <w:b/>
          <w:sz w:val="28"/>
          <w:szCs w:val="28"/>
        </w:rPr>
      </w:pPr>
      <w:r w:rsidRPr="00F35EE9">
        <w:rPr>
          <w:sz w:val="28"/>
          <w:szCs w:val="28"/>
        </w:rPr>
        <w:t xml:space="preserve">  </w:t>
      </w:r>
      <w:r w:rsidRPr="00F35EE9">
        <w:rPr>
          <w:b/>
          <w:sz w:val="28"/>
          <w:szCs w:val="28"/>
        </w:rPr>
        <w:t>расходных статей в объеме расходов</w:t>
      </w:r>
    </w:p>
    <w:p w:rsidR="00083149" w:rsidRDefault="00083149" w:rsidP="00083149">
      <w:pPr>
        <w:jc w:val="center"/>
        <w:rPr>
          <w:sz w:val="32"/>
          <w:szCs w:val="32"/>
          <w:u w:val="single"/>
        </w:rPr>
      </w:pPr>
    </w:p>
    <w:tbl>
      <w:tblPr>
        <w:tblW w:w="7670" w:type="dxa"/>
        <w:tblInd w:w="93" w:type="dxa"/>
        <w:tblLook w:val="04A0"/>
      </w:tblPr>
      <w:tblGrid>
        <w:gridCol w:w="866"/>
        <w:gridCol w:w="2714"/>
        <w:gridCol w:w="2531"/>
        <w:gridCol w:w="1559"/>
      </w:tblGrid>
      <w:tr w:rsidR="00083149" w:rsidTr="00685C68">
        <w:trPr>
          <w:trHeight w:val="1140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71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3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расход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вес, %</w:t>
            </w:r>
          </w:p>
        </w:tc>
      </w:tr>
      <w:tr w:rsidR="00083149" w:rsidTr="00685C68">
        <w:trPr>
          <w:trHeight w:val="630"/>
        </w:trPr>
        <w:tc>
          <w:tcPr>
            <w:tcW w:w="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22 447,58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19,92</w:t>
            </w:r>
          </w:p>
        </w:tc>
      </w:tr>
      <w:tr w:rsidR="00083149" w:rsidTr="00685C68">
        <w:trPr>
          <w:trHeight w:val="67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ВУС)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83149" w:rsidTr="00685C68">
        <w:trPr>
          <w:trHeight w:val="133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</w:tr>
      <w:tr w:rsidR="00083149" w:rsidTr="00685C68">
        <w:trPr>
          <w:trHeight w:val="58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28 464,31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25,26</w:t>
            </w:r>
          </w:p>
        </w:tc>
      </w:tr>
      <w:tr w:rsidR="00083149" w:rsidTr="00685C68">
        <w:trPr>
          <w:trHeight w:val="73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083149" w:rsidTr="00685C68">
        <w:trPr>
          <w:trHeight w:val="39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83149" w:rsidTr="00685C68">
        <w:trPr>
          <w:trHeight w:val="1365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083149" w:rsidTr="00685C68">
        <w:trPr>
          <w:trHeight w:val="78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Здравоохранение и спорт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</w:tr>
      <w:tr w:rsidR="00083149" w:rsidTr="00685C68">
        <w:trPr>
          <w:trHeight w:val="42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083149" w:rsidTr="00685C68">
        <w:trPr>
          <w:trHeight w:val="330"/>
        </w:trPr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112 668,79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083149" w:rsidRPr="00854399" w:rsidRDefault="00083149" w:rsidP="00083149">
      <w:pPr>
        <w:jc w:val="center"/>
        <w:rPr>
          <w:sz w:val="32"/>
          <w:szCs w:val="32"/>
          <w:u w:val="single"/>
        </w:rPr>
      </w:pPr>
    </w:p>
    <w:p w:rsidR="00083149" w:rsidRDefault="00083149" w:rsidP="00083149">
      <w:pPr>
        <w:ind w:firstLine="800"/>
        <w:jc w:val="both"/>
        <w:rPr>
          <w:sz w:val="28"/>
          <w:szCs w:val="28"/>
        </w:rPr>
      </w:pPr>
    </w:p>
    <w:p w:rsidR="00083149" w:rsidRDefault="00083149" w:rsidP="00083149">
      <w:pPr>
        <w:keepNext/>
        <w:ind w:firstLine="709"/>
        <w:jc w:val="center"/>
        <w:rPr>
          <w:sz w:val="28"/>
          <w:szCs w:val="28"/>
          <w:u w:val="single"/>
        </w:rPr>
      </w:pPr>
      <w:r w:rsidRPr="00854399">
        <w:rPr>
          <w:sz w:val="28"/>
          <w:szCs w:val="28"/>
          <w:u w:val="single"/>
        </w:rPr>
        <w:t>Жилищно-коммунальное хозяйство</w:t>
      </w:r>
    </w:p>
    <w:p w:rsidR="00083149" w:rsidRPr="00854399" w:rsidRDefault="00083149" w:rsidP="00083149">
      <w:pPr>
        <w:keepNext/>
        <w:ind w:firstLine="709"/>
        <w:jc w:val="center"/>
        <w:rPr>
          <w:sz w:val="28"/>
          <w:szCs w:val="28"/>
          <w:u w:val="single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48 312,39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34 136,77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70,66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48 312,39</w:t>
            </w:r>
          </w:p>
        </w:tc>
      </w:tr>
    </w:tbl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Исполнение расходов по разделу «Жилищно-коммунальное хозяйство» за  2013 г. составило 34 136,77 тыс. руб., или 70,66 % к уточненному плану  2013года.</w:t>
      </w:r>
      <w:r w:rsidRPr="009B11EE">
        <w:rPr>
          <w:b/>
          <w:sz w:val="32"/>
          <w:szCs w:val="32"/>
        </w:rPr>
        <w:t xml:space="preserve"> </w:t>
      </w:r>
    </w:p>
    <w:p w:rsidR="00083149" w:rsidRDefault="00083149" w:rsidP="00083149">
      <w:pPr>
        <w:jc w:val="both"/>
        <w:rPr>
          <w:sz w:val="28"/>
          <w:szCs w:val="28"/>
        </w:rPr>
      </w:pPr>
    </w:p>
    <w:p w:rsidR="00083149" w:rsidRPr="00C83A13" w:rsidRDefault="00083149" w:rsidP="00083149">
      <w:pPr>
        <w:jc w:val="center"/>
        <w:rPr>
          <w:i/>
          <w:sz w:val="28"/>
          <w:szCs w:val="28"/>
          <w:u w:val="single"/>
        </w:rPr>
      </w:pPr>
      <w:r w:rsidRPr="00C83A13">
        <w:rPr>
          <w:i/>
          <w:sz w:val="28"/>
          <w:szCs w:val="28"/>
          <w:u w:val="single"/>
        </w:rPr>
        <w:t>ЖИЛИЩНЫЙ ФОНД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субсидий</w:t>
      </w:r>
      <w:r w:rsidRPr="00A50C77">
        <w:rPr>
          <w:sz w:val="28"/>
          <w:szCs w:val="28"/>
        </w:rPr>
        <w:t xml:space="preserve"> </w:t>
      </w:r>
      <w:r>
        <w:rPr>
          <w:sz w:val="28"/>
          <w:szCs w:val="28"/>
        </w:rPr>
        <w:t>(в размере 95% от сметной стоимости работ) из средств бюджета МО управляющей компанией ООО «ЖКК» выполнены работы: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927"/>
        <w:gridCol w:w="1560"/>
        <w:gridCol w:w="1417"/>
        <w:gridCol w:w="1559"/>
        <w:gridCol w:w="1269"/>
      </w:tblGrid>
      <w:tr w:rsidR="00083149" w:rsidRPr="001C5837" w:rsidTr="00685C68">
        <w:tc>
          <w:tcPr>
            <w:tcW w:w="583" w:type="dxa"/>
            <w:vMerge w:val="restart"/>
          </w:tcPr>
          <w:p w:rsidR="00083149" w:rsidRPr="00A21753" w:rsidRDefault="00083149" w:rsidP="00685C68">
            <w:pPr>
              <w:jc w:val="center"/>
            </w:pPr>
            <w:r w:rsidRPr="00A21753">
              <w:t>№</w:t>
            </w:r>
          </w:p>
          <w:p w:rsidR="00083149" w:rsidRPr="00A21753" w:rsidRDefault="00083149" w:rsidP="00685C68">
            <w:pPr>
              <w:jc w:val="center"/>
            </w:pPr>
            <w:proofErr w:type="spellStart"/>
            <w:proofErr w:type="gramStart"/>
            <w:r w:rsidRPr="00A21753">
              <w:t>п</w:t>
            </w:r>
            <w:proofErr w:type="spellEnd"/>
            <w:proofErr w:type="gramEnd"/>
            <w:r w:rsidRPr="00A21753">
              <w:t>/</w:t>
            </w:r>
            <w:proofErr w:type="spellStart"/>
            <w:r w:rsidRPr="00A21753">
              <w:t>п</w:t>
            </w:r>
            <w:proofErr w:type="spellEnd"/>
          </w:p>
        </w:tc>
        <w:tc>
          <w:tcPr>
            <w:tcW w:w="2927" w:type="dxa"/>
            <w:vMerge w:val="restart"/>
          </w:tcPr>
          <w:p w:rsidR="00083149" w:rsidRDefault="00083149" w:rsidP="00685C68">
            <w:pPr>
              <w:jc w:val="center"/>
            </w:pPr>
          </w:p>
          <w:p w:rsidR="00083149" w:rsidRPr="00A21753" w:rsidRDefault="00083149" w:rsidP="00685C68">
            <w:pPr>
              <w:jc w:val="center"/>
            </w:pPr>
            <w:r w:rsidRPr="00A21753">
              <w:t>Адрес</w:t>
            </w:r>
          </w:p>
        </w:tc>
        <w:tc>
          <w:tcPr>
            <w:tcW w:w="4536" w:type="dxa"/>
            <w:gridSpan w:val="3"/>
          </w:tcPr>
          <w:p w:rsidR="00083149" w:rsidRPr="00A21753" w:rsidRDefault="00083149" w:rsidP="00685C68">
            <w:pPr>
              <w:jc w:val="center"/>
            </w:pPr>
            <w:r w:rsidRPr="00A21753">
              <w:t>Сумма</w:t>
            </w:r>
            <w:r>
              <w:t>, руб.</w:t>
            </w:r>
          </w:p>
        </w:tc>
        <w:tc>
          <w:tcPr>
            <w:tcW w:w="1269" w:type="dxa"/>
            <w:vMerge w:val="restart"/>
          </w:tcPr>
          <w:p w:rsidR="00083149" w:rsidRDefault="00083149" w:rsidP="00685C68">
            <w:pPr>
              <w:jc w:val="both"/>
            </w:pPr>
          </w:p>
          <w:p w:rsidR="00083149" w:rsidRDefault="00083149" w:rsidP="00685C68">
            <w:pPr>
              <w:jc w:val="center"/>
            </w:pPr>
            <w:r w:rsidRPr="00A21753">
              <w:t>Площадь</w:t>
            </w:r>
            <w:r>
              <w:t>,</w:t>
            </w:r>
          </w:p>
          <w:p w:rsidR="00083149" w:rsidRPr="00CF2209" w:rsidRDefault="00083149" w:rsidP="00685C68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</w:t>
            </w:r>
            <w:r w:rsidRPr="001C5837">
              <w:rPr>
                <w:vertAlign w:val="superscript"/>
              </w:rPr>
              <w:t>2</w:t>
            </w:r>
          </w:p>
        </w:tc>
      </w:tr>
      <w:tr w:rsidR="00083149" w:rsidRPr="001C5837" w:rsidTr="00685C68">
        <w:trPr>
          <w:trHeight w:val="73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bottom w:val="single" w:sz="4" w:space="0" w:color="auto"/>
            </w:tcBorders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149" w:rsidRDefault="00083149" w:rsidP="00685C68">
            <w:pPr>
              <w:jc w:val="center"/>
            </w:pPr>
          </w:p>
          <w:p w:rsidR="00083149" w:rsidRPr="00A21753" w:rsidRDefault="00083149" w:rsidP="00685C68">
            <w:pPr>
              <w:jc w:val="center"/>
            </w:pPr>
            <w:r w:rsidRPr="00A21753">
              <w:t>Общая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149" w:rsidRPr="00A21753" w:rsidRDefault="00083149" w:rsidP="00685C68">
            <w:pPr>
              <w:jc w:val="center"/>
            </w:pPr>
            <w:r w:rsidRPr="00A21753">
              <w:t>Средства</w:t>
            </w:r>
          </w:p>
          <w:p w:rsidR="00083149" w:rsidRPr="00A21753" w:rsidRDefault="00083149" w:rsidP="00685C68">
            <w:pPr>
              <w:jc w:val="center"/>
            </w:pPr>
            <w:r w:rsidRPr="00A21753">
              <w:t>бюджета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149" w:rsidRPr="00A21753" w:rsidRDefault="00083149" w:rsidP="00685C68">
            <w:pPr>
              <w:jc w:val="center"/>
            </w:pPr>
            <w:r w:rsidRPr="00A21753">
              <w:t>Средства</w:t>
            </w:r>
          </w:p>
          <w:p w:rsidR="00083149" w:rsidRPr="00A21753" w:rsidRDefault="00083149" w:rsidP="00685C68">
            <w:pPr>
              <w:jc w:val="center"/>
            </w:pPr>
            <w:r w:rsidRPr="00A21753">
              <w:t>собственников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</w:tr>
      <w:tr w:rsidR="00083149" w:rsidRPr="001C5837" w:rsidTr="00685C68">
        <w:trPr>
          <w:trHeight w:val="112"/>
        </w:trPr>
        <w:tc>
          <w:tcPr>
            <w:tcW w:w="9315" w:type="dxa"/>
            <w:gridSpan w:val="6"/>
            <w:tcBorders>
              <w:top w:val="single" w:sz="4" w:space="0" w:color="auto"/>
            </w:tcBorders>
          </w:tcPr>
          <w:p w:rsidR="00083149" w:rsidRPr="00F01FF0" w:rsidRDefault="00083149" w:rsidP="00685C68">
            <w:pPr>
              <w:jc w:val="both"/>
            </w:pPr>
            <w:r w:rsidRPr="00F01FF0">
              <w:t>РЕМОНТ КРОВЕЛЬ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 w:rsidRPr="00A21753">
              <w:t>1.</w:t>
            </w:r>
          </w:p>
        </w:tc>
        <w:tc>
          <w:tcPr>
            <w:tcW w:w="2927" w:type="dxa"/>
          </w:tcPr>
          <w:p w:rsidR="00083149" w:rsidRPr="00A21753" w:rsidRDefault="00083149" w:rsidP="00685C68">
            <w:pPr>
              <w:jc w:val="both"/>
            </w:pPr>
            <w:r w:rsidRPr="00A21753">
              <w:t>ул. Молодежная д. 19</w:t>
            </w:r>
          </w:p>
        </w:tc>
        <w:tc>
          <w:tcPr>
            <w:tcW w:w="1560" w:type="dxa"/>
          </w:tcPr>
          <w:p w:rsidR="00083149" w:rsidRPr="00A21753" w:rsidRDefault="00083149" w:rsidP="00685C68">
            <w:pPr>
              <w:jc w:val="both"/>
            </w:pPr>
            <w:r w:rsidRPr="00A21753">
              <w:t>629 630,00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 w:rsidRPr="00CF2209">
              <w:t>31 481,50</w:t>
            </w:r>
          </w:p>
        </w:tc>
        <w:tc>
          <w:tcPr>
            <w:tcW w:w="1269" w:type="dxa"/>
          </w:tcPr>
          <w:p w:rsidR="00083149" w:rsidRPr="00276581" w:rsidRDefault="00083149" w:rsidP="00685C68">
            <w:pPr>
              <w:jc w:val="both"/>
            </w:pPr>
            <w:r w:rsidRPr="00276581">
              <w:t>499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 w:rsidRPr="00A21753">
              <w:t>2.</w:t>
            </w:r>
          </w:p>
        </w:tc>
        <w:tc>
          <w:tcPr>
            <w:tcW w:w="2927" w:type="dxa"/>
          </w:tcPr>
          <w:p w:rsidR="00083149" w:rsidRPr="00CF2209" w:rsidRDefault="00083149" w:rsidP="00685C68">
            <w:pPr>
              <w:jc w:val="both"/>
            </w:pPr>
            <w:r w:rsidRPr="00CF2209">
              <w:t>ул. Школьная д. 16</w:t>
            </w:r>
          </w:p>
        </w:tc>
        <w:tc>
          <w:tcPr>
            <w:tcW w:w="1560" w:type="dxa"/>
          </w:tcPr>
          <w:p w:rsidR="00083149" w:rsidRPr="00CF2209" w:rsidRDefault="00083149" w:rsidP="00685C68">
            <w:pPr>
              <w:jc w:val="both"/>
            </w:pPr>
            <w:r w:rsidRPr="00CF2209">
              <w:t xml:space="preserve">813 543,00 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 w:rsidRPr="00CF2209">
              <w:t>40 677,15</w:t>
            </w:r>
          </w:p>
        </w:tc>
        <w:tc>
          <w:tcPr>
            <w:tcW w:w="1269" w:type="dxa"/>
          </w:tcPr>
          <w:p w:rsidR="00083149" w:rsidRPr="0073549F" w:rsidRDefault="00083149" w:rsidP="00685C68">
            <w:pPr>
              <w:jc w:val="both"/>
            </w:pPr>
            <w:r w:rsidRPr="0073549F">
              <w:t>520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 w:rsidRPr="00A21753">
              <w:t>3.</w:t>
            </w:r>
          </w:p>
        </w:tc>
        <w:tc>
          <w:tcPr>
            <w:tcW w:w="2927" w:type="dxa"/>
          </w:tcPr>
          <w:p w:rsidR="00083149" w:rsidRPr="00CF2209" w:rsidRDefault="00083149" w:rsidP="00685C68">
            <w:pPr>
              <w:jc w:val="both"/>
            </w:pPr>
            <w:r w:rsidRPr="00CF2209">
              <w:t>ул. Школьная д. 18</w:t>
            </w:r>
          </w:p>
        </w:tc>
        <w:tc>
          <w:tcPr>
            <w:tcW w:w="1560" w:type="dxa"/>
          </w:tcPr>
          <w:p w:rsidR="00083149" w:rsidRPr="00CF2209" w:rsidRDefault="00083149" w:rsidP="00685C68">
            <w:pPr>
              <w:jc w:val="both"/>
            </w:pPr>
            <w:r w:rsidRPr="00CF2209">
              <w:t>664 675,00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>
              <w:t>33 233,75</w:t>
            </w:r>
          </w:p>
        </w:tc>
        <w:tc>
          <w:tcPr>
            <w:tcW w:w="1269" w:type="dxa"/>
          </w:tcPr>
          <w:p w:rsidR="00083149" w:rsidRPr="00276581" w:rsidRDefault="00083149" w:rsidP="00685C68">
            <w:pPr>
              <w:jc w:val="both"/>
            </w:pPr>
            <w:r w:rsidRPr="00276581">
              <w:t>570,1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 w:rsidRPr="00A21753">
              <w:t>4.</w:t>
            </w:r>
          </w:p>
        </w:tc>
        <w:tc>
          <w:tcPr>
            <w:tcW w:w="2927" w:type="dxa"/>
          </w:tcPr>
          <w:p w:rsidR="00083149" w:rsidRPr="00CF2209" w:rsidRDefault="00083149" w:rsidP="00685C68">
            <w:pPr>
              <w:jc w:val="both"/>
            </w:pPr>
            <w:r w:rsidRPr="00CF2209">
              <w:t>ул. Школьная д. 20</w:t>
            </w:r>
          </w:p>
        </w:tc>
        <w:tc>
          <w:tcPr>
            <w:tcW w:w="1560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  <w:r w:rsidRPr="00CF2209">
              <w:t>664 675,00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  <w:r>
              <w:t>33 233,75</w:t>
            </w:r>
          </w:p>
        </w:tc>
        <w:tc>
          <w:tcPr>
            <w:tcW w:w="1269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  <w:r w:rsidRPr="00276581">
              <w:t>570,1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 w:rsidRPr="00A21753">
              <w:t>5.</w:t>
            </w:r>
          </w:p>
        </w:tc>
        <w:tc>
          <w:tcPr>
            <w:tcW w:w="2927" w:type="dxa"/>
          </w:tcPr>
          <w:p w:rsidR="00083149" w:rsidRPr="00A21753" w:rsidRDefault="00083149" w:rsidP="00685C68">
            <w:r w:rsidRPr="00A21753">
              <w:t>ул. Ряд. Л. Иванова д. 13</w:t>
            </w:r>
            <w:r>
              <w:t xml:space="preserve"> (с утеплением чердачного помещения)</w:t>
            </w:r>
          </w:p>
        </w:tc>
        <w:tc>
          <w:tcPr>
            <w:tcW w:w="1560" w:type="dxa"/>
          </w:tcPr>
          <w:p w:rsidR="00083149" w:rsidRPr="0073549F" w:rsidRDefault="00083149" w:rsidP="00685C68">
            <w:pPr>
              <w:jc w:val="both"/>
            </w:pPr>
            <w:r w:rsidRPr="0073549F">
              <w:t>1 528 573,00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 w:rsidRPr="00CF2209">
              <w:t>76 428,65</w:t>
            </w:r>
          </w:p>
        </w:tc>
        <w:tc>
          <w:tcPr>
            <w:tcW w:w="1269" w:type="dxa"/>
          </w:tcPr>
          <w:p w:rsidR="00083149" w:rsidRPr="00EC4208" w:rsidRDefault="00083149" w:rsidP="00685C68">
            <w:pPr>
              <w:jc w:val="both"/>
            </w:pPr>
            <w:r w:rsidRPr="00EC4208">
              <w:t>680,4</w:t>
            </w:r>
          </w:p>
        </w:tc>
      </w:tr>
      <w:tr w:rsidR="00083149" w:rsidRPr="001C5837" w:rsidTr="00685C68">
        <w:tc>
          <w:tcPr>
            <w:tcW w:w="3510" w:type="dxa"/>
            <w:gridSpan w:val="2"/>
          </w:tcPr>
          <w:p w:rsidR="00083149" w:rsidRPr="00A21753" w:rsidRDefault="00083149" w:rsidP="00685C68">
            <w:r>
              <w:t xml:space="preserve">                                         Итого:</w:t>
            </w:r>
          </w:p>
        </w:tc>
        <w:tc>
          <w:tcPr>
            <w:tcW w:w="1560" w:type="dxa"/>
          </w:tcPr>
          <w:p w:rsidR="00083149" w:rsidRPr="0073549F" w:rsidRDefault="00083149" w:rsidP="00685C68">
            <w:pPr>
              <w:jc w:val="both"/>
            </w:pPr>
            <w:r>
              <w:t>4 301 096,00</w:t>
            </w:r>
          </w:p>
        </w:tc>
        <w:tc>
          <w:tcPr>
            <w:tcW w:w="1417" w:type="dxa"/>
          </w:tcPr>
          <w:p w:rsidR="00083149" w:rsidRPr="00C0329B" w:rsidRDefault="00083149" w:rsidP="00685C68">
            <w:pPr>
              <w:jc w:val="both"/>
              <w:rPr>
                <w:b/>
              </w:rPr>
            </w:pPr>
            <w:r w:rsidRPr="00C0329B">
              <w:rPr>
                <w:b/>
              </w:rPr>
              <w:t>4 086 041,2</w:t>
            </w: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>
              <w:t>215 054,8</w:t>
            </w:r>
          </w:p>
        </w:tc>
        <w:tc>
          <w:tcPr>
            <w:tcW w:w="1269" w:type="dxa"/>
          </w:tcPr>
          <w:p w:rsidR="00083149" w:rsidRPr="00EC4208" w:rsidRDefault="00083149" w:rsidP="00685C68">
            <w:pPr>
              <w:jc w:val="both"/>
            </w:pPr>
            <w:r>
              <w:t>2 939,6</w:t>
            </w:r>
          </w:p>
        </w:tc>
      </w:tr>
      <w:tr w:rsidR="00083149" w:rsidRPr="001C5837" w:rsidTr="00685C68">
        <w:tc>
          <w:tcPr>
            <w:tcW w:w="9315" w:type="dxa"/>
            <w:gridSpan w:val="6"/>
          </w:tcPr>
          <w:p w:rsidR="00083149" w:rsidRPr="00F01FF0" w:rsidRDefault="00083149" w:rsidP="00685C68">
            <w:pPr>
              <w:jc w:val="both"/>
            </w:pPr>
            <w:r w:rsidRPr="00F01FF0">
              <w:t xml:space="preserve">РЕМОНТ </w:t>
            </w:r>
            <w:proofErr w:type="gramStart"/>
            <w:r w:rsidRPr="00F01FF0">
              <w:t>БЕТОННОЙ</w:t>
            </w:r>
            <w:proofErr w:type="gramEnd"/>
            <w:r w:rsidRPr="00F01FF0">
              <w:t xml:space="preserve"> ОТМОСТКИ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>
              <w:t>1.</w:t>
            </w:r>
          </w:p>
        </w:tc>
        <w:tc>
          <w:tcPr>
            <w:tcW w:w="2927" w:type="dxa"/>
          </w:tcPr>
          <w:p w:rsidR="00083149" w:rsidRPr="00A21753" w:rsidRDefault="00083149" w:rsidP="00685C68">
            <w:pPr>
              <w:jc w:val="both"/>
            </w:pPr>
            <w:r w:rsidRPr="00A21753">
              <w:t xml:space="preserve">ул. </w:t>
            </w:r>
            <w:r>
              <w:t xml:space="preserve">Юбилейная </w:t>
            </w:r>
            <w:r w:rsidRPr="00A21753">
              <w:t xml:space="preserve">д. </w:t>
            </w:r>
            <w:r>
              <w:t>28</w:t>
            </w:r>
          </w:p>
        </w:tc>
        <w:tc>
          <w:tcPr>
            <w:tcW w:w="1560" w:type="dxa"/>
          </w:tcPr>
          <w:p w:rsidR="00083149" w:rsidRPr="00CF2209" w:rsidRDefault="00083149" w:rsidP="00685C68">
            <w:pPr>
              <w:jc w:val="both"/>
            </w:pPr>
            <w:r>
              <w:t>349 383,00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>
              <w:t>17 469,15</w:t>
            </w:r>
          </w:p>
        </w:tc>
        <w:tc>
          <w:tcPr>
            <w:tcW w:w="1269" w:type="dxa"/>
          </w:tcPr>
          <w:p w:rsidR="00083149" w:rsidRPr="0033354D" w:rsidRDefault="00083149" w:rsidP="00685C68">
            <w:pPr>
              <w:jc w:val="both"/>
            </w:pPr>
            <w:r w:rsidRPr="0033354D">
              <w:t>155,4</w:t>
            </w:r>
          </w:p>
        </w:tc>
      </w:tr>
      <w:tr w:rsidR="00083149" w:rsidRPr="001C5837" w:rsidTr="00685C68">
        <w:tc>
          <w:tcPr>
            <w:tcW w:w="583" w:type="dxa"/>
          </w:tcPr>
          <w:p w:rsidR="00083149" w:rsidRPr="00A21753" w:rsidRDefault="00083149" w:rsidP="00685C68">
            <w:pPr>
              <w:jc w:val="both"/>
            </w:pPr>
            <w:r>
              <w:lastRenderedPageBreak/>
              <w:t>2.</w:t>
            </w:r>
          </w:p>
        </w:tc>
        <w:tc>
          <w:tcPr>
            <w:tcW w:w="2927" w:type="dxa"/>
          </w:tcPr>
          <w:p w:rsidR="00083149" w:rsidRPr="00A21753" w:rsidRDefault="00083149" w:rsidP="00685C68">
            <w:pPr>
              <w:jc w:val="both"/>
            </w:pPr>
            <w:r w:rsidRPr="00A21753">
              <w:t xml:space="preserve">ул. </w:t>
            </w:r>
            <w:r>
              <w:t xml:space="preserve">Юбилейная </w:t>
            </w:r>
            <w:r w:rsidRPr="00A21753">
              <w:t xml:space="preserve">д. </w:t>
            </w:r>
            <w:r>
              <w:t>30</w:t>
            </w:r>
          </w:p>
        </w:tc>
        <w:tc>
          <w:tcPr>
            <w:tcW w:w="1560" w:type="dxa"/>
          </w:tcPr>
          <w:p w:rsidR="00083149" w:rsidRPr="00CF2209" w:rsidRDefault="00083149" w:rsidP="00685C68">
            <w:pPr>
              <w:jc w:val="both"/>
            </w:pPr>
            <w:r>
              <w:t>232 137,00</w:t>
            </w:r>
          </w:p>
        </w:tc>
        <w:tc>
          <w:tcPr>
            <w:tcW w:w="1417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>
              <w:t>11 606,85</w:t>
            </w:r>
          </w:p>
        </w:tc>
        <w:tc>
          <w:tcPr>
            <w:tcW w:w="1269" w:type="dxa"/>
          </w:tcPr>
          <w:p w:rsidR="00083149" w:rsidRPr="0033354D" w:rsidRDefault="00083149" w:rsidP="00685C68">
            <w:pPr>
              <w:jc w:val="both"/>
            </w:pPr>
            <w:r w:rsidRPr="0033354D">
              <w:t>96</w:t>
            </w:r>
          </w:p>
        </w:tc>
      </w:tr>
      <w:tr w:rsidR="00083149" w:rsidRPr="001C5837" w:rsidTr="00685C68">
        <w:tc>
          <w:tcPr>
            <w:tcW w:w="3510" w:type="dxa"/>
            <w:gridSpan w:val="2"/>
          </w:tcPr>
          <w:p w:rsidR="00083149" w:rsidRPr="00A21753" w:rsidRDefault="00083149" w:rsidP="00685C68">
            <w:pPr>
              <w:jc w:val="both"/>
            </w:pPr>
            <w:r>
              <w:t xml:space="preserve">                                         Итого:</w:t>
            </w:r>
          </w:p>
        </w:tc>
        <w:tc>
          <w:tcPr>
            <w:tcW w:w="1560" w:type="dxa"/>
          </w:tcPr>
          <w:p w:rsidR="00083149" w:rsidRDefault="00083149" w:rsidP="00685C68">
            <w:pPr>
              <w:jc w:val="both"/>
            </w:pPr>
            <w:r>
              <w:t>581 520,00</w:t>
            </w:r>
          </w:p>
        </w:tc>
        <w:tc>
          <w:tcPr>
            <w:tcW w:w="1417" w:type="dxa"/>
          </w:tcPr>
          <w:p w:rsidR="00083149" w:rsidRPr="00C0329B" w:rsidRDefault="00083149" w:rsidP="00685C68">
            <w:pPr>
              <w:jc w:val="both"/>
              <w:rPr>
                <w:b/>
              </w:rPr>
            </w:pPr>
            <w:r w:rsidRPr="00C0329B">
              <w:rPr>
                <w:b/>
              </w:rPr>
              <w:t>552 444,0</w:t>
            </w: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  <w:r>
              <w:t>29 076,00</w:t>
            </w:r>
          </w:p>
        </w:tc>
        <w:tc>
          <w:tcPr>
            <w:tcW w:w="1269" w:type="dxa"/>
          </w:tcPr>
          <w:p w:rsidR="00083149" w:rsidRPr="00C0329B" w:rsidRDefault="00083149" w:rsidP="00685C68">
            <w:pPr>
              <w:jc w:val="both"/>
              <w:rPr>
                <w:b/>
                <w:sz w:val="28"/>
                <w:szCs w:val="28"/>
              </w:rPr>
            </w:pPr>
            <w:r w:rsidRPr="00C0329B">
              <w:rPr>
                <w:b/>
                <w:sz w:val="28"/>
                <w:szCs w:val="28"/>
              </w:rPr>
              <w:t>251.4</w:t>
            </w:r>
          </w:p>
        </w:tc>
      </w:tr>
      <w:tr w:rsidR="00083149" w:rsidRPr="001C5837" w:rsidTr="00685C68">
        <w:tc>
          <w:tcPr>
            <w:tcW w:w="3510" w:type="dxa"/>
            <w:gridSpan w:val="2"/>
          </w:tcPr>
          <w:p w:rsidR="00083149" w:rsidRPr="00A21753" w:rsidRDefault="00083149" w:rsidP="00685C68">
            <w:pPr>
              <w:jc w:val="both"/>
            </w:pPr>
            <w:r>
              <w:t>ВСЕГО по жилищному фонду:</w:t>
            </w:r>
          </w:p>
        </w:tc>
        <w:tc>
          <w:tcPr>
            <w:tcW w:w="1560" w:type="dxa"/>
          </w:tcPr>
          <w:p w:rsidR="00083149" w:rsidRDefault="00083149" w:rsidP="00685C68">
            <w:pPr>
              <w:jc w:val="both"/>
            </w:pPr>
            <w:r>
              <w:t>4 882 616,00</w:t>
            </w:r>
          </w:p>
        </w:tc>
        <w:tc>
          <w:tcPr>
            <w:tcW w:w="1417" w:type="dxa"/>
          </w:tcPr>
          <w:p w:rsidR="00083149" w:rsidRPr="00C0329B" w:rsidRDefault="00083149" w:rsidP="00685C68">
            <w:pPr>
              <w:jc w:val="both"/>
              <w:rPr>
                <w:b/>
              </w:rPr>
            </w:pPr>
            <w:r w:rsidRPr="00C0329B">
              <w:rPr>
                <w:b/>
              </w:rPr>
              <w:t>4 638 485,2</w:t>
            </w:r>
          </w:p>
        </w:tc>
        <w:tc>
          <w:tcPr>
            <w:tcW w:w="1559" w:type="dxa"/>
          </w:tcPr>
          <w:p w:rsidR="00083149" w:rsidRPr="00CF2209" w:rsidRDefault="00083149" w:rsidP="00685C68">
            <w:pPr>
              <w:jc w:val="both"/>
            </w:pPr>
          </w:p>
        </w:tc>
        <w:tc>
          <w:tcPr>
            <w:tcW w:w="1269" w:type="dxa"/>
          </w:tcPr>
          <w:p w:rsidR="00083149" w:rsidRPr="001C5837" w:rsidRDefault="00083149" w:rsidP="00685C68">
            <w:pPr>
              <w:jc w:val="both"/>
              <w:rPr>
                <w:sz w:val="28"/>
                <w:szCs w:val="28"/>
              </w:rPr>
            </w:pPr>
          </w:p>
        </w:tc>
      </w:tr>
    </w:tbl>
    <w:p w:rsidR="00083149" w:rsidRDefault="00083149" w:rsidP="00083149">
      <w:pPr>
        <w:jc w:val="both"/>
        <w:rPr>
          <w:sz w:val="28"/>
          <w:szCs w:val="28"/>
        </w:rPr>
      </w:pPr>
    </w:p>
    <w:p w:rsidR="00083149" w:rsidRPr="00C83A13" w:rsidRDefault="00083149" w:rsidP="00083149">
      <w:pPr>
        <w:jc w:val="center"/>
        <w:rPr>
          <w:i/>
          <w:sz w:val="28"/>
          <w:szCs w:val="28"/>
          <w:u w:val="single"/>
        </w:rPr>
      </w:pPr>
      <w:r w:rsidRPr="00C83A13">
        <w:rPr>
          <w:i/>
          <w:sz w:val="28"/>
          <w:szCs w:val="28"/>
          <w:u w:val="single"/>
        </w:rPr>
        <w:t>КОММУНАЛЬНЫЕ СЕТИ</w:t>
      </w:r>
    </w:p>
    <w:p w:rsidR="00083149" w:rsidRDefault="00083149" w:rsidP="00083149">
      <w:pPr>
        <w:pStyle w:val="a4"/>
        <w:ind w:firstLine="709"/>
        <w:jc w:val="both"/>
        <w:rPr>
          <w:b w:val="0"/>
          <w:szCs w:val="28"/>
          <w:u w:val="none"/>
        </w:rPr>
      </w:pPr>
      <w:r w:rsidRPr="00C83A13">
        <w:rPr>
          <w:b w:val="0"/>
          <w:szCs w:val="28"/>
          <w:u w:val="none"/>
        </w:rPr>
        <w:t xml:space="preserve">    </w:t>
      </w:r>
      <w:proofErr w:type="gramStart"/>
      <w:r w:rsidRPr="00C24A31">
        <w:rPr>
          <w:b w:val="0"/>
          <w:szCs w:val="28"/>
          <w:u w:val="none"/>
        </w:rPr>
        <w:t>На наружных тепловых сетях и сетях ГВС</w:t>
      </w:r>
      <w:r>
        <w:rPr>
          <w:b w:val="0"/>
          <w:szCs w:val="28"/>
          <w:u w:val="none"/>
        </w:rPr>
        <w:t xml:space="preserve"> в 2013</w:t>
      </w:r>
      <w:r w:rsidRPr="00C83A13">
        <w:rPr>
          <w:b w:val="0"/>
          <w:szCs w:val="28"/>
          <w:u w:val="none"/>
        </w:rPr>
        <w:t xml:space="preserve"> году за счет средств бюджета</w:t>
      </w:r>
      <w:r>
        <w:rPr>
          <w:b w:val="0"/>
          <w:szCs w:val="28"/>
          <w:u w:val="none"/>
        </w:rPr>
        <w:t xml:space="preserve"> МО</w:t>
      </w:r>
      <w:r w:rsidRPr="00C83A13">
        <w:rPr>
          <w:b w:val="0"/>
          <w:szCs w:val="28"/>
          <w:u w:val="none"/>
        </w:rPr>
        <w:t xml:space="preserve"> выполнены следующие работы</w:t>
      </w:r>
      <w:r>
        <w:rPr>
          <w:b w:val="0"/>
          <w:szCs w:val="28"/>
          <w:u w:val="none"/>
        </w:rPr>
        <w:t xml:space="preserve"> на общую сумму – </w:t>
      </w:r>
      <w:r w:rsidRPr="000957EC">
        <w:rPr>
          <w:szCs w:val="28"/>
          <w:u w:val="none"/>
        </w:rPr>
        <w:t>9 924 877,32</w:t>
      </w:r>
      <w:r>
        <w:rPr>
          <w:b w:val="0"/>
          <w:szCs w:val="28"/>
          <w:u w:val="none"/>
        </w:rPr>
        <w:t xml:space="preserve"> руб.)</w:t>
      </w:r>
      <w:r w:rsidRPr="00C83A13">
        <w:rPr>
          <w:b w:val="0"/>
          <w:szCs w:val="28"/>
          <w:u w:val="none"/>
        </w:rPr>
        <w:t>:</w:t>
      </w:r>
      <w:proofErr w:type="gramEnd"/>
    </w:p>
    <w:p w:rsidR="00083149" w:rsidRPr="009C453B" w:rsidRDefault="00083149" w:rsidP="00083149">
      <w:pPr>
        <w:pStyle w:val="a4"/>
        <w:jc w:val="both"/>
        <w:rPr>
          <w:b w:val="0"/>
          <w:i/>
          <w:szCs w:val="28"/>
          <w:u w:val="none"/>
        </w:rPr>
      </w:pPr>
      <w:r w:rsidRPr="009C453B">
        <w:rPr>
          <w:b w:val="0"/>
          <w:i/>
          <w:szCs w:val="28"/>
          <w:u w:val="none"/>
        </w:rPr>
        <w:t>восстановление работы обратной системы трубопроводов ГВС:</w:t>
      </w:r>
    </w:p>
    <w:p w:rsidR="00083149" w:rsidRDefault="00083149" w:rsidP="00083149">
      <w:pPr>
        <w:jc w:val="both"/>
        <w:rPr>
          <w:sz w:val="28"/>
          <w:szCs w:val="28"/>
        </w:rPr>
      </w:pPr>
      <w:r>
        <w:t xml:space="preserve">      </w:t>
      </w:r>
      <w:r w:rsidRPr="00991532">
        <w:rPr>
          <w:sz w:val="28"/>
          <w:szCs w:val="28"/>
        </w:rPr>
        <w:t xml:space="preserve">- замена обратного трубопровода сетей ГВС вдоль ул. Рядового Л. Иванова от ТК-23  (в районе ЦТП) до ТК-2 (перекресток ул. Победы и ул. Рядового Л. Иванова), сумма затрат - </w:t>
      </w:r>
      <w:r w:rsidRPr="00DD23B0">
        <w:rPr>
          <w:b/>
          <w:sz w:val="28"/>
          <w:szCs w:val="28"/>
        </w:rPr>
        <w:t>2 178 954,24</w:t>
      </w:r>
      <w:r>
        <w:rPr>
          <w:sz w:val="28"/>
          <w:szCs w:val="28"/>
        </w:rPr>
        <w:t xml:space="preserve">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ремонт обратных трубопроводов тепловых сетей ГВС от </w:t>
      </w:r>
      <w:r w:rsidRPr="00F15D2C">
        <w:rPr>
          <w:sz w:val="28"/>
          <w:szCs w:val="28"/>
        </w:rPr>
        <w:t>ТК-25 (район бани) до ТК-24 ул. Ряд. Л. Иванова, сумма затрат –</w:t>
      </w:r>
      <w:r w:rsidRPr="006136EB">
        <w:rPr>
          <w:b/>
          <w:sz w:val="28"/>
          <w:szCs w:val="28"/>
        </w:rPr>
        <w:t xml:space="preserve"> 1 210 706,32</w:t>
      </w:r>
      <w:r>
        <w:rPr>
          <w:sz w:val="28"/>
          <w:szCs w:val="28"/>
        </w:rPr>
        <w:t xml:space="preserve"> руб.</w:t>
      </w:r>
    </w:p>
    <w:p w:rsidR="00083149" w:rsidRPr="00E505F8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05F8">
        <w:rPr>
          <w:sz w:val="28"/>
          <w:szCs w:val="28"/>
        </w:rPr>
        <w:t>- ремонт участка обратной сети ГВС отТК34 до ТК34</w:t>
      </w:r>
      <w:r w:rsidRPr="00E505F8">
        <w:rPr>
          <w:sz w:val="28"/>
          <w:szCs w:val="28"/>
          <w:vertAlign w:val="superscript"/>
        </w:rPr>
        <w:t>//</w:t>
      </w:r>
      <w:r w:rsidRPr="00E505F8">
        <w:rPr>
          <w:sz w:val="28"/>
          <w:szCs w:val="28"/>
        </w:rPr>
        <w:t xml:space="preserve"> ул. Школьной, сумма – </w:t>
      </w:r>
      <w:r w:rsidRPr="00E505F8">
        <w:rPr>
          <w:b/>
          <w:sz w:val="28"/>
          <w:szCs w:val="28"/>
        </w:rPr>
        <w:t>99 319,42</w:t>
      </w:r>
      <w:r w:rsidRPr="00E505F8">
        <w:rPr>
          <w:sz w:val="28"/>
          <w:szCs w:val="28"/>
        </w:rPr>
        <w:t xml:space="preserve"> руб.;</w:t>
      </w:r>
    </w:p>
    <w:p w:rsidR="00083149" w:rsidRDefault="00083149" w:rsidP="00083149">
      <w:pPr>
        <w:jc w:val="both"/>
        <w:rPr>
          <w:i/>
          <w:sz w:val="28"/>
          <w:szCs w:val="28"/>
        </w:rPr>
      </w:pPr>
      <w:r w:rsidRPr="005524E0">
        <w:rPr>
          <w:i/>
          <w:sz w:val="28"/>
          <w:szCs w:val="28"/>
        </w:rPr>
        <w:t>др. мероприятия:</w:t>
      </w:r>
    </w:p>
    <w:p w:rsidR="00083149" w:rsidRPr="006136EB" w:rsidRDefault="00083149" w:rsidP="0008314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-</w:t>
      </w:r>
      <w:r w:rsidRPr="006136EB">
        <w:t xml:space="preserve"> </w:t>
      </w:r>
      <w:r>
        <w:rPr>
          <w:sz w:val="28"/>
          <w:szCs w:val="28"/>
        </w:rPr>
        <w:t>р</w:t>
      </w:r>
      <w:r w:rsidRPr="006136EB">
        <w:rPr>
          <w:sz w:val="28"/>
          <w:szCs w:val="28"/>
        </w:rPr>
        <w:t xml:space="preserve">аботы по замене </w:t>
      </w:r>
      <w:r>
        <w:rPr>
          <w:sz w:val="28"/>
          <w:szCs w:val="28"/>
        </w:rPr>
        <w:t xml:space="preserve">112 м </w:t>
      </w:r>
      <w:r w:rsidRPr="006136EB">
        <w:rPr>
          <w:sz w:val="28"/>
          <w:szCs w:val="28"/>
        </w:rPr>
        <w:t>теплоизоляции участка теплотрассы от ТК-25 ул. Ряд. Л. Иванова до ТК-26 ул. Молодежная</w:t>
      </w:r>
      <w:r>
        <w:rPr>
          <w:sz w:val="28"/>
          <w:szCs w:val="28"/>
        </w:rPr>
        <w:t xml:space="preserve">, сумма – </w:t>
      </w:r>
      <w:r w:rsidRPr="006136EB">
        <w:rPr>
          <w:b/>
          <w:sz w:val="28"/>
          <w:szCs w:val="28"/>
        </w:rPr>
        <w:t>99 503,00</w:t>
      </w:r>
      <w:r>
        <w:rPr>
          <w:sz w:val="28"/>
          <w:szCs w:val="28"/>
        </w:rPr>
        <w:t xml:space="preserve"> руб.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0EBE">
        <w:rPr>
          <w:sz w:val="28"/>
          <w:szCs w:val="28"/>
        </w:rPr>
        <w:t xml:space="preserve">- ремонт тепловых сетей отопления от ТК-28 до ТК-30; тепловых сетей отопления и ГВС от ТК-30 до домов №№ 9а, 13а по ул. Молодежная, сумма затрат - </w:t>
      </w:r>
      <w:r w:rsidRPr="00DD23B0">
        <w:rPr>
          <w:b/>
          <w:sz w:val="28"/>
          <w:szCs w:val="28"/>
        </w:rPr>
        <w:t>2 005 797,0</w:t>
      </w:r>
      <w:r>
        <w:rPr>
          <w:b/>
          <w:sz w:val="28"/>
          <w:szCs w:val="28"/>
        </w:rPr>
        <w:t>0</w:t>
      </w:r>
      <w:r w:rsidRPr="00DD23B0">
        <w:rPr>
          <w:b/>
          <w:sz w:val="28"/>
          <w:szCs w:val="28"/>
        </w:rPr>
        <w:t xml:space="preserve"> </w:t>
      </w:r>
      <w:r w:rsidRPr="00CB0EB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083149" w:rsidRDefault="00083149" w:rsidP="00083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3B0">
        <w:rPr>
          <w:sz w:val="28"/>
          <w:szCs w:val="28"/>
        </w:rPr>
        <w:t xml:space="preserve">      </w:t>
      </w:r>
      <w:proofErr w:type="gramStart"/>
      <w:r w:rsidRPr="00DD23B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DD23B0">
        <w:rPr>
          <w:sz w:val="28"/>
          <w:szCs w:val="28"/>
        </w:rPr>
        <w:t>емонт трубопроводов ТС и ГВС  от ТК-3 до ТК-4,  от ТК-4  до дома №</w:t>
      </w:r>
      <w:r>
        <w:rPr>
          <w:sz w:val="28"/>
          <w:szCs w:val="28"/>
        </w:rPr>
        <w:t xml:space="preserve"> </w:t>
      </w:r>
      <w:r w:rsidRPr="00DD23B0">
        <w:rPr>
          <w:sz w:val="28"/>
          <w:szCs w:val="28"/>
        </w:rPr>
        <w:t xml:space="preserve">9, от ТК-4 до ТК-5, от ТК-5 до дома №7/1, от ТК-5 до дома  № 7/2, трубопроводов </w:t>
      </w:r>
      <w:r w:rsidRPr="005524E0">
        <w:rPr>
          <w:b/>
          <w:sz w:val="28"/>
          <w:szCs w:val="28"/>
        </w:rPr>
        <w:t>ХВС</w:t>
      </w:r>
      <w:r w:rsidRPr="00DD23B0">
        <w:rPr>
          <w:sz w:val="28"/>
          <w:szCs w:val="28"/>
        </w:rPr>
        <w:t xml:space="preserve"> от дома №7/2 до дома №7/1 и дома №9   в районе ПДРСУ №1, сумма затрат - </w:t>
      </w:r>
      <w:r w:rsidRPr="00B420CF">
        <w:rPr>
          <w:b/>
          <w:sz w:val="28"/>
          <w:szCs w:val="28"/>
        </w:rPr>
        <w:t>1 901 505,06</w:t>
      </w:r>
      <w:r w:rsidRPr="00DD23B0">
        <w:rPr>
          <w:sz w:val="28"/>
          <w:szCs w:val="28"/>
        </w:rPr>
        <w:t xml:space="preserve"> руб.,</w:t>
      </w:r>
      <w:proofErr w:type="gramEnd"/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20CF">
        <w:rPr>
          <w:sz w:val="28"/>
          <w:szCs w:val="28"/>
        </w:rPr>
        <w:t xml:space="preserve">    - ремонт трубопроводов ТС и ГВС от ТК-66' до ТК-66'', от ТК-66' до дома №3,  от ТК-66'' до дома №3 по ул. </w:t>
      </w:r>
      <w:proofErr w:type="gramStart"/>
      <w:r w:rsidRPr="00B420CF">
        <w:rPr>
          <w:sz w:val="28"/>
          <w:szCs w:val="28"/>
        </w:rPr>
        <w:t>Заозерной</w:t>
      </w:r>
      <w:proofErr w:type="gramEnd"/>
      <w:r w:rsidRPr="00B420CF">
        <w:rPr>
          <w:sz w:val="28"/>
          <w:szCs w:val="28"/>
        </w:rPr>
        <w:t xml:space="preserve">, сумма – </w:t>
      </w:r>
      <w:r w:rsidRPr="00B420CF">
        <w:rPr>
          <w:b/>
          <w:sz w:val="28"/>
          <w:szCs w:val="28"/>
        </w:rPr>
        <w:t>2 190 692,28</w:t>
      </w:r>
      <w:r w:rsidRPr="00B420CF">
        <w:rPr>
          <w:sz w:val="28"/>
          <w:szCs w:val="28"/>
        </w:rPr>
        <w:t xml:space="preserve"> руб.;</w:t>
      </w:r>
    </w:p>
    <w:p w:rsidR="00083149" w:rsidRPr="00B420CF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проведена процедура  запроса котировок цен на поставку </w:t>
      </w:r>
      <w:proofErr w:type="spellStart"/>
      <w:r>
        <w:rPr>
          <w:sz w:val="28"/>
          <w:szCs w:val="28"/>
        </w:rPr>
        <w:t>повысительных</w:t>
      </w:r>
      <w:proofErr w:type="spellEnd"/>
      <w:r>
        <w:rPr>
          <w:sz w:val="28"/>
          <w:szCs w:val="28"/>
        </w:rPr>
        <w:t xml:space="preserve"> насосов для замены насосов на ЦТП, выработавших свой ресурс, стоимость закупки – </w:t>
      </w:r>
      <w:r w:rsidRPr="00F266BA">
        <w:rPr>
          <w:b/>
          <w:sz w:val="28"/>
          <w:szCs w:val="28"/>
        </w:rPr>
        <w:t>238 400,00</w:t>
      </w:r>
      <w:r>
        <w:rPr>
          <w:sz w:val="28"/>
          <w:szCs w:val="28"/>
        </w:rPr>
        <w:t xml:space="preserve"> руб.</w:t>
      </w:r>
    </w:p>
    <w:p w:rsidR="00083149" w:rsidRPr="00C24A31" w:rsidRDefault="00083149" w:rsidP="00083149">
      <w:pPr>
        <w:ind w:firstLine="709"/>
        <w:jc w:val="both"/>
      </w:pPr>
      <w:r>
        <w:t xml:space="preserve">    </w:t>
      </w:r>
      <w:r w:rsidRPr="0040475E">
        <w:rPr>
          <w:b/>
          <w:sz w:val="28"/>
          <w:szCs w:val="28"/>
        </w:rPr>
        <w:t xml:space="preserve">На наружных  сетях ХВС </w:t>
      </w:r>
      <w:r>
        <w:rPr>
          <w:sz w:val="28"/>
          <w:szCs w:val="28"/>
        </w:rPr>
        <w:t>в 2013</w:t>
      </w:r>
      <w:r w:rsidRPr="0040475E">
        <w:rPr>
          <w:sz w:val="28"/>
          <w:szCs w:val="28"/>
        </w:rPr>
        <w:t xml:space="preserve"> году</w:t>
      </w:r>
      <w:r w:rsidRPr="0040475E">
        <w:rPr>
          <w:b/>
          <w:sz w:val="28"/>
          <w:szCs w:val="28"/>
        </w:rPr>
        <w:t xml:space="preserve"> </w:t>
      </w:r>
      <w:r w:rsidRPr="0040475E">
        <w:rPr>
          <w:sz w:val="28"/>
          <w:szCs w:val="28"/>
        </w:rPr>
        <w:t>за счет средств бюджета МО выполнены следующие</w:t>
      </w:r>
      <w:r>
        <w:rPr>
          <w:sz w:val="28"/>
          <w:szCs w:val="28"/>
        </w:rPr>
        <w:t xml:space="preserve"> мероприятия на общую сумму </w:t>
      </w:r>
      <w:r w:rsidRPr="00D57705">
        <w:rPr>
          <w:b/>
          <w:sz w:val="28"/>
          <w:szCs w:val="28"/>
        </w:rPr>
        <w:t>3 507 419,00</w:t>
      </w:r>
      <w:r>
        <w:rPr>
          <w:sz w:val="28"/>
          <w:szCs w:val="28"/>
        </w:rPr>
        <w:t xml:space="preserve"> руб.</w:t>
      </w:r>
      <w:r w:rsidRPr="0040475E">
        <w:rPr>
          <w:sz w:val="28"/>
          <w:szCs w:val="28"/>
        </w:rPr>
        <w:t>: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24143">
        <w:rPr>
          <w:sz w:val="28"/>
          <w:szCs w:val="28"/>
        </w:rPr>
        <w:t xml:space="preserve">ремонт квартального  водопровода ХВС вдоль ул. </w:t>
      </w:r>
      <w:proofErr w:type="gramStart"/>
      <w:r w:rsidRPr="00224143">
        <w:rPr>
          <w:sz w:val="28"/>
          <w:szCs w:val="28"/>
        </w:rPr>
        <w:t>Молодежная</w:t>
      </w:r>
      <w:proofErr w:type="gramEnd"/>
      <w:r w:rsidRPr="00224143">
        <w:rPr>
          <w:sz w:val="28"/>
          <w:szCs w:val="28"/>
        </w:rPr>
        <w:t xml:space="preserve"> от ул. Железнодорожная до ул. Ряд. Л. Иванова и до домов №№1,3,4,5,6,7,8,9,9а,13,13а,15,16,17,18,19,20 ул. Молодежная, №№8,16 ул. Школьная, школа Ду150 протяженностью 530м, Ду100 мм протяженностью 280м, </w:t>
      </w:r>
      <w:proofErr w:type="spellStart"/>
      <w:r w:rsidRPr="00224143">
        <w:rPr>
          <w:sz w:val="28"/>
          <w:szCs w:val="28"/>
        </w:rPr>
        <w:t>Ду</w:t>
      </w:r>
      <w:proofErr w:type="spellEnd"/>
      <w:r w:rsidRPr="002241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224143">
          <w:rPr>
            <w:sz w:val="28"/>
            <w:szCs w:val="28"/>
          </w:rPr>
          <w:t>50 мм</w:t>
        </w:r>
      </w:smartTag>
      <w:r w:rsidRPr="00224143">
        <w:rPr>
          <w:sz w:val="28"/>
          <w:szCs w:val="28"/>
        </w:rPr>
        <w:t xml:space="preserve"> протяженностью 346 м</w:t>
      </w:r>
      <w:r>
        <w:rPr>
          <w:rFonts w:ascii="Book Antiqua" w:hAnsi="Book Antiqua" w:cs="Arial"/>
          <w:sz w:val="28"/>
          <w:szCs w:val="28"/>
        </w:rPr>
        <w:t xml:space="preserve">; </w:t>
      </w:r>
      <w:r w:rsidRPr="00224143">
        <w:rPr>
          <w:sz w:val="28"/>
          <w:szCs w:val="28"/>
        </w:rPr>
        <w:t xml:space="preserve">общая протяженность </w:t>
      </w:r>
      <w:r>
        <w:rPr>
          <w:sz w:val="28"/>
          <w:szCs w:val="28"/>
        </w:rPr>
        <w:t xml:space="preserve">замененных трубопроводов – 1156 м, сумма затрат – </w:t>
      </w:r>
      <w:r w:rsidRPr="00224143">
        <w:rPr>
          <w:b/>
          <w:sz w:val="28"/>
          <w:szCs w:val="28"/>
        </w:rPr>
        <w:t>2 915 885,00</w:t>
      </w:r>
      <w:r>
        <w:rPr>
          <w:sz w:val="28"/>
          <w:szCs w:val="28"/>
        </w:rPr>
        <w:t xml:space="preserve">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рамках контракта по замене тепловых сетей отопления и ГВС выполнены работы по замене сетей ХВС многоквартирных домов №№ 7/1, 7/2, 9 по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5D50">
        <w:rPr>
          <w:sz w:val="28"/>
          <w:szCs w:val="28"/>
        </w:rPr>
        <w:t xml:space="preserve">- заменен ввод водопровода в д. № 9 по ул. Строителей, сумма – </w:t>
      </w:r>
      <w:r w:rsidRPr="000957EC">
        <w:rPr>
          <w:b/>
          <w:sz w:val="28"/>
          <w:szCs w:val="28"/>
        </w:rPr>
        <w:t>242 000,00</w:t>
      </w:r>
      <w:r w:rsidRPr="00745D50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ремонт участка водопровода, протяженностью 18 м, в районе д. № 22 по ул. Железнодорожная, сумма – </w:t>
      </w:r>
      <w:r w:rsidRPr="000957EC">
        <w:rPr>
          <w:b/>
          <w:sz w:val="28"/>
          <w:szCs w:val="28"/>
        </w:rPr>
        <w:t>99 534,00</w:t>
      </w:r>
      <w:r>
        <w:rPr>
          <w:sz w:val="28"/>
          <w:szCs w:val="28"/>
        </w:rPr>
        <w:t xml:space="preserve"> руб.</w:t>
      </w:r>
    </w:p>
    <w:p w:rsidR="00083149" w:rsidRPr="00745D50" w:rsidRDefault="00083149" w:rsidP="00083149">
      <w:pPr>
        <w:jc w:val="both"/>
        <w:rPr>
          <w:rFonts w:ascii="Book Antiqua" w:hAnsi="Book Antiqua" w:cs="Arial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подведен трубопровод ХВС и произведено подключение у центральному водопроводу к  дому № 18 по ул. Ленинградское шоссе (</w:t>
      </w:r>
      <w:proofErr w:type="spellStart"/>
      <w:r>
        <w:rPr>
          <w:sz w:val="28"/>
          <w:szCs w:val="28"/>
        </w:rPr>
        <w:t>Шариновы</w:t>
      </w:r>
      <w:proofErr w:type="spellEnd"/>
      <w:r>
        <w:rPr>
          <w:sz w:val="28"/>
          <w:szCs w:val="28"/>
        </w:rPr>
        <w:t xml:space="preserve">), сумма – </w:t>
      </w:r>
      <w:r w:rsidRPr="000957EC">
        <w:rPr>
          <w:b/>
          <w:sz w:val="28"/>
          <w:szCs w:val="28"/>
        </w:rPr>
        <w:t>250 000,00</w:t>
      </w:r>
      <w:r>
        <w:rPr>
          <w:sz w:val="28"/>
          <w:szCs w:val="28"/>
        </w:rPr>
        <w:t xml:space="preserve"> руб.;</w:t>
      </w:r>
      <w:proofErr w:type="gramEnd"/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proofErr w:type="gramStart"/>
      <w:r w:rsidRPr="00F266BA">
        <w:rPr>
          <w:b/>
          <w:sz w:val="28"/>
          <w:szCs w:val="28"/>
        </w:rPr>
        <w:t>Х</w:t>
      </w:r>
      <w:r w:rsidRPr="00DE60EA">
        <w:rPr>
          <w:b/>
          <w:sz w:val="28"/>
          <w:szCs w:val="28"/>
        </w:rPr>
        <w:t>озяйственно-бытовой</w:t>
      </w:r>
      <w:proofErr w:type="gramEnd"/>
      <w:r w:rsidRPr="00DE60EA">
        <w:rPr>
          <w:b/>
          <w:sz w:val="28"/>
          <w:szCs w:val="28"/>
        </w:rPr>
        <w:t xml:space="preserve"> канализаци</w:t>
      </w:r>
      <w:r>
        <w:rPr>
          <w:b/>
          <w:sz w:val="28"/>
          <w:szCs w:val="28"/>
        </w:rPr>
        <w:t>я: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DE60EA">
        <w:t xml:space="preserve"> </w:t>
      </w:r>
      <w:r>
        <w:rPr>
          <w:sz w:val="28"/>
          <w:szCs w:val="28"/>
        </w:rPr>
        <w:t xml:space="preserve">выполнены работы по восстановлению работы основного канализационного коллектора пос. Кузьмоловский, общая сумма затрат – </w:t>
      </w:r>
      <w:r w:rsidR="000C0B2E">
        <w:rPr>
          <w:b/>
          <w:sz w:val="28"/>
          <w:szCs w:val="28"/>
        </w:rPr>
        <w:t>5</w:t>
      </w:r>
      <w:r w:rsidRPr="00C27E40">
        <w:rPr>
          <w:b/>
          <w:sz w:val="28"/>
          <w:szCs w:val="28"/>
        </w:rPr>
        <w:t> </w:t>
      </w:r>
      <w:r w:rsidR="000C0B2E">
        <w:rPr>
          <w:b/>
          <w:sz w:val="28"/>
          <w:szCs w:val="28"/>
        </w:rPr>
        <w:t>230 141, 89</w:t>
      </w:r>
      <w:r>
        <w:rPr>
          <w:sz w:val="28"/>
          <w:szCs w:val="28"/>
        </w:rPr>
        <w:t xml:space="preserve"> руб.</w:t>
      </w:r>
    </w:p>
    <w:p w:rsidR="00083149" w:rsidRPr="00F11388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266BA">
        <w:t xml:space="preserve"> </w:t>
      </w:r>
      <w:r w:rsidRPr="00F266BA">
        <w:rPr>
          <w:sz w:val="28"/>
          <w:szCs w:val="28"/>
        </w:rPr>
        <w:t>проведены</w:t>
      </w:r>
      <w:r>
        <w:t xml:space="preserve"> </w:t>
      </w:r>
      <w:r w:rsidRPr="00F266BA">
        <w:rPr>
          <w:sz w:val="28"/>
          <w:szCs w:val="28"/>
        </w:rPr>
        <w:t xml:space="preserve">работы по замене канализационных выпусков Ду150 ул. Юбилейная д. </w:t>
      </w:r>
      <w:r>
        <w:rPr>
          <w:sz w:val="28"/>
          <w:szCs w:val="28"/>
        </w:rPr>
        <w:t xml:space="preserve">№ </w:t>
      </w:r>
      <w:r w:rsidRPr="00F266BA">
        <w:rPr>
          <w:sz w:val="28"/>
          <w:szCs w:val="28"/>
        </w:rPr>
        <w:t xml:space="preserve">30, д. </w:t>
      </w:r>
      <w:r>
        <w:rPr>
          <w:sz w:val="28"/>
          <w:szCs w:val="28"/>
        </w:rPr>
        <w:t xml:space="preserve">№ </w:t>
      </w:r>
      <w:r w:rsidRPr="00F266BA">
        <w:rPr>
          <w:sz w:val="28"/>
          <w:szCs w:val="28"/>
        </w:rPr>
        <w:t xml:space="preserve">28 и ул. Победы д. </w:t>
      </w:r>
      <w:r>
        <w:rPr>
          <w:sz w:val="28"/>
          <w:szCs w:val="28"/>
        </w:rPr>
        <w:t xml:space="preserve">№ </w:t>
      </w:r>
      <w:r w:rsidRPr="00F266BA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общая </w:t>
      </w:r>
      <w:r w:rsidRPr="00F266BA">
        <w:rPr>
          <w:sz w:val="28"/>
          <w:szCs w:val="28"/>
        </w:rPr>
        <w:t xml:space="preserve">сумма затрат – </w:t>
      </w:r>
      <w:r w:rsidRPr="00F266BA">
        <w:rPr>
          <w:b/>
          <w:sz w:val="28"/>
          <w:szCs w:val="28"/>
        </w:rPr>
        <w:t>74 775,00</w:t>
      </w:r>
      <w:r w:rsidRPr="00F266BA">
        <w:rPr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     </w:t>
      </w:r>
    </w:p>
    <w:p w:rsidR="00083149" w:rsidRDefault="00083149" w:rsidP="000831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83149" w:rsidRPr="00C24A31" w:rsidRDefault="00083149" w:rsidP="00083149">
      <w:pPr>
        <w:jc w:val="center"/>
        <w:rPr>
          <w:sz w:val="28"/>
          <w:szCs w:val="28"/>
        </w:rPr>
      </w:pPr>
      <w:r w:rsidRPr="00C24A31">
        <w:rPr>
          <w:sz w:val="28"/>
          <w:szCs w:val="28"/>
        </w:rPr>
        <w:t>ДОРОЖНОЕ ХОЗЯЙСТВО</w:t>
      </w:r>
    </w:p>
    <w:p w:rsidR="00083149" w:rsidRPr="00467768" w:rsidRDefault="00083149" w:rsidP="00083149">
      <w:pPr>
        <w:jc w:val="both"/>
        <w:rPr>
          <w:sz w:val="28"/>
          <w:szCs w:val="28"/>
        </w:rPr>
      </w:pPr>
    </w:p>
    <w:p w:rsidR="00083149" w:rsidRDefault="00083149" w:rsidP="00083149">
      <w:pPr>
        <w:jc w:val="both"/>
        <w:rPr>
          <w:sz w:val="28"/>
          <w:szCs w:val="28"/>
        </w:rPr>
      </w:pPr>
      <w:r w:rsidRPr="00C83A13">
        <w:rPr>
          <w:sz w:val="28"/>
          <w:szCs w:val="28"/>
        </w:rPr>
        <w:t xml:space="preserve">      Проведены работы  по ремонту покрытия</w:t>
      </w:r>
      <w:r>
        <w:rPr>
          <w:sz w:val="28"/>
          <w:szCs w:val="28"/>
        </w:rPr>
        <w:t xml:space="preserve"> автодорог,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проездов, пешеходных дорожек, дворовых территорий:</w:t>
      </w:r>
    </w:p>
    <w:p w:rsidR="00083149" w:rsidRDefault="00083149" w:rsidP="000831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701"/>
        <w:gridCol w:w="2222"/>
      </w:tblGrid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pStyle w:val="2"/>
              <w:jc w:val="center"/>
              <w:rPr>
                <w:szCs w:val="28"/>
              </w:rPr>
            </w:pPr>
            <w:r w:rsidRPr="006D4FFC">
              <w:rPr>
                <w:szCs w:val="28"/>
              </w:rPr>
              <w:t xml:space="preserve">Вид работ, адрес объекта </w:t>
            </w:r>
          </w:p>
        </w:tc>
        <w:tc>
          <w:tcPr>
            <w:tcW w:w="1701" w:type="dxa"/>
          </w:tcPr>
          <w:p w:rsidR="00083149" w:rsidRPr="00F25363" w:rsidRDefault="00083149" w:rsidP="00685C68">
            <w:r w:rsidRPr="00F25363">
              <w:t>Объем работ,</w:t>
            </w:r>
          </w:p>
          <w:p w:rsidR="00083149" w:rsidRPr="006D4FFC" w:rsidRDefault="00083149" w:rsidP="00685C68">
            <w:pPr>
              <w:jc w:val="center"/>
              <w:rPr>
                <w:szCs w:val="28"/>
              </w:rPr>
            </w:pPr>
            <w:r w:rsidRPr="00F25363">
              <w:t>м</w:t>
            </w:r>
            <w:proofErr w:type="gramStart"/>
            <w:r w:rsidRPr="0027658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22" w:type="dxa"/>
          </w:tcPr>
          <w:p w:rsidR="00083149" w:rsidRPr="00F25363" w:rsidRDefault="00083149" w:rsidP="00685C68">
            <w:r w:rsidRPr="00F25363">
              <w:t>Сумма затрат,</w:t>
            </w:r>
          </w:p>
          <w:p w:rsidR="00083149" w:rsidRPr="006D4FFC" w:rsidRDefault="00083149" w:rsidP="00685C68">
            <w:pPr>
              <w:rPr>
                <w:szCs w:val="28"/>
              </w:rPr>
            </w:pPr>
            <w:r w:rsidRPr="00F25363">
              <w:t>руб.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szCs w:val="28"/>
              </w:rPr>
            </w:pPr>
            <w:r>
              <w:rPr>
                <w:color w:val="000000"/>
              </w:rPr>
              <w:t>1</w:t>
            </w:r>
            <w:r w:rsidRPr="00F25363">
              <w:t xml:space="preserve">. </w:t>
            </w:r>
            <w:r w:rsidRPr="000F032A">
              <w:rPr>
                <w:b/>
              </w:rPr>
              <w:t>КФ</w:t>
            </w:r>
            <w:r>
              <w:t xml:space="preserve"> - </w:t>
            </w:r>
            <w:r w:rsidRPr="00F25363">
              <w:t>Ремонт проездов к дворовым территориям многоквартирных домов №№ 5, 7 по ул. Строителей пос. Кузьмоловский.</w:t>
            </w:r>
          </w:p>
        </w:tc>
        <w:tc>
          <w:tcPr>
            <w:tcW w:w="1701" w:type="dxa"/>
          </w:tcPr>
          <w:p w:rsidR="00083149" w:rsidRPr="00F25363" w:rsidRDefault="00083149" w:rsidP="00685C68"/>
          <w:p w:rsidR="00083149" w:rsidRPr="00F25363" w:rsidRDefault="00083149" w:rsidP="00685C68">
            <w:pPr>
              <w:jc w:val="center"/>
            </w:pPr>
            <w:r w:rsidRPr="00F25363">
              <w:t>515</w:t>
            </w:r>
          </w:p>
        </w:tc>
        <w:tc>
          <w:tcPr>
            <w:tcW w:w="2222" w:type="dxa"/>
          </w:tcPr>
          <w:p w:rsidR="00083149" w:rsidRDefault="00083149" w:rsidP="00685C68">
            <w:r>
              <w:t>2 984 081,99 руб.</w:t>
            </w:r>
          </w:p>
          <w:p w:rsidR="00083149" w:rsidRPr="00204A3E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D57705">
              <w:rPr>
                <w:b/>
              </w:rPr>
              <w:t>600 000,00</w:t>
            </w:r>
            <w:r>
              <w:rPr>
                <w:b/>
              </w:rPr>
              <w:t xml:space="preserve"> </w:t>
            </w:r>
            <w:r w:rsidRPr="00D57705">
              <w:t>руб.)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szCs w:val="28"/>
              </w:rPr>
            </w:pPr>
            <w:r w:rsidRPr="00F25363">
              <w:t xml:space="preserve">2. </w:t>
            </w:r>
            <w:proofErr w:type="spellStart"/>
            <w:r w:rsidRPr="000F032A">
              <w:rPr>
                <w:b/>
              </w:rPr>
              <w:t>КФ</w:t>
            </w:r>
            <w:r>
              <w:t>-</w:t>
            </w:r>
            <w:r w:rsidRPr="00F25363">
              <w:t>Ремонт</w:t>
            </w:r>
            <w:proofErr w:type="spellEnd"/>
            <w:r w:rsidRPr="00F25363">
              <w:t xml:space="preserve"> проездов к дворовым территориям многоквартирных домов №№ 24, 26 по ул. </w:t>
            </w:r>
            <w:proofErr w:type="gramStart"/>
            <w:r w:rsidRPr="00F25363">
              <w:t>Железнодорожной</w:t>
            </w:r>
            <w:proofErr w:type="gramEnd"/>
            <w:r w:rsidRPr="00F25363">
              <w:t xml:space="preserve">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2320</w:t>
            </w:r>
          </w:p>
        </w:tc>
        <w:tc>
          <w:tcPr>
            <w:tcW w:w="2222" w:type="dxa"/>
          </w:tcPr>
          <w:p w:rsidR="00083149" w:rsidRDefault="00083149" w:rsidP="00685C68">
            <w:r>
              <w:t xml:space="preserve">2 905 232,00 руб. </w:t>
            </w:r>
          </w:p>
          <w:p w:rsidR="00083149" w:rsidRPr="00F25363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496C6A">
              <w:rPr>
                <w:b/>
              </w:rPr>
              <w:t>615 300,00</w:t>
            </w:r>
            <w:r>
              <w:t xml:space="preserve"> руб.)</w:t>
            </w:r>
          </w:p>
          <w:p w:rsidR="00083149" w:rsidRPr="006D4FFC" w:rsidRDefault="00083149" w:rsidP="00685C68">
            <w:pPr>
              <w:rPr>
                <w:szCs w:val="28"/>
              </w:rPr>
            </w:pP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szCs w:val="28"/>
              </w:rPr>
            </w:pPr>
            <w:r w:rsidRPr="00F25363">
              <w:t xml:space="preserve">3. </w:t>
            </w:r>
            <w:r w:rsidRPr="000F032A">
              <w:rPr>
                <w:b/>
              </w:rPr>
              <w:t>КФ</w:t>
            </w:r>
            <w:r>
              <w:t xml:space="preserve"> - </w:t>
            </w:r>
            <w:r w:rsidRPr="00F25363">
              <w:t xml:space="preserve">Ремонт проездов к дворовым территориям многоквартирных домов №№ 7/1, 7/2, 9 по ул. </w:t>
            </w:r>
            <w:proofErr w:type="gramStart"/>
            <w:r w:rsidRPr="00F25363">
              <w:t>Железнодорожной</w:t>
            </w:r>
            <w:proofErr w:type="gramEnd"/>
            <w:r w:rsidRPr="00F25363">
              <w:t xml:space="preserve">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szCs w:val="28"/>
              </w:rPr>
            </w:pPr>
            <w:r w:rsidRPr="006D4FFC">
              <w:rPr>
                <w:color w:val="000000"/>
              </w:rPr>
              <w:t>468</w:t>
            </w:r>
          </w:p>
        </w:tc>
        <w:tc>
          <w:tcPr>
            <w:tcW w:w="2222" w:type="dxa"/>
          </w:tcPr>
          <w:p w:rsidR="00083149" w:rsidRDefault="00083149" w:rsidP="00685C68">
            <w:r>
              <w:t>2 145 395,00 руб.</w:t>
            </w:r>
          </w:p>
          <w:p w:rsidR="00083149" w:rsidRPr="00F25363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496C6A">
              <w:rPr>
                <w:b/>
              </w:rPr>
              <w:t>686 832,06</w:t>
            </w:r>
            <w:r>
              <w:t xml:space="preserve"> руб.)</w:t>
            </w:r>
          </w:p>
          <w:p w:rsidR="00083149" w:rsidRPr="006D4FFC" w:rsidRDefault="00083149" w:rsidP="00685C68">
            <w:pPr>
              <w:rPr>
                <w:szCs w:val="28"/>
              </w:rPr>
            </w:pP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25363">
              <w:t xml:space="preserve">. </w:t>
            </w:r>
            <w:r w:rsidRPr="000F032A">
              <w:rPr>
                <w:b/>
              </w:rPr>
              <w:t>ДК</w:t>
            </w:r>
            <w:r>
              <w:t xml:space="preserve"> </w:t>
            </w:r>
            <w:proofErr w:type="gramStart"/>
            <w:r>
              <w:t>-</w:t>
            </w:r>
            <w:r w:rsidRPr="00F25363">
              <w:t>Р</w:t>
            </w:r>
            <w:proofErr w:type="gramEnd"/>
            <w:r w:rsidRPr="00F25363">
              <w:t>емонт участка автомобильной дороги ул. Молодежная (от ул. Академика В.С. Шпака до ул. Железнодорожной)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color w:val="000000"/>
              </w:rPr>
              <w:t>1410</w:t>
            </w:r>
          </w:p>
        </w:tc>
        <w:tc>
          <w:tcPr>
            <w:tcW w:w="2222" w:type="dxa"/>
          </w:tcPr>
          <w:p w:rsidR="00083149" w:rsidRPr="00F25363" w:rsidRDefault="00083149" w:rsidP="00685C68">
            <w:r>
              <w:t>2 279 931</w:t>
            </w:r>
            <w:r w:rsidRPr="00F25363">
              <w:t>,00</w:t>
            </w:r>
            <w:r>
              <w:t xml:space="preserve"> руб.</w:t>
            </w:r>
          </w:p>
          <w:p w:rsidR="00083149" w:rsidRPr="00F25363" w:rsidRDefault="00083149" w:rsidP="00685C68">
            <w:r>
              <w:t>(в т.ч.  средства бюджета МО-</w:t>
            </w:r>
            <w:r w:rsidRPr="00F25363">
              <w:t xml:space="preserve"> </w:t>
            </w:r>
            <w:r w:rsidRPr="00D57705">
              <w:rPr>
                <w:b/>
              </w:rPr>
              <w:t>1 277 707,00</w:t>
            </w:r>
            <w:r>
              <w:rPr>
                <w:b/>
              </w:rPr>
              <w:t xml:space="preserve"> </w:t>
            </w:r>
            <w:r w:rsidRPr="00D57705">
              <w:t>руб.)</w:t>
            </w:r>
          </w:p>
          <w:p w:rsidR="00083149" w:rsidRPr="006D4FFC" w:rsidRDefault="00083149" w:rsidP="00685C68">
            <w:pPr>
              <w:rPr>
                <w:bCs/>
              </w:rPr>
            </w:pP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 xml:space="preserve">5. </w:t>
            </w:r>
            <w:r w:rsidRPr="000F032A">
              <w:rPr>
                <w:b/>
              </w:rPr>
              <w:t>ДК</w:t>
            </w:r>
            <w:r>
              <w:t xml:space="preserve"> </w:t>
            </w:r>
            <w:proofErr w:type="gramStart"/>
            <w:r>
              <w:t>-</w:t>
            </w:r>
            <w:r w:rsidRPr="00F25363">
              <w:t>Р</w:t>
            </w:r>
            <w:proofErr w:type="gramEnd"/>
            <w:r w:rsidRPr="00F25363">
              <w:t>емонт проездов к дворовым территориям многоквартирных домов №№ 4,6,8 по ул. Молодежная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color w:val="000000"/>
              </w:rPr>
              <w:t>1102</w:t>
            </w:r>
          </w:p>
        </w:tc>
        <w:tc>
          <w:tcPr>
            <w:tcW w:w="2222" w:type="dxa"/>
          </w:tcPr>
          <w:p w:rsidR="00083149" w:rsidRPr="00F25363" w:rsidRDefault="00083149" w:rsidP="00685C68">
            <w:r>
              <w:t>1 770 495,20 руб.</w:t>
            </w:r>
          </w:p>
          <w:p w:rsidR="00083149" w:rsidRPr="00D57705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D57705">
              <w:rPr>
                <w:b/>
              </w:rPr>
              <w:t>93 600,00</w:t>
            </w:r>
            <w:r>
              <w:t xml:space="preserve"> </w:t>
            </w:r>
            <w:r w:rsidRPr="00D57705">
              <w:t>руб.)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 xml:space="preserve">6. </w:t>
            </w:r>
            <w:r w:rsidRPr="000F032A">
              <w:rPr>
                <w:b/>
              </w:rPr>
              <w:t>Д</w:t>
            </w:r>
            <w:proofErr w:type="gramStart"/>
            <w:r w:rsidRPr="000F032A">
              <w:rPr>
                <w:b/>
              </w:rPr>
              <w:t>К</w:t>
            </w:r>
            <w:r>
              <w:t>-</w:t>
            </w:r>
            <w:proofErr w:type="gramEnd"/>
            <w:r>
              <w:t xml:space="preserve"> </w:t>
            </w:r>
            <w:r w:rsidRPr="00F25363">
              <w:t>Ремонт проездов к дворовым территориям многоквартирных домов №№ 5, 7, 9, 9а по ул. Молодежная пос. Кузьмоловский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color w:val="000000"/>
              </w:rPr>
              <w:t>800</w:t>
            </w:r>
          </w:p>
        </w:tc>
        <w:tc>
          <w:tcPr>
            <w:tcW w:w="2222" w:type="dxa"/>
          </w:tcPr>
          <w:p w:rsidR="00083149" w:rsidRPr="00F25363" w:rsidRDefault="00083149" w:rsidP="00685C68">
            <w:r>
              <w:t>1 692 087,00 руб.</w:t>
            </w:r>
          </w:p>
          <w:p w:rsidR="00083149" w:rsidRPr="00F25363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496C6A">
              <w:rPr>
                <w:b/>
              </w:rPr>
              <w:t>84 650,00</w:t>
            </w:r>
            <w:r>
              <w:t xml:space="preserve"> руб.)</w:t>
            </w:r>
          </w:p>
          <w:p w:rsidR="00083149" w:rsidRPr="006D4FFC" w:rsidRDefault="00083149" w:rsidP="00685C68">
            <w:pPr>
              <w:rPr>
                <w:bCs/>
              </w:rPr>
            </w:pP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lastRenderedPageBreak/>
              <w:t xml:space="preserve">7. </w:t>
            </w:r>
            <w:r w:rsidRPr="000F032A">
              <w:rPr>
                <w:b/>
              </w:rPr>
              <w:t>ДК</w:t>
            </w:r>
            <w:r>
              <w:t xml:space="preserve"> </w:t>
            </w:r>
            <w:proofErr w:type="gramStart"/>
            <w:r>
              <w:t>-</w:t>
            </w:r>
            <w:r w:rsidRPr="00F25363">
              <w:t>Р</w:t>
            </w:r>
            <w:proofErr w:type="gramEnd"/>
            <w:r w:rsidRPr="00F25363">
              <w:t>емонт проездов к дворовым территориям многоквартирных домов №№ 13, 16 по ул. Молодежная пос. Кузьмоловский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color w:val="000000"/>
              </w:rPr>
              <w:t>978</w:t>
            </w:r>
          </w:p>
        </w:tc>
        <w:tc>
          <w:tcPr>
            <w:tcW w:w="2222" w:type="dxa"/>
          </w:tcPr>
          <w:p w:rsidR="00083149" w:rsidRPr="00F25363" w:rsidRDefault="00083149" w:rsidP="00685C68">
            <w:r>
              <w:t>980 737,00 руб.</w:t>
            </w:r>
          </w:p>
          <w:p w:rsidR="00083149" w:rsidRPr="00F25363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>-</w:t>
            </w:r>
            <w:r w:rsidRPr="00496C6A">
              <w:rPr>
                <w:b/>
              </w:rPr>
              <w:t>65 870,20</w:t>
            </w:r>
            <w:r>
              <w:t xml:space="preserve"> руб.)</w:t>
            </w:r>
          </w:p>
          <w:p w:rsidR="00083149" w:rsidRPr="006D4FFC" w:rsidRDefault="00083149" w:rsidP="00685C68">
            <w:pPr>
              <w:rPr>
                <w:bCs/>
              </w:rPr>
            </w:pPr>
          </w:p>
        </w:tc>
      </w:tr>
      <w:tr w:rsidR="00083149" w:rsidRPr="006D4FFC" w:rsidTr="00685C68">
        <w:tc>
          <w:tcPr>
            <w:tcW w:w="5211" w:type="dxa"/>
          </w:tcPr>
          <w:p w:rsidR="00083149" w:rsidRDefault="00083149" w:rsidP="00685C68">
            <w:r w:rsidRPr="00496C6A">
              <w:t>8.</w:t>
            </w:r>
            <w:r>
              <w:rPr>
                <w:b/>
              </w:rPr>
              <w:t xml:space="preserve"> </w:t>
            </w:r>
            <w:r w:rsidRPr="000F032A">
              <w:rPr>
                <w:b/>
              </w:rPr>
              <w:t>ДК</w:t>
            </w:r>
            <w:r>
              <w:t xml:space="preserve"> – Ремонт </w:t>
            </w:r>
            <w:proofErr w:type="spellStart"/>
            <w:r>
              <w:t>асфальто-бетоного</w:t>
            </w:r>
            <w:proofErr w:type="spellEnd"/>
            <w:r>
              <w:t xml:space="preserve"> покрытия дворовых территорий многоквартирных домов</w:t>
            </w:r>
          </w:p>
          <w:p w:rsidR="00083149" w:rsidRPr="00F25363" w:rsidRDefault="00083149" w:rsidP="00685C68">
            <w:r w:rsidRPr="00F25363">
              <w:t>№№ 5, 7, 9, 9а по ул. Молодежная пос. Кузьмоловский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2222" w:type="dxa"/>
          </w:tcPr>
          <w:p w:rsidR="00083149" w:rsidRPr="00F25363" w:rsidRDefault="00083149" w:rsidP="00685C68">
            <w:r>
              <w:t>484 134,00 руб.</w:t>
            </w:r>
          </w:p>
          <w:p w:rsidR="00083149" w:rsidRPr="00F25363" w:rsidRDefault="00083149" w:rsidP="00685C68">
            <w:r>
              <w:t>(в т.ч.  средства бюджета МО</w:t>
            </w:r>
            <w:r w:rsidRPr="00F25363">
              <w:t xml:space="preserve"> </w:t>
            </w:r>
            <w:r>
              <w:t xml:space="preserve">– </w:t>
            </w:r>
            <w:r w:rsidRPr="00496C6A">
              <w:rPr>
                <w:b/>
              </w:rPr>
              <w:t>50 234,00</w:t>
            </w:r>
            <w:r>
              <w:t xml:space="preserve"> руб.)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>8. Выполнение работ по ямочному ремонту асфальтобетонного покрытия автодороги по ул. Юбилейной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495,3</w:t>
            </w:r>
          </w:p>
        </w:tc>
        <w:tc>
          <w:tcPr>
            <w:tcW w:w="2222" w:type="dxa"/>
          </w:tcPr>
          <w:p w:rsidR="00083149" w:rsidRPr="006D4FFC" w:rsidRDefault="00083149" w:rsidP="00685C68">
            <w:pPr>
              <w:pStyle w:val="2"/>
              <w:jc w:val="center"/>
              <w:rPr>
                <w:bCs/>
              </w:rPr>
            </w:pPr>
            <w:r w:rsidRPr="006D4FFC">
              <w:rPr>
                <w:color w:val="000000"/>
              </w:rPr>
              <w:t>387 128,66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 xml:space="preserve">9. Ремонт автомобильной дороги ул. </w:t>
            </w:r>
            <w:proofErr w:type="gramStart"/>
            <w:r w:rsidRPr="00F25363">
              <w:t>Семейная</w:t>
            </w:r>
            <w:proofErr w:type="gramEnd"/>
            <w:r w:rsidRPr="00F25363">
              <w:t xml:space="preserve">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499,2</w:t>
            </w:r>
          </w:p>
        </w:tc>
        <w:tc>
          <w:tcPr>
            <w:tcW w:w="2222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bCs/>
              </w:rPr>
              <w:t>994 550,71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>10. Ремонт проезда к дворовой территории многоквартирного дома № 3 по ул. Заозерной  пос. Кузьмоловский.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 w:rsidRPr="006D4FFC">
              <w:rPr>
                <w:color w:val="000000"/>
              </w:rPr>
              <w:t>364</w:t>
            </w:r>
          </w:p>
        </w:tc>
        <w:tc>
          <w:tcPr>
            <w:tcW w:w="2222" w:type="dxa"/>
          </w:tcPr>
          <w:p w:rsidR="00083149" w:rsidRPr="006D4FFC" w:rsidRDefault="00083149" w:rsidP="00685C68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2 465 480,2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 w:rsidRPr="00F25363">
              <w:t>11. Восстановление дорожного покрытия в районе многоквартирных домов № 9, № 11 по ул. Строителей.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22" w:type="dxa"/>
          </w:tcPr>
          <w:p w:rsidR="00083149" w:rsidRPr="006D4FFC" w:rsidRDefault="00083149" w:rsidP="00685C68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99 997,53</w:t>
            </w:r>
          </w:p>
        </w:tc>
      </w:tr>
      <w:tr w:rsidR="00083149" w:rsidTr="00685C68">
        <w:tc>
          <w:tcPr>
            <w:tcW w:w="5211" w:type="dxa"/>
          </w:tcPr>
          <w:p w:rsidR="00083149" w:rsidRDefault="00083149" w:rsidP="00685C68">
            <w:pPr>
              <w:rPr>
                <w:color w:val="000000"/>
              </w:rPr>
            </w:pPr>
            <w:r w:rsidRPr="00F25363">
              <w:t>12. Ремонт пешеходной дорожки в районе многоквартирных домов №№ 28, 30, 32 по ул. Юбилейной пос. Кузьмоловский.</w:t>
            </w:r>
          </w:p>
        </w:tc>
        <w:tc>
          <w:tcPr>
            <w:tcW w:w="1701" w:type="dxa"/>
          </w:tcPr>
          <w:p w:rsidR="00083149" w:rsidRDefault="00083149" w:rsidP="00685C68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2222" w:type="dxa"/>
          </w:tcPr>
          <w:p w:rsidR="00083149" w:rsidRDefault="00083149" w:rsidP="00685C68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517 802,48</w:t>
            </w:r>
          </w:p>
        </w:tc>
      </w:tr>
      <w:tr w:rsidR="00083149" w:rsidTr="00685C68">
        <w:tc>
          <w:tcPr>
            <w:tcW w:w="5211" w:type="dxa"/>
          </w:tcPr>
          <w:p w:rsidR="00083149" w:rsidRDefault="00083149" w:rsidP="00685C68">
            <w:pPr>
              <w:rPr>
                <w:color w:val="000000"/>
              </w:rPr>
            </w:pPr>
            <w:r w:rsidRPr="00F25363">
              <w:t xml:space="preserve">13. Ремонт пешеходной дорожки в районе Кузьмоловской СОШ № 1 (ул. </w:t>
            </w:r>
            <w:proofErr w:type="gramStart"/>
            <w:r w:rsidRPr="00F25363">
              <w:t>Спортивная</w:t>
            </w:r>
            <w:proofErr w:type="gramEnd"/>
            <w:r w:rsidRPr="00F25363">
              <w:t xml:space="preserve"> д. 10) в пос. Кузьмоловский</w:t>
            </w:r>
          </w:p>
        </w:tc>
        <w:tc>
          <w:tcPr>
            <w:tcW w:w="1701" w:type="dxa"/>
          </w:tcPr>
          <w:p w:rsidR="00083149" w:rsidRDefault="00083149" w:rsidP="00685C68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2222" w:type="dxa"/>
          </w:tcPr>
          <w:p w:rsidR="00083149" w:rsidRDefault="00083149" w:rsidP="00685C68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550 967,94</w:t>
            </w:r>
          </w:p>
        </w:tc>
      </w:tr>
      <w:tr w:rsidR="00083149" w:rsidRPr="006D4FFC" w:rsidTr="00685C68">
        <w:tc>
          <w:tcPr>
            <w:tcW w:w="5211" w:type="dxa"/>
          </w:tcPr>
          <w:p w:rsidR="00083149" w:rsidRPr="006D4FFC" w:rsidRDefault="00083149" w:rsidP="00685C6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ИТОГО:</w:t>
            </w:r>
          </w:p>
        </w:tc>
        <w:tc>
          <w:tcPr>
            <w:tcW w:w="1701" w:type="dxa"/>
          </w:tcPr>
          <w:p w:rsidR="00083149" w:rsidRPr="006D4FFC" w:rsidRDefault="00083149" w:rsidP="00685C68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2222" w:type="dxa"/>
          </w:tcPr>
          <w:p w:rsidR="00083149" w:rsidRPr="00DA5450" w:rsidRDefault="00083149" w:rsidP="00685C68">
            <w:pPr>
              <w:rPr>
                <w:b/>
              </w:rPr>
            </w:pPr>
            <w:r w:rsidRPr="00DA5450">
              <w:rPr>
                <w:b/>
              </w:rPr>
              <w:t>20 258 020,71</w:t>
            </w:r>
          </w:p>
          <w:p w:rsidR="00083149" w:rsidRDefault="00083149" w:rsidP="00685C68">
            <w:pPr>
              <w:rPr>
                <w:b/>
              </w:rPr>
            </w:pPr>
            <w:proofErr w:type="gramStart"/>
            <w:r>
              <w:t xml:space="preserve">(в т.ч.  средства </w:t>
            </w:r>
            <w:r w:rsidRPr="00DA5450">
              <w:rPr>
                <w:b/>
              </w:rPr>
              <w:t>бюджета МО</w:t>
            </w:r>
            <w:r w:rsidRPr="00F25363">
              <w:t xml:space="preserve"> </w:t>
            </w:r>
            <w:r>
              <w:t>–</w:t>
            </w:r>
            <w:proofErr w:type="gramEnd"/>
          </w:p>
          <w:p w:rsidR="00083149" w:rsidRPr="00DA5450" w:rsidRDefault="00083149" w:rsidP="00685C68">
            <w:proofErr w:type="gramStart"/>
            <w:r>
              <w:rPr>
                <w:b/>
              </w:rPr>
              <w:t>9 522 697,71</w:t>
            </w:r>
            <w:r>
              <w:t>)</w:t>
            </w:r>
            <w:proofErr w:type="gramEnd"/>
          </w:p>
        </w:tc>
      </w:tr>
    </w:tbl>
    <w:p w:rsidR="00083149" w:rsidRDefault="00083149" w:rsidP="00083149">
      <w:pPr>
        <w:jc w:val="both"/>
        <w:rPr>
          <w:sz w:val="28"/>
          <w:szCs w:val="28"/>
        </w:rPr>
      </w:pP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Проведена процедура электронных торгов на выполнение работ по строительству пешеходных дорожек: </w:t>
      </w:r>
    </w:p>
    <w:p w:rsidR="00083149" w:rsidRDefault="00083149" w:rsidP="000831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ул. Молодежная (четная сторона – от ул. Железнодорожной до ул. Ряд.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Л. Иванова), </w:t>
      </w:r>
      <w:proofErr w:type="gramEnd"/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ул. Строителей до ул. Победы (между ограждениями школы и детского сада), включая реконструкцию уличного освещения,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Строителей д.д. №5, № 7 (со стороны полотна железной дороги),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муниципальный контракт на сумму – </w:t>
      </w:r>
      <w:r w:rsidRPr="00F11388">
        <w:rPr>
          <w:b/>
          <w:sz w:val="28"/>
          <w:szCs w:val="28"/>
        </w:rPr>
        <w:t>2 230 562,22</w:t>
      </w:r>
      <w:r>
        <w:rPr>
          <w:sz w:val="28"/>
          <w:szCs w:val="28"/>
        </w:rPr>
        <w:t xml:space="preserve"> руб., но в силу объективных причин выполнение указанного вида работ перенесено на период наступления благоприятных погодных условий 2014 года.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рамках реализации проекта дислокации дорожных знаков, дорожной разметки и организации дорожного движения на территории МО выполнялись работы по установке дорожных знаков постоянной дислокации, нанесении дорожной разметки, установке искусственных дорожных неровностей, а также работы по содержанию указанных объектов и светофорного поста с вызывным устройством, расположенного в районе </w:t>
      </w:r>
      <w:r>
        <w:rPr>
          <w:sz w:val="28"/>
          <w:szCs w:val="28"/>
        </w:rPr>
        <w:lastRenderedPageBreak/>
        <w:t xml:space="preserve">Кузьмоловского дома культуры, общая сумма затрат - сумма затрат – </w:t>
      </w:r>
      <w:r w:rsidRPr="00523B16">
        <w:rPr>
          <w:b/>
          <w:bCs/>
          <w:sz w:val="28"/>
          <w:szCs w:val="28"/>
        </w:rPr>
        <w:t>727 818,42</w:t>
      </w:r>
      <w:r>
        <w:rPr>
          <w:bCs/>
        </w:rPr>
        <w:t xml:space="preserve"> </w:t>
      </w:r>
      <w:r>
        <w:rPr>
          <w:sz w:val="28"/>
          <w:szCs w:val="28"/>
        </w:rPr>
        <w:t xml:space="preserve">руб. </w:t>
      </w:r>
      <w:proofErr w:type="gramEnd"/>
    </w:p>
    <w:p w:rsidR="00083149" w:rsidRPr="00945085" w:rsidRDefault="00083149" w:rsidP="00083149">
      <w:pPr>
        <w:jc w:val="both"/>
        <w:rPr>
          <w:b/>
          <w:sz w:val="28"/>
          <w:szCs w:val="28"/>
        </w:rPr>
      </w:pPr>
    </w:p>
    <w:p w:rsidR="00083149" w:rsidRDefault="00083149" w:rsidP="00083149">
      <w:pPr>
        <w:jc w:val="center"/>
        <w:rPr>
          <w:sz w:val="28"/>
          <w:szCs w:val="28"/>
        </w:rPr>
      </w:pPr>
      <w:r w:rsidRPr="00C24A31">
        <w:rPr>
          <w:sz w:val="28"/>
          <w:szCs w:val="28"/>
        </w:rPr>
        <w:t>ГАЗИФИКАЦИЯ</w:t>
      </w:r>
    </w:p>
    <w:p w:rsidR="00083149" w:rsidRDefault="00083149" w:rsidP="0008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газопровода к индивидуальным жилым домам (19 ед.) сумма контракта -  </w:t>
      </w:r>
      <w:r w:rsidRPr="00945085">
        <w:rPr>
          <w:b/>
          <w:sz w:val="28"/>
          <w:szCs w:val="28"/>
        </w:rPr>
        <w:t>3 525 251,40</w:t>
      </w:r>
      <w:r>
        <w:rPr>
          <w:sz w:val="28"/>
          <w:szCs w:val="28"/>
        </w:rPr>
        <w:t xml:space="preserve"> руб.</w:t>
      </w:r>
    </w:p>
    <w:p w:rsidR="00083149" w:rsidRPr="00EF72AE" w:rsidRDefault="00083149" w:rsidP="00083149">
      <w:pPr>
        <w:jc w:val="center"/>
        <w:rPr>
          <w:sz w:val="28"/>
          <w:szCs w:val="28"/>
        </w:rPr>
      </w:pPr>
      <w:r w:rsidRPr="00EF72AE">
        <w:rPr>
          <w:sz w:val="28"/>
          <w:szCs w:val="28"/>
        </w:rPr>
        <w:t>БЛАГОУСТРОЙСТВО</w:t>
      </w:r>
    </w:p>
    <w:p w:rsidR="00083149" w:rsidRDefault="00083149" w:rsidP="00083149">
      <w:pPr>
        <w:jc w:val="both"/>
        <w:rPr>
          <w:sz w:val="28"/>
          <w:szCs w:val="28"/>
        </w:rPr>
      </w:pPr>
      <w:r w:rsidRPr="00C83A13">
        <w:rPr>
          <w:sz w:val="28"/>
          <w:szCs w:val="28"/>
        </w:rPr>
        <w:t xml:space="preserve">      Выполнен ряд мероприятий по </w:t>
      </w:r>
      <w:r>
        <w:rPr>
          <w:sz w:val="28"/>
          <w:szCs w:val="28"/>
        </w:rPr>
        <w:t xml:space="preserve">благоустройству </w:t>
      </w:r>
      <w:r w:rsidRPr="00C83A13">
        <w:rPr>
          <w:sz w:val="28"/>
          <w:szCs w:val="28"/>
        </w:rPr>
        <w:t>территории поселка: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выполнены работы по организации площадок для временного размещения автомобильного транспорта в районе жилых домов № 14 и № 9а по ул. Молодежная; № 5, № 7 по ул. Строителей,  общая сумма затрат – </w:t>
      </w:r>
      <w:r>
        <w:rPr>
          <w:b/>
          <w:sz w:val="28"/>
          <w:szCs w:val="28"/>
        </w:rPr>
        <w:t>1 414 588,33</w:t>
      </w:r>
      <w:r>
        <w:rPr>
          <w:sz w:val="28"/>
          <w:szCs w:val="28"/>
        </w:rPr>
        <w:t xml:space="preserve">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восстановлена система водоснабжения фонтана, расположенного у магазина «Ника» (ул. Строителей), сумма затрат – </w:t>
      </w:r>
      <w:r w:rsidRPr="006768AD">
        <w:rPr>
          <w:b/>
          <w:sz w:val="28"/>
          <w:szCs w:val="28"/>
        </w:rPr>
        <w:t>103 365,64</w:t>
      </w:r>
      <w:r>
        <w:rPr>
          <w:sz w:val="28"/>
          <w:szCs w:val="28"/>
        </w:rPr>
        <w:t xml:space="preserve"> руб.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выполнены</w:t>
      </w:r>
      <w:r w:rsidRPr="002433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4338F">
        <w:rPr>
          <w:sz w:val="28"/>
          <w:szCs w:val="28"/>
        </w:rPr>
        <w:t xml:space="preserve"> по  устройству </w:t>
      </w:r>
      <w:r>
        <w:rPr>
          <w:sz w:val="28"/>
          <w:szCs w:val="28"/>
        </w:rPr>
        <w:t xml:space="preserve">оснований </w:t>
      </w:r>
      <w:r w:rsidRPr="0024338F">
        <w:rPr>
          <w:sz w:val="28"/>
          <w:szCs w:val="28"/>
        </w:rPr>
        <w:t>площад</w:t>
      </w:r>
      <w:r>
        <w:rPr>
          <w:sz w:val="28"/>
          <w:szCs w:val="28"/>
        </w:rPr>
        <w:t>ок</w:t>
      </w:r>
      <w:r w:rsidRPr="0024338F">
        <w:rPr>
          <w:sz w:val="28"/>
          <w:szCs w:val="28"/>
        </w:rPr>
        <w:t xml:space="preserve"> для установки детского игрового</w:t>
      </w:r>
      <w:r>
        <w:rPr>
          <w:sz w:val="28"/>
          <w:szCs w:val="28"/>
        </w:rPr>
        <w:t xml:space="preserve"> и спортивного оборудования</w:t>
      </w:r>
      <w:r w:rsidRPr="0024338F">
        <w:rPr>
          <w:sz w:val="28"/>
          <w:szCs w:val="28"/>
        </w:rPr>
        <w:t xml:space="preserve"> </w:t>
      </w:r>
      <w:r>
        <w:rPr>
          <w:sz w:val="28"/>
          <w:szCs w:val="28"/>
        </w:rPr>
        <w:t>на внутридомовых территориях по адресам:</w:t>
      </w:r>
      <w:r w:rsidRPr="0024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Ленинградское шоссе д.д. 12,14;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д. 8; ул. Ряд. Л. Иванова д. 23; дворовая территория: ул. Победы д. 4-ул. Ряд. Л. Иванова д. 21; дворовая территория: ул. Спортивная (четная сторона – ул. Победы д. 3) общая сумма затрат из средств бюджета – </w:t>
      </w:r>
      <w:r w:rsidRPr="00925522">
        <w:rPr>
          <w:b/>
          <w:sz w:val="28"/>
          <w:szCs w:val="28"/>
        </w:rPr>
        <w:t>972 958,10</w:t>
      </w:r>
      <w:r>
        <w:rPr>
          <w:sz w:val="28"/>
          <w:szCs w:val="28"/>
        </w:rPr>
        <w:t xml:space="preserve"> руб.;</w:t>
      </w:r>
    </w:p>
    <w:p w:rsidR="00083149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приобретено и установлено по вышеуказанным адресам площадок детское игровое и спортивное оборудование, основная сумма оплачена спонсорами,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затраченная из средств бюджета составила -  средств бюджета – </w:t>
      </w:r>
      <w:r w:rsidRPr="005A66C1">
        <w:rPr>
          <w:b/>
          <w:sz w:val="28"/>
          <w:szCs w:val="28"/>
        </w:rPr>
        <w:t>199 500,00</w:t>
      </w:r>
      <w:r>
        <w:rPr>
          <w:sz w:val="28"/>
          <w:szCs w:val="28"/>
        </w:rPr>
        <w:t xml:space="preserve"> руб.</w:t>
      </w:r>
    </w:p>
    <w:p w:rsidR="00083149" w:rsidRPr="00C83A13" w:rsidRDefault="00083149" w:rsidP="0008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выполнены</w:t>
      </w:r>
      <w:r w:rsidRPr="009355B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изготовлению и</w:t>
      </w:r>
      <w:r w:rsidRPr="009355B2">
        <w:rPr>
          <w:sz w:val="28"/>
          <w:szCs w:val="28"/>
        </w:rPr>
        <w:t xml:space="preserve"> установке  металли</w:t>
      </w:r>
      <w:r>
        <w:rPr>
          <w:sz w:val="28"/>
          <w:szCs w:val="28"/>
        </w:rPr>
        <w:t xml:space="preserve">ческих газонных ограждений на объектах: вокруг жилого дома ул. Школьная д. № 2/4; детские площадки по адресам: ул. Школьная д. 8 и «ул. Молодежная д.д. 4, 6, 8, 10 – ул. Спортивная (нечетная сторона)», общая  сумма затрат – </w:t>
      </w:r>
      <w:r>
        <w:rPr>
          <w:b/>
          <w:sz w:val="28"/>
          <w:szCs w:val="28"/>
        </w:rPr>
        <w:t>298 350</w:t>
      </w:r>
      <w:r w:rsidRPr="00253EE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083149" w:rsidRPr="006D4694" w:rsidRDefault="00083149" w:rsidP="00083149">
      <w:pPr>
        <w:jc w:val="both"/>
        <w:rPr>
          <w:sz w:val="28"/>
          <w:szCs w:val="28"/>
        </w:rPr>
      </w:pPr>
      <w:r w:rsidRPr="00C83A13">
        <w:rPr>
          <w:sz w:val="28"/>
          <w:szCs w:val="28"/>
        </w:rPr>
        <w:t xml:space="preserve">      - выпилено</w:t>
      </w:r>
      <w:r>
        <w:rPr>
          <w:sz w:val="28"/>
          <w:szCs w:val="28"/>
        </w:rPr>
        <w:t xml:space="preserve">  </w:t>
      </w:r>
      <w:r w:rsidRPr="00C83A13">
        <w:rPr>
          <w:sz w:val="28"/>
          <w:szCs w:val="28"/>
        </w:rPr>
        <w:t xml:space="preserve"> (с раскряжевкой, вывозом и утилизацией растительных остатков) </w:t>
      </w:r>
      <w:r>
        <w:rPr>
          <w:sz w:val="28"/>
          <w:szCs w:val="28"/>
        </w:rPr>
        <w:t xml:space="preserve">212 </w:t>
      </w:r>
      <w:r w:rsidRPr="00C83A13">
        <w:rPr>
          <w:sz w:val="28"/>
          <w:szCs w:val="28"/>
        </w:rPr>
        <w:t>аварийных деревьев,</w:t>
      </w:r>
      <w:r>
        <w:rPr>
          <w:sz w:val="28"/>
          <w:szCs w:val="28"/>
        </w:rPr>
        <w:t xml:space="preserve"> общая </w:t>
      </w:r>
      <w:r w:rsidRPr="00C83A13">
        <w:rPr>
          <w:sz w:val="28"/>
          <w:szCs w:val="28"/>
        </w:rPr>
        <w:t xml:space="preserve">сумма затрат – </w:t>
      </w:r>
      <w:r>
        <w:rPr>
          <w:b/>
          <w:sz w:val="28"/>
          <w:szCs w:val="28"/>
        </w:rPr>
        <w:t>693 410,64</w:t>
      </w:r>
    </w:p>
    <w:p w:rsidR="00083149" w:rsidRDefault="00083149" w:rsidP="00083149">
      <w:pPr>
        <w:jc w:val="center"/>
        <w:rPr>
          <w:sz w:val="28"/>
          <w:szCs w:val="28"/>
        </w:rPr>
      </w:pPr>
    </w:p>
    <w:p w:rsidR="00083149" w:rsidRPr="00854399" w:rsidRDefault="00083149" w:rsidP="00083149">
      <w:pPr>
        <w:keepNext/>
        <w:ind w:firstLine="709"/>
        <w:jc w:val="center"/>
        <w:rPr>
          <w:sz w:val="28"/>
          <w:szCs w:val="28"/>
          <w:u w:val="single"/>
        </w:rPr>
      </w:pPr>
      <w:r w:rsidRPr="00854399">
        <w:rPr>
          <w:sz w:val="28"/>
          <w:szCs w:val="28"/>
          <w:u w:val="single"/>
        </w:rPr>
        <w:t>Образование (молодежная политика и оздоровление детей)</w:t>
      </w:r>
    </w:p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1168,00</w:t>
            </w:r>
          </w:p>
        </w:tc>
      </w:tr>
    </w:tbl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Исполнение расходов по разделу «Образование» за  2013 г. составило 1168,00 тыс. руб., или 100,0 % к уточненному плану  2013года.</w:t>
      </w:r>
      <w:r w:rsidRPr="009B11EE">
        <w:rPr>
          <w:b/>
          <w:sz w:val="32"/>
          <w:szCs w:val="32"/>
        </w:rPr>
        <w:t xml:space="preserve"> </w:t>
      </w:r>
    </w:p>
    <w:p w:rsidR="00737FD8" w:rsidRPr="003D61E1" w:rsidRDefault="00737FD8" w:rsidP="00737FD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D61E1">
        <w:rPr>
          <w:b/>
          <w:sz w:val="36"/>
          <w:szCs w:val="36"/>
        </w:rPr>
        <w:t>Итоги работы молодежной политики за 2013 год.</w:t>
      </w:r>
    </w:p>
    <w:p w:rsidR="00737FD8" w:rsidRPr="003D61E1" w:rsidRDefault="00737FD8" w:rsidP="00737FD8">
      <w:pPr>
        <w:ind w:firstLine="708"/>
        <w:rPr>
          <w:sz w:val="28"/>
          <w:szCs w:val="28"/>
        </w:rPr>
      </w:pPr>
      <w:r w:rsidRPr="003D61E1">
        <w:rPr>
          <w:sz w:val="28"/>
          <w:szCs w:val="28"/>
        </w:rPr>
        <w:t xml:space="preserve">Работа с молодежью на территории МО Кузьмоловское ГП ведется по </w:t>
      </w:r>
      <w:r>
        <w:rPr>
          <w:sz w:val="28"/>
          <w:szCs w:val="28"/>
        </w:rPr>
        <w:t>следующим</w:t>
      </w:r>
      <w:r w:rsidRPr="003D61E1">
        <w:rPr>
          <w:sz w:val="28"/>
          <w:szCs w:val="28"/>
        </w:rPr>
        <w:t xml:space="preserve"> направлениям: </w:t>
      </w:r>
    </w:p>
    <w:p w:rsidR="00737FD8" w:rsidRPr="00B07B72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6"/>
          <w:szCs w:val="36"/>
        </w:rPr>
      </w:pPr>
      <w:r w:rsidRPr="00B07B72">
        <w:rPr>
          <w:rFonts w:ascii="Times New Roman" w:hAnsi="Times New Roman" w:cs="Times New Roman"/>
          <w:b/>
          <w:sz w:val="36"/>
          <w:szCs w:val="36"/>
        </w:rPr>
        <w:lastRenderedPageBreak/>
        <w:t>Проектная деятельность:</w:t>
      </w:r>
    </w:p>
    <w:p w:rsidR="00737FD8" w:rsidRDefault="00737FD8" w:rsidP="00737FD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Политический ликбез. </w:t>
      </w:r>
    </w:p>
    <w:p w:rsidR="00737FD8" w:rsidRDefault="00737FD8" w:rsidP="00737FD8">
      <w:pPr>
        <w:rPr>
          <w:sz w:val="28"/>
          <w:szCs w:val="28"/>
        </w:rPr>
      </w:pPr>
      <w:r w:rsidRPr="00CB69E6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для молодежи МО Кузьмоловское ГП стартовал  проект «Политический ликбез». Проект был создан, с целью вырастить для поселения достойных кандидатов в Совет депутатов, из лучших представителей молодежи, воспитывая в них лидерские качества, патриотизм, честность и порядочность, умение отстоять свою точку зрения и добиться необходимых результатов, работая на благо и развитие поселения.</w:t>
      </w:r>
    </w:p>
    <w:p w:rsidR="00737FD8" w:rsidRDefault="00737FD8" w:rsidP="00737FD8">
      <w:pPr>
        <w:rPr>
          <w:sz w:val="28"/>
          <w:szCs w:val="28"/>
        </w:rPr>
      </w:pPr>
      <w:r w:rsidRPr="00D2390E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: совместно со школой, для учащихся 10-11 классов, были проведены выборы, полностью дублирующие весь процесс государственных выборов президента РФ. Четыре кандидата, представители от партий: «Единая Россия», «Справедливая Россия», « ЛДПР» и «КПРФ» - подготовили </w:t>
      </w:r>
      <w:proofErr w:type="gramStart"/>
      <w:r>
        <w:rPr>
          <w:sz w:val="28"/>
          <w:szCs w:val="28"/>
        </w:rPr>
        <w:t>предвыборную компанию</w:t>
      </w:r>
      <w:proofErr w:type="gramEnd"/>
      <w:r>
        <w:rPr>
          <w:sz w:val="28"/>
          <w:szCs w:val="28"/>
        </w:rPr>
        <w:t>, участвовали в дебатах. В итоге – голосование!</w:t>
      </w:r>
    </w:p>
    <w:p w:rsidR="00737FD8" w:rsidRDefault="00737FD8" w:rsidP="00737FD8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три кандидата набрали равное количество голосов, а один избиратель, который проигнорировал весь процесс и испортил бюллетень,  смог бы решить исход выборов. Наглядно стало понятно, как важно участие каждого избирателя. </w:t>
      </w:r>
    </w:p>
    <w:p w:rsidR="00737FD8" w:rsidRDefault="00737FD8" w:rsidP="00737FD8">
      <w:pPr>
        <w:rPr>
          <w:sz w:val="28"/>
          <w:szCs w:val="28"/>
        </w:rPr>
      </w:pPr>
      <w:r w:rsidRPr="00D2390E">
        <w:rPr>
          <w:b/>
          <w:sz w:val="28"/>
          <w:szCs w:val="28"/>
        </w:rPr>
        <w:t>Вторым этапом</w:t>
      </w:r>
      <w:r>
        <w:rPr>
          <w:sz w:val="28"/>
          <w:szCs w:val="28"/>
        </w:rPr>
        <w:t xml:space="preserve"> в реализации проекта стал конкурс сочинений «Если бы я был чиновником…». Молодежь Кузьмоловского, в сочинение смогли передать свои идеи об улучшение жизни и развития края, озвучить проблемы и предложить способы их решения. По итогам этого конкурса, победитель становится главой  администрации МО Кузьмоловское ГП в день самоуправления.</w:t>
      </w:r>
      <w:r w:rsidR="00490615">
        <w:rPr>
          <w:sz w:val="28"/>
          <w:szCs w:val="28"/>
        </w:rPr>
        <w:t xml:space="preserve"> Итог конкурса будет подведен 3 февраля 2013 года.</w:t>
      </w:r>
    </w:p>
    <w:p w:rsidR="00737FD8" w:rsidRDefault="00737FD8" w:rsidP="00737FD8">
      <w:pPr>
        <w:rPr>
          <w:sz w:val="28"/>
          <w:szCs w:val="28"/>
        </w:rPr>
      </w:pPr>
      <w:r w:rsidRPr="00D2390E">
        <w:rPr>
          <w:b/>
          <w:sz w:val="28"/>
          <w:szCs w:val="28"/>
        </w:rPr>
        <w:t>Третьим этапом</w:t>
      </w:r>
      <w:r>
        <w:rPr>
          <w:sz w:val="28"/>
          <w:szCs w:val="28"/>
        </w:rPr>
        <w:t xml:space="preserve"> в реализации проекта стала межмуниципальная встреча с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лавой администрации Всеволожского муниципального района  В.П.</w:t>
      </w:r>
      <w:r w:rsidR="00490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Драчевым</w:t>
      </w:r>
      <w:proofErr w:type="spellEnd"/>
      <w:r>
        <w:rPr>
          <w:sz w:val="28"/>
          <w:szCs w:val="28"/>
        </w:rPr>
        <w:t xml:space="preserve"> организованная на территории Кузьмоловского. На встрече ребята смогли лично познакомиться, пообщаться с Владимиром  Петровичем. Появилась возможность задать вопросы об отношение и.о. главы района к представителям молодежи в политике, о планах развития молодежной политики в районе, получить нужные советы и заручиться поддержкой. </w:t>
      </w:r>
    </w:p>
    <w:p w:rsidR="00737FD8" w:rsidRDefault="00737FD8" w:rsidP="00737FD8">
      <w:pPr>
        <w:rPr>
          <w:sz w:val="28"/>
          <w:szCs w:val="28"/>
        </w:rPr>
      </w:pPr>
      <w:r w:rsidRPr="00D55215">
        <w:rPr>
          <w:b/>
          <w:sz w:val="28"/>
          <w:szCs w:val="28"/>
        </w:rPr>
        <w:t>Четвертый этап</w:t>
      </w:r>
      <w:r>
        <w:rPr>
          <w:sz w:val="28"/>
          <w:szCs w:val="28"/>
        </w:rPr>
        <w:t>: Экскурсия в совет депутатов организована для всех желающих, с целью рассказать, что это за орган власти, чем занимается, за что отвечает и какие решения принимает. Как проходят выборы,  как после выборов депутаты делятся на комиссии, как строится их работа.</w:t>
      </w:r>
      <w:r w:rsidR="00490615">
        <w:rPr>
          <w:sz w:val="28"/>
          <w:szCs w:val="28"/>
        </w:rPr>
        <w:t xml:space="preserve"> Экскурсия намечена на 5 февраля 2014 года.</w:t>
      </w:r>
    </w:p>
    <w:p w:rsidR="00737FD8" w:rsidRDefault="00737FD8" w:rsidP="00737FD8">
      <w:pPr>
        <w:rPr>
          <w:sz w:val="28"/>
          <w:szCs w:val="28"/>
        </w:rPr>
      </w:pPr>
      <w:r>
        <w:rPr>
          <w:b/>
          <w:sz w:val="28"/>
          <w:szCs w:val="28"/>
        </w:rPr>
        <w:t>Пятым</w:t>
      </w:r>
      <w:r w:rsidRPr="00D55215">
        <w:rPr>
          <w:b/>
          <w:sz w:val="28"/>
          <w:szCs w:val="28"/>
        </w:rPr>
        <w:t xml:space="preserve"> этапом</w:t>
      </w:r>
      <w:r>
        <w:rPr>
          <w:sz w:val="28"/>
          <w:szCs w:val="28"/>
        </w:rPr>
        <w:t xml:space="preserve"> проекта будет запланированная, уже в этом году, экскурсия  в администрацию, где ребята так же смогут познакомиться с работой каждого специалиста, выяснить все  тонкости работы с государственными документами, особенности работы в бюджетных учреждениях. </w:t>
      </w:r>
    </w:p>
    <w:p w:rsidR="00737FD8" w:rsidRDefault="00737FD8" w:rsidP="00737FD8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BB2995">
        <w:rPr>
          <w:b/>
          <w:sz w:val="28"/>
          <w:szCs w:val="28"/>
        </w:rPr>
        <w:t>завершающим этапом</w:t>
      </w:r>
      <w:r>
        <w:rPr>
          <w:sz w:val="28"/>
          <w:szCs w:val="28"/>
        </w:rPr>
        <w:t xml:space="preserve"> проекта будет организованный уже в этом году «День </w:t>
      </w:r>
      <w:proofErr w:type="spellStart"/>
      <w:r w:rsidR="00490615">
        <w:rPr>
          <w:sz w:val="28"/>
          <w:szCs w:val="28"/>
        </w:rPr>
        <w:t>самуправления</w:t>
      </w:r>
      <w:proofErr w:type="spellEnd"/>
      <w:r>
        <w:rPr>
          <w:sz w:val="28"/>
          <w:szCs w:val="28"/>
        </w:rPr>
        <w:t xml:space="preserve">». Участники смогут лично пообщаться со всеми сотрудниками администрации, самостоятельно подготовить документы, позвонить в вышестоящие органы для решения текущих вопросов, прочувствовать и изнутри узнать особенности работы. Замещать главу </w:t>
      </w:r>
      <w:r>
        <w:rPr>
          <w:sz w:val="28"/>
          <w:szCs w:val="28"/>
        </w:rPr>
        <w:lastRenderedPageBreak/>
        <w:t>администрации в это день будет победитель конкурса сочинений «Если бы я был чиновником…».</w:t>
      </w:r>
    </w:p>
    <w:p w:rsidR="00737FD8" w:rsidRDefault="00737FD8" w:rsidP="00737FD8">
      <w:pPr>
        <w:rPr>
          <w:sz w:val="28"/>
          <w:szCs w:val="28"/>
        </w:rPr>
      </w:pPr>
    </w:p>
    <w:p w:rsidR="00737FD8" w:rsidRPr="00D55215" w:rsidRDefault="00737FD8" w:rsidP="00737FD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215">
        <w:rPr>
          <w:rFonts w:ascii="Times New Roman" w:hAnsi="Times New Roman" w:cs="Times New Roman"/>
          <w:b/>
          <w:sz w:val="28"/>
          <w:szCs w:val="28"/>
        </w:rPr>
        <w:t>Проект «Профориентация».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поселке огромное количество крупных предприятий и государственных учреждений, которые нуждаются в хороших, молодых специалистах забытых профессий, таких как токарь, предлагая достойную зарплату и не требуя высшего образования.  Не все знают, что в поликлинике  нуждаются не только в медперсонале, но и в специалистах, работающих на компьютере и ведущих бухгалтерию. Как выяснилось, многие считают, что в поселении нет рабочих мест, а в городе работать престижнее  и заработная плата выше. В связи с этим организовали и провели экскурсии в поликлинику, полицию, пожарную часть. Проект находится в процессе реализации и этом году запланировано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предприятие. Специалисты, живущие своей работой и  рдеющие за профессию, очень рьяно рассказывают о работе на предприятие, тем самым вызывая интерес и желание ребят остаться жить и работать на благо поселения. Экскурсия построена таким образом, чтобы донести главную и интересную информацию. Подробно рассказывается об условиях работы, графике, социальном обеспечение, заработной плате.</w:t>
      </w:r>
    </w:p>
    <w:p w:rsidR="00737FD8" w:rsidRDefault="00737FD8" w:rsidP="00737FD8">
      <w:pPr>
        <w:pStyle w:val="ac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FF0">
        <w:rPr>
          <w:rFonts w:ascii="Times New Roman" w:hAnsi="Times New Roman" w:cs="Times New Roman"/>
          <w:b/>
          <w:sz w:val="28"/>
          <w:szCs w:val="28"/>
        </w:rPr>
        <w:t xml:space="preserve">Проект «ОХТА 2013» </w:t>
      </w:r>
      <w:r w:rsidRPr="00245FF0">
        <w:rPr>
          <w:rFonts w:ascii="Times New Roman" w:hAnsi="Times New Roman" w:cs="Times New Roman"/>
          <w:sz w:val="28"/>
          <w:szCs w:val="28"/>
        </w:rPr>
        <w:t xml:space="preserve">Лето для молодежи прошло продуктивно. Ярким событием был межмуниципальная встреча для лидеров молодежи поселений Всеволожского района «ОХТА 2013». В ходе тренингов на </w:t>
      </w:r>
      <w:proofErr w:type="spellStart"/>
      <w:r w:rsidRPr="00245FF0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5FF0">
        <w:rPr>
          <w:rFonts w:ascii="Times New Roman" w:hAnsi="Times New Roman" w:cs="Times New Roman"/>
          <w:sz w:val="28"/>
          <w:szCs w:val="28"/>
        </w:rPr>
        <w:t xml:space="preserve"> ребята познакомились, а в процессе  обсуждения идей и проектов менялись опытом, договорились о совместной работе, составили совместные планы. По окончанию официальной части играли в спортивные игры на свежем воздухе. Цель встречи достигнута, работа </w:t>
      </w:r>
      <w:proofErr w:type="gramStart"/>
      <w:r w:rsidRPr="00245F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FF0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gramStart"/>
      <w:r w:rsidRPr="00245F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FF0">
        <w:rPr>
          <w:rFonts w:ascii="Times New Roman" w:hAnsi="Times New Roman" w:cs="Times New Roman"/>
          <w:sz w:val="28"/>
          <w:szCs w:val="28"/>
        </w:rPr>
        <w:t xml:space="preserve"> молодежью района началась. </w:t>
      </w:r>
    </w:p>
    <w:p w:rsidR="00737FD8" w:rsidRDefault="00737FD8" w:rsidP="00737FD8">
      <w:pPr>
        <w:pStyle w:val="ac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FF0">
        <w:rPr>
          <w:rFonts w:ascii="Times New Roman" w:hAnsi="Times New Roman" w:cs="Times New Roman"/>
          <w:b/>
          <w:sz w:val="28"/>
          <w:szCs w:val="28"/>
        </w:rPr>
        <w:t xml:space="preserve">Проект «Турслет». </w:t>
      </w:r>
      <w:r w:rsidRPr="00245FF0">
        <w:rPr>
          <w:rFonts w:ascii="Times New Roman" w:hAnsi="Times New Roman" w:cs="Times New Roman"/>
          <w:sz w:val="28"/>
          <w:szCs w:val="28"/>
        </w:rPr>
        <w:t xml:space="preserve">В преддверии традиционных «Выездных дней молодежи-2013» на территории  </w:t>
      </w:r>
      <w:proofErr w:type="spellStart"/>
      <w:r w:rsidRPr="00245F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5F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5FF0">
        <w:rPr>
          <w:rFonts w:ascii="Times New Roman" w:hAnsi="Times New Roman" w:cs="Times New Roman"/>
          <w:sz w:val="28"/>
          <w:szCs w:val="28"/>
        </w:rPr>
        <w:t>узьмоловский</w:t>
      </w:r>
      <w:proofErr w:type="spellEnd"/>
      <w:r w:rsidRPr="00245FF0">
        <w:rPr>
          <w:rFonts w:ascii="Times New Roman" w:hAnsi="Times New Roman" w:cs="Times New Roman"/>
          <w:sz w:val="28"/>
          <w:szCs w:val="28"/>
        </w:rPr>
        <w:t xml:space="preserve"> прошел межмуниципальный туристический слет. Турслет включил в себя проведение различных конкурсов, состязаний и игр. Участие приняли представители соседних поселений, ранее поддержавшие проект «ОХТА2013»  Мероприятие получилось очень насыщенным и ярким, по итогам которого была сформирована команда и в последствие на традиционных «Выездных днях молодежи-2013» достойно выступили и заняли призовое </w:t>
      </w:r>
      <w:r w:rsidRPr="00245F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5FF0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737FD8" w:rsidRPr="00245FF0" w:rsidRDefault="00737FD8" w:rsidP="00737FD8">
      <w:pPr>
        <w:pStyle w:val="ac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FF0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245FF0">
        <w:rPr>
          <w:rFonts w:ascii="Times New Roman" w:hAnsi="Times New Roman" w:cs="Times New Roman"/>
          <w:b/>
          <w:sz w:val="28"/>
          <w:szCs w:val="28"/>
        </w:rPr>
        <w:t>Инфомания</w:t>
      </w:r>
      <w:proofErr w:type="spellEnd"/>
      <w:r w:rsidRPr="00245FF0">
        <w:rPr>
          <w:rFonts w:ascii="Times New Roman" w:hAnsi="Times New Roman" w:cs="Times New Roman"/>
          <w:b/>
          <w:sz w:val="28"/>
          <w:szCs w:val="28"/>
        </w:rPr>
        <w:t>»</w:t>
      </w:r>
    </w:p>
    <w:p w:rsidR="00737FD8" w:rsidRPr="00C36DA5" w:rsidRDefault="00737FD8" w:rsidP="00737FD8">
      <w:pPr>
        <w:pStyle w:val="ac"/>
        <w:shd w:val="clear" w:color="auto" w:fill="FFFFFF"/>
        <w:spacing w:after="24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>В Молодежном сов</w:t>
      </w:r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ете успешно реализуется проект «</w:t>
      </w:r>
      <w:proofErr w:type="spell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gramStart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proofErr w:type="spellEnd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Информация без косточек»</w:t>
      </w: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рамках проекта запущен молодежный сайт, на котором отображается вся информация о деятельности молодежного совета, а также </w:t>
      </w: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то, что может быть интересно </w:t>
      </w:r>
      <w:proofErr w:type="gram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proofErr w:type="gramEnd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развивает их чувства патриотизма, любви к искусству, расширяет кругозор ребят. Кроме этого,</w:t>
      </w:r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выпускается молодежная газета «</w:t>
      </w:r>
      <w:proofErr w:type="spellStart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ЦИТ</w:t>
      </w:r>
      <w:proofErr w:type="gramStart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proofErr w:type="spellEnd"/>
      <w:r w:rsidR="00AB28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37FD8" w:rsidRDefault="00737FD8" w:rsidP="00737FD8">
      <w:pPr>
        <w:pStyle w:val="ac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на сайт и в газету пишут участники Молодежного совета, которые занимаются в бесплатной студии "Молодой журналист". Занятия группы проходят раз в неделю. На них участники студии изучают правила правильного написания газетных статей и </w:t>
      </w:r>
      <w:proofErr w:type="spellStart"/>
      <w:proofErr w:type="gram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интернет-текстов</w:t>
      </w:r>
      <w:proofErr w:type="spellEnd"/>
      <w:proofErr w:type="gramEnd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получают базовые знания по искусству фотографии, </w:t>
      </w:r>
      <w:proofErr w:type="spell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нейминга</w:t>
      </w:r>
      <w:proofErr w:type="spellEnd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копирайтинга</w:t>
      </w:r>
      <w:proofErr w:type="spellEnd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др., то есть те знания, которые они смогут применять в реальной жизни. То есть при обучении в университете, они смогут зарабатывать деньги в качестве </w:t>
      </w:r>
      <w:proofErr w:type="spellStart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контент-менеджера</w:t>
      </w:r>
      <w:proofErr w:type="spellEnd"/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корреспондента.</w:t>
      </w:r>
      <w:r w:rsidRPr="00C36D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7FD8" w:rsidRDefault="00737FD8" w:rsidP="00737FD8">
      <w:pPr>
        <w:pStyle w:val="ac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этого проекта, ребята приняли активное участие  в трехдневном районном форуме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проходившем в ЛОГУ Молодежный, где они получили много полезной информации, познакомились с нововведениями в этой отрасли, обменялись опытом с представителями молодежи других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работающими в том же направление.</w:t>
      </w:r>
    </w:p>
    <w:p w:rsidR="00737FD8" w:rsidRPr="00245FF0" w:rsidRDefault="00737FD8" w:rsidP="00737FD8">
      <w:pPr>
        <w:pStyle w:val="ac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BE4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BE4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Киноклуб</w:t>
      </w:r>
      <w:proofErr w:type="spellEnd"/>
      <w:r w:rsidRPr="00BE4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Игромания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этих проектов у молодежи Кузьмоловского есть возможность вместе интеллектуально провести время. Посмотреть   лучшие эпизоды научных и развивающих фильмов или посмеяться над лучшими выпусками игры КВН. Обсудить увиденное, высказать свое мнение, сдружиться, найти точки соприкосновения в совместной деятельности. В процессе есть возможность выяснить интересы молодежи и направления мыслей, полезно занять свободное время, отвлечь от склонности к вредным привычкам. </w:t>
      </w:r>
    </w:p>
    <w:p w:rsidR="00737FD8" w:rsidRPr="00D27EFA" w:rsidRDefault="00737FD8" w:rsidP="00737FD8">
      <w:pPr>
        <w:pStyle w:val="ac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D27EFA">
        <w:rPr>
          <w:rFonts w:ascii="Times New Roman" w:hAnsi="Times New Roman" w:cs="Times New Roman"/>
          <w:b/>
          <w:sz w:val="36"/>
          <w:szCs w:val="36"/>
        </w:rPr>
        <w:t>Патриотическое направление</w:t>
      </w:r>
      <w:r w:rsidRPr="00D27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D8" w:rsidRPr="00B07B72" w:rsidRDefault="00737FD8" w:rsidP="00737FD8">
      <w:pPr>
        <w:rPr>
          <w:b/>
          <w:sz w:val="28"/>
          <w:szCs w:val="28"/>
        </w:rPr>
      </w:pPr>
      <w:r w:rsidRPr="00B07B72">
        <w:rPr>
          <w:sz w:val="28"/>
          <w:szCs w:val="28"/>
        </w:rPr>
        <w:t xml:space="preserve">Проведение массового районного мероприятия для старшеклассников и молодежи с привлечением сотрудников ОМОН «Бастион». Для участников мероприятия, жителей и гостей поселка организовали выставку боевой техники и боевого оружия, показательную демонстрацию разминирования территории и показательные выступления бойцов ОМОН «Бастион». 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B69E6">
        <w:rPr>
          <w:rFonts w:ascii="Times New Roman" w:hAnsi="Times New Roman" w:cs="Times New Roman"/>
          <w:sz w:val="28"/>
          <w:szCs w:val="28"/>
        </w:rPr>
        <w:t>Сотрудничество с ветеранами спецназа «ТАЙФУН», проведение совместных мероприятий, план совместной работы.</w:t>
      </w:r>
      <w:r>
        <w:rPr>
          <w:rFonts w:ascii="Times New Roman" w:hAnsi="Times New Roman" w:cs="Times New Roman"/>
          <w:sz w:val="28"/>
          <w:szCs w:val="28"/>
        </w:rPr>
        <w:t xml:space="preserve"> Участие делегации молодежи Кузьмоловского  на дне открытых дверей в боевом подразделение отряда специального назначения «ТАЙФУН» и  в митинге, посвященном «Дню спецназа».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 территории поселения митинга в честь «Дня солидарности в борьбе с терроризмом».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мероприятия, посвященного «Дню космоса». Просмотр фильма, проведение викторины для детей младшего возраста  и для взрослых, участие в конференции молодежной организации «МИР»  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61E1">
        <w:rPr>
          <w:rFonts w:ascii="Times New Roman" w:hAnsi="Times New Roman" w:cs="Times New Roman"/>
          <w:sz w:val="28"/>
          <w:szCs w:val="28"/>
        </w:rPr>
        <w:lastRenderedPageBreak/>
        <w:t>-экскурсии в военные части, спецподразделения.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61E1">
        <w:rPr>
          <w:rFonts w:ascii="Times New Roman" w:hAnsi="Times New Roman" w:cs="Times New Roman"/>
          <w:sz w:val="28"/>
          <w:szCs w:val="28"/>
        </w:rPr>
        <w:t xml:space="preserve">-совместная работа с военно-патриотическими клубами. 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61E1">
        <w:rPr>
          <w:rFonts w:ascii="Times New Roman" w:hAnsi="Times New Roman" w:cs="Times New Roman"/>
          <w:sz w:val="28"/>
          <w:szCs w:val="28"/>
        </w:rPr>
        <w:t>-экскурсии и встречи с ветеранами военной службы, офицерами.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61E1">
        <w:rPr>
          <w:rFonts w:ascii="Times New Roman" w:hAnsi="Times New Roman" w:cs="Times New Roman"/>
          <w:sz w:val="28"/>
          <w:szCs w:val="28"/>
        </w:rPr>
        <w:t>-популяризация военной службы (поднятие статуса) социальная реклама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61E1">
        <w:rPr>
          <w:rFonts w:ascii="Times New Roman" w:hAnsi="Times New Roman" w:cs="Times New Roman"/>
          <w:sz w:val="28"/>
          <w:szCs w:val="28"/>
        </w:rPr>
        <w:t>Совместная работа с советом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37FD8" w:rsidRPr="005A7385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45FF0">
        <w:rPr>
          <w:rFonts w:ascii="Times New Roman" w:hAnsi="Times New Roman" w:cs="Times New Roman"/>
          <w:b/>
          <w:sz w:val="40"/>
          <w:szCs w:val="40"/>
        </w:rPr>
        <w:t>Работа с подрастающим поколением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FD8" w:rsidRDefault="00737FD8" w:rsidP="00737FD8">
      <w:pPr>
        <w:pStyle w:val="ac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E483B">
        <w:rPr>
          <w:rFonts w:ascii="Times New Roman" w:hAnsi="Times New Roman" w:cs="Times New Roman"/>
          <w:sz w:val="28"/>
          <w:szCs w:val="28"/>
        </w:rPr>
        <w:t xml:space="preserve">Создание бесплатной секции </w:t>
      </w:r>
      <w:r w:rsidR="00AB2838">
        <w:rPr>
          <w:rFonts w:ascii="Times New Roman" w:hAnsi="Times New Roman" w:cs="Times New Roman"/>
          <w:sz w:val="28"/>
          <w:szCs w:val="28"/>
        </w:rPr>
        <w:t>брейк-данса</w:t>
      </w:r>
      <w:r w:rsidRPr="00BE483B">
        <w:rPr>
          <w:rFonts w:ascii="Times New Roman" w:hAnsi="Times New Roman" w:cs="Times New Roman"/>
          <w:sz w:val="28"/>
          <w:szCs w:val="28"/>
        </w:rPr>
        <w:t>. Участник  молодежного совета Игорь Ко</w:t>
      </w:r>
      <w:r w:rsidR="00AB2838">
        <w:rPr>
          <w:rFonts w:ascii="Times New Roman" w:hAnsi="Times New Roman" w:cs="Times New Roman"/>
          <w:sz w:val="28"/>
          <w:szCs w:val="28"/>
        </w:rPr>
        <w:t>ролев, с детства тренирующийся б</w:t>
      </w:r>
      <w:r w:rsidRPr="00BE483B">
        <w:rPr>
          <w:rFonts w:ascii="Times New Roman" w:hAnsi="Times New Roman" w:cs="Times New Roman"/>
          <w:sz w:val="28"/>
          <w:szCs w:val="28"/>
        </w:rPr>
        <w:t>рейк</w:t>
      </w:r>
      <w:r w:rsidR="00AB2838">
        <w:rPr>
          <w:rFonts w:ascii="Times New Roman" w:hAnsi="Times New Roman" w:cs="Times New Roman"/>
          <w:sz w:val="28"/>
          <w:szCs w:val="28"/>
        </w:rPr>
        <w:t>-</w:t>
      </w:r>
      <w:r w:rsidRPr="00BE483B">
        <w:rPr>
          <w:rFonts w:ascii="Times New Roman" w:hAnsi="Times New Roman" w:cs="Times New Roman"/>
          <w:sz w:val="28"/>
          <w:szCs w:val="28"/>
        </w:rPr>
        <w:t>данс</w:t>
      </w:r>
      <w:r w:rsidR="00AB2838">
        <w:rPr>
          <w:rFonts w:ascii="Times New Roman" w:hAnsi="Times New Roman" w:cs="Times New Roman"/>
          <w:sz w:val="28"/>
          <w:szCs w:val="28"/>
        </w:rPr>
        <w:t>о</w:t>
      </w:r>
      <w:r w:rsidRPr="00BE483B">
        <w:rPr>
          <w:rFonts w:ascii="Times New Roman" w:hAnsi="Times New Roman" w:cs="Times New Roman"/>
          <w:sz w:val="28"/>
          <w:szCs w:val="28"/>
        </w:rPr>
        <w:t>м, занимавший неоднократно призовые места на областных и городских конкурсах и соревнованиях, решил посветить  свое свободное время безвозмездно тренировкам со всеми желающими  ребятами нашего поселения 3 раза в неделю. Изначально было несколько человек, но в течение года численность заметно выросла. Важность</w:t>
      </w:r>
      <w:r w:rsidR="00AB283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BE483B">
        <w:rPr>
          <w:rFonts w:ascii="Times New Roman" w:hAnsi="Times New Roman" w:cs="Times New Roman"/>
          <w:sz w:val="28"/>
          <w:szCs w:val="28"/>
        </w:rPr>
        <w:t xml:space="preserve"> состоит в том, что на секцию приходят ребята,</w:t>
      </w:r>
      <w:r w:rsidR="00AB2838">
        <w:rPr>
          <w:rFonts w:ascii="Times New Roman" w:hAnsi="Times New Roman" w:cs="Times New Roman"/>
          <w:sz w:val="28"/>
          <w:szCs w:val="28"/>
        </w:rPr>
        <w:t xml:space="preserve"> </w:t>
      </w:r>
      <w:r w:rsidRPr="00BE483B">
        <w:rPr>
          <w:rFonts w:ascii="Times New Roman" w:hAnsi="Times New Roman" w:cs="Times New Roman"/>
          <w:sz w:val="28"/>
          <w:szCs w:val="28"/>
        </w:rPr>
        <w:t>которые, по разным причина</w:t>
      </w:r>
      <w:r w:rsidR="00AB2838">
        <w:rPr>
          <w:rFonts w:ascii="Times New Roman" w:hAnsi="Times New Roman" w:cs="Times New Roman"/>
          <w:sz w:val="28"/>
          <w:szCs w:val="28"/>
        </w:rPr>
        <w:t>м</w:t>
      </w:r>
      <w:r w:rsidRPr="00BE483B">
        <w:rPr>
          <w:rFonts w:ascii="Times New Roman" w:hAnsi="Times New Roman" w:cs="Times New Roman"/>
          <w:sz w:val="28"/>
          <w:szCs w:val="28"/>
        </w:rPr>
        <w:t>, не в состоянии оплачивать дополнительные занятия и получать дополнительное образование и навыки. Тренировки отвлекают ребят от бесцельного провождения времени на улице и отгоняют мысли от вредных привычек, развивая спортивную форму и дисциплину. Участники уже выступают на районных мероприятиях, таких как «ТАНДЕМ», «Здорово жить» и показывают высокие результаты.</w:t>
      </w:r>
    </w:p>
    <w:p w:rsidR="00737FD8" w:rsidRDefault="00737FD8" w:rsidP="00737FD8">
      <w:pPr>
        <w:pStyle w:val="ac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участниками Молодежного совета совместно с администрацией для ребят Кузьмоловского детского сада  праздника «День рождение Деда мороза». Ребятам удалось привлечь и удержать внимание малышей интересными играми, веселыми конкурсами и дать пример как правильно нужно организовать досуг.</w:t>
      </w:r>
    </w:p>
    <w:p w:rsidR="00737FD8" w:rsidRPr="00245FF0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5FF0">
        <w:rPr>
          <w:rFonts w:ascii="Times New Roman" w:hAnsi="Times New Roman" w:cs="Times New Roman"/>
          <w:b/>
          <w:sz w:val="36"/>
          <w:szCs w:val="36"/>
        </w:rPr>
        <w:t>Волонтерство</w:t>
      </w:r>
      <w:proofErr w:type="spellEnd"/>
      <w:r w:rsidRPr="00245FF0">
        <w:rPr>
          <w:rFonts w:ascii="Times New Roman" w:hAnsi="Times New Roman" w:cs="Times New Roman"/>
          <w:b/>
          <w:sz w:val="36"/>
          <w:szCs w:val="36"/>
        </w:rPr>
        <w:t>.</w:t>
      </w:r>
    </w:p>
    <w:p w:rsidR="00737FD8" w:rsidRDefault="00737FD8" w:rsidP="00737FD8">
      <w:pPr>
        <w:rPr>
          <w:sz w:val="28"/>
          <w:szCs w:val="28"/>
        </w:rPr>
      </w:pPr>
      <w:r>
        <w:rPr>
          <w:sz w:val="28"/>
          <w:szCs w:val="28"/>
        </w:rPr>
        <w:t>Вот уже 2 год совместно с администрацией МО Кузьмоловское ГП ребята из Молодежного совета поздравляют детей-инвалидов в костюмах Деда мороза, снегурочки и других сказочных героев с Новым годом. Молодежь на дому вручает детям подарки, загадывают загадки, играют в не сложные игры. Счастье и восторг детей сложно передать словами, а серьезный и ответственный подход старших ребят вызывает уважение.</w:t>
      </w:r>
    </w:p>
    <w:p w:rsidR="00737FD8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FF0">
        <w:rPr>
          <w:rFonts w:ascii="Times New Roman" w:hAnsi="Times New Roman" w:cs="Times New Roman"/>
          <w:b/>
          <w:sz w:val="36"/>
          <w:szCs w:val="36"/>
        </w:rPr>
        <w:t>Участие в районных,  областных,  международных  форумах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7FD8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32F7">
        <w:rPr>
          <w:rFonts w:ascii="Times New Roman" w:hAnsi="Times New Roman" w:cs="Times New Roman"/>
          <w:sz w:val="28"/>
          <w:szCs w:val="28"/>
        </w:rPr>
        <w:t>Лидеры молодежи Кузьмоловского постоянно участвуют в районных,  областных и  международных  форумах таких как</w:t>
      </w:r>
      <w:r>
        <w:rPr>
          <w:rFonts w:ascii="Times New Roman" w:hAnsi="Times New Roman" w:cs="Times New Roman"/>
          <w:sz w:val="28"/>
          <w:szCs w:val="28"/>
        </w:rPr>
        <w:t xml:space="preserve"> «Форум гражданских инициатив», </w:t>
      </w:r>
      <w:r w:rsidRPr="00D432F7">
        <w:rPr>
          <w:rFonts w:ascii="Times New Roman" w:hAnsi="Times New Roman" w:cs="Times New Roman"/>
          <w:sz w:val="28"/>
          <w:szCs w:val="28"/>
        </w:rPr>
        <w:t>«Артек</w:t>
      </w:r>
      <w:r>
        <w:rPr>
          <w:rFonts w:ascii="Times New Roman" w:hAnsi="Times New Roman" w:cs="Times New Roman"/>
          <w:sz w:val="28"/>
          <w:szCs w:val="28"/>
        </w:rPr>
        <w:t xml:space="preserve">», где у ребят есть возможность представить 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проекты, услышать новые идеи, поделиться опытом и познакомиться с лидерами молодежных организаций. </w:t>
      </w:r>
    </w:p>
    <w:p w:rsidR="00737FD8" w:rsidRPr="00AC2F19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37FD8" w:rsidRPr="00245FF0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245FF0">
        <w:rPr>
          <w:rFonts w:ascii="Times New Roman" w:hAnsi="Times New Roman" w:cs="Times New Roman"/>
          <w:b/>
          <w:sz w:val="36"/>
          <w:szCs w:val="36"/>
        </w:rPr>
        <w:t>Трудовые бригады.</w:t>
      </w:r>
    </w:p>
    <w:p w:rsidR="00737FD8" w:rsidRDefault="00737FD8" w:rsidP="00737FD8">
      <w:pPr>
        <w:rPr>
          <w:sz w:val="28"/>
          <w:szCs w:val="28"/>
        </w:rPr>
      </w:pPr>
      <w:r>
        <w:rPr>
          <w:sz w:val="28"/>
          <w:szCs w:val="28"/>
        </w:rPr>
        <w:t>В Кузьмоловском, одном из немногих поселений района, хорошо организованы и стабильно работают трудовые бригады. В них трудятся около 30 ребят школьного  и старшего возрастов в период летних каникул. Ребята выполняют работы по уборке территории, покраске и другим видам благоустройства поселка. Бригады созданы с целью организации досуга молодежи, развития  бережного  отношения к своему  краю, соблюдения чистоты и порядка на улице.</w:t>
      </w:r>
    </w:p>
    <w:p w:rsidR="00737FD8" w:rsidRDefault="00737FD8" w:rsidP="00737FD8">
      <w:pPr>
        <w:pStyle w:val="ac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D27EFA">
        <w:rPr>
          <w:rFonts w:ascii="Times New Roman" w:hAnsi="Times New Roman" w:cs="Times New Roman"/>
          <w:b/>
          <w:sz w:val="36"/>
          <w:szCs w:val="36"/>
        </w:rPr>
        <w:t>Развитие творчества.</w:t>
      </w:r>
    </w:p>
    <w:p w:rsidR="00737FD8" w:rsidRPr="00BB2995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B2995">
        <w:rPr>
          <w:rFonts w:ascii="Times New Roman" w:hAnsi="Times New Roman" w:cs="Times New Roman"/>
          <w:sz w:val="28"/>
          <w:szCs w:val="28"/>
        </w:rPr>
        <w:t>В нашем поселени</w:t>
      </w:r>
      <w:r w:rsidR="00AB2838">
        <w:rPr>
          <w:rFonts w:ascii="Times New Roman" w:hAnsi="Times New Roman" w:cs="Times New Roman"/>
          <w:sz w:val="28"/>
          <w:szCs w:val="28"/>
        </w:rPr>
        <w:t>и</w:t>
      </w:r>
      <w:r w:rsidRPr="00BB2995">
        <w:rPr>
          <w:rFonts w:ascii="Times New Roman" w:hAnsi="Times New Roman" w:cs="Times New Roman"/>
          <w:sz w:val="28"/>
          <w:szCs w:val="28"/>
        </w:rPr>
        <w:t xml:space="preserve"> очень много талантливой и творческой молодежи</w:t>
      </w:r>
      <w:r>
        <w:rPr>
          <w:rFonts w:ascii="Times New Roman" w:hAnsi="Times New Roman" w:cs="Times New Roman"/>
          <w:sz w:val="28"/>
          <w:szCs w:val="28"/>
        </w:rPr>
        <w:t xml:space="preserve">! Многие девочки занимаются танцами, а ребята интересуются музыкой разных направлений и жанров. Помимо секции </w:t>
      </w:r>
      <w:r w:rsidR="00887E38">
        <w:rPr>
          <w:rFonts w:ascii="Times New Roman" w:hAnsi="Times New Roman" w:cs="Times New Roman"/>
          <w:sz w:val="28"/>
          <w:szCs w:val="28"/>
        </w:rPr>
        <w:t>брейк-данса</w:t>
      </w:r>
      <w:r>
        <w:rPr>
          <w:rFonts w:ascii="Times New Roman" w:hAnsi="Times New Roman" w:cs="Times New Roman"/>
          <w:sz w:val="28"/>
          <w:szCs w:val="28"/>
        </w:rPr>
        <w:t>, есть ребята, которые всерьез увлекаются электронной музыкой и даже принимают участие в различных соревнованиях, как</w:t>
      </w:r>
      <w:r w:rsidR="00887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87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году, после длите</w:t>
      </w:r>
      <w:r w:rsidR="00887E38">
        <w:rPr>
          <w:rFonts w:ascii="Times New Roman" w:hAnsi="Times New Roman" w:cs="Times New Roman"/>
          <w:sz w:val="28"/>
          <w:szCs w:val="28"/>
        </w:rPr>
        <w:t>льных репетиций и тренировок ди</w:t>
      </w:r>
      <w:r>
        <w:rPr>
          <w:rFonts w:ascii="Times New Roman" w:hAnsi="Times New Roman" w:cs="Times New Roman"/>
          <w:sz w:val="28"/>
          <w:szCs w:val="28"/>
        </w:rPr>
        <w:t>джей, участник Молодежного совета МО Кузьмоловское ГП прин</w:t>
      </w:r>
      <w:r w:rsidR="00887E38">
        <w:rPr>
          <w:rFonts w:ascii="Times New Roman" w:hAnsi="Times New Roman" w:cs="Times New Roman"/>
          <w:sz w:val="28"/>
          <w:szCs w:val="28"/>
        </w:rPr>
        <w:t>ял участие в областной битве ди</w:t>
      </w:r>
      <w:r>
        <w:rPr>
          <w:rFonts w:ascii="Times New Roman" w:hAnsi="Times New Roman" w:cs="Times New Roman"/>
          <w:sz w:val="28"/>
          <w:szCs w:val="28"/>
        </w:rPr>
        <w:t xml:space="preserve">джеев и занял призовое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737FD8" w:rsidRPr="00D27EFA" w:rsidRDefault="00737FD8" w:rsidP="00737FD8">
      <w:pPr>
        <w:pStyle w:val="ac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083149" w:rsidRPr="00854399" w:rsidRDefault="00083149" w:rsidP="00083149">
      <w:pPr>
        <w:keepNext/>
        <w:jc w:val="center"/>
        <w:rPr>
          <w:sz w:val="28"/>
          <w:szCs w:val="28"/>
          <w:u w:val="single"/>
        </w:rPr>
      </w:pPr>
      <w:r w:rsidRPr="00854399">
        <w:rPr>
          <w:sz w:val="28"/>
          <w:szCs w:val="28"/>
          <w:u w:val="single"/>
        </w:rPr>
        <w:t xml:space="preserve">Культура </w:t>
      </w:r>
    </w:p>
    <w:p w:rsidR="00083149" w:rsidRPr="00854399" w:rsidRDefault="00083149" w:rsidP="00083149">
      <w:pPr>
        <w:keepNext/>
        <w:ind w:firstLine="709"/>
        <w:jc w:val="center"/>
        <w:rPr>
          <w:b/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23 340,39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23 206,85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23 340,39</w:t>
            </w:r>
          </w:p>
        </w:tc>
      </w:tr>
    </w:tbl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Исполнение расходов по разделу « Культура » за  2013 г. составило </w:t>
      </w:r>
      <w:r w:rsidRPr="00743BE1">
        <w:rPr>
          <w:color w:val="000000"/>
          <w:sz w:val="28"/>
          <w:szCs w:val="28"/>
        </w:rPr>
        <w:t>23 340,39</w:t>
      </w:r>
      <w:r>
        <w:rPr>
          <w:color w:val="000000"/>
        </w:rPr>
        <w:t xml:space="preserve"> </w:t>
      </w:r>
      <w:r>
        <w:rPr>
          <w:sz w:val="28"/>
          <w:szCs w:val="28"/>
        </w:rPr>
        <w:t>тыс. руб., или 99,43 % к уточненному плану  2013года.</w:t>
      </w:r>
      <w:r w:rsidRPr="009B11EE">
        <w:rPr>
          <w:b/>
          <w:sz w:val="32"/>
          <w:szCs w:val="32"/>
        </w:rPr>
        <w:t xml:space="preserve"> </w:t>
      </w:r>
    </w:p>
    <w:p w:rsidR="00083149" w:rsidRDefault="00083149" w:rsidP="0008314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расходов входит содержание  МУ «Кузьмоловский ДК».</w:t>
      </w:r>
    </w:p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Pr="00854399" w:rsidRDefault="00083149" w:rsidP="00083149">
      <w:pPr>
        <w:keepNext/>
        <w:ind w:firstLine="709"/>
        <w:jc w:val="center"/>
        <w:rPr>
          <w:sz w:val="28"/>
          <w:szCs w:val="28"/>
          <w:u w:val="single"/>
        </w:rPr>
      </w:pPr>
      <w:r w:rsidRPr="00854399">
        <w:rPr>
          <w:sz w:val="28"/>
          <w:szCs w:val="28"/>
          <w:u w:val="single"/>
        </w:rPr>
        <w:t>Здравоохранение и спорт</w:t>
      </w:r>
    </w:p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764,28</w:t>
            </w:r>
          </w:p>
        </w:tc>
      </w:tr>
    </w:tbl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p w:rsidR="00083149" w:rsidRDefault="00083149" w:rsidP="0008314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Расходы по разделу «Здравоохранение и спорт» за 2013  произведены в размере  764,28 тыс. руб. или 100,0 %  к плану  2013года.</w:t>
      </w:r>
      <w:r w:rsidRPr="009B11EE">
        <w:rPr>
          <w:b/>
          <w:sz w:val="32"/>
          <w:szCs w:val="32"/>
        </w:rPr>
        <w:t xml:space="preserve"> </w:t>
      </w:r>
    </w:p>
    <w:p w:rsidR="005D3FBF" w:rsidRPr="000C0B2E" w:rsidRDefault="005D3FBF" w:rsidP="005D3FBF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Важнейшим направлением деятельности администрации является развитие физической культуры и спорта, особенно среди молодежи</w:t>
      </w:r>
    </w:p>
    <w:p w:rsidR="00737FD8" w:rsidRDefault="00737FD8" w:rsidP="00737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2013 год на территории поселка было проведено порядка 50 спортивных турниров и мероприятий по различным направлениям, таким как футбол, мини-футбол, баскетбол, волейбол, пляжный волейбол, хоккей, спортивное ориентирование, велоспорт. </w:t>
      </w:r>
      <w:proofErr w:type="gramStart"/>
      <w:r>
        <w:rPr>
          <w:sz w:val="28"/>
          <w:szCs w:val="28"/>
        </w:rPr>
        <w:t>Среди них помимо внутренних (поселковых) были проведены соревнования районного и областного уровня.</w:t>
      </w:r>
      <w:proofErr w:type="gramEnd"/>
      <w:r>
        <w:rPr>
          <w:sz w:val="28"/>
          <w:szCs w:val="28"/>
        </w:rPr>
        <w:t xml:space="preserve"> Например: турнир «</w:t>
      </w:r>
      <w:proofErr w:type="spellStart"/>
      <w:r>
        <w:rPr>
          <w:sz w:val="28"/>
          <w:szCs w:val="28"/>
        </w:rPr>
        <w:t>Стритболлквест</w:t>
      </w:r>
      <w:proofErr w:type="spellEnd"/>
      <w:r>
        <w:rPr>
          <w:sz w:val="28"/>
          <w:szCs w:val="28"/>
        </w:rPr>
        <w:t>» (проводился дважды в 2013 году), участниками которого становятся порядка 150 участников с различных муниципальных образований Ленинградской области 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анкт-Петербурга; турнир по волейболу, посвященный памяти заслуженного тренера России Беспрозванных Валерия </w:t>
      </w:r>
      <w:proofErr w:type="spellStart"/>
      <w:r>
        <w:rPr>
          <w:sz w:val="28"/>
          <w:szCs w:val="28"/>
        </w:rPr>
        <w:t>Емельяновича</w:t>
      </w:r>
      <w:proofErr w:type="spellEnd"/>
      <w:r w:rsidR="00887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нем приняли участие команды из г. Выборга и г. Санкт-Петербурга; Кузьмоловская лыжня, участниками которой стали жители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и Токсово. Поддерживая инициативу жителей, активно занимающихся физической культурой и спортом, были организованы несколько велосипедных пробегов на различные дистанции.</w:t>
      </w:r>
    </w:p>
    <w:p w:rsidR="00737FD8" w:rsidRDefault="00737FD8" w:rsidP="00737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различных турнирах Всеволожского района и Ленинградской области Кузьмоловское ГП представляют сборны</w:t>
      </w:r>
      <w:r w:rsidR="00887E38">
        <w:rPr>
          <w:sz w:val="28"/>
          <w:szCs w:val="28"/>
        </w:rPr>
        <w:t>е нашего поселения по футболу «</w:t>
      </w:r>
      <w:r>
        <w:rPr>
          <w:sz w:val="28"/>
          <w:szCs w:val="28"/>
        </w:rPr>
        <w:t xml:space="preserve">ФК </w:t>
      </w:r>
      <w:proofErr w:type="spellStart"/>
      <w:r>
        <w:rPr>
          <w:sz w:val="28"/>
          <w:szCs w:val="28"/>
        </w:rPr>
        <w:t>Кузьмоловчанин</w:t>
      </w:r>
      <w:proofErr w:type="spellEnd"/>
      <w:r>
        <w:rPr>
          <w:sz w:val="28"/>
          <w:szCs w:val="28"/>
        </w:rPr>
        <w:t>», по х</w:t>
      </w:r>
      <w:r w:rsidR="00887E38">
        <w:rPr>
          <w:sz w:val="28"/>
          <w:szCs w:val="28"/>
        </w:rPr>
        <w:t>оккею «</w:t>
      </w:r>
      <w:r>
        <w:rPr>
          <w:sz w:val="28"/>
          <w:szCs w:val="28"/>
        </w:rPr>
        <w:t>ХК Химик», по баскетболу «</w:t>
      </w:r>
      <w:r w:rsidR="00887E38">
        <w:rPr>
          <w:sz w:val="28"/>
          <w:szCs w:val="28"/>
        </w:rPr>
        <w:t xml:space="preserve"> БК Бизон», по ориентированию «</w:t>
      </w:r>
      <w:r>
        <w:rPr>
          <w:sz w:val="28"/>
          <w:szCs w:val="28"/>
        </w:rPr>
        <w:t>команда 110%»,</w:t>
      </w:r>
      <w:r w:rsidRPr="007C405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которым, по возможности,  мы оказываем всякое содействие и помощь. В этом году ХК «Химик» стал победителем кубка Губернатора Ленинградской области по хоккею с шайбой.</w:t>
      </w:r>
    </w:p>
    <w:p w:rsidR="00737FD8" w:rsidRDefault="00737FD8" w:rsidP="00737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районной мини-футбольной лиге участвуют 2 команды Кузьмоловского городского поселения старшего младшего поколений.</w:t>
      </w:r>
    </w:p>
    <w:p w:rsidR="00737FD8" w:rsidRDefault="00737FD8" w:rsidP="00737F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все знают, в собственности у муниципального образования нет ни одного спортивного сооружения, но и над этой проблемой мы работаем. В бюджете поселения на 2014 год предусмотрены средства на проектирование универсального спортивного зала по игровым видам спорта. В настоящий момент ведутся работы по подготовке технического задания для проведения аукциона на разработку указанного проекта.</w:t>
      </w:r>
    </w:p>
    <w:p w:rsidR="00737FD8" w:rsidRPr="00580D10" w:rsidRDefault="00737FD8" w:rsidP="00737F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Всего за 2013 год на физическую культуру и спорт было израсходовано 764280 рублей.</w:t>
      </w:r>
    </w:p>
    <w:p w:rsidR="00083149" w:rsidRDefault="00083149" w:rsidP="00083149">
      <w:pPr>
        <w:keepNext/>
        <w:ind w:firstLine="709"/>
        <w:jc w:val="both"/>
        <w:rPr>
          <w:sz w:val="28"/>
          <w:szCs w:val="28"/>
          <w:u w:val="single"/>
        </w:rPr>
      </w:pPr>
    </w:p>
    <w:p w:rsidR="00083149" w:rsidRPr="00854399" w:rsidRDefault="00083149" w:rsidP="00083149">
      <w:pPr>
        <w:keepNext/>
        <w:ind w:firstLine="709"/>
        <w:jc w:val="center"/>
        <w:rPr>
          <w:sz w:val="28"/>
          <w:szCs w:val="28"/>
          <w:u w:val="single"/>
        </w:rPr>
      </w:pPr>
      <w:r w:rsidRPr="00854399">
        <w:rPr>
          <w:sz w:val="28"/>
          <w:szCs w:val="28"/>
          <w:u w:val="single"/>
        </w:rPr>
        <w:t>Социальная политика</w:t>
      </w:r>
    </w:p>
    <w:p w:rsidR="00083149" w:rsidRDefault="00083149" w:rsidP="00083149">
      <w:pPr>
        <w:keepNext/>
        <w:ind w:firstLine="709"/>
        <w:jc w:val="center"/>
        <w:rPr>
          <w:sz w:val="28"/>
          <w:szCs w:val="28"/>
        </w:rPr>
      </w:pPr>
    </w:p>
    <w:tbl>
      <w:tblPr>
        <w:tblW w:w="7740" w:type="dxa"/>
        <w:tblInd w:w="93" w:type="dxa"/>
        <w:tblLook w:val="04A0"/>
      </w:tblPr>
      <w:tblGrid>
        <w:gridCol w:w="2180"/>
        <w:gridCol w:w="1980"/>
        <w:gridCol w:w="1500"/>
        <w:gridCol w:w="2080"/>
      </w:tblGrid>
      <w:tr w:rsidR="00083149" w:rsidTr="00685C68">
        <w:trPr>
          <w:trHeight w:val="114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2013 г.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исполнения плана 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2013 г.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083149" w:rsidTr="00685C68">
        <w:trPr>
          <w:trHeight w:val="330"/>
        </w:trPr>
        <w:tc>
          <w:tcPr>
            <w:tcW w:w="2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3149" w:rsidRDefault="00083149" w:rsidP="006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853,28</w:t>
            </w:r>
          </w:p>
        </w:tc>
      </w:tr>
    </w:tbl>
    <w:p w:rsidR="00083149" w:rsidRDefault="00083149" w:rsidP="00083149">
      <w:pPr>
        <w:keepNext/>
        <w:ind w:firstLine="709"/>
        <w:jc w:val="both"/>
        <w:rPr>
          <w:sz w:val="28"/>
          <w:szCs w:val="28"/>
        </w:rPr>
      </w:pPr>
    </w:p>
    <w:p w:rsidR="00083149" w:rsidRDefault="00083149" w:rsidP="0008314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Расходы по разделу «Социальная политика» за 2013   год произведены в размере 853,28  тыс. руб. или 100,0 %  к плану  2013года.</w:t>
      </w:r>
      <w:r w:rsidRPr="009B11EE">
        <w:rPr>
          <w:b/>
          <w:sz w:val="32"/>
          <w:szCs w:val="32"/>
        </w:rPr>
        <w:t xml:space="preserve"> </w:t>
      </w:r>
    </w:p>
    <w:p w:rsidR="00083149" w:rsidRDefault="00083149" w:rsidP="00737FD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израсходованы на выделение материальной помощи нуждающимся слоям населения МО Кузьмоловское ГП и выплаты пенсии муниципальным служащим.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Кузьмоловское ГП</w:t>
      </w:r>
      <w:r w:rsidRPr="005C3F6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планирует</w:t>
      </w:r>
      <w:r w:rsidRPr="005C3F65">
        <w:rPr>
          <w:sz w:val="28"/>
          <w:szCs w:val="28"/>
        </w:rPr>
        <w:t xml:space="preserve"> мероприятия  </w:t>
      </w:r>
      <w:r>
        <w:rPr>
          <w:sz w:val="28"/>
          <w:szCs w:val="28"/>
        </w:rPr>
        <w:t xml:space="preserve">в рамках социальной работы </w:t>
      </w:r>
      <w:r w:rsidRPr="005C3F65">
        <w:rPr>
          <w:sz w:val="28"/>
          <w:szCs w:val="28"/>
        </w:rPr>
        <w:t xml:space="preserve">со всеми общественными организациями, учреждениями, находящимися на территории нашего поселения. За две недели до наступления </w:t>
      </w:r>
      <w:r>
        <w:rPr>
          <w:sz w:val="28"/>
          <w:szCs w:val="28"/>
        </w:rPr>
        <w:t xml:space="preserve">каждого </w:t>
      </w:r>
      <w:r w:rsidRPr="005C3F65">
        <w:rPr>
          <w:sz w:val="28"/>
          <w:szCs w:val="28"/>
        </w:rPr>
        <w:t xml:space="preserve"> месяца  на совещании в администрации собираются представители ветеранской организации, обществ</w:t>
      </w:r>
      <w:r>
        <w:rPr>
          <w:sz w:val="28"/>
          <w:szCs w:val="28"/>
        </w:rPr>
        <w:t>а инвалидов, клуба «Оптимист», М</w:t>
      </w:r>
      <w:r w:rsidRPr="005C3F65">
        <w:rPr>
          <w:sz w:val="28"/>
          <w:szCs w:val="28"/>
        </w:rPr>
        <w:t>олодежного совета, Дома культуры, Совета депутатов. Также аналогичная работа проводится ежемесячно со школой, в этом месяце к планированию  присоединился  детский сад. На совещаниях мы обсуждаем все мероприятия, которые будут проходить в  следующем месяце. Каждый имеет возможность высказаться, внести изменения в план, высказать свои пожелания</w:t>
      </w:r>
      <w:r>
        <w:rPr>
          <w:sz w:val="28"/>
          <w:szCs w:val="28"/>
        </w:rPr>
        <w:t xml:space="preserve">. </w:t>
      </w:r>
      <w:r w:rsidRPr="005C3F65">
        <w:rPr>
          <w:sz w:val="28"/>
          <w:szCs w:val="28"/>
        </w:rPr>
        <w:t>После активного обсуждения, план корректируется, утверждается   и его получают все заинтересованные стороны. Бывает, что в мероприятиях, предложенных Молодежным советом,  проявляют  желание принять активное участие и люди  старшего поколения</w:t>
      </w:r>
      <w:r w:rsidR="002B17E0">
        <w:rPr>
          <w:sz w:val="28"/>
          <w:szCs w:val="28"/>
        </w:rPr>
        <w:t xml:space="preserve">, </w:t>
      </w:r>
      <w:r w:rsidRPr="005C3F65">
        <w:rPr>
          <w:sz w:val="28"/>
          <w:szCs w:val="28"/>
        </w:rPr>
        <w:t>например, акция «Когда мы едины» ко Дню народного единства, проведенная</w:t>
      </w:r>
      <w:r>
        <w:rPr>
          <w:sz w:val="28"/>
          <w:szCs w:val="28"/>
        </w:rPr>
        <w:t xml:space="preserve"> на базе детского сада, митинг,</w:t>
      </w:r>
      <w:r w:rsidRPr="005C3F65">
        <w:rPr>
          <w:sz w:val="28"/>
          <w:szCs w:val="28"/>
        </w:rPr>
        <w:t xml:space="preserve"> акция «Свеча памяти». 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r w:rsidRPr="005C3F65">
        <w:rPr>
          <w:b/>
          <w:sz w:val="28"/>
          <w:szCs w:val="28"/>
        </w:rPr>
        <w:t>Совместно с Советом  ветеранов по инициативе ветеранской организации</w:t>
      </w:r>
      <w:r w:rsidRPr="005C3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 установлены счетчики 16 человекам. В течение года проходили </w:t>
      </w:r>
      <w:r w:rsidRPr="005C3F65">
        <w:rPr>
          <w:sz w:val="28"/>
          <w:szCs w:val="28"/>
        </w:rPr>
        <w:t xml:space="preserve"> вечера к  профессиональным праздникам для ветеранов - медиков, педагогов, строителей, химиков. Тем, кто по состоянию здоровья не мог присутствовать на праздниках, членами Совета ветеранов  и депутатами были вручены подарки на дому. В последнем квартале был организован  </w:t>
      </w:r>
      <w:r>
        <w:rPr>
          <w:sz w:val="28"/>
          <w:szCs w:val="28"/>
        </w:rPr>
        <w:t xml:space="preserve">первый </w:t>
      </w:r>
      <w:r w:rsidRPr="005C3F65">
        <w:rPr>
          <w:sz w:val="28"/>
          <w:szCs w:val="28"/>
        </w:rPr>
        <w:t xml:space="preserve"> праздник именинников. </w:t>
      </w:r>
      <w:r>
        <w:rPr>
          <w:sz w:val="28"/>
          <w:szCs w:val="28"/>
        </w:rPr>
        <w:t xml:space="preserve">В этом году эта традиция будет продолжена. </w:t>
      </w:r>
      <w:r w:rsidRPr="005C3F65">
        <w:rPr>
          <w:sz w:val="28"/>
          <w:szCs w:val="28"/>
        </w:rPr>
        <w:t xml:space="preserve">Традиционно Совет ветеранов принимает активное участие  и в организации празднования всех государственных праздников: День снятия блокады, День защитников Отечества, День малолетних узников концлагерей, День Победы. </w:t>
      </w:r>
      <w:r>
        <w:rPr>
          <w:sz w:val="28"/>
          <w:szCs w:val="28"/>
        </w:rPr>
        <w:t>Совет ветеранов совместно с а</w:t>
      </w:r>
      <w:r w:rsidRPr="005C3F6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организовал</w:t>
      </w:r>
      <w:r w:rsidRPr="005C3F65">
        <w:rPr>
          <w:sz w:val="28"/>
          <w:szCs w:val="28"/>
        </w:rPr>
        <w:t xml:space="preserve"> поездки для ветеранской организации на районные праздник</w:t>
      </w:r>
      <w:proofErr w:type="gramStart"/>
      <w:r w:rsidRPr="005C3F65">
        <w:rPr>
          <w:sz w:val="28"/>
          <w:szCs w:val="28"/>
        </w:rPr>
        <w:t>и(</w:t>
      </w:r>
      <w:proofErr w:type="gramEnd"/>
      <w:r w:rsidRPr="005C3F65">
        <w:rPr>
          <w:sz w:val="28"/>
          <w:szCs w:val="28"/>
        </w:rPr>
        <w:t>День полного освобождения от блокады, День победы, Фестиваль военной песни и т.д.)</w:t>
      </w:r>
      <w:r>
        <w:rPr>
          <w:sz w:val="28"/>
          <w:szCs w:val="28"/>
        </w:rPr>
        <w:t xml:space="preserve">, экскурсии.  </w:t>
      </w:r>
      <w:r w:rsidRPr="005C3F65">
        <w:rPr>
          <w:sz w:val="28"/>
          <w:szCs w:val="28"/>
        </w:rPr>
        <w:t xml:space="preserve">Для Совета ветеранов закуплены жилетки с надписью «Совет </w:t>
      </w:r>
      <w:r>
        <w:rPr>
          <w:sz w:val="28"/>
          <w:szCs w:val="28"/>
        </w:rPr>
        <w:t xml:space="preserve">ветеранов МО Кузьмоловское ГП». </w:t>
      </w:r>
      <w:r w:rsidRPr="005C3F65">
        <w:rPr>
          <w:sz w:val="28"/>
          <w:szCs w:val="28"/>
        </w:rPr>
        <w:t xml:space="preserve">В течение года при поддержке администрации Совет ветеранов поздравляет всех юбиляров своей организации старше 75 лет. Всех, кому 90 лет и больше Совет ветеранов, депутаты и администрация поздравляют </w:t>
      </w:r>
      <w:r>
        <w:rPr>
          <w:sz w:val="28"/>
          <w:szCs w:val="28"/>
        </w:rPr>
        <w:t>совместно.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r w:rsidRPr="00455C6D">
        <w:rPr>
          <w:sz w:val="28"/>
          <w:szCs w:val="28"/>
        </w:rPr>
        <w:t>С 2013 года начата совместная деятельность</w:t>
      </w:r>
      <w:r w:rsidR="002B17E0">
        <w:rPr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к</w:t>
      </w:r>
      <w:r w:rsidRPr="005C3F65">
        <w:rPr>
          <w:b/>
          <w:sz w:val="28"/>
          <w:szCs w:val="28"/>
        </w:rPr>
        <w:t>луб</w:t>
      </w:r>
      <w:r w:rsidR="002B17E0">
        <w:rPr>
          <w:b/>
          <w:sz w:val="28"/>
          <w:szCs w:val="28"/>
        </w:rPr>
        <w:t>ом</w:t>
      </w:r>
      <w:r w:rsidRPr="005C3F65">
        <w:rPr>
          <w:b/>
          <w:sz w:val="28"/>
          <w:szCs w:val="28"/>
        </w:rPr>
        <w:t xml:space="preserve"> «Оптимист». </w:t>
      </w:r>
      <w:r w:rsidRPr="005C3F65">
        <w:rPr>
          <w:sz w:val="28"/>
          <w:szCs w:val="28"/>
        </w:rPr>
        <w:t xml:space="preserve">Для участников клуба закуплены жилетки с логотипом клуба и названием поселения, палки для скандинавской ходьбы, которые выдаются во временное пользование новичкам клуба,  оказана поддержка при проведении  </w:t>
      </w:r>
      <w:r>
        <w:rPr>
          <w:sz w:val="28"/>
          <w:szCs w:val="28"/>
        </w:rPr>
        <w:lastRenderedPageBreak/>
        <w:t xml:space="preserve">следующих </w:t>
      </w:r>
      <w:r w:rsidRPr="005C3F65">
        <w:rPr>
          <w:sz w:val="28"/>
          <w:szCs w:val="28"/>
        </w:rPr>
        <w:t>мероприятий: областной семинар скандинавской ходьбы, экскурсии «Деревянные храмы Карельского перешейка», Клуб «Оптимист принимает активное уч</w:t>
      </w:r>
      <w:r w:rsidR="002B17E0">
        <w:rPr>
          <w:sz w:val="28"/>
          <w:szCs w:val="28"/>
        </w:rPr>
        <w:t>астие во всех мероприятиях МО Ку</w:t>
      </w:r>
      <w:r w:rsidRPr="005C3F65">
        <w:rPr>
          <w:sz w:val="28"/>
          <w:szCs w:val="28"/>
        </w:rPr>
        <w:t xml:space="preserve">зьмоловское ГП. 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МОУ «Кузьмоловская СОШ» оказана </w:t>
      </w:r>
      <w:r w:rsidRPr="005C3F65">
        <w:rPr>
          <w:sz w:val="28"/>
          <w:szCs w:val="28"/>
        </w:rPr>
        <w:t xml:space="preserve"> помощь в организации поездок на районные и областные мероприятия, </w:t>
      </w:r>
      <w:r>
        <w:rPr>
          <w:sz w:val="28"/>
          <w:szCs w:val="28"/>
        </w:rPr>
        <w:t xml:space="preserve">проводилась совместная работа </w:t>
      </w:r>
      <w:r w:rsidRPr="005C3F65">
        <w:rPr>
          <w:sz w:val="28"/>
          <w:szCs w:val="28"/>
        </w:rPr>
        <w:t>по оформлению территории пос</w:t>
      </w:r>
      <w:r>
        <w:rPr>
          <w:sz w:val="28"/>
          <w:szCs w:val="28"/>
        </w:rPr>
        <w:t>еления</w:t>
      </w:r>
      <w:r w:rsidR="002B17E0">
        <w:rPr>
          <w:sz w:val="28"/>
          <w:szCs w:val="28"/>
        </w:rPr>
        <w:t xml:space="preserve"> </w:t>
      </w:r>
      <w:r>
        <w:rPr>
          <w:sz w:val="28"/>
          <w:szCs w:val="28"/>
        </w:rPr>
        <w:t>(День пожилого человека), а также активная проектная деятельность со старшеклассниками.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рамках работы с людьми с ограниченными возможностями </w:t>
      </w:r>
      <w:r w:rsidRPr="005C3F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совместно с обществом инвалидов о</w:t>
      </w:r>
      <w:r w:rsidRPr="005C3F65">
        <w:rPr>
          <w:sz w:val="28"/>
          <w:szCs w:val="28"/>
        </w:rPr>
        <w:t>рганизован</w:t>
      </w:r>
      <w:r>
        <w:rPr>
          <w:sz w:val="28"/>
          <w:szCs w:val="28"/>
        </w:rPr>
        <w:t xml:space="preserve"> праздник </w:t>
      </w:r>
      <w:r w:rsidRPr="005C3F65">
        <w:rPr>
          <w:sz w:val="28"/>
          <w:szCs w:val="28"/>
        </w:rPr>
        <w:t>ко  Дню  инвалида,</w:t>
      </w:r>
      <w:r w:rsidR="002B17E0">
        <w:rPr>
          <w:sz w:val="28"/>
          <w:szCs w:val="28"/>
        </w:rPr>
        <w:t xml:space="preserve"> </w:t>
      </w:r>
      <w:r w:rsidRPr="005C3F65">
        <w:rPr>
          <w:sz w:val="28"/>
          <w:szCs w:val="28"/>
        </w:rPr>
        <w:t xml:space="preserve">(депутатами  </w:t>
      </w:r>
      <w:r>
        <w:rPr>
          <w:sz w:val="28"/>
          <w:szCs w:val="28"/>
        </w:rPr>
        <w:t xml:space="preserve">и активом общества инвалидов </w:t>
      </w:r>
      <w:r w:rsidRPr="005C3F65">
        <w:rPr>
          <w:sz w:val="28"/>
          <w:szCs w:val="28"/>
        </w:rPr>
        <w:t xml:space="preserve">на дому вручены подарки тем, кто не смог прийти на праздник), организовано участие инвалидов в районных и областных соревнованиях по </w:t>
      </w:r>
      <w:proofErr w:type="spellStart"/>
      <w:r w:rsidRPr="005C3F65">
        <w:rPr>
          <w:sz w:val="28"/>
          <w:szCs w:val="28"/>
        </w:rPr>
        <w:t>дартсу</w:t>
      </w:r>
      <w:proofErr w:type="spellEnd"/>
      <w:r w:rsidRPr="005C3F65">
        <w:rPr>
          <w:sz w:val="28"/>
          <w:szCs w:val="28"/>
        </w:rPr>
        <w:t>, в которых наш земляк Анатолий Гребенник занял 1 место, участие делегации жителей</w:t>
      </w:r>
      <w:r w:rsidR="002B17E0">
        <w:rPr>
          <w:sz w:val="28"/>
          <w:szCs w:val="28"/>
        </w:rPr>
        <w:t xml:space="preserve"> </w:t>
      </w:r>
      <w:r w:rsidRPr="005C3F65">
        <w:rPr>
          <w:sz w:val="28"/>
          <w:szCs w:val="28"/>
        </w:rPr>
        <w:t>с ограниченными возможностями в районных</w:t>
      </w:r>
      <w:proofErr w:type="gramEnd"/>
      <w:r w:rsidRPr="005C3F65">
        <w:rPr>
          <w:sz w:val="28"/>
          <w:szCs w:val="28"/>
        </w:rPr>
        <w:t xml:space="preserve"> и областных </w:t>
      </w:r>
      <w:proofErr w:type="gramStart"/>
      <w:r w:rsidRPr="005C3F65">
        <w:rPr>
          <w:sz w:val="28"/>
          <w:szCs w:val="28"/>
        </w:rPr>
        <w:t>мероприятиях</w:t>
      </w:r>
      <w:proofErr w:type="gramEnd"/>
      <w:r w:rsidRPr="005C3F65">
        <w:rPr>
          <w:sz w:val="28"/>
          <w:szCs w:val="28"/>
        </w:rPr>
        <w:t xml:space="preserve">. Начата работа по созданию  Актива родителей </w:t>
      </w:r>
      <w:r>
        <w:rPr>
          <w:sz w:val="28"/>
          <w:szCs w:val="28"/>
        </w:rPr>
        <w:t>детей с ограниченными возможностями.</w:t>
      </w:r>
    </w:p>
    <w:p w:rsidR="00737FD8" w:rsidRPr="005C3F65" w:rsidRDefault="00737FD8" w:rsidP="00737FD8">
      <w:pPr>
        <w:ind w:firstLine="709"/>
        <w:jc w:val="both"/>
        <w:rPr>
          <w:sz w:val="28"/>
          <w:szCs w:val="28"/>
        </w:rPr>
      </w:pPr>
      <w:r w:rsidRPr="005C3F65">
        <w:rPr>
          <w:b/>
          <w:sz w:val="28"/>
          <w:szCs w:val="28"/>
        </w:rPr>
        <w:t xml:space="preserve">Поэтическая гостиная и шахматный клуб. </w:t>
      </w:r>
      <w:r w:rsidRPr="005C3F65">
        <w:rPr>
          <w:sz w:val="28"/>
          <w:szCs w:val="28"/>
        </w:rPr>
        <w:t xml:space="preserve">Эти проекты, </w:t>
      </w:r>
      <w:r>
        <w:rPr>
          <w:sz w:val="28"/>
          <w:szCs w:val="28"/>
        </w:rPr>
        <w:t xml:space="preserve">в первую очередь </w:t>
      </w:r>
      <w:r w:rsidRPr="005C3F65">
        <w:rPr>
          <w:sz w:val="28"/>
          <w:szCs w:val="28"/>
        </w:rPr>
        <w:t>нацеленные на жителей «золотого возраста»,</w:t>
      </w:r>
      <w:r w:rsidRPr="005C3F65">
        <w:rPr>
          <w:b/>
          <w:sz w:val="28"/>
          <w:szCs w:val="28"/>
        </w:rPr>
        <w:t xml:space="preserve"> </w:t>
      </w:r>
      <w:r w:rsidRPr="005C3F65">
        <w:rPr>
          <w:sz w:val="28"/>
          <w:szCs w:val="28"/>
        </w:rPr>
        <w:t xml:space="preserve">активно поддерживаемые администрацией поселения, стали самыми успешными и популярными в этом году.  За год в рамках </w:t>
      </w:r>
      <w:r>
        <w:rPr>
          <w:sz w:val="28"/>
          <w:szCs w:val="28"/>
        </w:rPr>
        <w:t xml:space="preserve">данных </w:t>
      </w:r>
      <w:r w:rsidRPr="005C3F65">
        <w:rPr>
          <w:sz w:val="28"/>
          <w:szCs w:val="28"/>
        </w:rPr>
        <w:t xml:space="preserve"> проектов было проведено более 10 и 40 мероприятий соответственно.</w:t>
      </w:r>
    </w:p>
    <w:p w:rsidR="00737FD8" w:rsidRPr="005C3F65" w:rsidRDefault="00737FD8" w:rsidP="00737FD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и администрацией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проводятся поздравления </w:t>
      </w:r>
      <w:r w:rsidRPr="005C3F65">
        <w:rPr>
          <w:sz w:val="28"/>
          <w:szCs w:val="28"/>
        </w:rPr>
        <w:t xml:space="preserve"> всех учреждений с профессиональными праздниками, Н</w:t>
      </w:r>
      <w:r>
        <w:rPr>
          <w:sz w:val="28"/>
          <w:szCs w:val="28"/>
        </w:rPr>
        <w:t>овым годом, 23 февраля, 8 марта.</w:t>
      </w:r>
      <w:r w:rsidRPr="005C3F65">
        <w:rPr>
          <w:sz w:val="28"/>
          <w:szCs w:val="28"/>
        </w:rPr>
        <w:t xml:space="preserve"> </w:t>
      </w:r>
    </w:p>
    <w:p w:rsidR="00737FD8" w:rsidRPr="005C3F65" w:rsidRDefault="00737FD8" w:rsidP="00737FD8">
      <w:pPr>
        <w:jc w:val="both"/>
        <w:rPr>
          <w:sz w:val="28"/>
          <w:szCs w:val="28"/>
        </w:rPr>
      </w:pPr>
      <w:r w:rsidRPr="005C3F65">
        <w:rPr>
          <w:sz w:val="28"/>
          <w:szCs w:val="28"/>
        </w:rPr>
        <w:t>Средняя заработная плата творческого персонала ДК повышалась в течение всего 2103 года  и на сегодняшний день составляет 33 тыс. рублей.</w:t>
      </w:r>
    </w:p>
    <w:p w:rsidR="00737FD8" w:rsidRPr="005C3F65" w:rsidRDefault="00737FD8" w:rsidP="00737FD8">
      <w:pPr>
        <w:jc w:val="both"/>
        <w:rPr>
          <w:sz w:val="28"/>
          <w:szCs w:val="28"/>
        </w:rPr>
      </w:pPr>
      <w:r w:rsidRPr="005C3F65">
        <w:rPr>
          <w:sz w:val="28"/>
          <w:szCs w:val="28"/>
        </w:rPr>
        <w:t xml:space="preserve">Жителям МО Кузьмоловское ГП, попавшим в трудную жизненную ситуацию, в течение года  была оказана материальная помощь на сумму </w:t>
      </w:r>
      <w:r>
        <w:rPr>
          <w:sz w:val="28"/>
          <w:szCs w:val="28"/>
        </w:rPr>
        <w:t>16 000.00 рублей.</w:t>
      </w:r>
    </w:p>
    <w:p w:rsidR="00737FD8" w:rsidRPr="005C3F65" w:rsidRDefault="00737FD8" w:rsidP="00737FD8">
      <w:pPr>
        <w:jc w:val="both"/>
        <w:rPr>
          <w:sz w:val="28"/>
          <w:szCs w:val="28"/>
        </w:rPr>
      </w:pPr>
      <w:r w:rsidRPr="005C3F65">
        <w:rPr>
          <w:sz w:val="28"/>
          <w:szCs w:val="28"/>
        </w:rPr>
        <w:t xml:space="preserve">В планах наладить совместное планирование со всеми учреждениями, находящимися на территории МО Кузьмоловское ГП: ДШИ, </w:t>
      </w:r>
      <w:proofErr w:type="spellStart"/>
      <w:r w:rsidRPr="005C3F65">
        <w:rPr>
          <w:sz w:val="28"/>
          <w:szCs w:val="28"/>
        </w:rPr>
        <w:t>спортшкола</w:t>
      </w:r>
      <w:proofErr w:type="spellEnd"/>
      <w:r w:rsidRPr="005C3F65">
        <w:rPr>
          <w:sz w:val="28"/>
          <w:szCs w:val="28"/>
        </w:rPr>
        <w:t>. С целью популяризации института семьи: организация клуба многодетных семей, проведение мероприятий совместно с ним, праздники старейших семей пос</w:t>
      </w:r>
      <w:r>
        <w:rPr>
          <w:sz w:val="28"/>
          <w:szCs w:val="28"/>
        </w:rPr>
        <w:t>еления.</w:t>
      </w:r>
    </w:p>
    <w:p w:rsidR="00737FD8" w:rsidRPr="005C3F65" w:rsidRDefault="00737FD8" w:rsidP="00737FD8">
      <w:pPr>
        <w:jc w:val="both"/>
        <w:rPr>
          <w:sz w:val="28"/>
          <w:szCs w:val="28"/>
        </w:rPr>
      </w:pPr>
    </w:p>
    <w:p w:rsidR="00B174E6" w:rsidRPr="000C0B2E" w:rsidRDefault="00B174E6" w:rsidP="00737FD8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Одной из главных задач, поставленных на 2013 год</w:t>
      </w:r>
      <w:r w:rsidR="00A360F4" w:rsidRPr="000C0B2E">
        <w:rPr>
          <w:sz w:val="28"/>
          <w:szCs w:val="28"/>
        </w:rPr>
        <w:t>,</w:t>
      </w:r>
      <w:r w:rsidRPr="000C0B2E">
        <w:rPr>
          <w:sz w:val="28"/>
          <w:szCs w:val="28"/>
        </w:rPr>
        <w:t xml:space="preserve"> стала разработка проекта генерального плана, прохождение всех процедур, установленных законодательством, по его согласованию, на период 20-25 лет. Данная задача не была выполнена. Основной причиной стало несвоевременное прохождение аукционов на определение подрядчика по выполнению работ. В связи с этим на все согласовательные процедуры по утверждению проекта генерального плана мы вышли осенью 2013 года </w:t>
      </w:r>
      <w:r w:rsidR="00A360F4" w:rsidRPr="000C0B2E">
        <w:rPr>
          <w:sz w:val="28"/>
          <w:szCs w:val="28"/>
        </w:rPr>
        <w:t xml:space="preserve">вместо марта 2013 года. В настоящее время мы получаем замечания из 17 комитетов правительства Ленинградской области и аппарата губернатора и правительства Ленинградской области к проекту генерального плана поселения. Все </w:t>
      </w:r>
      <w:r w:rsidR="00A360F4" w:rsidRPr="000C0B2E">
        <w:rPr>
          <w:sz w:val="28"/>
          <w:szCs w:val="28"/>
        </w:rPr>
        <w:lastRenderedPageBreak/>
        <w:t>замечания из комитетов и предложения жителей направляются в адрес проектной организации для рассмотрения. Кроме того, проект генерального плана находится на рассмотрении в Минрегионразвития. По нашим предварительным расчетам, на прохождение процедуры публичных слушаний мы должны выйти весной-летом 2014 года.</w:t>
      </w:r>
    </w:p>
    <w:p w:rsidR="00A360F4" w:rsidRDefault="00A360F4" w:rsidP="009469ED">
      <w:pPr>
        <w:pStyle w:val="a3"/>
      </w:pPr>
    </w:p>
    <w:p w:rsidR="00A360F4" w:rsidRPr="000C0B2E" w:rsidRDefault="00A360F4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Для устойчивого развития поселения в ближайшее время необходимо решить вопрос по передаче земли от Министерства обороны РФ. Решение данного вопроса даст новый толчок развитию поселения. </w:t>
      </w:r>
    </w:p>
    <w:p w:rsidR="00A360F4" w:rsidRPr="000C0B2E" w:rsidRDefault="00A360F4" w:rsidP="000C0B2E">
      <w:pPr>
        <w:pStyle w:val="a3"/>
        <w:ind w:firstLine="709"/>
        <w:jc w:val="both"/>
        <w:rPr>
          <w:sz w:val="28"/>
          <w:szCs w:val="28"/>
        </w:rPr>
      </w:pPr>
    </w:p>
    <w:p w:rsidR="00A360F4" w:rsidRPr="000C0B2E" w:rsidRDefault="00A360F4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В 2013 году продолжилась активная работа по </w:t>
      </w:r>
      <w:r w:rsidR="00106109" w:rsidRPr="000C0B2E">
        <w:rPr>
          <w:sz w:val="28"/>
          <w:szCs w:val="28"/>
        </w:rPr>
        <w:t>предоставлению земель</w:t>
      </w:r>
      <w:r w:rsidRPr="000C0B2E">
        <w:rPr>
          <w:sz w:val="28"/>
          <w:szCs w:val="28"/>
        </w:rPr>
        <w:t xml:space="preserve">ных участков </w:t>
      </w:r>
      <w:r w:rsidR="00AF1B49" w:rsidRPr="000C0B2E">
        <w:rPr>
          <w:sz w:val="28"/>
          <w:szCs w:val="28"/>
        </w:rPr>
        <w:t>многодетным</w:t>
      </w:r>
      <w:r w:rsidRPr="000C0B2E">
        <w:rPr>
          <w:sz w:val="28"/>
          <w:szCs w:val="28"/>
        </w:rPr>
        <w:t xml:space="preserve"> семьям. Мы ее планировали завершить в 2013 году, но в связи с тем, что рождаемость в поселении увеличивается, многодетных семей становится больше, решить эту проблему не удалось. В целом в 2013 году было выдано </w:t>
      </w:r>
      <w:r w:rsidR="00737FD8">
        <w:rPr>
          <w:sz w:val="28"/>
          <w:szCs w:val="28"/>
        </w:rPr>
        <w:t>5</w:t>
      </w:r>
      <w:r w:rsidR="00106109" w:rsidRPr="000C0B2E">
        <w:rPr>
          <w:sz w:val="28"/>
          <w:szCs w:val="28"/>
        </w:rPr>
        <w:t xml:space="preserve"> земельных участков. В настоящее в</w:t>
      </w:r>
      <w:r w:rsidR="00737FD8">
        <w:rPr>
          <w:sz w:val="28"/>
          <w:szCs w:val="28"/>
        </w:rPr>
        <w:t>ремя на очереди находятся еще 9</w:t>
      </w:r>
      <w:r w:rsidR="00106109" w:rsidRPr="000C0B2E">
        <w:rPr>
          <w:sz w:val="28"/>
          <w:szCs w:val="28"/>
        </w:rPr>
        <w:t xml:space="preserve"> многодетных семей.</w:t>
      </w: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Сейчас проводится работа по выполнению проектно-сметной документации по обеспечению земельных участков многодетных семей инженерным обеспечением за счет областного и местного бюджетов – это холодное водоснабжение и водоотведение и газификация. Линия электропередачи по ул. Семейная построена.  В 2014 году планируем данные работы завершить.</w:t>
      </w: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Кроме того, </w:t>
      </w:r>
      <w:r w:rsidR="00AF1B49" w:rsidRPr="000C0B2E">
        <w:rPr>
          <w:sz w:val="28"/>
          <w:szCs w:val="28"/>
        </w:rPr>
        <w:t>рассчитываем,</w:t>
      </w:r>
      <w:r w:rsidRPr="000C0B2E">
        <w:rPr>
          <w:sz w:val="28"/>
          <w:szCs w:val="28"/>
        </w:rPr>
        <w:t xml:space="preserve"> что в 2014 году начнутся работы по строительству МКУ «Единая служба заказчика» администрации Всеволожского района детского сада на 220 мест. В связи с чем, очередь в детские сады на территории поселения будет ликвидирована.</w:t>
      </w: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На территории строительств</w:t>
      </w:r>
      <w:proofErr w:type="gramStart"/>
      <w:r w:rsidRPr="000C0B2E">
        <w:rPr>
          <w:sz w:val="28"/>
          <w:szCs w:val="28"/>
        </w:rPr>
        <w:t>а ООО</w:t>
      </w:r>
      <w:proofErr w:type="gramEnd"/>
      <w:r w:rsidRPr="000C0B2E">
        <w:rPr>
          <w:sz w:val="28"/>
          <w:szCs w:val="28"/>
        </w:rPr>
        <w:t xml:space="preserve"> «РАНТ» в районе ул. Заозерная застройщику поставлена задача возвести детский сад на 110 мест.</w:t>
      </w: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</w:p>
    <w:p w:rsidR="00495014" w:rsidRPr="000C0B2E" w:rsidRDefault="00495014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Кроме этого, в 2014 году мы планируем провести полную инвентаризацию всей земли на территории поселения. Для этого совместно с депутатом Бобковым разработана инновационная муниципальная программа, что позволит решить данный вопрос, создаст электронную базу. В итоге мы рассчитываем получить дополнительный доход в бюджет поселения.</w:t>
      </w:r>
    </w:p>
    <w:p w:rsidR="00495014" w:rsidRPr="000C0B2E" w:rsidRDefault="00495014" w:rsidP="000C0B2E">
      <w:pPr>
        <w:pStyle w:val="a3"/>
        <w:ind w:firstLine="709"/>
        <w:jc w:val="both"/>
        <w:rPr>
          <w:sz w:val="28"/>
          <w:szCs w:val="28"/>
        </w:rPr>
      </w:pP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В 2013 году продолжалась работа по предоставлению максимально открытой и прозрачной информации о деятельности администрации. Функционирует официальный сайт поселения, раз в месяц выходит газета поселения. Кроме этого, раз в квартал главы поселения встречаются с </w:t>
      </w:r>
      <w:proofErr w:type="gramStart"/>
      <w:r w:rsidRPr="000C0B2E">
        <w:rPr>
          <w:sz w:val="28"/>
          <w:szCs w:val="28"/>
        </w:rPr>
        <w:t>активными</w:t>
      </w:r>
      <w:proofErr w:type="gramEnd"/>
      <w:r w:rsidR="002B17E0">
        <w:rPr>
          <w:sz w:val="28"/>
          <w:szCs w:val="28"/>
        </w:rPr>
        <w:t xml:space="preserve"> </w:t>
      </w:r>
      <w:proofErr w:type="spellStart"/>
      <w:r w:rsidRPr="000C0B2E">
        <w:rPr>
          <w:sz w:val="28"/>
          <w:szCs w:val="28"/>
        </w:rPr>
        <w:t>интернет-пользователями</w:t>
      </w:r>
      <w:proofErr w:type="spellEnd"/>
      <w:r w:rsidRPr="000C0B2E">
        <w:rPr>
          <w:sz w:val="28"/>
          <w:szCs w:val="28"/>
        </w:rPr>
        <w:t xml:space="preserve">. К </w:t>
      </w:r>
      <w:r w:rsidR="00AF1B49" w:rsidRPr="000C0B2E">
        <w:rPr>
          <w:sz w:val="28"/>
          <w:szCs w:val="28"/>
        </w:rPr>
        <w:t>настоящему</w:t>
      </w:r>
      <w:r w:rsidRPr="000C0B2E">
        <w:rPr>
          <w:sz w:val="28"/>
          <w:szCs w:val="28"/>
        </w:rPr>
        <w:t xml:space="preserve"> времени у нас сформировался костяк из активных жителей поселения</w:t>
      </w:r>
      <w:r w:rsidR="00AF1B49" w:rsidRPr="000C0B2E">
        <w:rPr>
          <w:sz w:val="28"/>
          <w:szCs w:val="28"/>
        </w:rPr>
        <w:t xml:space="preserve">, принимающих участие в таких встречах, которые постоянно выдвигают идеи по улучшению </w:t>
      </w:r>
      <w:r w:rsidR="00AF1B49" w:rsidRPr="000C0B2E">
        <w:rPr>
          <w:sz w:val="28"/>
          <w:szCs w:val="28"/>
        </w:rPr>
        <w:lastRenderedPageBreak/>
        <w:t xml:space="preserve">поселения. </w:t>
      </w:r>
      <w:r w:rsidRPr="000C0B2E">
        <w:rPr>
          <w:sz w:val="28"/>
          <w:szCs w:val="28"/>
        </w:rPr>
        <w:t xml:space="preserve"> </w:t>
      </w:r>
      <w:r w:rsidR="00AF1B49" w:rsidRPr="000C0B2E">
        <w:rPr>
          <w:sz w:val="28"/>
          <w:szCs w:val="28"/>
        </w:rPr>
        <w:t xml:space="preserve">Часть из них успешно реализована – это организация дорожного движения на улицах поселения, установка детских площадок. Одной из самых ярких идей и новшеств поселения стало оборудование площадок детскими тренажерами. Сейчас такие спортивные площадки успешно функционируют на ул. Победы и ул. </w:t>
      </w:r>
      <w:proofErr w:type="gramStart"/>
      <w:r w:rsidR="00AF1B49" w:rsidRPr="000C0B2E">
        <w:rPr>
          <w:sz w:val="28"/>
          <w:szCs w:val="28"/>
        </w:rPr>
        <w:t>Спортивная</w:t>
      </w:r>
      <w:proofErr w:type="gramEnd"/>
      <w:r w:rsidR="00AF1B49" w:rsidRPr="000C0B2E">
        <w:rPr>
          <w:sz w:val="28"/>
          <w:szCs w:val="28"/>
        </w:rPr>
        <w:t>.</w:t>
      </w:r>
    </w:p>
    <w:p w:rsidR="00106109" w:rsidRPr="000C0B2E" w:rsidRDefault="00106109" w:rsidP="000C0B2E">
      <w:pPr>
        <w:pStyle w:val="a3"/>
        <w:ind w:firstLine="709"/>
        <w:jc w:val="both"/>
        <w:rPr>
          <w:sz w:val="28"/>
          <w:szCs w:val="28"/>
        </w:rPr>
      </w:pPr>
    </w:p>
    <w:p w:rsidR="00106109" w:rsidRPr="000C0B2E" w:rsidRDefault="00E57C1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Я считаю, что местная власть должна быть устроена так, чтобы любой гражданин, образно говоря, мог дотянуться до неё рукой. Для этого в</w:t>
      </w:r>
      <w:r w:rsidR="00106109" w:rsidRPr="000C0B2E">
        <w:rPr>
          <w:sz w:val="28"/>
          <w:szCs w:val="28"/>
        </w:rPr>
        <w:t xml:space="preserve"> 2014 году мы планируем запустить </w:t>
      </w:r>
      <w:r w:rsidR="00AF1B49" w:rsidRPr="000C0B2E">
        <w:rPr>
          <w:sz w:val="28"/>
          <w:szCs w:val="28"/>
        </w:rPr>
        <w:t xml:space="preserve">еще несколько интерактивных сервисов. </w:t>
      </w:r>
    </w:p>
    <w:p w:rsidR="00AF1B49" w:rsidRPr="000C0B2E" w:rsidRDefault="00AF1B49" w:rsidP="000C0B2E">
      <w:pPr>
        <w:pStyle w:val="a3"/>
        <w:ind w:firstLine="709"/>
        <w:jc w:val="both"/>
        <w:rPr>
          <w:sz w:val="28"/>
          <w:szCs w:val="28"/>
        </w:rPr>
      </w:pPr>
    </w:p>
    <w:p w:rsidR="00AF1B49" w:rsidRPr="000C0B2E" w:rsidRDefault="00AF1B4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>Хочу выразить большую благодарность Совету депутатов за совместную плодотворную работу в 2013 году. Да, у нас разные взгляды на решение тех или иных проблем, но мы всегда находили и, я думаю, что в дальнейшем будем находить оптимальные пути решения.  Только совместными усилиями трех составляющих</w:t>
      </w:r>
      <w:r w:rsidR="000C0B2E">
        <w:rPr>
          <w:sz w:val="28"/>
          <w:szCs w:val="28"/>
        </w:rPr>
        <w:t>:</w:t>
      </w:r>
      <w:r w:rsidRPr="000C0B2E">
        <w:rPr>
          <w:sz w:val="28"/>
          <w:szCs w:val="28"/>
        </w:rPr>
        <w:t xml:space="preserve"> жители, Совет депутатов, администрация поселения придут к положительному решению проблем муниципального образования Кузьмоловское городское поселение.</w:t>
      </w:r>
    </w:p>
    <w:p w:rsidR="00AF1B49" w:rsidRPr="000C0B2E" w:rsidRDefault="00AF1B49" w:rsidP="000C0B2E">
      <w:pPr>
        <w:pStyle w:val="a3"/>
        <w:ind w:firstLine="709"/>
        <w:jc w:val="both"/>
        <w:rPr>
          <w:sz w:val="28"/>
          <w:szCs w:val="28"/>
        </w:rPr>
      </w:pPr>
    </w:p>
    <w:p w:rsidR="00AF1B49" w:rsidRPr="000C0B2E" w:rsidRDefault="00AF1B49" w:rsidP="000C0B2E">
      <w:pPr>
        <w:pStyle w:val="a3"/>
        <w:ind w:firstLine="709"/>
        <w:jc w:val="both"/>
        <w:rPr>
          <w:sz w:val="28"/>
          <w:szCs w:val="28"/>
        </w:rPr>
      </w:pPr>
      <w:r w:rsidRPr="000C0B2E">
        <w:rPr>
          <w:sz w:val="28"/>
          <w:szCs w:val="28"/>
        </w:rPr>
        <w:t xml:space="preserve">Поселение не может развиваться отдельно от совместной работы с районом и областью. Только совместная повседневная работа с администрацией Всеволожского района, правительства Ленинградской области дает положительный результат. Мы должны достичь эффективного управления нашей территорией. То есть, мы должны очень четко реализовать те </w:t>
      </w:r>
      <w:r w:rsidR="00495014" w:rsidRPr="000C0B2E">
        <w:rPr>
          <w:sz w:val="28"/>
          <w:szCs w:val="28"/>
        </w:rPr>
        <w:t xml:space="preserve">ожидания населения, которые они обращают к власти. </w:t>
      </w:r>
      <w:r w:rsidRPr="000C0B2E">
        <w:rPr>
          <w:sz w:val="28"/>
          <w:szCs w:val="28"/>
        </w:rPr>
        <w:t xml:space="preserve">И только вместе, объединив все свои усилия, мы выполним то, о чем сегодня вместе с вами говорим. </w:t>
      </w:r>
    </w:p>
    <w:sectPr w:rsidR="00AF1B49" w:rsidRPr="000C0B2E" w:rsidSect="00BD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AB9"/>
    <w:multiLevelType w:val="hybridMultilevel"/>
    <w:tmpl w:val="1D84A4C2"/>
    <w:lvl w:ilvl="0" w:tplc="44049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D4B56B7"/>
    <w:multiLevelType w:val="hybridMultilevel"/>
    <w:tmpl w:val="3E360E42"/>
    <w:lvl w:ilvl="0" w:tplc="B3AC69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ED1"/>
    <w:multiLevelType w:val="hybridMultilevel"/>
    <w:tmpl w:val="B77E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469ED"/>
    <w:rsid w:val="00083149"/>
    <w:rsid w:val="000871C6"/>
    <w:rsid w:val="000C0B2E"/>
    <w:rsid w:val="00106109"/>
    <w:rsid w:val="00286A46"/>
    <w:rsid w:val="002B17E0"/>
    <w:rsid w:val="00353A1E"/>
    <w:rsid w:val="003E4F65"/>
    <w:rsid w:val="004861F2"/>
    <w:rsid w:val="00490615"/>
    <w:rsid w:val="00495014"/>
    <w:rsid w:val="004A3847"/>
    <w:rsid w:val="004D5430"/>
    <w:rsid w:val="005D3FBF"/>
    <w:rsid w:val="006568E4"/>
    <w:rsid w:val="00661F95"/>
    <w:rsid w:val="0067520D"/>
    <w:rsid w:val="00685C68"/>
    <w:rsid w:val="00737FD8"/>
    <w:rsid w:val="007B1592"/>
    <w:rsid w:val="00887E38"/>
    <w:rsid w:val="00942A22"/>
    <w:rsid w:val="009469ED"/>
    <w:rsid w:val="00980C68"/>
    <w:rsid w:val="00A360F4"/>
    <w:rsid w:val="00A37C30"/>
    <w:rsid w:val="00A40C47"/>
    <w:rsid w:val="00A91348"/>
    <w:rsid w:val="00AB2838"/>
    <w:rsid w:val="00AE74CD"/>
    <w:rsid w:val="00AF1B49"/>
    <w:rsid w:val="00B174E6"/>
    <w:rsid w:val="00BC6943"/>
    <w:rsid w:val="00BC72B7"/>
    <w:rsid w:val="00BD67F9"/>
    <w:rsid w:val="00C24A31"/>
    <w:rsid w:val="00E57C19"/>
    <w:rsid w:val="00E860E2"/>
    <w:rsid w:val="00E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F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C24A31"/>
    <w:rPr>
      <w:b/>
      <w:bCs/>
      <w:sz w:val="28"/>
      <w:u w:val="single"/>
    </w:rPr>
  </w:style>
  <w:style w:type="character" w:customStyle="1" w:styleId="a5">
    <w:name w:val="Основной текст Знак"/>
    <w:basedOn w:val="a0"/>
    <w:link w:val="a4"/>
    <w:rsid w:val="00C24A3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rsid w:val="00C24A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831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8314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83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8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37F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5387</Words>
  <Characters>32754</Characters>
  <Application>Microsoft Office Word</Application>
  <DocSecurity>0</DocSecurity>
  <Lines>682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2014-01-30T06:09:00Z</cp:lastPrinted>
  <dcterms:created xsi:type="dcterms:W3CDTF">2014-03-05T08:55:00Z</dcterms:created>
  <dcterms:modified xsi:type="dcterms:W3CDTF">2014-03-05T08:55:00Z</dcterms:modified>
</cp:coreProperties>
</file>