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92116E" w14:textId="2F1260C4" w:rsidR="00273038" w:rsidRDefault="00E50F6B" w:rsidP="00446D3E">
      <w:pPr>
        <w:jc w:val="right"/>
      </w:pPr>
      <w:r>
        <w:t xml:space="preserve"> </w:t>
      </w:r>
      <w:r w:rsidR="00446D3E">
        <w:t>УТВЕРЖДЕНО</w:t>
      </w:r>
    </w:p>
    <w:p w14:paraId="06B36DD3" w14:textId="77777777" w:rsidR="00446D3E" w:rsidRDefault="00446D3E" w:rsidP="00446D3E">
      <w:pPr>
        <w:jc w:val="right"/>
      </w:pPr>
      <w:r>
        <w:t>Глава администрации</w:t>
      </w:r>
    </w:p>
    <w:p w14:paraId="2C88E85B" w14:textId="77777777" w:rsidR="00446D3E" w:rsidRDefault="00446D3E" w:rsidP="00446D3E">
      <w:pPr>
        <w:jc w:val="right"/>
      </w:pPr>
      <w:r>
        <w:t>муниципального образования</w:t>
      </w:r>
    </w:p>
    <w:p w14:paraId="1B46C773" w14:textId="024E62FC" w:rsidR="00446D3E" w:rsidRDefault="00446D3E" w:rsidP="00446D3E">
      <w:pPr>
        <w:jc w:val="right"/>
      </w:pPr>
      <w:r>
        <w:t>Ку</w:t>
      </w:r>
      <w:r w:rsidR="0021750C">
        <w:t>зьмоловское городское поселение</w:t>
      </w:r>
    </w:p>
    <w:p w14:paraId="055E38D5" w14:textId="77777777" w:rsidR="00446D3E" w:rsidRDefault="00446D3E" w:rsidP="00446D3E">
      <w:pPr>
        <w:jc w:val="right"/>
      </w:pPr>
      <w:r>
        <w:t>Всеволожского муниципального района</w:t>
      </w:r>
    </w:p>
    <w:p w14:paraId="0AB703BF" w14:textId="77777777" w:rsidR="00446D3E" w:rsidRDefault="00446D3E" w:rsidP="00446D3E">
      <w:pPr>
        <w:jc w:val="right"/>
      </w:pPr>
      <w:r>
        <w:t>Ленинградской области</w:t>
      </w:r>
    </w:p>
    <w:p w14:paraId="2A176AFD" w14:textId="77777777" w:rsidR="00446D3E" w:rsidRDefault="00446D3E" w:rsidP="00446D3E">
      <w:pPr>
        <w:jc w:val="right"/>
      </w:pPr>
      <w:r>
        <w:t>____________________Кобзев Д.В.</w:t>
      </w:r>
    </w:p>
    <w:p w14:paraId="5F703304" w14:textId="1DC49088" w:rsidR="00446D3E" w:rsidRDefault="00446D3E" w:rsidP="00446D3E">
      <w:pPr>
        <w:jc w:val="right"/>
      </w:pPr>
      <w:bookmarkStart w:id="0" w:name="_GoBack"/>
      <w:bookmarkEnd w:id="0"/>
    </w:p>
    <w:p w14:paraId="6E6208C0" w14:textId="77777777" w:rsidR="00446D3E" w:rsidRDefault="00446D3E"/>
    <w:p w14:paraId="41F6A7F5" w14:textId="77777777" w:rsidR="00446D3E" w:rsidRDefault="00446D3E"/>
    <w:p w14:paraId="2E9645BC" w14:textId="77777777" w:rsidR="00446D3E" w:rsidRDefault="00446D3E"/>
    <w:p w14:paraId="55FE0E12" w14:textId="13EFA625" w:rsidR="00446D3E" w:rsidRPr="00446D3E" w:rsidRDefault="00446D3E" w:rsidP="00446D3E">
      <w:pPr>
        <w:ind w:firstLine="0"/>
        <w:jc w:val="center"/>
        <w:rPr>
          <w:b/>
          <w:sz w:val="32"/>
        </w:rPr>
      </w:pPr>
      <w:r w:rsidRPr="00446D3E">
        <w:rPr>
          <w:b/>
          <w:sz w:val="32"/>
        </w:rPr>
        <w:t>СХЕМ</w:t>
      </w:r>
      <w:r w:rsidR="009963D4">
        <w:rPr>
          <w:b/>
          <w:sz w:val="32"/>
        </w:rPr>
        <w:t>А</w:t>
      </w:r>
      <w:r w:rsidRPr="00446D3E">
        <w:rPr>
          <w:b/>
          <w:sz w:val="32"/>
        </w:rPr>
        <w:t xml:space="preserve"> ВОДОСНАБЖЕНИЯ И ВОДООТВЕДЕНИЯ</w:t>
      </w:r>
    </w:p>
    <w:p w14:paraId="0E6E9B0A" w14:textId="77777777" w:rsidR="00446D3E" w:rsidRDefault="00446D3E" w:rsidP="00446D3E">
      <w:pPr>
        <w:ind w:firstLine="0"/>
        <w:jc w:val="center"/>
        <w:rPr>
          <w:b/>
          <w:sz w:val="32"/>
        </w:rPr>
      </w:pPr>
      <w:r>
        <w:rPr>
          <w:b/>
          <w:sz w:val="32"/>
        </w:rPr>
        <w:t>МУНИЦИПАЛЬНОГО ОБРАЗОВАНИЯ</w:t>
      </w:r>
    </w:p>
    <w:p w14:paraId="443E8196" w14:textId="7462C820" w:rsidR="00446D3E" w:rsidRPr="00446D3E" w:rsidRDefault="00446D3E" w:rsidP="00446D3E">
      <w:pPr>
        <w:ind w:firstLine="0"/>
        <w:jc w:val="center"/>
        <w:rPr>
          <w:b/>
          <w:sz w:val="32"/>
        </w:rPr>
      </w:pPr>
      <w:r w:rsidRPr="00446D3E">
        <w:rPr>
          <w:b/>
          <w:sz w:val="32"/>
        </w:rPr>
        <w:t>КУЗ</w:t>
      </w:r>
      <w:r w:rsidR="0021750C">
        <w:rPr>
          <w:b/>
          <w:sz w:val="32"/>
        </w:rPr>
        <w:t>ЬМОЛОВСКОЕ ГОРОДСКОЕ ПОСЕЛЕНИЕ</w:t>
      </w:r>
      <w:r w:rsidRPr="00446D3E">
        <w:rPr>
          <w:b/>
          <w:sz w:val="32"/>
        </w:rPr>
        <w:t xml:space="preserve"> ВСЕВОЛОЖСКОГО МУНИЦИПАЛЬНОГО РАЙОНА</w:t>
      </w:r>
    </w:p>
    <w:p w14:paraId="2CFE1EC0" w14:textId="77777777" w:rsidR="00446D3E" w:rsidRDefault="00446D3E" w:rsidP="00446D3E">
      <w:pPr>
        <w:ind w:firstLine="0"/>
        <w:jc w:val="center"/>
        <w:rPr>
          <w:b/>
          <w:sz w:val="32"/>
        </w:rPr>
      </w:pPr>
      <w:r w:rsidRPr="00446D3E">
        <w:rPr>
          <w:b/>
          <w:sz w:val="32"/>
        </w:rPr>
        <w:t>ЛЕНИНГ</w:t>
      </w:r>
      <w:r>
        <w:rPr>
          <w:b/>
          <w:sz w:val="32"/>
        </w:rPr>
        <w:t>РАДСКОЙ ОБЛАСТИ</w:t>
      </w:r>
    </w:p>
    <w:p w14:paraId="2BEE7BA0" w14:textId="77777777" w:rsidR="00446D3E" w:rsidRDefault="00446D3E" w:rsidP="00446D3E">
      <w:pPr>
        <w:ind w:firstLine="0"/>
        <w:jc w:val="center"/>
        <w:rPr>
          <w:b/>
          <w:sz w:val="32"/>
        </w:rPr>
      </w:pPr>
      <w:r w:rsidRPr="00446D3E">
        <w:rPr>
          <w:b/>
          <w:sz w:val="32"/>
        </w:rPr>
        <w:t>НА ПЕРИОД С 2014 ПО 2033 ГОД</w:t>
      </w:r>
    </w:p>
    <w:p w14:paraId="770974BA" w14:textId="77777777" w:rsidR="00446D3E" w:rsidRDefault="00446D3E" w:rsidP="00446D3E">
      <w:pPr>
        <w:ind w:firstLine="0"/>
        <w:jc w:val="center"/>
        <w:rPr>
          <w:b/>
          <w:sz w:val="32"/>
        </w:rPr>
      </w:pPr>
    </w:p>
    <w:p w14:paraId="40CFE7F9" w14:textId="387A6C82" w:rsidR="00446D3E" w:rsidRDefault="00446D3E" w:rsidP="00446D3E">
      <w:pPr>
        <w:ind w:firstLine="0"/>
        <w:jc w:val="center"/>
        <w:rPr>
          <w:b/>
          <w:sz w:val="32"/>
        </w:rPr>
      </w:pPr>
      <w:r>
        <w:rPr>
          <w:b/>
          <w:sz w:val="32"/>
        </w:rPr>
        <w:t>(актуализация на 202</w:t>
      </w:r>
      <w:r w:rsidR="00376A14">
        <w:rPr>
          <w:b/>
          <w:sz w:val="32"/>
        </w:rPr>
        <w:t>6</w:t>
      </w:r>
      <w:r>
        <w:rPr>
          <w:b/>
          <w:sz w:val="32"/>
        </w:rPr>
        <w:t xml:space="preserve"> год)</w:t>
      </w:r>
    </w:p>
    <w:p w14:paraId="03032496" w14:textId="77777777" w:rsidR="00446D3E" w:rsidRDefault="00446D3E" w:rsidP="00446D3E">
      <w:pPr>
        <w:ind w:firstLine="0"/>
        <w:jc w:val="center"/>
        <w:rPr>
          <w:b/>
          <w:sz w:val="32"/>
        </w:rPr>
      </w:pPr>
    </w:p>
    <w:p w14:paraId="2A9F3BE6" w14:textId="77777777" w:rsidR="00446D3E" w:rsidRDefault="00446D3E" w:rsidP="00446D3E">
      <w:pPr>
        <w:ind w:firstLine="0"/>
        <w:jc w:val="center"/>
        <w:rPr>
          <w:b/>
          <w:sz w:val="32"/>
        </w:rPr>
      </w:pPr>
      <w:r w:rsidRPr="00F360FA">
        <w:rPr>
          <w:b/>
          <w:bCs/>
          <w:noProof/>
          <w:color w:val="000000"/>
          <w:sz w:val="36"/>
          <w:szCs w:val="36"/>
          <w:lang w:eastAsia="ru-RU"/>
        </w:rPr>
        <w:drawing>
          <wp:inline distT="0" distB="0" distL="0" distR="0" wp14:anchorId="509BC820" wp14:editId="03594B4C">
            <wp:extent cx="2133600" cy="2428875"/>
            <wp:effectExtent l="0" t="0" r="0" b="9525"/>
            <wp:docPr id="1" name="Рисунок 1" descr="Coat_of_arms_of_Kuzmolovsky_(Leningrad_obla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at_of_arms_of_Kuzmolovsky_(Leningrad_obla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33600" cy="2428875"/>
                    </a:xfrm>
                    <a:prstGeom prst="rect">
                      <a:avLst/>
                    </a:prstGeom>
                    <a:noFill/>
                    <a:ln>
                      <a:noFill/>
                    </a:ln>
                  </pic:spPr>
                </pic:pic>
              </a:graphicData>
            </a:graphic>
          </wp:inline>
        </w:drawing>
      </w:r>
    </w:p>
    <w:p w14:paraId="39C9C33E" w14:textId="77777777" w:rsidR="00446D3E" w:rsidRDefault="00446D3E" w:rsidP="00446D3E">
      <w:pPr>
        <w:ind w:firstLine="0"/>
        <w:jc w:val="center"/>
        <w:rPr>
          <w:b/>
          <w:sz w:val="32"/>
        </w:rPr>
      </w:pPr>
    </w:p>
    <w:p w14:paraId="0C540675" w14:textId="77777777" w:rsidR="00446D3E" w:rsidRDefault="00446D3E" w:rsidP="00446D3E">
      <w:pPr>
        <w:ind w:firstLine="0"/>
        <w:jc w:val="center"/>
        <w:rPr>
          <w:b/>
          <w:sz w:val="32"/>
        </w:rPr>
      </w:pPr>
    </w:p>
    <w:p w14:paraId="0E885D52" w14:textId="77777777" w:rsidR="00446D3E" w:rsidRDefault="00446D3E" w:rsidP="00446D3E">
      <w:pPr>
        <w:ind w:firstLine="0"/>
        <w:jc w:val="center"/>
        <w:rPr>
          <w:b/>
          <w:sz w:val="32"/>
        </w:rPr>
      </w:pPr>
    </w:p>
    <w:p w14:paraId="2070C9B7" w14:textId="77777777" w:rsidR="00446D3E" w:rsidRDefault="00446D3E" w:rsidP="00446D3E">
      <w:pPr>
        <w:ind w:firstLine="0"/>
        <w:jc w:val="center"/>
        <w:rPr>
          <w:b/>
          <w:sz w:val="32"/>
        </w:rPr>
      </w:pPr>
    </w:p>
    <w:p w14:paraId="21F72A6E" w14:textId="77777777" w:rsidR="00446D3E" w:rsidRDefault="00446D3E" w:rsidP="00446D3E">
      <w:pPr>
        <w:ind w:firstLine="0"/>
        <w:jc w:val="center"/>
        <w:rPr>
          <w:b/>
          <w:sz w:val="32"/>
        </w:rPr>
      </w:pPr>
    </w:p>
    <w:p w14:paraId="2223733D" w14:textId="77777777" w:rsidR="00446D3E" w:rsidRDefault="00446D3E" w:rsidP="00446D3E">
      <w:pPr>
        <w:ind w:firstLine="0"/>
        <w:jc w:val="center"/>
        <w:rPr>
          <w:b/>
          <w:sz w:val="32"/>
        </w:rPr>
      </w:pPr>
    </w:p>
    <w:p w14:paraId="4508A441" w14:textId="77777777" w:rsidR="00446D3E" w:rsidRDefault="00446D3E" w:rsidP="00446D3E">
      <w:pPr>
        <w:ind w:firstLine="0"/>
        <w:jc w:val="center"/>
        <w:rPr>
          <w:b/>
          <w:sz w:val="32"/>
        </w:rPr>
      </w:pPr>
    </w:p>
    <w:p w14:paraId="77923B2F" w14:textId="77777777" w:rsidR="00446D3E" w:rsidRDefault="00446D3E" w:rsidP="00446D3E">
      <w:pPr>
        <w:ind w:firstLine="0"/>
        <w:jc w:val="center"/>
        <w:rPr>
          <w:b/>
          <w:sz w:val="32"/>
        </w:rPr>
      </w:pPr>
    </w:p>
    <w:p w14:paraId="3FF577A8" w14:textId="77777777" w:rsidR="00446D3E" w:rsidRDefault="00446D3E" w:rsidP="00446D3E">
      <w:pPr>
        <w:ind w:firstLine="0"/>
        <w:jc w:val="center"/>
        <w:rPr>
          <w:b/>
          <w:sz w:val="32"/>
        </w:rPr>
      </w:pPr>
    </w:p>
    <w:p w14:paraId="46FC2BFE" w14:textId="77777777" w:rsidR="00446D3E" w:rsidRDefault="00446D3E" w:rsidP="00446D3E">
      <w:pPr>
        <w:ind w:firstLine="0"/>
        <w:jc w:val="center"/>
        <w:rPr>
          <w:b/>
          <w:sz w:val="32"/>
        </w:rPr>
      </w:pPr>
    </w:p>
    <w:p w14:paraId="53307F72" w14:textId="77777777" w:rsidR="00446D3E" w:rsidRDefault="00446D3E" w:rsidP="00446D3E">
      <w:pPr>
        <w:ind w:firstLine="0"/>
        <w:jc w:val="center"/>
        <w:rPr>
          <w:b/>
          <w:sz w:val="32"/>
        </w:rPr>
      </w:pPr>
    </w:p>
    <w:p w14:paraId="06961FE5" w14:textId="77777777" w:rsidR="00446D3E" w:rsidRPr="00446D3E" w:rsidRDefault="00446D3E" w:rsidP="00446D3E">
      <w:pPr>
        <w:ind w:firstLine="0"/>
        <w:jc w:val="center"/>
      </w:pPr>
      <w:r w:rsidRPr="00446D3E">
        <w:t>г.п. Кузьмоловск</w:t>
      </w:r>
      <w:r w:rsidR="001E21F1">
        <w:t>ий</w:t>
      </w:r>
      <w:r w:rsidR="00A34C9B">
        <w:t>,</w:t>
      </w:r>
    </w:p>
    <w:p w14:paraId="485241BF" w14:textId="6DBD85E1" w:rsidR="00446D3E" w:rsidRDefault="00446D3E" w:rsidP="00446D3E">
      <w:pPr>
        <w:ind w:firstLine="0"/>
        <w:jc w:val="center"/>
        <w:rPr>
          <w:b/>
          <w:sz w:val="32"/>
        </w:rPr>
      </w:pPr>
      <w:r w:rsidRPr="00446D3E">
        <w:t>202</w:t>
      </w:r>
      <w:r w:rsidR="00376A14">
        <w:t>5</w:t>
      </w:r>
      <w:r w:rsidRPr="00446D3E">
        <w:t xml:space="preserve"> год</w:t>
      </w:r>
    </w:p>
    <w:p w14:paraId="16B12703" w14:textId="77777777" w:rsidR="00446D3E" w:rsidRPr="00446D3E" w:rsidRDefault="00446D3E" w:rsidP="00446D3E">
      <w:pPr>
        <w:ind w:firstLine="0"/>
        <w:jc w:val="center"/>
        <w:rPr>
          <w:b/>
          <w:sz w:val="32"/>
        </w:rPr>
        <w:sectPr w:rsidR="00446D3E" w:rsidRPr="00446D3E" w:rsidSect="00E60554">
          <w:headerReference w:type="default" r:id="rId9"/>
          <w:footerReference w:type="default" r:id="rId10"/>
          <w:pgSz w:w="11906" w:h="16838"/>
          <w:pgMar w:top="851" w:right="851" w:bottom="851" w:left="1134" w:header="709" w:footer="709" w:gutter="0"/>
          <w:pgBorders w:offsetFrom="page">
            <w:top w:val="single" w:sz="4" w:space="24" w:color="auto"/>
            <w:left w:val="single" w:sz="4" w:space="24" w:color="auto"/>
            <w:bottom w:val="single" w:sz="4" w:space="24" w:color="auto"/>
            <w:right w:val="single" w:sz="4" w:space="24" w:color="auto"/>
          </w:pgBorders>
          <w:cols w:space="708"/>
          <w:titlePg/>
          <w:docGrid w:linePitch="360"/>
        </w:sectPr>
      </w:pPr>
    </w:p>
    <w:p w14:paraId="253263C6" w14:textId="77777777" w:rsidR="00A34C9B" w:rsidRDefault="00A34C9B" w:rsidP="00452412">
      <w:pPr>
        <w:pStyle w:val="11"/>
      </w:pPr>
      <w:r>
        <w:lastRenderedPageBreak/>
        <w:t>СОДЕРЖАНИЕ</w:t>
      </w:r>
    </w:p>
    <w:p w14:paraId="192A79ED" w14:textId="77777777" w:rsidR="00A34C9B" w:rsidRPr="00A34C9B" w:rsidRDefault="00A34C9B" w:rsidP="00A34C9B"/>
    <w:p w14:paraId="0D942828" w14:textId="5D6A5246" w:rsidR="00FC3F76" w:rsidRDefault="00446D3E" w:rsidP="00FC3F76">
      <w:pPr>
        <w:pStyle w:val="11"/>
        <w:rPr>
          <w:rFonts w:asciiTheme="minorHAnsi" w:eastAsiaTheme="minorEastAsia" w:hAnsiTheme="minorHAnsi"/>
          <w:noProof/>
          <w:sz w:val="22"/>
          <w:lang w:eastAsia="ru-RU"/>
        </w:rPr>
      </w:pPr>
      <w:r>
        <w:fldChar w:fldCharType="begin"/>
      </w:r>
      <w:r>
        <w:instrText xml:space="preserve"> TOC \o "1-4" \u </w:instrText>
      </w:r>
      <w:r>
        <w:fldChar w:fldCharType="separate"/>
      </w:r>
      <w:r w:rsidR="00FC3F76">
        <w:rPr>
          <w:noProof/>
        </w:rPr>
        <w:t>Паспорт схемы водоснабжения и водоотведения</w:t>
      </w:r>
      <w:r w:rsidR="00FC3F76">
        <w:rPr>
          <w:noProof/>
        </w:rPr>
        <w:tab/>
      </w:r>
      <w:r w:rsidR="00FC3F76">
        <w:rPr>
          <w:noProof/>
        </w:rPr>
        <w:fldChar w:fldCharType="begin"/>
      </w:r>
      <w:r w:rsidR="00FC3F76">
        <w:rPr>
          <w:noProof/>
        </w:rPr>
        <w:instrText xml:space="preserve"> PAGEREF _Toc141180269 \h </w:instrText>
      </w:r>
      <w:r w:rsidR="00FC3F76">
        <w:rPr>
          <w:noProof/>
        </w:rPr>
      </w:r>
      <w:r w:rsidR="00FC3F76">
        <w:rPr>
          <w:noProof/>
        </w:rPr>
        <w:fldChar w:fldCharType="separate"/>
      </w:r>
      <w:r w:rsidR="00386C64">
        <w:rPr>
          <w:noProof/>
        </w:rPr>
        <w:t>6</w:t>
      </w:r>
      <w:r w:rsidR="00FC3F76">
        <w:rPr>
          <w:noProof/>
        </w:rPr>
        <w:fldChar w:fldCharType="end"/>
      </w:r>
    </w:p>
    <w:p w14:paraId="07D53CB5" w14:textId="6E32893A" w:rsidR="00FC3F76" w:rsidRDefault="00FC3F76" w:rsidP="00FC3F76">
      <w:pPr>
        <w:pStyle w:val="11"/>
        <w:rPr>
          <w:rFonts w:asciiTheme="minorHAnsi" w:eastAsiaTheme="minorEastAsia" w:hAnsiTheme="minorHAnsi"/>
          <w:noProof/>
          <w:sz w:val="22"/>
          <w:lang w:eastAsia="ru-RU"/>
        </w:rPr>
      </w:pPr>
      <w:r>
        <w:rPr>
          <w:noProof/>
        </w:rPr>
        <w:t>Общие сведения о муниципальном образовании «Кузьмоловское городское поселение»</w:t>
      </w:r>
      <w:r>
        <w:rPr>
          <w:noProof/>
        </w:rPr>
        <w:tab/>
      </w:r>
      <w:r>
        <w:rPr>
          <w:noProof/>
        </w:rPr>
        <w:fldChar w:fldCharType="begin"/>
      </w:r>
      <w:r>
        <w:rPr>
          <w:noProof/>
        </w:rPr>
        <w:instrText xml:space="preserve"> PAGEREF _Toc141180270 \h </w:instrText>
      </w:r>
      <w:r>
        <w:rPr>
          <w:noProof/>
        </w:rPr>
      </w:r>
      <w:r>
        <w:rPr>
          <w:noProof/>
        </w:rPr>
        <w:fldChar w:fldCharType="separate"/>
      </w:r>
      <w:r w:rsidR="00386C64">
        <w:rPr>
          <w:noProof/>
        </w:rPr>
        <w:t>7</w:t>
      </w:r>
      <w:r>
        <w:rPr>
          <w:noProof/>
        </w:rPr>
        <w:fldChar w:fldCharType="end"/>
      </w:r>
    </w:p>
    <w:p w14:paraId="1A86ABBF" w14:textId="356D54A0" w:rsidR="00FC3F76" w:rsidRDefault="00FC3F76" w:rsidP="00FC3F76">
      <w:pPr>
        <w:pStyle w:val="11"/>
        <w:rPr>
          <w:rFonts w:asciiTheme="minorHAnsi" w:eastAsiaTheme="minorEastAsia" w:hAnsiTheme="minorHAnsi"/>
          <w:noProof/>
          <w:sz w:val="22"/>
          <w:lang w:eastAsia="ru-RU"/>
        </w:rPr>
      </w:pPr>
      <w:r>
        <w:rPr>
          <w:noProof/>
        </w:rPr>
        <w:t>Глава 1. Схема водоснабжения МО Кузьмоловское ГП на период с 2014-2033 год</w:t>
      </w:r>
      <w:r>
        <w:rPr>
          <w:noProof/>
        </w:rPr>
        <w:tab/>
      </w:r>
      <w:r>
        <w:rPr>
          <w:noProof/>
        </w:rPr>
        <w:fldChar w:fldCharType="begin"/>
      </w:r>
      <w:r>
        <w:rPr>
          <w:noProof/>
        </w:rPr>
        <w:instrText xml:space="preserve"> PAGEREF _Toc141180271 \h </w:instrText>
      </w:r>
      <w:r>
        <w:rPr>
          <w:noProof/>
        </w:rPr>
      </w:r>
      <w:r>
        <w:rPr>
          <w:noProof/>
        </w:rPr>
        <w:fldChar w:fldCharType="separate"/>
      </w:r>
      <w:r w:rsidR="00386C64">
        <w:rPr>
          <w:noProof/>
        </w:rPr>
        <w:t>9</w:t>
      </w:r>
      <w:r>
        <w:rPr>
          <w:noProof/>
        </w:rPr>
        <w:fldChar w:fldCharType="end"/>
      </w:r>
    </w:p>
    <w:p w14:paraId="3B777682" w14:textId="41BA3331" w:rsidR="00FC3F76" w:rsidRDefault="00FC3F76" w:rsidP="00FC3F76">
      <w:pPr>
        <w:pStyle w:val="21"/>
        <w:rPr>
          <w:rFonts w:asciiTheme="minorHAnsi" w:eastAsiaTheme="minorEastAsia" w:hAnsiTheme="minorHAnsi"/>
          <w:noProof/>
          <w:sz w:val="22"/>
          <w:lang w:eastAsia="ru-RU"/>
        </w:rPr>
      </w:pPr>
      <w:r w:rsidRPr="00AF5AAA">
        <w:rPr>
          <w:caps/>
          <w:noProof/>
        </w:rPr>
        <w:t>1.</w:t>
      </w:r>
      <w:r>
        <w:rPr>
          <w:rFonts w:asciiTheme="minorHAnsi" w:eastAsiaTheme="minorEastAsia" w:hAnsiTheme="minorHAnsi"/>
          <w:noProof/>
          <w:sz w:val="22"/>
          <w:lang w:eastAsia="ru-RU"/>
        </w:rPr>
        <w:tab/>
      </w:r>
      <w:r>
        <w:rPr>
          <w:noProof/>
        </w:rPr>
        <w:t>Технико-экономическое состояние централизованных систем водоснабжения МО Кузьмоловское ГП</w:t>
      </w:r>
      <w:r>
        <w:rPr>
          <w:noProof/>
        </w:rPr>
        <w:tab/>
      </w:r>
      <w:r>
        <w:rPr>
          <w:noProof/>
        </w:rPr>
        <w:fldChar w:fldCharType="begin"/>
      </w:r>
      <w:r>
        <w:rPr>
          <w:noProof/>
        </w:rPr>
        <w:instrText xml:space="preserve"> PAGEREF _Toc141180272 \h </w:instrText>
      </w:r>
      <w:r>
        <w:rPr>
          <w:noProof/>
        </w:rPr>
      </w:r>
      <w:r>
        <w:rPr>
          <w:noProof/>
        </w:rPr>
        <w:fldChar w:fldCharType="separate"/>
      </w:r>
      <w:r w:rsidR="00386C64">
        <w:rPr>
          <w:noProof/>
        </w:rPr>
        <w:t>9</w:t>
      </w:r>
      <w:r>
        <w:rPr>
          <w:noProof/>
        </w:rPr>
        <w:fldChar w:fldCharType="end"/>
      </w:r>
    </w:p>
    <w:p w14:paraId="710A34F0" w14:textId="0FF0A4E2" w:rsidR="00FC3F76" w:rsidRDefault="00FC3F76" w:rsidP="00FC3F76">
      <w:pPr>
        <w:pStyle w:val="31"/>
        <w:rPr>
          <w:rFonts w:asciiTheme="minorHAnsi" w:eastAsiaTheme="minorEastAsia" w:hAnsiTheme="minorHAnsi"/>
          <w:noProof/>
          <w:sz w:val="22"/>
          <w:lang w:eastAsia="ru-RU"/>
        </w:rPr>
      </w:pPr>
      <w:r>
        <w:rPr>
          <w:noProof/>
        </w:rPr>
        <w:t>1.1.</w:t>
      </w:r>
      <w:r>
        <w:rPr>
          <w:rFonts w:asciiTheme="minorHAnsi" w:eastAsiaTheme="minorEastAsia" w:hAnsiTheme="minorHAnsi"/>
          <w:noProof/>
          <w:sz w:val="22"/>
          <w:lang w:eastAsia="ru-RU"/>
        </w:rPr>
        <w:tab/>
      </w:r>
      <w:r>
        <w:rPr>
          <w:noProof/>
        </w:rPr>
        <w:t>Описание системы и структуры водоснабжения городского округа и деление территории городского округа на эксплуатационные зоны.</w:t>
      </w:r>
      <w:r>
        <w:rPr>
          <w:noProof/>
        </w:rPr>
        <w:tab/>
      </w:r>
      <w:r>
        <w:rPr>
          <w:noProof/>
        </w:rPr>
        <w:fldChar w:fldCharType="begin"/>
      </w:r>
      <w:r>
        <w:rPr>
          <w:noProof/>
        </w:rPr>
        <w:instrText xml:space="preserve"> PAGEREF _Toc141180273 \h </w:instrText>
      </w:r>
      <w:r>
        <w:rPr>
          <w:noProof/>
        </w:rPr>
      </w:r>
      <w:r>
        <w:rPr>
          <w:noProof/>
        </w:rPr>
        <w:fldChar w:fldCharType="separate"/>
      </w:r>
      <w:r w:rsidR="00386C64">
        <w:rPr>
          <w:noProof/>
        </w:rPr>
        <w:t>9</w:t>
      </w:r>
      <w:r>
        <w:rPr>
          <w:noProof/>
        </w:rPr>
        <w:fldChar w:fldCharType="end"/>
      </w:r>
    </w:p>
    <w:p w14:paraId="2F9DC19E" w14:textId="6F787AD6" w:rsidR="00FC3F76" w:rsidRDefault="00FC3F76" w:rsidP="00FC3F76">
      <w:pPr>
        <w:pStyle w:val="31"/>
        <w:rPr>
          <w:rFonts w:asciiTheme="minorHAnsi" w:eastAsiaTheme="minorEastAsia" w:hAnsiTheme="minorHAnsi"/>
          <w:noProof/>
          <w:sz w:val="22"/>
          <w:lang w:eastAsia="ru-RU"/>
        </w:rPr>
      </w:pPr>
      <w:r>
        <w:rPr>
          <w:noProof/>
        </w:rPr>
        <w:t>1.2.</w:t>
      </w:r>
      <w:r>
        <w:rPr>
          <w:rFonts w:asciiTheme="minorHAnsi" w:eastAsiaTheme="minorEastAsia" w:hAnsiTheme="minorHAnsi"/>
          <w:noProof/>
          <w:sz w:val="22"/>
          <w:lang w:eastAsia="ru-RU"/>
        </w:rPr>
        <w:tab/>
      </w:r>
      <w:r>
        <w:rPr>
          <w:noProof/>
        </w:rPr>
        <w:t>Описание территорий городского округа, не охваченных централизованными системами водоснабжения.</w:t>
      </w:r>
      <w:r>
        <w:rPr>
          <w:noProof/>
        </w:rPr>
        <w:tab/>
      </w:r>
      <w:r>
        <w:rPr>
          <w:noProof/>
        </w:rPr>
        <w:fldChar w:fldCharType="begin"/>
      </w:r>
      <w:r>
        <w:rPr>
          <w:noProof/>
        </w:rPr>
        <w:instrText xml:space="preserve"> PAGEREF _Toc141180274 \h </w:instrText>
      </w:r>
      <w:r>
        <w:rPr>
          <w:noProof/>
        </w:rPr>
      </w:r>
      <w:r>
        <w:rPr>
          <w:noProof/>
        </w:rPr>
        <w:fldChar w:fldCharType="separate"/>
      </w:r>
      <w:r w:rsidR="00386C64">
        <w:rPr>
          <w:noProof/>
        </w:rPr>
        <w:t>9</w:t>
      </w:r>
      <w:r>
        <w:rPr>
          <w:noProof/>
        </w:rPr>
        <w:fldChar w:fldCharType="end"/>
      </w:r>
    </w:p>
    <w:p w14:paraId="52198990" w14:textId="2907E95B" w:rsidR="00FC3F76" w:rsidRDefault="00FC3F76" w:rsidP="00FC3F76">
      <w:pPr>
        <w:pStyle w:val="31"/>
        <w:rPr>
          <w:rFonts w:asciiTheme="minorHAnsi" w:eastAsiaTheme="minorEastAsia" w:hAnsiTheme="minorHAnsi"/>
          <w:noProof/>
          <w:sz w:val="22"/>
          <w:lang w:eastAsia="ru-RU"/>
        </w:rPr>
      </w:pPr>
      <w:r>
        <w:rPr>
          <w:noProof/>
        </w:rPr>
        <w:t>1.3.</w:t>
      </w:r>
      <w:r>
        <w:rPr>
          <w:rFonts w:asciiTheme="minorHAnsi" w:eastAsiaTheme="minorEastAsia" w:hAnsiTheme="minorHAnsi"/>
          <w:noProof/>
          <w:sz w:val="22"/>
          <w:lang w:eastAsia="ru-RU"/>
        </w:rPr>
        <w:tab/>
      </w:r>
      <w:r>
        <w:rPr>
          <w:noProof/>
        </w:rPr>
        <w:t>Описание технологических зон водоснабжения, зон централизованного и нецентрализованного водоснабжения (территорий, на которых водоснабжение осуществляется с использованием централизованных и нецентрализованных систем горячего водоснабжения, систем холодн</w:t>
      </w:r>
      <w:r w:rsidR="00D732D6">
        <w:rPr>
          <w:noProof/>
        </w:rPr>
        <w:t>о</w:t>
      </w:r>
      <w:r>
        <w:rPr>
          <w:noProof/>
        </w:rPr>
        <w:t>го водоснабжения соответственно) и перечень централизованных систем водоснабжения.</w:t>
      </w:r>
      <w:r>
        <w:rPr>
          <w:noProof/>
        </w:rPr>
        <w:tab/>
      </w:r>
      <w:r>
        <w:rPr>
          <w:noProof/>
        </w:rPr>
        <w:fldChar w:fldCharType="begin"/>
      </w:r>
      <w:r>
        <w:rPr>
          <w:noProof/>
        </w:rPr>
        <w:instrText xml:space="preserve"> PAGEREF _Toc141180275 \h </w:instrText>
      </w:r>
      <w:r>
        <w:rPr>
          <w:noProof/>
        </w:rPr>
      </w:r>
      <w:r>
        <w:rPr>
          <w:noProof/>
        </w:rPr>
        <w:fldChar w:fldCharType="separate"/>
      </w:r>
      <w:r w:rsidR="00386C64">
        <w:rPr>
          <w:noProof/>
        </w:rPr>
        <w:t>9</w:t>
      </w:r>
      <w:r>
        <w:rPr>
          <w:noProof/>
        </w:rPr>
        <w:fldChar w:fldCharType="end"/>
      </w:r>
    </w:p>
    <w:p w14:paraId="38BF37DF" w14:textId="4371F444" w:rsidR="00FC3F76" w:rsidRDefault="00FC3F76" w:rsidP="00FC3F76">
      <w:pPr>
        <w:pStyle w:val="31"/>
        <w:rPr>
          <w:rFonts w:asciiTheme="minorHAnsi" w:eastAsiaTheme="minorEastAsia" w:hAnsiTheme="minorHAnsi"/>
          <w:noProof/>
          <w:sz w:val="22"/>
          <w:lang w:eastAsia="ru-RU"/>
        </w:rPr>
      </w:pPr>
      <w:r>
        <w:rPr>
          <w:noProof/>
        </w:rPr>
        <w:t>1.4.</w:t>
      </w:r>
      <w:r>
        <w:rPr>
          <w:rFonts w:asciiTheme="minorHAnsi" w:eastAsiaTheme="minorEastAsia" w:hAnsiTheme="minorHAnsi"/>
          <w:noProof/>
          <w:sz w:val="22"/>
          <w:lang w:eastAsia="ru-RU"/>
        </w:rPr>
        <w:tab/>
      </w:r>
      <w:r>
        <w:rPr>
          <w:noProof/>
        </w:rPr>
        <w:t>Описание результатов технического обследования централизованных систем водоснабжения.</w:t>
      </w:r>
      <w:r>
        <w:rPr>
          <w:noProof/>
        </w:rPr>
        <w:tab/>
      </w:r>
      <w:r>
        <w:rPr>
          <w:noProof/>
        </w:rPr>
        <w:fldChar w:fldCharType="begin"/>
      </w:r>
      <w:r>
        <w:rPr>
          <w:noProof/>
        </w:rPr>
        <w:instrText xml:space="preserve"> PAGEREF _Toc141180276 \h </w:instrText>
      </w:r>
      <w:r>
        <w:rPr>
          <w:noProof/>
        </w:rPr>
      </w:r>
      <w:r>
        <w:rPr>
          <w:noProof/>
        </w:rPr>
        <w:fldChar w:fldCharType="separate"/>
      </w:r>
      <w:r w:rsidR="00386C64">
        <w:rPr>
          <w:noProof/>
        </w:rPr>
        <w:t>12</w:t>
      </w:r>
      <w:r>
        <w:rPr>
          <w:noProof/>
        </w:rPr>
        <w:fldChar w:fldCharType="end"/>
      </w:r>
    </w:p>
    <w:p w14:paraId="1ACF48B2" w14:textId="00EC0CE9" w:rsidR="00FC3F76" w:rsidRDefault="00FC3F76" w:rsidP="00FC3F76">
      <w:pPr>
        <w:pStyle w:val="41"/>
        <w:rPr>
          <w:rFonts w:asciiTheme="minorHAnsi" w:eastAsiaTheme="minorEastAsia" w:hAnsiTheme="minorHAnsi"/>
          <w:noProof/>
          <w:sz w:val="22"/>
          <w:lang w:eastAsia="ru-RU"/>
        </w:rPr>
      </w:pPr>
      <w:r>
        <w:rPr>
          <w:noProof/>
        </w:rPr>
        <w:t>1.4.1</w:t>
      </w:r>
      <w:r>
        <w:rPr>
          <w:rFonts w:asciiTheme="minorHAnsi" w:eastAsiaTheme="minorEastAsia" w:hAnsiTheme="minorHAnsi"/>
          <w:noProof/>
          <w:sz w:val="22"/>
          <w:lang w:eastAsia="ru-RU"/>
        </w:rPr>
        <w:tab/>
      </w:r>
      <w:r>
        <w:rPr>
          <w:noProof/>
        </w:rPr>
        <w:t>Описание состояния существующих источников водоснабжения и водозаборных сооружений.</w:t>
      </w:r>
      <w:r>
        <w:rPr>
          <w:noProof/>
        </w:rPr>
        <w:tab/>
      </w:r>
      <w:r>
        <w:rPr>
          <w:noProof/>
        </w:rPr>
        <w:fldChar w:fldCharType="begin"/>
      </w:r>
      <w:r>
        <w:rPr>
          <w:noProof/>
        </w:rPr>
        <w:instrText xml:space="preserve"> PAGEREF _Toc141180277 \h </w:instrText>
      </w:r>
      <w:r>
        <w:rPr>
          <w:noProof/>
        </w:rPr>
      </w:r>
      <w:r>
        <w:rPr>
          <w:noProof/>
        </w:rPr>
        <w:fldChar w:fldCharType="separate"/>
      </w:r>
      <w:r w:rsidR="00386C64">
        <w:rPr>
          <w:noProof/>
        </w:rPr>
        <w:t>12</w:t>
      </w:r>
      <w:r>
        <w:rPr>
          <w:noProof/>
        </w:rPr>
        <w:fldChar w:fldCharType="end"/>
      </w:r>
    </w:p>
    <w:p w14:paraId="1D24909C" w14:textId="00CF343F" w:rsidR="00FC3F76" w:rsidRDefault="00FC3F76" w:rsidP="00FC3F76">
      <w:pPr>
        <w:pStyle w:val="41"/>
        <w:rPr>
          <w:rFonts w:asciiTheme="minorHAnsi" w:eastAsiaTheme="minorEastAsia" w:hAnsiTheme="minorHAnsi"/>
          <w:noProof/>
          <w:sz w:val="22"/>
          <w:lang w:eastAsia="ru-RU"/>
        </w:rPr>
      </w:pPr>
      <w:r>
        <w:rPr>
          <w:noProof/>
        </w:rPr>
        <w:t>1.4.2</w:t>
      </w:r>
      <w:r>
        <w:rPr>
          <w:rFonts w:asciiTheme="minorHAnsi" w:eastAsiaTheme="minorEastAsia" w:hAnsiTheme="minorHAnsi"/>
          <w:noProof/>
          <w:sz w:val="22"/>
          <w:lang w:eastAsia="ru-RU"/>
        </w:rPr>
        <w:tab/>
      </w:r>
      <w:r>
        <w:rPr>
          <w:noProof/>
        </w:rPr>
        <w:t>Описание существующих сооружений очистки и подготовки воды, включая оценку соответствия применяемой технологической схемы водоподготовки требованиям обеспечения нормативов качества воды.</w:t>
      </w:r>
      <w:r>
        <w:rPr>
          <w:noProof/>
        </w:rPr>
        <w:tab/>
      </w:r>
      <w:r>
        <w:rPr>
          <w:noProof/>
        </w:rPr>
        <w:fldChar w:fldCharType="begin"/>
      </w:r>
      <w:r>
        <w:rPr>
          <w:noProof/>
        </w:rPr>
        <w:instrText xml:space="preserve"> PAGEREF _Toc141180278 \h </w:instrText>
      </w:r>
      <w:r>
        <w:rPr>
          <w:noProof/>
        </w:rPr>
      </w:r>
      <w:r>
        <w:rPr>
          <w:noProof/>
        </w:rPr>
        <w:fldChar w:fldCharType="separate"/>
      </w:r>
      <w:r w:rsidR="00386C64">
        <w:rPr>
          <w:noProof/>
        </w:rPr>
        <w:t>12</w:t>
      </w:r>
      <w:r>
        <w:rPr>
          <w:noProof/>
        </w:rPr>
        <w:fldChar w:fldCharType="end"/>
      </w:r>
    </w:p>
    <w:p w14:paraId="1ECC7023" w14:textId="242722BC" w:rsidR="00FC3F76" w:rsidRDefault="00FC3F76" w:rsidP="00FC3F76">
      <w:pPr>
        <w:pStyle w:val="41"/>
        <w:rPr>
          <w:rFonts w:asciiTheme="minorHAnsi" w:eastAsiaTheme="minorEastAsia" w:hAnsiTheme="minorHAnsi"/>
          <w:noProof/>
          <w:sz w:val="22"/>
          <w:lang w:eastAsia="ru-RU"/>
        </w:rPr>
      </w:pPr>
      <w:r>
        <w:rPr>
          <w:noProof/>
        </w:rPr>
        <w:t>1.4.3</w:t>
      </w:r>
      <w:r>
        <w:rPr>
          <w:rFonts w:asciiTheme="minorHAnsi" w:eastAsiaTheme="minorEastAsia" w:hAnsiTheme="minorHAnsi"/>
          <w:noProof/>
          <w:sz w:val="22"/>
          <w:lang w:eastAsia="ru-RU"/>
        </w:rPr>
        <w:tab/>
      </w:r>
      <w:r>
        <w:rPr>
          <w:noProof/>
        </w:rPr>
        <w:t>Описание состояния и функционирования существующих</w:t>
      </w:r>
      <w:r>
        <w:rPr>
          <w:noProof/>
        </w:rPr>
        <w:br/>
        <w:t>насосных станций</w:t>
      </w:r>
      <w:r>
        <w:rPr>
          <w:noProof/>
        </w:rPr>
        <w:tab/>
      </w:r>
      <w:r>
        <w:rPr>
          <w:noProof/>
        </w:rPr>
        <w:fldChar w:fldCharType="begin"/>
      </w:r>
      <w:r>
        <w:rPr>
          <w:noProof/>
        </w:rPr>
        <w:instrText xml:space="preserve"> PAGEREF _Toc141180279 \h </w:instrText>
      </w:r>
      <w:r>
        <w:rPr>
          <w:noProof/>
        </w:rPr>
      </w:r>
      <w:r>
        <w:rPr>
          <w:noProof/>
        </w:rPr>
        <w:fldChar w:fldCharType="separate"/>
      </w:r>
      <w:r w:rsidR="00386C64">
        <w:rPr>
          <w:noProof/>
        </w:rPr>
        <w:t>19</w:t>
      </w:r>
      <w:r>
        <w:rPr>
          <w:noProof/>
        </w:rPr>
        <w:fldChar w:fldCharType="end"/>
      </w:r>
    </w:p>
    <w:p w14:paraId="23F6C2C9" w14:textId="32FA941C" w:rsidR="00FC3F76" w:rsidRDefault="00FC3F76" w:rsidP="00FC3F76">
      <w:pPr>
        <w:pStyle w:val="41"/>
        <w:rPr>
          <w:rFonts w:asciiTheme="minorHAnsi" w:eastAsiaTheme="minorEastAsia" w:hAnsiTheme="minorHAnsi"/>
          <w:noProof/>
          <w:sz w:val="22"/>
          <w:lang w:eastAsia="ru-RU"/>
        </w:rPr>
      </w:pPr>
      <w:r>
        <w:rPr>
          <w:noProof/>
        </w:rPr>
        <w:t>1.4.4</w:t>
      </w:r>
      <w:r>
        <w:rPr>
          <w:rFonts w:asciiTheme="minorHAnsi" w:eastAsiaTheme="minorEastAsia" w:hAnsiTheme="minorHAnsi"/>
          <w:noProof/>
          <w:sz w:val="22"/>
          <w:lang w:eastAsia="ru-RU"/>
        </w:rPr>
        <w:tab/>
      </w:r>
      <w:r>
        <w:rPr>
          <w:noProof/>
        </w:rPr>
        <w:t>Описание состояния и функционирования водопроводных сетей систем водоснабжения</w:t>
      </w:r>
      <w:r>
        <w:rPr>
          <w:noProof/>
        </w:rPr>
        <w:tab/>
      </w:r>
      <w:r>
        <w:rPr>
          <w:noProof/>
        </w:rPr>
        <w:fldChar w:fldCharType="begin"/>
      </w:r>
      <w:r>
        <w:rPr>
          <w:noProof/>
        </w:rPr>
        <w:instrText xml:space="preserve"> PAGEREF _Toc141180280 \h </w:instrText>
      </w:r>
      <w:r>
        <w:rPr>
          <w:noProof/>
        </w:rPr>
      </w:r>
      <w:r>
        <w:rPr>
          <w:noProof/>
        </w:rPr>
        <w:fldChar w:fldCharType="separate"/>
      </w:r>
      <w:r w:rsidR="00386C64">
        <w:rPr>
          <w:noProof/>
        </w:rPr>
        <w:t>19</w:t>
      </w:r>
      <w:r>
        <w:rPr>
          <w:noProof/>
        </w:rPr>
        <w:fldChar w:fldCharType="end"/>
      </w:r>
    </w:p>
    <w:p w14:paraId="4C9B6B37" w14:textId="6949AD5C" w:rsidR="00FC3F76" w:rsidRDefault="00FC3F76" w:rsidP="00FC3F76">
      <w:pPr>
        <w:pStyle w:val="41"/>
        <w:rPr>
          <w:rFonts w:asciiTheme="minorHAnsi" w:eastAsiaTheme="minorEastAsia" w:hAnsiTheme="minorHAnsi"/>
          <w:noProof/>
          <w:sz w:val="22"/>
          <w:lang w:eastAsia="ru-RU"/>
        </w:rPr>
      </w:pPr>
      <w:r>
        <w:rPr>
          <w:noProof/>
        </w:rPr>
        <w:t>1.4.5</w:t>
      </w:r>
      <w:r>
        <w:rPr>
          <w:rFonts w:asciiTheme="minorHAnsi" w:eastAsiaTheme="minorEastAsia" w:hAnsiTheme="minorHAnsi"/>
          <w:noProof/>
          <w:sz w:val="22"/>
          <w:lang w:eastAsia="ru-RU"/>
        </w:rPr>
        <w:tab/>
      </w:r>
      <w:r>
        <w:rPr>
          <w:noProof/>
        </w:rPr>
        <w:t>Описание существующих технических и технологических проблем в водоснабжении</w:t>
      </w:r>
      <w:r>
        <w:rPr>
          <w:noProof/>
        </w:rPr>
        <w:tab/>
      </w:r>
      <w:r>
        <w:rPr>
          <w:noProof/>
        </w:rPr>
        <w:fldChar w:fldCharType="begin"/>
      </w:r>
      <w:r>
        <w:rPr>
          <w:noProof/>
        </w:rPr>
        <w:instrText xml:space="preserve"> PAGEREF _Toc141180281 \h </w:instrText>
      </w:r>
      <w:r>
        <w:rPr>
          <w:noProof/>
        </w:rPr>
      </w:r>
      <w:r>
        <w:rPr>
          <w:noProof/>
        </w:rPr>
        <w:fldChar w:fldCharType="separate"/>
      </w:r>
      <w:r w:rsidR="00386C64">
        <w:rPr>
          <w:noProof/>
        </w:rPr>
        <w:t>22</w:t>
      </w:r>
      <w:r>
        <w:rPr>
          <w:noProof/>
        </w:rPr>
        <w:fldChar w:fldCharType="end"/>
      </w:r>
    </w:p>
    <w:p w14:paraId="016D00CA" w14:textId="0E285E3E" w:rsidR="00FC3F76" w:rsidRDefault="00FC3F76" w:rsidP="00FC3F76">
      <w:pPr>
        <w:pStyle w:val="41"/>
        <w:rPr>
          <w:rFonts w:asciiTheme="minorHAnsi" w:eastAsiaTheme="minorEastAsia" w:hAnsiTheme="minorHAnsi"/>
          <w:noProof/>
          <w:sz w:val="22"/>
          <w:lang w:eastAsia="ru-RU"/>
        </w:rPr>
      </w:pPr>
      <w:r>
        <w:rPr>
          <w:noProof/>
        </w:rPr>
        <w:t>1.4.6</w:t>
      </w:r>
      <w:r>
        <w:rPr>
          <w:rFonts w:asciiTheme="minorHAnsi" w:eastAsiaTheme="minorEastAsia" w:hAnsiTheme="minorHAnsi"/>
          <w:noProof/>
          <w:sz w:val="22"/>
          <w:lang w:eastAsia="ru-RU"/>
        </w:rPr>
        <w:tab/>
      </w:r>
      <w:r>
        <w:rPr>
          <w:noProof/>
        </w:rPr>
        <w:t>Описание централизованной системы горячего водоснабжения с использованием закрытых систем горячего водоснабжения, отражающее технологические особенности указанной системы.</w:t>
      </w:r>
      <w:r>
        <w:rPr>
          <w:noProof/>
        </w:rPr>
        <w:tab/>
      </w:r>
      <w:r>
        <w:rPr>
          <w:noProof/>
        </w:rPr>
        <w:fldChar w:fldCharType="begin"/>
      </w:r>
      <w:r>
        <w:rPr>
          <w:noProof/>
        </w:rPr>
        <w:instrText xml:space="preserve"> PAGEREF _Toc141180282 \h </w:instrText>
      </w:r>
      <w:r>
        <w:rPr>
          <w:noProof/>
        </w:rPr>
      </w:r>
      <w:r>
        <w:rPr>
          <w:noProof/>
        </w:rPr>
        <w:fldChar w:fldCharType="separate"/>
      </w:r>
      <w:r w:rsidR="00386C64">
        <w:rPr>
          <w:noProof/>
        </w:rPr>
        <w:t>23</w:t>
      </w:r>
      <w:r>
        <w:rPr>
          <w:noProof/>
        </w:rPr>
        <w:fldChar w:fldCharType="end"/>
      </w:r>
    </w:p>
    <w:p w14:paraId="4DC3F6C3" w14:textId="44823267" w:rsidR="00FC3F76" w:rsidRDefault="00FC3F76" w:rsidP="00FC3F76">
      <w:pPr>
        <w:pStyle w:val="31"/>
        <w:rPr>
          <w:rFonts w:asciiTheme="minorHAnsi" w:eastAsiaTheme="minorEastAsia" w:hAnsiTheme="minorHAnsi"/>
          <w:noProof/>
          <w:sz w:val="22"/>
          <w:lang w:eastAsia="ru-RU"/>
        </w:rPr>
      </w:pPr>
      <w:r>
        <w:rPr>
          <w:noProof/>
        </w:rPr>
        <w:t>1.5.</w:t>
      </w:r>
      <w:r>
        <w:rPr>
          <w:rFonts w:asciiTheme="minorHAnsi" w:eastAsiaTheme="minorEastAsia" w:hAnsiTheme="minorHAnsi"/>
          <w:noProof/>
          <w:sz w:val="22"/>
          <w:lang w:eastAsia="ru-RU"/>
        </w:rPr>
        <w:tab/>
      </w:r>
      <w:r>
        <w:rPr>
          <w:noProof/>
        </w:rPr>
        <w:t>Описание существующих технических и технологических решений по предотвращению замерзания воды применительно к территории распространения вечномёрзлых грунтов.</w:t>
      </w:r>
      <w:r>
        <w:rPr>
          <w:noProof/>
        </w:rPr>
        <w:tab/>
      </w:r>
      <w:r>
        <w:rPr>
          <w:noProof/>
        </w:rPr>
        <w:fldChar w:fldCharType="begin"/>
      </w:r>
      <w:r>
        <w:rPr>
          <w:noProof/>
        </w:rPr>
        <w:instrText xml:space="preserve"> PAGEREF _Toc141180283 \h </w:instrText>
      </w:r>
      <w:r>
        <w:rPr>
          <w:noProof/>
        </w:rPr>
      </w:r>
      <w:r>
        <w:rPr>
          <w:noProof/>
        </w:rPr>
        <w:fldChar w:fldCharType="separate"/>
      </w:r>
      <w:r w:rsidR="00386C64">
        <w:rPr>
          <w:noProof/>
        </w:rPr>
        <w:t>23</w:t>
      </w:r>
      <w:r>
        <w:rPr>
          <w:noProof/>
        </w:rPr>
        <w:fldChar w:fldCharType="end"/>
      </w:r>
    </w:p>
    <w:p w14:paraId="71DE6537" w14:textId="5E3C9DD0" w:rsidR="00FC3F76" w:rsidRDefault="00FC3F76" w:rsidP="00FC3F76">
      <w:pPr>
        <w:pStyle w:val="31"/>
        <w:rPr>
          <w:rFonts w:asciiTheme="minorHAnsi" w:eastAsiaTheme="minorEastAsia" w:hAnsiTheme="minorHAnsi"/>
          <w:noProof/>
          <w:sz w:val="22"/>
          <w:lang w:eastAsia="ru-RU"/>
        </w:rPr>
      </w:pPr>
      <w:r>
        <w:rPr>
          <w:noProof/>
        </w:rPr>
        <w:t>1.6.</w:t>
      </w:r>
      <w:r>
        <w:rPr>
          <w:rFonts w:asciiTheme="minorHAnsi" w:eastAsiaTheme="minorEastAsia" w:hAnsiTheme="minorHAnsi"/>
          <w:noProof/>
          <w:sz w:val="22"/>
          <w:lang w:eastAsia="ru-RU"/>
        </w:rPr>
        <w:tab/>
      </w:r>
      <w:r>
        <w:rPr>
          <w:noProof/>
        </w:rPr>
        <w:t>Перечень лиц, владеющих на праве собственности или другом законном основании объектами централизованной системы водоснабжения, с указанием принадлежащих этим лицам таких объектов.</w:t>
      </w:r>
      <w:r>
        <w:rPr>
          <w:noProof/>
        </w:rPr>
        <w:tab/>
      </w:r>
      <w:r>
        <w:rPr>
          <w:noProof/>
        </w:rPr>
        <w:fldChar w:fldCharType="begin"/>
      </w:r>
      <w:r>
        <w:rPr>
          <w:noProof/>
        </w:rPr>
        <w:instrText xml:space="preserve"> PAGEREF _Toc141180284 \h </w:instrText>
      </w:r>
      <w:r>
        <w:rPr>
          <w:noProof/>
        </w:rPr>
      </w:r>
      <w:r>
        <w:rPr>
          <w:noProof/>
        </w:rPr>
        <w:fldChar w:fldCharType="separate"/>
      </w:r>
      <w:r w:rsidR="00386C64">
        <w:rPr>
          <w:noProof/>
        </w:rPr>
        <w:t>23</w:t>
      </w:r>
      <w:r>
        <w:rPr>
          <w:noProof/>
        </w:rPr>
        <w:fldChar w:fldCharType="end"/>
      </w:r>
    </w:p>
    <w:p w14:paraId="7BDDD421" w14:textId="63163A10" w:rsidR="00FC3F76" w:rsidRDefault="00FC3F76" w:rsidP="00FC3F76">
      <w:pPr>
        <w:pStyle w:val="21"/>
        <w:rPr>
          <w:rFonts w:asciiTheme="minorHAnsi" w:eastAsiaTheme="minorEastAsia" w:hAnsiTheme="minorHAnsi"/>
          <w:noProof/>
          <w:sz w:val="22"/>
          <w:lang w:eastAsia="ru-RU"/>
        </w:rPr>
      </w:pPr>
      <w:r w:rsidRPr="00AF5AAA">
        <w:rPr>
          <w:caps/>
          <w:noProof/>
        </w:rPr>
        <w:t>2.</w:t>
      </w:r>
      <w:r>
        <w:rPr>
          <w:rFonts w:asciiTheme="minorHAnsi" w:eastAsiaTheme="minorEastAsia" w:hAnsiTheme="minorHAnsi"/>
          <w:noProof/>
          <w:sz w:val="22"/>
          <w:lang w:eastAsia="ru-RU"/>
        </w:rPr>
        <w:tab/>
      </w:r>
      <w:r>
        <w:rPr>
          <w:noProof/>
        </w:rPr>
        <w:t>Направления развития централизованных систем водоснабжения</w:t>
      </w:r>
      <w:r>
        <w:rPr>
          <w:noProof/>
        </w:rPr>
        <w:tab/>
      </w:r>
      <w:r>
        <w:rPr>
          <w:noProof/>
        </w:rPr>
        <w:fldChar w:fldCharType="begin"/>
      </w:r>
      <w:r>
        <w:rPr>
          <w:noProof/>
        </w:rPr>
        <w:instrText xml:space="preserve"> PAGEREF _Toc141180285 \h </w:instrText>
      </w:r>
      <w:r>
        <w:rPr>
          <w:noProof/>
        </w:rPr>
      </w:r>
      <w:r>
        <w:rPr>
          <w:noProof/>
        </w:rPr>
        <w:fldChar w:fldCharType="separate"/>
      </w:r>
      <w:r w:rsidR="00386C64">
        <w:rPr>
          <w:noProof/>
        </w:rPr>
        <w:t>25</w:t>
      </w:r>
      <w:r>
        <w:rPr>
          <w:noProof/>
        </w:rPr>
        <w:fldChar w:fldCharType="end"/>
      </w:r>
    </w:p>
    <w:p w14:paraId="081FFE96" w14:textId="30F2C6F3" w:rsidR="00FC3F76" w:rsidRDefault="00FC3F76" w:rsidP="00FC3F76">
      <w:pPr>
        <w:pStyle w:val="31"/>
        <w:rPr>
          <w:rFonts w:asciiTheme="minorHAnsi" w:eastAsiaTheme="minorEastAsia" w:hAnsiTheme="minorHAnsi"/>
          <w:noProof/>
          <w:sz w:val="22"/>
          <w:lang w:eastAsia="ru-RU"/>
        </w:rPr>
      </w:pPr>
      <w:r>
        <w:rPr>
          <w:noProof/>
        </w:rPr>
        <w:t>2.1.</w:t>
      </w:r>
      <w:r>
        <w:rPr>
          <w:rFonts w:asciiTheme="minorHAnsi" w:eastAsiaTheme="minorEastAsia" w:hAnsiTheme="minorHAnsi"/>
          <w:noProof/>
          <w:sz w:val="22"/>
          <w:lang w:eastAsia="ru-RU"/>
        </w:rPr>
        <w:tab/>
      </w:r>
      <w:r>
        <w:rPr>
          <w:noProof/>
        </w:rPr>
        <w:t>Основные направления, принципы, задачи и целевые показатели развития централизованной системы водоснабжения.</w:t>
      </w:r>
      <w:r>
        <w:rPr>
          <w:noProof/>
        </w:rPr>
        <w:tab/>
      </w:r>
      <w:r>
        <w:rPr>
          <w:noProof/>
        </w:rPr>
        <w:fldChar w:fldCharType="begin"/>
      </w:r>
      <w:r>
        <w:rPr>
          <w:noProof/>
        </w:rPr>
        <w:instrText xml:space="preserve"> PAGEREF _Toc141180286 \h </w:instrText>
      </w:r>
      <w:r>
        <w:rPr>
          <w:noProof/>
        </w:rPr>
      </w:r>
      <w:r>
        <w:rPr>
          <w:noProof/>
        </w:rPr>
        <w:fldChar w:fldCharType="separate"/>
      </w:r>
      <w:r w:rsidR="00386C64">
        <w:rPr>
          <w:noProof/>
        </w:rPr>
        <w:t>25</w:t>
      </w:r>
      <w:r>
        <w:rPr>
          <w:noProof/>
        </w:rPr>
        <w:fldChar w:fldCharType="end"/>
      </w:r>
    </w:p>
    <w:p w14:paraId="4E767910" w14:textId="2F61EB83" w:rsidR="00FC3F76" w:rsidRDefault="00FC3F76" w:rsidP="00FC3F76">
      <w:pPr>
        <w:pStyle w:val="31"/>
        <w:rPr>
          <w:rFonts w:asciiTheme="minorHAnsi" w:eastAsiaTheme="minorEastAsia" w:hAnsiTheme="minorHAnsi"/>
          <w:noProof/>
          <w:sz w:val="22"/>
          <w:lang w:eastAsia="ru-RU"/>
        </w:rPr>
      </w:pPr>
      <w:r>
        <w:rPr>
          <w:noProof/>
        </w:rPr>
        <w:t>2.2.</w:t>
      </w:r>
      <w:r>
        <w:rPr>
          <w:rFonts w:asciiTheme="minorHAnsi" w:eastAsiaTheme="minorEastAsia" w:hAnsiTheme="minorHAnsi"/>
          <w:noProof/>
          <w:sz w:val="22"/>
          <w:lang w:eastAsia="ru-RU"/>
        </w:rPr>
        <w:tab/>
      </w:r>
      <w:r>
        <w:rPr>
          <w:noProof/>
        </w:rPr>
        <w:t>Различные сценарии развития централизованных систем водоснабжения в зависимости от различных сценариев.</w:t>
      </w:r>
      <w:r>
        <w:rPr>
          <w:noProof/>
        </w:rPr>
        <w:tab/>
      </w:r>
      <w:r>
        <w:rPr>
          <w:noProof/>
        </w:rPr>
        <w:fldChar w:fldCharType="begin"/>
      </w:r>
      <w:r>
        <w:rPr>
          <w:noProof/>
        </w:rPr>
        <w:instrText xml:space="preserve"> PAGEREF _Toc141180287 \h </w:instrText>
      </w:r>
      <w:r>
        <w:rPr>
          <w:noProof/>
        </w:rPr>
      </w:r>
      <w:r>
        <w:rPr>
          <w:noProof/>
        </w:rPr>
        <w:fldChar w:fldCharType="separate"/>
      </w:r>
      <w:r w:rsidR="00386C64">
        <w:rPr>
          <w:noProof/>
        </w:rPr>
        <w:t>27</w:t>
      </w:r>
      <w:r>
        <w:rPr>
          <w:noProof/>
        </w:rPr>
        <w:fldChar w:fldCharType="end"/>
      </w:r>
    </w:p>
    <w:p w14:paraId="320F39F9" w14:textId="1BE87B7F" w:rsidR="00FC3F76" w:rsidRDefault="00FC3F76" w:rsidP="00FC3F76">
      <w:pPr>
        <w:pStyle w:val="21"/>
        <w:rPr>
          <w:rFonts w:asciiTheme="minorHAnsi" w:eastAsiaTheme="minorEastAsia" w:hAnsiTheme="minorHAnsi"/>
          <w:noProof/>
          <w:sz w:val="22"/>
          <w:lang w:eastAsia="ru-RU"/>
        </w:rPr>
      </w:pPr>
      <w:r w:rsidRPr="00AF5AAA">
        <w:rPr>
          <w:caps/>
          <w:noProof/>
        </w:rPr>
        <w:t>3.</w:t>
      </w:r>
      <w:r>
        <w:rPr>
          <w:rFonts w:asciiTheme="minorHAnsi" w:eastAsiaTheme="minorEastAsia" w:hAnsiTheme="minorHAnsi"/>
          <w:noProof/>
          <w:sz w:val="22"/>
          <w:lang w:eastAsia="ru-RU"/>
        </w:rPr>
        <w:tab/>
      </w:r>
      <w:r w:rsidRPr="00AF5AAA">
        <w:rPr>
          <w:noProof/>
        </w:rPr>
        <w:t>Баланс водоснабжения и потребления горячей, питьевой, технической воды</w:t>
      </w:r>
      <w:r>
        <w:rPr>
          <w:noProof/>
        </w:rPr>
        <w:tab/>
      </w:r>
      <w:r>
        <w:rPr>
          <w:noProof/>
        </w:rPr>
        <w:fldChar w:fldCharType="begin"/>
      </w:r>
      <w:r>
        <w:rPr>
          <w:noProof/>
        </w:rPr>
        <w:instrText xml:space="preserve"> PAGEREF _Toc141180288 \h </w:instrText>
      </w:r>
      <w:r>
        <w:rPr>
          <w:noProof/>
        </w:rPr>
      </w:r>
      <w:r>
        <w:rPr>
          <w:noProof/>
        </w:rPr>
        <w:fldChar w:fldCharType="separate"/>
      </w:r>
      <w:r w:rsidR="00386C64">
        <w:rPr>
          <w:noProof/>
        </w:rPr>
        <w:t>31</w:t>
      </w:r>
      <w:r>
        <w:rPr>
          <w:noProof/>
        </w:rPr>
        <w:fldChar w:fldCharType="end"/>
      </w:r>
    </w:p>
    <w:p w14:paraId="0D2FD329" w14:textId="7FEF763C" w:rsidR="00FC3F76" w:rsidRDefault="00FC3F76" w:rsidP="00FC3F76">
      <w:pPr>
        <w:pStyle w:val="31"/>
        <w:rPr>
          <w:rFonts w:asciiTheme="minorHAnsi" w:eastAsiaTheme="minorEastAsia" w:hAnsiTheme="minorHAnsi"/>
          <w:noProof/>
          <w:sz w:val="22"/>
          <w:lang w:eastAsia="ru-RU"/>
        </w:rPr>
      </w:pPr>
      <w:r>
        <w:rPr>
          <w:noProof/>
        </w:rPr>
        <w:t>3.1.</w:t>
      </w:r>
      <w:r>
        <w:rPr>
          <w:rFonts w:asciiTheme="minorHAnsi" w:eastAsiaTheme="minorEastAsia" w:hAnsiTheme="minorHAnsi"/>
          <w:noProof/>
          <w:sz w:val="22"/>
          <w:lang w:eastAsia="ru-RU"/>
        </w:rPr>
        <w:tab/>
      </w:r>
      <w:r>
        <w:rPr>
          <w:noProof/>
        </w:rPr>
        <w:t>Общий баланс подачи и реализации воды, включая анализ и оценку структурных составляющих потерь горячей, питьевой, технической воды при её производстве и транспортировке.</w:t>
      </w:r>
      <w:r>
        <w:rPr>
          <w:noProof/>
        </w:rPr>
        <w:tab/>
      </w:r>
      <w:r>
        <w:rPr>
          <w:noProof/>
        </w:rPr>
        <w:fldChar w:fldCharType="begin"/>
      </w:r>
      <w:r>
        <w:rPr>
          <w:noProof/>
        </w:rPr>
        <w:instrText xml:space="preserve"> PAGEREF _Toc141180289 \h </w:instrText>
      </w:r>
      <w:r>
        <w:rPr>
          <w:noProof/>
        </w:rPr>
      </w:r>
      <w:r>
        <w:rPr>
          <w:noProof/>
        </w:rPr>
        <w:fldChar w:fldCharType="separate"/>
      </w:r>
      <w:r w:rsidR="00386C64">
        <w:rPr>
          <w:noProof/>
        </w:rPr>
        <w:t>31</w:t>
      </w:r>
      <w:r>
        <w:rPr>
          <w:noProof/>
        </w:rPr>
        <w:fldChar w:fldCharType="end"/>
      </w:r>
    </w:p>
    <w:p w14:paraId="7EC48D3A" w14:textId="7B1F51EB" w:rsidR="00FC3F76" w:rsidRDefault="00FC3F76" w:rsidP="00FC3F76">
      <w:pPr>
        <w:pStyle w:val="31"/>
        <w:rPr>
          <w:rFonts w:asciiTheme="minorHAnsi" w:eastAsiaTheme="minorEastAsia" w:hAnsiTheme="minorHAnsi"/>
          <w:noProof/>
          <w:sz w:val="22"/>
          <w:lang w:eastAsia="ru-RU"/>
        </w:rPr>
      </w:pPr>
      <w:r>
        <w:rPr>
          <w:noProof/>
        </w:rPr>
        <w:t>3.2.</w:t>
      </w:r>
      <w:r>
        <w:rPr>
          <w:rFonts w:asciiTheme="minorHAnsi" w:eastAsiaTheme="minorEastAsia" w:hAnsiTheme="minorHAnsi"/>
          <w:noProof/>
          <w:sz w:val="22"/>
          <w:lang w:eastAsia="ru-RU"/>
        </w:rPr>
        <w:tab/>
      </w:r>
      <w:r>
        <w:rPr>
          <w:noProof/>
        </w:rPr>
        <w:t>Территориальный баланс подачи горячей, питьевой, технической воды по технологическим зонам водоснабжения (годовой и в сутки максимального водопотребления).</w:t>
      </w:r>
      <w:r>
        <w:rPr>
          <w:noProof/>
        </w:rPr>
        <w:tab/>
      </w:r>
      <w:r>
        <w:rPr>
          <w:noProof/>
        </w:rPr>
        <w:fldChar w:fldCharType="begin"/>
      </w:r>
      <w:r>
        <w:rPr>
          <w:noProof/>
        </w:rPr>
        <w:instrText xml:space="preserve"> PAGEREF _Toc141180290 \h </w:instrText>
      </w:r>
      <w:r>
        <w:rPr>
          <w:noProof/>
        </w:rPr>
      </w:r>
      <w:r>
        <w:rPr>
          <w:noProof/>
        </w:rPr>
        <w:fldChar w:fldCharType="separate"/>
      </w:r>
      <w:r w:rsidR="00386C64">
        <w:rPr>
          <w:noProof/>
        </w:rPr>
        <w:t>32</w:t>
      </w:r>
      <w:r>
        <w:rPr>
          <w:noProof/>
        </w:rPr>
        <w:fldChar w:fldCharType="end"/>
      </w:r>
    </w:p>
    <w:p w14:paraId="556AF942" w14:textId="5CCA1202" w:rsidR="00FC3F76" w:rsidRDefault="00FC3F76" w:rsidP="00FC3F76">
      <w:pPr>
        <w:pStyle w:val="31"/>
        <w:rPr>
          <w:rFonts w:asciiTheme="minorHAnsi" w:eastAsiaTheme="minorEastAsia" w:hAnsiTheme="minorHAnsi"/>
          <w:noProof/>
          <w:sz w:val="22"/>
          <w:lang w:eastAsia="ru-RU"/>
        </w:rPr>
      </w:pPr>
      <w:r>
        <w:rPr>
          <w:noProof/>
        </w:rPr>
        <w:lastRenderedPageBreak/>
        <w:t>3.3.</w:t>
      </w:r>
      <w:r>
        <w:rPr>
          <w:rFonts w:asciiTheme="minorHAnsi" w:eastAsiaTheme="minorEastAsia" w:hAnsiTheme="minorHAnsi"/>
          <w:noProof/>
          <w:sz w:val="22"/>
          <w:lang w:eastAsia="ru-RU"/>
        </w:rPr>
        <w:tab/>
      </w:r>
      <w:r>
        <w:rPr>
          <w:noProof/>
        </w:rPr>
        <w:t>Структурный баланс реализации горячей, питьевой, технической воды по группам абонентов с разбивкой на хозяйственно-питьевые нужды населения, производственные нужды юридических лиц и другие нужды поселений и городских округов.</w:t>
      </w:r>
      <w:r>
        <w:rPr>
          <w:noProof/>
        </w:rPr>
        <w:tab/>
      </w:r>
      <w:r>
        <w:rPr>
          <w:noProof/>
        </w:rPr>
        <w:fldChar w:fldCharType="begin"/>
      </w:r>
      <w:r>
        <w:rPr>
          <w:noProof/>
        </w:rPr>
        <w:instrText xml:space="preserve"> PAGEREF _Toc141180291 \h </w:instrText>
      </w:r>
      <w:r>
        <w:rPr>
          <w:noProof/>
        </w:rPr>
      </w:r>
      <w:r>
        <w:rPr>
          <w:noProof/>
        </w:rPr>
        <w:fldChar w:fldCharType="separate"/>
      </w:r>
      <w:r w:rsidR="00386C64">
        <w:rPr>
          <w:noProof/>
        </w:rPr>
        <w:t>32</w:t>
      </w:r>
      <w:r>
        <w:rPr>
          <w:noProof/>
        </w:rPr>
        <w:fldChar w:fldCharType="end"/>
      </w:r>
    </w:p>
    <w:p w14:paraId="03E93751" w14:textId="5C62669F" w:rsidR="00FC3F76" w:rsidRDefault="00FC3F76" w:rsidP="00FC3F76">
      <w:pPr>
        <w:pStyle w:val="31"/>
        <w:rPr>
          <w:rFonts w:asciiTheme="minorHAnsi" w:eastAsiaTheme="minorEastAsia" w:hAnsiTheme="minorHAnsi"/>
          <w:noProof/>
          <w:sz w:val="22"/>
          <w:lang w:eastAsia="ru-RU"/>
        </w:rPr>
      </w:pPr>
      <w:r>
        <w:rPr>
          <w:noProof/>
        </w:rPr>
        <w:t>3.4.</w:t>
      </w:r>
      <w:r>
        <w:rPr>
          <w:rFonts w:asciiTheme="minorHAnsi" w:eastAsiaTheme="minorEastAsia" w:hAnsiTheme="minorHAnsi"/>
          <w:noProof/>
          <w:sz w:val="22"/>
          <w:lang w:eastAsia="ru-RU"/>
        </w:rPr>
        <w:tab/>
      </w:r>
      <w:r>
        <w:rPr>
          <w:noProof/>
        </w:rPr>
        <w:t>Сведения о фактическом потреблении населением горячей, питьевой, технической воды исходя из статических и расчетных данных и сведений о действующих нормативах потребления коммунальных услуг.</w:t>
      </w:r>
      <w:r>
        <w:rPr>
          <w:noProof/>
        </w:rPr>
        <w:tab/>
      </w:r>
      <w:r>
        <w:rPr>
          <w:noProof/>
        </w:rPr>
        <w:fldChar w:fldCharType="begin"/>
      </w:r>
      <w:r>
        <w:rPr>
          <w:noProof/>
        </w:rPr>
        <w:instrText xml:space="preserve"> PAGEREF _Toc141180292 \h </w:instrText>
      </w:r>
      <w:r>
        <w:rPr>
          <w:noProof/>
        </w:rPr>
      </w:r>
      <w:r>
        <w:rPr>
          <w:noProof/>
        </w:rPr>
        <w:fldChar w:fldCharType="separate"/>
      </w:r>
      <w:r w:rsidR="00386C64">
        <w:rPr>
          <w:noProof/>
        </w:rPr>
        <w:t>33</w:t>
      </w:r>
      <w:r>
        <w:rPr>
          <w:noProof/>
        </w:rPr>
        <w:fldChar w:fldCharType="end"/>
      </w:r>
    </w:p>
    <w:p w14:paraId="24FBC5D7" w14:textId="315E9880" w:rsidR="00FC3F76" w:rsidRDefault="00FC3F76" w:rsidP="00FC3F76">
      <w:pPr>
        <w:pStyle w:val="31"/>
        <w:rPr>
          <w:rFonts w:asciiTheme="minorHAnsi" w:eastAsiaTheme="minorEastAsia" w:hAnsiTheme="minorHAnsi"/>
          <w:noProof/>
          <w:sz w:val="22"/>
          <w:lang w:eastAsia="ru-RU"/>
        </w:rPr>
      </w:pPr>
      <w:r>
        <w:rPr>
          <w:noProof/>
        </w:rPr>
        <w:t>3.5.</w:t>
      </w:r>
      <w:r>
        <w:rPr>
          <w:rFonts w:asciiTheme="minorHAnsi" w:eastAsiaTheme="minorEastAsia" w:hAnsiTheme="minorHAnsi"/>
          <w:noProof/>
          <w:sz w:val="22"/>
          <w:lang w:eastAsia="ru-RU"/>
        </w:rPr>
        <w:tab/>
      </w:r>
      <w:r>
        <w:rPr>
          <w:noProof/>
        </w:rPr>
        <w:t>Описание существующей системы коммерческого учёта горячей, питьевой, технической воды и планов по установке приборов учёта.</w:t>
      </w:r>
      <w:r>
        <w:rPr>
          <w:noProof/>
        </w:rPr>
        <w:tab/>
      </w:r>
      <w:r>
        <w:rPr>
          <w:noProof/>
        </w:rPr>
        <w:fldChar w:fldCharType="begin"/>
      </w:r>
      <w:r>
        <w:rPr>
          <w:noProof/>
        </w:rPr>
        <w:instrText xml:space="preserve"> PAGEREF _Toc141180293 \h </w:instrText>
      </w:r>
      <w:r>
        <w:rPr>
          <w:noProof/>
        </w:rPr>
      </w:r>
      <w:r>
        <w:rPr>
          <w:noProof/>
        </w:rPr>
        <w:fldChar w:fldCharType="separate"/>
      </w:r>
      <w:r w:rsidR="00386C64">
        <w:rPr>
          <w:noProof/>
        </w:rPr>
        <w:t>34</w:t>
      </w:r>
      <w:r>
        <w:rPr>
          <w:noProof/>
        </w:rPr>
        <w:fldChar w:fldCharType="end"/>
      </w:r>
    </w:p>
    <w:p w14:paraId="69E19169" w14:textId="33E0CF87" w:rsidR="00FC3F76" w:rsidRDefault="00FC3F76" w:rsidP="00FC3F76">
      <w:pPr>
        <w:pStyle w:val="31"/>
        <w:rPr>
          <w:rFonts w:asciiTheme="minorHAnsi" w:eastAsiaTheme="minorEastAsia" w:hAnsiTheme="minorHAnsi"/>
          <w:noProof/>
          <w:sz w:val="22"/>
          <w:lang w:eastAsia="ru-RU"/>
        </w:rPr>
      </w:pPr>
      <w:r>
        <w:rPr>
          <w:noProof/>
        </w:rPr>
        <w:t>3.6.</w:t>
      </w:r>
      <w:r>
        <w:rPr>
          <w:rFonts w:asciiTheme="minorHAnsi" w:eastAsiaTheme="minorEastAsia" w:hAnsiTheme="minorHAnsi"/>
          <w:noProof/>
          <w:sz w:val="22"/>
          <w:lang w:eastAsia="ru-RU"/>
        </w:rPr>
        <w:tab/>
      </w:r>
      <w:r>
        <w:rPr>
          <w:noProof/>
        </w:rPr>
        <w:t>Анализ резервов и дефицитов производственных мощностей системы водоснабжения поселения.</w:t>
      </w:r>
      <w:r>
        <w:rPr>
          <w:noProof/>
        </w:rPr>
        <w:tab/>
      </w:r>
      <w:r>
        <w:rPr>
          <w:noProof/>
        </w:rPr>
        <w:fldChar w:fldCharType="begin"/>
      </w:r>
      <w:r>
        <w:rPr>
          <w:noProof/>
        </w:rPr>
        <w:instrText xml:space="preserve"> PAGEREF _Toc141180294 \h </w:instrText>
      </w:r>
      <w:r>
        <w:rPr>
          <w:noProof/>
        </w:rPr>
      </w:r>
      <w:r>
        <w:rPr>
          <w:noProof/>
        </w:rPr>
        <w:fldChar w:fldCharType="separate"/>
      </w:r>
      <w:r w:rsidR="00386C64">
        <w:rPr>
          <w:noProof/>
        </w:rPr>
        <w:t>34</w:t>
      </w:r>
      <w:r>
        <w:rPr>
          <w:noProof/>
        </w:rPr>
        <w:fldChar w:fldCharType="end"/>
      </w:r>
    </w:p>
    <w:p w14:paraId="0D944DDA" w14:textId="00F9E363" w:rsidR="00FC3F76" w:rsidRDefault="00FC3F76" w:rsidP="00FC3F76">
      <w:pPr>
        <w:pStyle w:val="31"/>
        <w:rPr>
          <w:rFonts w:asciiTheme="minorHAnsi" w:eastAsiaTheme="minorEastAsia" w:hAnsiTheme="minorHAnsi"/>
          <w:noProof/>
          <w:sz w:val="22"/>
          <w:lang w:eastAsia="ru-RU"/>
        </w:rPr>
      </w:pPr>
      <w:r>
        <w:rPr>
          <w:noProof/>
        </w:rPr>
        <w:t>3.7.</w:t>
      </w:r>
      <w:r>
        <w:rPr>
          <w:rFonts w:asciiTheme="minorHAnsi" w:eastAsiaTheme="minorEastAsia" w:hAnsiTheme="minorHAnsi"/>
          <w:noProof/>
          <w:sz w:val="22"/>
          <w:lang w:eastAsia="ru-RU"/>
        </w:rPr>
        <w:tab/>
      </w:r>
      <w:r>
        <w:rPr>
          <w:noProof/>
        </w:rPr>
        <w:t>Прогнозные балансы потребления горячей, питьевой, технической воды на срок не менее 10 лет с учётом различных сценариев развития поселений, городских округов, рассчитанные на основании расхода горячей, питьевой, технической воды, а также исходя из текущего объёма потребления воды населением и его динамики с учётом перспективы развития и изменения состава, и структуры застройки.</w:t>
      </w:r>
      <w:r>
        <w:rPr>
          <w:noProof/>
        </w:rPr>
        <w:tab/>
      </w:r>
      <w:r>
        <w:rPr>
          <w:noProof/>
        </w:rPr>
        <w:fldChar w:fldCharType="begin"/>
      </w:r>
      <w:r>
        <w:rPr>
          <w:noProof/>
        </w:rPr>
        <w:instrText xml:space="preserve"> PAGEREF _Toc141180295 \h </w:instrText>
      </w:r>
      <w:r>
        <w:rPr>
          <w:noProof/>
        </w:rPr>
      </w:r>
      <w:r>
        <w:rPr>
          <w:noProof/>
        </w:rPr>
        <w:fldChar w:fldCharType="separate"/>
      </w:r>
      <w:r w:rsidR="00386C64">
        <w:rPr>
          <w:noProof/>
        </w:rPr>
        <w:t>35</w:t>
      </w:r>
      <w:r>
        <w:rPr>
          <w:noProof/>
        </w:rPr>
        <w:fldChar w:fldCharType="end"/>
      </w:r>
    </w:p>
    <w:p w14:paraId="0D7B5C78" w14:textId="26A0D359" w:rsidR="00FC3F76" w:rsidRDefault="00FC3F76" w:rsidP="00FC3F76">
      <w:pPr>
        <w:pStyle w:val="31"/>
        <w:rPr>
          <w:rFonts w:asciiTheme="minorHAnsi" w:eastAsiaTheme="minorEastAsia" w:hAnsiTheme="minorHAnsi"/>
          <w:noProof/>
          <w:sz w:val="22"/>
          <w:lang w:eastAsia="ru-RU"/>
        </w:rPr>
      </w:pPr>
      <w:r>
        <w:rPr>
          <w:noProof/>
        </w:rPr>
        <w:t>3.8.</w:t>
      </w:r>
      <w:r>
        <w:rPr>
          <w:rFonts w:asciiTheme="minorHAnsi" w:eastAsiaTheme="minorEastAsia" w:hAnsiTheme="minorHAnsi"/>
          <w:noProof/>
          <w:sz w:val="22"/>
          <w:lang w:eastAsia="ru-RU"/>
        </w:rPr>
        <w:tab/>
      </w:r>
      <w:r>
        <w:rPr>
          <w:noProof/>
        </w:rPr>
        <w:t>Сведения о фактическом и ожидаемом потреблении горячей, питьевой,</w:t>
      </w:r>
      <w:r>
        <w:rPr>
          <w:noProof/>
        </w:rPr>
        <w:br/>
        <w:t>технической воды.</w:t>
      </w:r>
      <w:r>
        <w:rPr>
          <w:noProof/>
        </w:rPr>
        <w:tab/>
      </w:r>
      <w:r>
        <w:rPr>
          <w:noProof/>
        </w:rPr>
        <w:fldChar w:fldCharType="begin"/>
      </w:r>
      <w:r>
        <w:rPr>
          <w:noProof/>
        </w:rPr>
        <w:instrText xml:space="preserve"> PAGEREF _Toc141180296 \h </w:instrText>
      </w:r>
      <w:r>
        <w:rPr>
          <w:noProof/>
        </w:rPr>
      </w:r>
      <w:r>
        <w:rPr>
          <w:noProof/>
        </w:rPr>
        <w:fldChar w:fldCharType="separate"/>
      </w:r>
      <w:r w:rsidR="00386C64">
        <w:rPr>
          <w:noProof/>
        </w:rPr>
        <w:t>40</w:t>
      </w:r>
      <w:r>
        <w:rPr>
          <w:noProof/>
        </w:rPr>
        <w:fldChar w:fldCharType="end"/>
      </w:r>
    </w:p>
    <w:p w14:paraId="50972AE1" w14:textId="525DA4C2" w:rsidR="00FC3F76" w:rsidRDefault="00FC3F76" w:rsidP="00FC3F76">
      <w:pPr>
        <w:pStyle w:val="31"/>
        <w:rPr>
          <w:rFonts w:asciiTheme="minorHAnsi" w:eastAsiaTheme="minorEastAsia" w:hAnsiTheme="minorHAnsi"/>
          <w:noProof/>
          <w:sz w:val="22"/>
          <w:lang w:eastAsia="ru-RU"/>
        </w:rPr>
      </w:pPr>
      <w:r>
        <w:rPr>
          <w:noProof/>
        </w:rPr>
        <w:t>3.9.</w:t>
      </w:r>
      <w:r>
        <w:rPr>
          <w:rFonts w:asciiTheme="minorHAnsi" w:eastAsiaTheme="minorEastAsia" w:hAnsiTheme="minorHAnsi"/>
          <w:noProof/>
          <w:sz w:val="22"/>
          <w:lang w:eastAsia="ru-RU"/>
        </w:rPr>
        <w:tab/>
      </w:r>
      <w:r>
        <w:rPr>
          <w:noProof/>
        </w:rPr>
        <w:t>Описание территориальной структуры потребления горячей, питьевой,</w:t>
      </w:r>
      <w:r>
        <w:rPr>
          <w:noProof/>
        </w:rPr>
        <w:br/>
        <w:t>технической воды.</w:t>
      </w:r>
      <w:r>
        <w:rPr>
          <w:noProof/>
        </w:rPr>
        <w:tab/>
      </w:r>
      <w:r>
        <w:rPr>
          <w:noProof/>
        </w:rPr>
        <w:fldChar w:fldCharType="begin"/>
      </w:r>
      <w:r>
        <w:rPr>
          <w:noProof/>
        </w:rPr>
        <w:instrText xml:space="preserve"> PAGEREF _Toc141180297 \h </w:instrText>
      </w:r>
      <w:r>
        <w:rPr>
          <w:noProof/>
        </w:rPr>
      </w:r>
      <w:r>
        <w:rPr>
          <w:noProof/>
        </w:rPr>
        <w:fldChar w:fldCharType="separate"/>
      </w:r>
      <w:r w:rsidR="00386C64">
        <w:rPr>
          <w:noProof/>
        </w:rPr>
        <w:t>40</w:t>
      </w:r>
      <w:r>
        <w:rPr>
          <w:noProof/>
        </w:rPr>
        <w:fldChar w:fldCharType="end"/>
      </w:r>
    </w:p>
    <w:p w14:paraId="5254D7EC" w14:textId="5B2AE52E" w:rsidR="00FC3F76" w:rsidRDefault="00FC3F76" w:rsidP="00FC3F76">
      <w:pPr>
        <w:pStyle w:val="31"/>
        <w:rPr>
          <w:rFonts w:asciiTheme="minorHAnsi" w:eastAsiaTheme="minorEastAsia" w:hAnsiTheme="minorHAnsi"/>
          <w:noProof/>
          <w:sz w:val="22"/>
          <w:lang w:eastAsia="ru-RU"/>
        </w:rPr>
      </w:pPr>
      <w:r>
        <w:rPr>
          <w:noProof/>
        </w:rPr>
        <w:t>3.10.</w:t>
      </w:r>
      <w:r>
        <w:rPr>
          <w:rFonts w:asciiTheme="minorHAnsi" w:eastAsiaTheme="minorEastAsia" w:hAnsiTheme="minorHAnsi"/>
          <w:noProof/>
          <w:sz w:val="22"/>
          <w:lang w:eastAsia="ru-RU"/>
        </w:rPr>
        <w:tab/>
      </w:r>
      <w:r>
        <w:rPr>
          <w:noProof/>
        </w:rPr>
        <w:t>Прогноз распределения расходов воды на водоснабжение по типам абонентов, в том числе на водоснабжение жилых зданий, объектов общественно-делового назначения, промышленных объектов, исходя из фактических расходов горячей, питьевой, технической воды с учётом данных о перспективном потреблении горячей, питьевой, технической воды абонентами.</w:t>
      </w:r>
      <w:r>
        <w:rPr>
          <w:noProof/>
        </w:rPr>
        <w:tab/>
      </w:r>
      <w:r>
        <w:rPr>
          <w:noProof/>
        </w:rPr>
        <w:fldChar w:fldCharType="begin"/>
      </w:r>
      <w:r>
        <w:rPr>
          <w:noProof/>
        </w:rPr>
        <w:instrText xml:space="preserve"> PAGEREF _Toc141180298 \h </w:instrText>
      </w:r>
      <w:r>
        <w:rPr>
          <w:noProof/>
        </w:rPr>
      </w:r>
      <w:r>
        <w:rPr>
          <w:noProof/>
        </w:rPr>
        <w:fldChar w:fldCharType="separate"/>
      </w:r>
      <w:r w:rsidR="00386C64">
        <w:rPr>
          <w:noProof/>
        </w:rPr>
        <w:t>40</w:t>
      </w:r>
      <w:r>
        <w:rPr>
          <w:noProof/>
        </w:rPr>
        <w:fldChar w:fldCharType="end"/>
      </w:r>
    </w:p>
    <w:p w14:paraId="1BEC5EF0" w14:textId="7B99B65F" w:rsidR="00FC3F76" w:rsidRDefault="00FC3F76" w:rsidP="00FC3F76">
      <w:pPr>
        <w:pStyle w:val="31"/>
        <w:rPr>
          <w:rFonts w:asciiTheme="minorHAnsi" w:eastAsiaTheme="minorEastAsia" w:hAnsiTheme="minorHAnsi"/>
          <w:noProof/>
          <w:sz w:val="22"/>
          <w:lang w:eastAsia="ru-RU"/>
        </w:rPr>
      </w:pPr>
      <w:r>
        <w:rPr>
          <w:noProof/>
        </w:rPr>
        <w:t>3.11.</w:t>
      </w:r>
      <w:r>
        <w:rPr>
          <w:rFonts w:asciiTheme="minorHAnsi" w:eastAsiaTheme="minorEastAsia" w:hAnsiTheme="minorHAnsi"/>
          <w:noProof/>
          <w:sz w:val="22"/>
          <w:lang w:eastAsia="ru-RU"/>
        </w:rPr>
        <w:tab/>
      </w:r>
      <w:r>
        <w:rPr>
          <w:noProof/>
        </w:rPr>
        <w:t>Сведения о фактических и планируемых потерях горячей, питьевой, технической воды при её транспортировке (годовые, среднесуточные значения).</w:t>
      </w:r>
      <w:r>
        <w:rPr>
          <w:noProof/>
        </w:rPr>
        <w:tab/>
      </w:r>
      <w:r>
        <w:rPr>
          <w:noProof/>
        </w:rPr>
        <w:fldChar w:fldCharType="begin"/>
      </w:r>
      <w:r>
        <w:rPr>
          <w:noProof/>
        </w:rPr>
        <w:instrText xml:space="preserve"> PAGEREF _Toc141180299 \h </w:instrText>
      </w:r>
      <w:r>
        <w:rPr>
          <w:noProof/>
        </w:rPr>
      </w:r>
      <w:r>
        <w:rPr>
          <w:noProof/>
        </w:rPr>
        <w:fldChar w:fldCharType="separate"/>
      </w:r>
      <w:r w:rsidR="00386C64">
        <w:rPr>
          <w:noProof/>
        </w:rPr>
        <w:t>41</w:t>
      </w:r>
      <w:r>
        <w:rPr>
          <w:noProof/>
        </w:rPr>
        <w:fldChar w:fldCharType="end"/>
      </w:r>
    </w:p>
    <w:p w14:paraId="5602EDBC" w14:textId="5092A9C3" w:rsidR="00FC3F76" w:rsidRDefault="00FC3F76" w:rsidP="00FC3F76">
      <w:pPr>
        <w:pStyle w:val="31"/>
        <w:rPr>
          <w:rFonts w:asciiTheme="minorHAnsi" w:eastAsiaTheme="minorEastAsia" w:hAnsiTheme="minorHAnsi"/>
          <w:noProof/>
          <w:sz w:val="22"/>
          <w:lang w:eastAsia="ru-RU"/>
        </w:rPr>
      </w:pPr>
      <w:r>
        <w:rPr>
          <w:noProof/>
        </w:rPr>
        <w:t>3.12.</w:t>
      </w:r>
      <w:r>
        <w:rPr>
          <w:rFonts w:asciiTheme="minorHAnsi" w:eastAsiaTheme="minorEastAsia" w:hAnsiTheme="minorHAnsi"/>
          <w:noProof/>
          <w:sz w:val="22"/>
          <w:lang w:eastAsia="ru-RU"/>
        </w:rPr>
        <w:tab/>
      </w:r>
      <w:r>
        <w:rPr>
          <w:noProof/>
        </w:rPr>
        <w:t>Перспективные балансы водоснабжения и водоотведения (общий-баланс подачи и реализации горячей, питьевой, технической воды, территориальный-баланс подачи горячей, питьевой, технической воды по технологическим зонам водоснабжения, структурный- баланс реализации горячей, питьевой, технической воды по группам абонентов).</w:t>
      </w:r>
      <w:r>
        <w:rPr>
          <w:noProof/>
        </w:rPr>
        <w:tab/>
      </w:r>
      <w:r>
        <w:rPr>
          <w:noProof/>
        </w:rPr>
        <w:fldChar w:fldCharType="begin"/>
      </w:r>
      <w:r>
        <w:rPr>
          <w:noProof/>
        </w:rPr>
        <w:instrText xml:space="preserve"> PAGEREF _Toc141180300 \h </w:instrText>
      </w:r>
      <w:r>
        <w:rPr>
          <w:noProof/>
        </w:rPr>
      </w:r>
      <w:r>
        <w:rPr>
          <w:noProof/>
        </w:rPr>
        <w:fldChar w:fldCharType="separate"/>
      </w:r>
      <w:r w:rsidR="00386C64">
        <w:rPr>
          <w:noProof/>
        </w:rPr>
        <w:t>41</w:t>
      </w:r>
      <w:r>
        <w:rPr>
          <w:noProof/>
        </w:rPr>
        <w:fldChar w:fldCharType="end"/>
      </w:r>
    </w:p>
    <w:p w14:paraId="49672940" w14:textId="57DF0D34" w:rsidR="00FC3F76" w:rsidRDefault="00FC3F76" w:rsidP="00FC3F76">
      <w:pPr>
        <w:pStyle w:val="31"/>
        <w:rPr>
          <w:rFonts w:asciiTheme="minorHAnsi" w:eastAsiaTheme="minorEastAsia" w:hAnsiTheme="minorHAnsi"/>
          <w:noProof/>
          <w:sz w:val="22"/>
          <w:lang w:eastAsia="ru-RU"/>
        </w:rPr>
      </w:pPr>
      <w:r>
        <w:rPr>
          <w:noProof/>
        </w:rPr>
        <w:t>3.13.</w:t>
      </w:r>
      <w:r>
        <w:rPr>
          <w:rFonts w:asciiTheme="minorHAnsi" w:eastAsiaTheme="minorEastAsia" w:hAnsiTheme="minorHAnsi"/>
          <w:noProof/>
          <w:sz w:val="22"/>
          <w:lang w:eastAsia="ru-RU"/>
        </w:rPr>
        <w:tab/>
      </w:r>
      <w:r>
        <w:rPr>
          <w:noProof/>
        </w:rPr>
        <w:t>Расчёт требуемой мощности водозаборных и очистных сооружений исходя из данных о перспективном потреблении горячей, питьевой, технической воды и величины потерь горячей, питьевой, технической воды при её транспортировке с указанием требуемых объёмов подачи и потребления горячей, питьевой, технической воды, дефицита (резерва) мощностей по технологическим зонам с разбивкой по годам.</w:t>
      </w:r>
      <w:r>
        <w:rPr>
          <w:noProof/>
        </w:rPr>
        <w:tab/>
      </w:r>
      <w:r>
        <w:rPr>
          <w:noProof/>
        </w:rPr>
        <w:fldChar w:fldCharType="begin"/>
      </w:r>
      <w:r>
        <w:rPr>
          <w:noProof/>
        </w:rPr>
        <w:instrText xml:space="preserve"> PAGEREF _Toc141180301 \h </w:instrText>
      </w:r>
      <w:r>
        <w:rPr>
          <w:noProof/>
        </w:rPr>
      </w:r>
      <w:r>
        <w:rPr>
          <w:noProof/>
        </w:rPr>
        <w:fldChar w:fldCharType="separate"/>
      </w:r>
      <w:r w:rsidR="00386C64">
        <w:rPr>
          <w:noProof/>
        </w:rPr>
        <w:t>42</w:t>
      </w:r>
      <w:r>
        <w:rPr>
          <w:noProof/>
        </w:rPr>
        <w:fldChar w:fldCharType="end"/>
      </w:r>
    </w:p>
    <w:p w14:paraId="15A661EE" w14:textId="60083D1D" w:rsidR="00FC3F76" w:rsidRDefault="00FC3F76" w:rsidP="00FC3F76">
      <w:pPr>
        <w:pStyle w:val="31"/>
        <w:rPr>
          <w:rFonts w:asciiTheme="minorHAnsi" w:eastAsiaTheme="minorEastAsia" w:hAnsiTheme="minorHAnsi"/>
          <w:noProof/>
          <w:sz w:val="22"/>
          <w:lang w:eastAsia="ru-RU"/>
        </w:rPr>
      </w:pPr>
      <w:r>
        <w:rPr>
          <w:noProof/>
        </w:rPr>
        <w:t>3.14.</w:t>
      </w:r>
      <w:r>
        <w:rPr>
          <w:rFonts w:asciiTheme="minorHAnsi" w:eastAsiaTheme="minorEastAsia" w:hAnsiTheme="minorHAnsi"/>
          <w:noProof/>
          <w:sz w:val="22"/>
          <w:lang w:eastAsia="ru-RU"/>
        </w:rPr>
        <w:tab/>
      </w:r>
      <w:r>
        <w:rPr>
          <w:noProof/>
        </w:rPr>
        <w:t>Наименование организации, которая наделена статусом гарантирующей организации.</w:t>
      </w:r>
      <w:r>
        <w:rPr>
          <w:noProof/>
        </w:rPr>
        <w:tab/>
      </w:r>
      <w:r>
        <w:rPr>
          <w:noProof/>
        </w:rPr>
        <w:fldChar w:fldCharType="begin"/>
      </w:r>
      <w:r>
        <w:rPr>
          <w:noProof/>
        </w:rPr>
        <w:instrText xml:space="preserve"> PAGEREF _Toc141180302 \h </w:instrText>
      </w:r>
      <w:r>
        <w:rPr>
          <w:noProof/>
        </w:rPr>
      </w:r>
      <w:r>
        <w:rPr>
          <w:noProof/>
        </w:rPr>
        <w:fldChar w:fldCharType="separate"/>
      </w:r>
      <w:r w:rsidR="00386C64">
        <w:rPr>
          <w:noProof/>
        </w:rPr>
        <w:t>44</w:t>
      </w:r>
      <w:r>
        <w:rPr>
          <w:noProof/>
        </w:rPr>
        <w:fldChar w:fldCharType="end"/>
      </w:r>
    </w:p>
    <w:p w14:paraId="2B07AD98" w14:textId="7CC89DB9" w:rsidR="00FC3F76" w:rsidRDefault="00FC3F76" w:rsidP="00FC3F76">
      <w:pPr>
        <w:pStyle w:val="21"/>
        <w:rPr>
          <w:rFonts w:asciiTheme="minorHAnsi" w:eastAsiaTheme="minorEastAsia" w:hAnsiTheme="minorHAnsi"/>
          <w:noProof/>
          <w:sz w:val="22"/>
          <w:lang w:eastAsia="ru-RU"/>
        </w:rPr>
      </w:pPr>
      <w:r w:rsidRPr="00AF5AAA">
        <w:rPr>
          <w:caps/>
          <w:noProof/>
        </w:rPr>
        <w:t>4.</w:t>
      </w:r>
      <w:r>
        <w:rPr>
          <w:rFonts w:asciiTheme="minorHAnsi" w:eastAsiaTheme="minorEastAsia" w:hAnsiTheme="minorHAnsi"/>
          <w:noProof/>
          <w:sz w:val="22"/>
          <w:lang w:eastAsia="ru-RU"/>
        </w:rPr>
        <w:tab/>
      </w:r>
      <w:r>
        <w:rPr>
          <w:noProof/>
        </w:rPr>
        <w:t>Предложения по строительству, реконструкции и модернизации объектов централизованных систем водоснабжения</w:t>
      </w:r>
      <w:r>
        <w:rPr>
          <w:noProof/>
        </w:rPr>
        <w:tab/>
      </w:r>
      <w:r>
        <w:rPr>
          <w:noProof/>
        </w:rPr>
        <w:fldChar w:fldCharType="begin"/>
      </w:r>
      <w:r>
        <w:rPr>
          <w:noProof/>
        </w:rPr>
        <w:instrText xml:space="preserve"> PAGEREF _Toc141180303 \h </w:instrText>
      </w:r>
      <w:r>
        <w:rPr>
          <w:noProof/>
        </w:rPr>
      </w:r>
      <w:r>
        <w:rPr>
          <w:noProof/>
        </w:rPr>
        <w:fldChar w:fldCharType="separate"/>
      </w:r>
      <w:r w:rsidR="00386C64">
        <w:rPr>
          <w:noProof/>
        </w:rPr>
        <w:t>45</w:t>
      </w:r>
      <w:r>
        <w:rPr>
          <w:noProof/>
        </w:rPr>
        <w:fldChar w:fldCharType="end"/>
      </w:r>
    </w:p>
    <w:p w14:paraId="609B7AA8" w14:textId="3DAD1DC0" w:rsidR="00FC3F76" w:rsidRDefault="00FC3F76" w:rsidP="00FC3F76">
      <w:pPr>
        <w:pStyle w:val="31"/>
        <w:rPr>
          <w:rFonts w:asciiTheme="minorHAnsi" w:eastAsiaTheme="minorEastAsia" w:hAnsiTheme="minorHAnsi"/>
          <w:noProof/>
          <w:sz w:val="22"/>
          <w:lang w:eastAsia="ru-RU"/>
        </w:rPr>
      </w:pPr>
      <w:r>
        <w:rPr>
          <w:noProof/>
        </w:rPr>
        <w:t>4.1.</w:t>
      </w:r>
      <w:r>
        <w:rPr>
          <w:rFonts w:asciiTheme="minorHAnsi" w:eastAsiaTheme="minorEastAsia" w:hAnsiTheme="minorHAnsi"/>
          <w:noProof/>
          <w:sz w:val="22"/>
          <w:lang w:eastAsia="ru-RU"/>
        </w:rPr>
        <w:tab/>
      </w:r>
      <w:r>
        <w:rPr>
          <w:noProof/>
        </w:rPr>
        <w:t>Перечень основных мероприятий по реализации схем водоснабжения с разбивкой</w:t>
      </w:r>
      <w:r>
        <w:rPr>
          <w:noProof/>
        </w:rPr>
        <w:br/>
        <w:t>по годам.</w:t>
      </w:r>
      <w:r>
        <w:rPr>
          <w:noProof/>
        </w:rPr>
        <w:tab/>
      </w:r>
      <w:r>
        <w:rPr>
          <w:noProof/>
        </w:rPr>
        <w:fldChar w:fldCharType="begin"/>
      </w:r>
      <w:r>
        <w:rPr>
          <w:noProof/>
        </w:rPr>
        <w:instrText xml:space="preserve"> PAGEREF _Toc141180304 \h </w:instrText>
      </w:r>
      <w:r>
        <w:rPr>
          <w:noProof/>
        </w:rPr>
      </w:r>
      <w:r>
        <w:rPr>
          <w:noProof/>
        </w:rPr>
        <w:fldChar w:fldCharType="separate"/>
      </w:r>
      <w:r w:rsidR="00386C64">
        <w:rPr>
          <w:noProof/>
        </w:rPr>
        <w:t>45</w:t>
      </w:r>
      <w:r>
        <w:rPr>
          <w:noProof/>
        </w:rPr>
        <w:fldChar w:fldCharType="end"/>
      </w:r>
    </w:p>
    <w:p w14:paraId="47BD6216" w14:textId="046AA374" w:rsidR="00FC3F76" w:rsidRDefault="00FC3F76" w:rsidP="00FC3F76">
      <w:pPr>
        <w:pStyle w:val="31"/>
        <w:rPr>
          <w:rFonts w:asciiTheme="minorHAnsi" w:eastAsiaTheme="minorEastAsia" w:hAnsiTheme="minorHAnsi"/>
          <w:noProof/>
          <w:sz w:val="22"/>
          <w:lang w:eastAsia="ru-RU"/>
        </w:rPr>
      </w:pPr>
      <w:r>
        <w:rPr>
          <w:noProof/>
        </w:rPr>
        <w:t>4.2.</w:t>
      </w:r>
      <w:r>
        <w:rPr>
          <w:rFonts w:asciiTheme="minorHAnsi" w:eastAsiaTheme="minorEastAsia" w:hAnsiTheme="minorHAnsi"/>
          <w:noProof/>
          <w:sz w:val="22"/>
          <w:lang w:eastAsia="ru-RU"/>
        </w:rPr>
        <w:tab/>
      </w:r>
      <w:r>
        <w:rPr>
          <w:noProof/>
        </w:rPr>
        <w:t>Технические обоснования основных мероприятий по реализации схем водоснабжения, в том числе гидрогеологические характеристики потенциальных источников водоснабжения, санитарные характеристики источников водоснабжения, а также возможное изменение указанных характеристик в результате реализации мероприятий, предусмотренных схемами водоснабжения и водоотведения.</w:t>
      </w:r>
      <w:r>
        <w:rPr>
          <w:noProof/>
        </w:rPr>
        <w:tab/>
      </w:r>
      <w:r>
        <w:rPr>
          <w:noProof/>
        </w:rPr>
        <w:fldChar w:fldCharType="begin"/>
      </w:r>
      <w:r>
        <w:rPr>
          <w:noProof/>
        </w:rPr>
        <w:instrText xml:space="preserve"> PAGEREF _Toc141180305 \h </w:instrText>
      </w:r>
      <w:r>
        <w:rPr>
          <w:noProof/>
        </w:rPr>
      </w:r>
      <w:r>
        <w:rPr>
          <w:noProof/>
        </w:rPr>
        <w:fldChar w:fldCharType="separate"/>
      </w:r>
      <w:r w:rsidR="00386C64">
        <w:rPr>
          <w:noProof/>
        </w:rPr>
        <w:t>46</w:t>
      </w:r>
      <w:r>
        <w:rPr>
          <w:noProof/>
        </w:rPr>
        <w:fldChar w:fldCharType="end"/>
      </w:r>
    </w:p>
    <w:p w14:paraId="4768C4C7" w14:textId="3D8E608F" w:rsidR="00FC3F76" w:rsidRDefault="00FC3F76" w:rsidP="00FC3F76">
      <w:pPr>
        <w:pStyle w:val="31"/>
        <w:rPr>
          <w:rFonts w:asciiTheme="minorHAnsi" w:eastAsiaTheme="minorEastAsia" w:hAnsiTheme="minorHAnsi"/>
          <w:noProof/>
          <w:sz w:val="22"/>
          <w:lang w:eastAsia="ru-RU"/>
        </w:rPr>
      </w:pPr>
      <w:r>
        <w:rPr>
          <w:noProof/>
        </w:rPr>
        <w:t>4.3.</w:t>
      </w:r>
      <w:r>
        <w:rPr>
          <w:rFonts w:asciiTheme="minorHAnsi" w:eastAsiaTheme="minorEastAsia" w:hAnsiTheme="minorHAnsi"/>
          <w:noProof/>
          <w:sz w:val="22"/>
          <w:lang w:eastAsia="ru-RU"/>
        </w:rPr>
        <w:tab/>
      </w:r>
      <w:r>
        <w:rPr>
          <w:noProof/>
        </w:rPr>
        <w:t>Сведения о вновь строящихся, реконструируемых и предлагаемых к выводу из эксплуатации объектах системы водоснабжения.</w:t>
      </w:r>
      <w:r>
        <w:rPr>
          <w:noProof/>
        </w:rPr>
        <w:tab/>
      </w:r>
      <w:r>
        <w:rPr>
          <w:noProof/>
        </w:rPr>
        <w:fldChar w:fldCharType="begin"/>
      </w:r>
      <w:r>
        <w:rPr>
          <w:noProof/>
        </w:rPr>
        <w:instrText xml:space="preserve"> PAGEREF _Toc141180306 \h </w:instrText>
      </w:r>
      <w:r>
        <w:rPr>
          <w:noProof/>
        </w:rPr>
      </w:r>
      <w:r>
        <w:rPr>
          <w:noProof/>
        </w:rPr>
        <w:fldChar w:fldCharType="separate"/>
      </w:r>
      <w:r w:rsidR="00386C64">
        <w:rPr>
          <w:noProof/>
        </w:rPr>
        <w:t>47</w:t>
      </w:r>
      <w:r>
        <w:rPr>
          <w:noProof/>
        </w:rPr>
        <w:fldChar w:fldCharType="end"/>
      </w:r>
    </w:p>
    <w:p w14:paraId="1951D785" w14:textId="1EA16441" w:rsidR="00FC3F76" w:rsidRDefault="00FC3F76" w:rsidP="00FC3F76">
      <w:pPr>
        <w:pStyle w:val="31"/>
        <w:rPr>
          <w:rFonts w:asciiTheme="minorHAnsi" w:eastAsiaTheme="minorEastAsia" w:hAnsiTheme="minorHAnsi"/>
          <w:noProof/>
          <w:sz w:val="22"/>
          <w:lang w:eastAsia="ru-RU"/>
        </w:rPr>
      </w:pPr>
      <w:r>
        <w:rPr>
          <w:noProof/>
        </w:rPr>
        <w:t>4.4.</w:t>
      </w:r>
      <w:r>
        <w:rPr>
          <w:rFonts w:asciiTheme="minorHAnsi" w:eastAsiaTheme="minorEastAsia" w:hAnsiTheme="minorHAnsi"/>
          <w:noProof/>
          <w:sz w:val="22"/>
          <w:lang w:eastAsia="ru-RU"/>
        </w:rPr>
        <w:tab/>
      </w:r>
      <w:r>
        <w:rPr>
          <w:noProof/>
        </w:rPr>
        <w:t>Сведения о развитии систем диспетчеризации, телемеханизации и систем управления режимами водоснабжения на объектах организаций, осуществляющих водоснабжение.</w:t>
      </w:r>
      <w:r>
        <w:rPr>
          <w:noProof/>
        </w:rPr>
        <w:tab/>
      </w:r>
      <w:r>
        <w:rPr>
          <w:noProof/>
        </w:rPr>
        <w:fldChar w:fldCharType="begin"/>
      </w:r>
      <w:r>
        <w:rPr>
          <w:noProof/>
        </w:rPr>
        <w:instrText xml:space="preserve"> PAGEREF _Toc141180307 \h </w:instrText>
      </w:r>
      <w:r>
        <w:rPr>
          <w:noProof/>
        </w:rPr>
      </w:r>
      <w:r>
        <w:rPr>
          <w:noProof/>
        </w:rPr>
        <w:fldChar w:fldCharType="separate"/>
      </w:r>
      <w:r w:rsidR="00386C64">
        <w:rPr>
          <w:noProof/>
        </w:rPr>
        <w:t>47</w:t>
      </w:r>
      <w:r>
        <w:rPr>
          <w:noProof/>
        </w:rPr>
        <w:fldChar w:fldCharType="end"/>
      </w:r>
    </w:p>
    <w:p w14:paraId="73C5B8E5" w14:textId="1B377F1A" w:rsidR="00FC3F76" w:rsidRDefault="00FC3F76" w:rsidP="00FC3F76">
      <w:pPr>
        <w:pStyle w:val="31"/>
        <w:rPr>
          <w:rFonts w:asciiTheme="minorHAnsi" w:eastAsiaTheme="minorEastAsia" w:hAnsiTheme="minorHAnsi"/>
          <w:noProof/>
          <w:sz w:val="22"/>
          <w:lang w:eastAsia="ru-RU"/>
        </w:rPr>
      </w:pPr>
      <w:r>
        <w:rPr>
          <w:noProof/>
        </w:rPr>
        <w:t>4.5.</w:t>
      </w:r>
      <w:r>
        <w:rPr>
          <w:rFonts w:asciiTheme="minorHAnsi" w:eastAsiaTheme="minorEastAsia" w:hAnsiTheme="minorHAnsi"/>
          <w:noProof/>
          <w:sz w:val="22"/>
          <w:lang w:eastAsia="ru-RU"/>
        </w:rPr>
        <w:tab/>
      </w:r>
      <w:r>
        <w:rPr>
          <w:noProof/>
        </w:rPr>
        <w:t>Сведения об оснащенности зданий, строений, сооружений приборами учета воды и их применении при осуществлении расчетов за потребленную воду</w:t>
      </w:r>
      <w:r>
        <w:rPr>
          <w:noProof/>
        </w:rPr>
        <w:tab/>
      </w:r>
      <w:r>
        <w:rPr>
          <w:noProof/>
        </w:rPr>
        <w:fldChar w:fldCharType="begin"/>
      </w:r>
      <w:r>
        <w:rPr>
          <w:noProof/>
        </w:rPr>
        <w:instrText xml:space="preserve"> PAGEREF _Toc141180308 \h </w:instrText>
      </w:r>
      <w:r>
        <w:rPr>
          <w:noProof/>
        </w:rPr>
      </w:r>
      <w:r>
        <w:rPr>
          <w:noProof/>
        </w:rPr>
        <w:fldChar w:fldCharType="separate"/>
      </w:r>
      <w:r w:rsidR="00386C64">
        <w:rPr>
          <w:noProof/>
        </w:rPr>
        <w:t>48</w:t>
      </w:r>
      <w:r>
        <w:rPr>
          <w:noProof/>
        </w:rPr>
        <w:fldChar w:fldCharType="end"/>
      </w:r>
    </w:p>
    <w:p w14:paraId="03531026" w14:textId="0039B19B" w:rsidR="00FC3F76" w:rsidRDefault="00FC3F76" w:rsidP="00FC3F76">
      <w:pPr>
        <w:pStyle w:val="31"/>
        <w:rPr>
          <w:rFonts w:asciiTheme="minorHAnsi" w:eastAsiaTheme="minorEastAsia" w:hAnsiTheme="minorHAnsi"/>
          <w:noProof/>
          <w:sz w:val="22"/>
          <w:lang w:eastAsia="ru-RU"/>
        </w:rPr>
      </w:pPr>
      <w:r>
        <w:rPr>
          <w:noProof/>
        </w:rPr>
        <w:lastRenderedPageBreak/>
        <w:t>4.6.</w:t>
      </w:r>
      <w:r>
        <w:rPr>
          <w:rFonts w:asciiTheme="minorHAnsi" w:eastAsiaTheme="minorEastAsia" w:hAnsiTheme="minorHAnsi"/>
          <w:noProof/>
          <w:sz w:val="22"/>
          <w:lang w:eastAsia="ru-RU"/>
        </w:rPr>
        <w:tab/>
      </w:r>
      <w:r>
        <w:rPr>
          <w:noProof/>
        </w:rPr>
        <w:t>Описание вариантов маршрутов прохождения трубопроводов (трасс) по территории поселения, городского округа и их обоснование.</w:t>
      </w:r>
      <w:r>
        <w:rPr>
          <w:noProof/>
        </w:rPr>
        <w:tab/>
      </w:r>
      <w:r>
        <w:rPr>
          <w:noProof/>
        </w:rPr>
        <w:fldChar w:fldCharType="begin"/>
      </w:r>
      <w:r>
        <w:rPr>
          <w:noProof/>
        </w:rPr>
        <w:instrText xml:space="preserve"> PAGEREF _Toc141180309 \h </w:instrText>
      </w:r>
      <w:r>
        <w:rPr>
          <w:noProof/>
        </w:rPr>
      </w:r>
      <w:r>
        <w:rPr>
          <w:noProof/>
        </w:rPr>
        <w:fldChar w:fldCharType="separate"/>
      </w:r>
      <w:r w:rsidR="00386C64">
        <w:rPr>
          <w:noProof/>
        </w:rPr>
        <w:t>48</w:t>
      </w:r>
      <w:r>
        <w:rPr>
          <w:noProof/>
        </w:rPr>
        <w:fldChar w:fldCharType="end"/>
      </w:r>
    </w:p>
    <w:p w14:paraId="249F2519" w14:textId="22674B49" w:rsidR="00FC3F76" w:rsidRDefault="00FC3F76" w:rsidP="00FC3F76">
      <w:pPr>
        <w:pStyle w:val="31"/>
        <w:rPr>
          <w:rFonts w:asciiTheme="minorHAnsi" w:eastAsiaTheme="minorEastAsia" w:hAnsiTheme="minorHAnsi"/>
          <w:noProof/>
          <w:sz w:val="22"/>
          <w:lang w:eastAsia="ru-RU"/>
        </w:rPr>
      </w:pPr>
      <w:r>
        <w:rPr>
          <w:noProof/>
        </w:rPr>
        <w:t>4.7.</w:t>
      </w:r>
      <w:r>
        <w:rPr>
          <w:rFonts w:asciiTheme="minorHAnsi" w:eastAsiaTheme="minorEastAsia" w:hAnsiTheme="minorHAnsi"/>
          <w:noProof/>
          <w:sz w:val="22"/>
          <w:lang w:eastAsia="ru-RU"/>
        </w:rPr>
        <w:tab/>
      </w:r>
      <w:r>
        <w:rPr>
          <w:noProof/>
        </w:rPr>
        <w:t>Рекомендации о месте размещения насосных станций, резервуаров,</w:t>
      </w:r>
      <w:r>
        <w:rPr>
          <w:noProof/>
        </w:rPr>
        <w:br/>
        <w:t>водонапорных башен.</w:t>
      </w:r>
      <w:r>
        <w:rPr>
          <w:noProof/>
        </w:rPr>
        <w:tab/>
      </w:r>
      <w:r>
        <w:rPr>
          <w:noProof/>
        </w:rPr>
        <w:fldChar w:fldCharType="begin"/>
      </w:r>
      <w:r>
        <w:rPr>
          <w:noProof/>
        </w:rPr>
        <w:instrText xml:space="preserve"> PAGEREF _Toc141180310 \h </w:instrText>
      </w:r>
      <w:r>
        <w:rPr>
          <w:noProof/>
        </w:rPr>
      </w:r>
      <w:r>
        <w:rPr>
          <w:noProof/>
        </w:rPr>
        <w:fldChar w:fldCharType="separate"/>
      </w:r>
      <w:r w:rsidR="00386C64">
        <w:rPr>
          <w:noProof/>
        </w:rPr>
        <w:t>50</w:t>
      </w:r>
      <w:r>
        <w:rPr>
          <w:noProof/>
        </w:rPr>
        <w:fldChar w:fldCharType="end"/>
      </w:r>
    </w:p>
    <w:p w14:paraId="085EF8C5" w14:textId="34BE0566" w:rsidR="00FC3F76" w:rsidRDefault="00FC3F76" w:rsidP="00FC3F76">
      <w:pPr>
        <w:pStyle w:val="31"/>
        <w:rPr>
          <w:rFonts w:asciiTheme="minorHAnsi" w:eastAsiaTheme="minorEastAsia" w:hAnsiTheme="minorHAnsi"/>
          <w:noProof/>
          <w:sz w:val="22"/>
          <w:lang w:eastAsia="ru-RU"/>
        </w:rPr>
      </w:pPr>
      <w:r>
        <w:rPr>
          <w:noProof/>
        </w:rPr>
        <w:t>4.8.</w:t>
      </w:r>
      <w:r>
        <w:rPr>
          <w:rFonts w:asciiTheme="minorHAnsi" w:eastAsiaTheme="minorEastAsia" w:hAnsiTheme="minorHAnsi"/>
          <w:noProof/>
          <w:sz w:val="22"/>
          <w:lang w:eastAsia="ru-RU"/>
        </w:rPr>
        <w:tab/>
      </w:r>
      <w:r>
        <w:rPr>
          <w:noProof/>
        </w:rPr>
        <w:t>Карты (схемы) существующего и планируемого размещения объектов централизованных систем холодного водоснабжения.</w:t>
      </w:r>
      <w:r>
        <w:rPr>
          <w:noProof/>
        </w:rPr>
        <w:tab/>
      </w:r>
      <w:r>
        <w:rPr>
          <w:noProof/>
        </w:rPr>
        <w:fldChar w:fldCharType="begin"/>
      </w:r>
      <w:r>
        <w:rPr>
          <w:noProof/>
        </w:rPr>
        <w:instrText xml:space="preserve"> PAGEREF _Toc141180311 \h </w:instrText>
      </w:r>
      <w:r>
        <w:rPr>
          <w:noProof/>
        </w:rPr>
      </w:r>
      <w:r>
        <w:rPr>
          <w:noProof/>
        </w:rPr>
        <w:fldChar w:fldCharType="separate"/>
      </w:r>
      <w:r w:rsidR="00386C64">
        <w:rPr>
          <w:noProof/>
        </w:rPr>
        <w:t>50</w:t>
      </w:r>
      <w:r>
        <w:rPr>
          <w:noProof/>
        </w:rPr>
        <w:fldChar w:fldCharType="end"/>
      </w:r>
    </w:p>
    <w:p w14:paraId="3E7A4906" w14:textId="0BDB51F5" w:rsidR="00FC3F76" w:rsidRDefault="00FC3F76" w:rsidP="00FC3F76">
      <w:pPr>
        <w:pStyle w:val="21"/>
        <w:rPr>
          <w:rFonts w:asciiTheme="minorHAnsi" w:eastAsiaTheme="minorEastAsia" w:hAnsiTheme="minorHAnsi"/>
          <w:noProof/>
          <w:sz w:val="22"/>
          <w:lang w:eastAsia="ru-RU"/>
        </w:rPr>
      </w:pPr>
      <w:r w:rsidRPr="00AF5AAA">
        <w:rPr>
          <w:caps/>
          <w:noProof/>
        </w:rPr>
        <w:t>5.</w:t>
      </w:r>
      <w:r>
        <w:rPr>
          <w:rFonts w:asciiTheme="minorHAnsi" w:eastAsiaTheme="minorEastAsia" w:hAnsiTheme="minorHAnsi"/>
          <w:noProof/>
          <w:sz w:val="22"/>
          <w:lang w:eastAsia="ru-RU"/>
        </w:rPr>
        <w:tab/>
      </w:r>
      <w:r>
        <w:rPr>
          <w:noProof/>
        </w:rPr>
        <w:t>экологические аспекты мероприятий по строительству и реконструкции объектов централизованной системы водоснабжения</w:t>
      </w:r>
      <w:r>
        <w:rPr>
          <w:noProof/>
        </w:rPr>
        <w:tab/>
      </w:r>
      <w:r>
        <w:rPr>
          <w:noProof/>
        </w:rPr>
        <w:fldChar w:fldCharType="begin"/>
      </w:r>
      <w:r>
        <w:rPr>
          <w:noProof/>
        </w:rPr>
        <w:instrText xml:space="preserve"> PAGEREF _Toc141180312 \h </w:instrText>
      </w:r>
      <w:r>
        <w:rPr>
          <w:noProof/>
        </w:rPr>
      </w:r>
      <w:r>
        <w:rPr>
          <w:noProof/>
        </w:rPr>
        <w:fldChar w:fldCharType="separate"/>
      </w:r>
      <w:r w:rsidR="00386C64">
        <w:rPr>
          <w:noProof/>
        </w:rPr>
        <w:t>51</w:t>
      </w:r>
      <w:r>
        <w:rPr>
          <w:noProof/>
        </w:rPr>
        <w:fldChar w:fldCharType="end"/>
      </w:r>
    </w:p>
    <w:p w14:paraId="74505281" w14:textId="7C77C836" w:rsidR="00FC3F76" w:rsidRDefault="00FC3F76" w:rsidP="00FC3F76">
      <w:pPr>
        <w:pStyle w:val="31"/>
        <w:rPr>
          <w:rFonts w:asciiTheme="minorHAnsi" w:eastAsiaTheme="minorEastAsia" w:hAnsiTheme="minorHAnsi"/>
          <w:noProof/>
          <w:sz w:val="22"/>
          <w:lang w:eastAsia="ru-RU"/>
        </w:rPr>
      </w:pPr>
      <w:r>
        <w:rPr>
          <w:noProof/>
        </w:rPr>
        <w:t>5.1.</w:t>
      </w:r>
      <w:r>
        <w:rPr>
          <w:rFonts w:asciiTheme="minorHAnsi" w:eastAsiaTheme="minorEastAsia" w:hAnsiTheme="minorHAnsi"/>
          <w:noProof/>
          <w:sz w:val="22"/>
          <w:lang w:eastAsia="ru-RU"/>
        </w:rPr>
        <w:tab/>
      </w:r>
      <w:r>
        <w:rPr>
          <w:noProof/>
        </w:rPr>
        <w:t>Сведения о мерах по предотвращению вредного воздействия на водный бассейн предлагаемых к новому строительству и реконструкции объектов централизованной системы водоснабжения при сбросе (утилизации) промывных вод.</w:t>
      </w:r>
      <w:r>
        <w:rPr>
          <w:noProof/>
        </w:rPr>
        <w:tab/>
      </w:r>
      <w:r>
        <w:rPr>
          <w:noProof/>
        </w:rPr>
        <w:fldChar w:fldCharType="begin"/>
      </w:r>
      <w:r>
        <w:rPr>
          <w:noProof/>
        </w:rPr>
        <w:instrText xml:space="preserve"> PAGEREF _Toc141180313 \h </w:instrText>
      </w:r>
      <w:r>
        <w:rPr>
          <w:noProof/>
        </w:rPr>
      </w:r>
      <w:r>
        <w:rPr>
          <w:noProof/>
        </w:rPr>
        <w:fldChar w:fldCharType="separate"/>
      </w:r>
      <w:r w:rsidR="00386C64">
        <w:rPr>
          <w:noProof/>
        </w:rPr>
        <w:t>51</w:t>
      </w:r>
      <w:r>
        <w:rPr>
          <w:noProof/>
        </w:rPr>
        <w:fldChar w:fldCharType="end"/>
      </w:r>
    </w:p>
    <w:p w14:paraId="487A0B36" w14:textId="747DA6D3" w:rsidR="00FC3F76" w:rsidRDefault="00FC3F76" w:rsidP="00FC3F76">
      <w:pPr>
        <w:pStyle w:val="21"/>
        <w:rPr>
          <w:rFonts w:asciiTheme="minorHAnsi" w:eastAsiaTheme="minorEastAsia" w:hAnsiTheme="minorHAnsi"/>
          <w:noProof/>
          <w:sz w:val="22"/>
          <w:lang w:eastAsia="ru-RU"/>
        </w:rPr>
      </w:pPr>
      <w:r w:rsidRPr="00AF5AAA">
        <w:rPr>
          <w:caps/>
          <w:noProof/>
        </w:rPr>
        <w:t>6.</w:t>
      </w:r>
      <w:r>
        <w:rPr>
          <w:rFonts w:asciiTheme="minorHAnsi" w:eastAsiaTheme="minorEastAsia" w:hAnsiTheme="minorHAnsi"/>
          <w:noProof/>
          <w:sz w:val="22"/>
          <w:lang w:eastAsia="ru-RU"/>
        </w:rPr>
        <w:tab/>
      </w:r>
      <w:r>
        <w:rPr>
          <w:noProof/>
        </w:rPr>
        <w:t>Оценка объёмов капитальных вложений в строительство, реконструкцию и модернизацию объектов централизованных систем водоснабжения</w:t>
      </w:r>
      <w:r>
        <w:rPr>
          <w:noProof/>
        </w:rPr>
        <w:tab/>
      </w:r>
      <w:r>
        <w:rPr>
          <w:noProof/>
        </w:rPr>
        <w:fldChar w:fldCharType="begin"/>
      </w:r>
      <w:r>
        <w:rPr>
          <w:noProof/>
        </w:rPr>
        <w:instrText xml:space="preserve"> PAGEREF _Toc141180314 \h </w:instrText>
      </w:r>
      <w:r>
        <w:rPr>
          <w:noProof/>
        </w:rPr>
      </w:r>
      <w:r>
        <w:rPr>
          <w:noProof/>
        </w:rPr>
        <w:fldChar w:fldCharType="separate"/>
      </w:r>
      <w:r w:rsidR="00386C64">
        <w:rPr>
          <w:noProof/>
        </w:rPr>
        <w:t>52</w:t>
      </w:r>
      <w:r>
        <w:rPr>
          <w:noProof/>
        </w:rPr>
        <w:fldChar w:fldCharType="end"/>
      </w:r>
    </w:p>
    <w:p w14:paraId="0D0CE346" w14:textId="2E207E7A" w:rsidR="00FC3F76" w:rsidRDefault="00FC3F76" w:rsidP="00FC3F76">
      <w:pPr>
        <w:pStyle w:val="21"/>
        <w:rPr>
          <w:rFonts w:asciiTheme="minorHAnsi" w:eastAsiaTheme="minorEastAsia" w:hAnsiTheme="minorHAnsi"/>
          <w:noProof/>
          <w:sz w:val="22"/>
          <w:lang w:eastAsia="ru-RU"/>
        </w:rPr>
      </w:pPr>
      <w:r w:rsidRPr="00AF5AAA">
        <w:rPr>
          <w:caps/>
          <w:noProof/>
        </w:rPr>
        <w:t>7.</w:t>
      </w:r>
      <w:r>
        <w:rPr>
          <w:rFonts w:asciiTheme="minorHAnsi" w:eastAsiaTheme="minorEastAsia" w:hAnsiTheme="minorHAnsi"/>
          <w:noProof/>
          <w:sz w:val="22"/>
          <w:lang w:eastAsia="ru-RU"/>
        </w:rPr>
        <w:tab/>
      </w:r>
      <w:r>
        <w:rPr>
          <w:noProof/>
        </w:rPr>
        <w:t>Целевые показатели развития централизованных систем водоснабжения</w:t>
      </w:r>
      <w:r>
        <w:rPr>
          <w:noProof/>
        </w:rPr>
        <w:tab/>
      </w:r>
      <w:r>
        <w:rPr>
          <w:noProof/>
        </w:rPr>
        <w:fldChar w:fldCharType="begin"/>
      </w:r>
      <w:r>
        <w:rPr>
          <w:noProof/>
        </w:rPr>
        <w:instrText xml:space="preserve"> PAGEREF _Toc141180315 \h </w:instrText>
      </w:r>
      <w:r>
        <w:rPr>
          <w:noProof/>
        </w:rPr>
      </w:r>
      <w:r>
        <w:rPr>
          <w:noProof/>
        </w:rPr>
        <w:fldChar w:fldCharType="separate"/>
      </w:r>
      <w:r w:rsidR="00386C64">
        <w:rPr>
          <w:noProof/>
        </w:rPr>
        <w:t>53</w:t>
      </w:r>
      <w:r>
        <w:rPr>
          <w:noProof/>
        </w:rPr>
        <w:fldChar w:fldCharType="end"/>
      </w:r>
    </w:p>
    <w:p w14:paraId="4277A0F0" w14:textId="48A9F914" w:rsidR="00FC3F76" w:rsidRDefault="00FC3F76" w:rsidP="00FC3F76">
      <w:pPr>
        <w:pStyle w:val="21"/>
        <w:rPr>
          <w:rFonts w:asciiTheme="minorHAnsi" w:eastAsiaTheme="minorEastAsia" w:hAnsiTheme="minorHAnsi"/>
          <w:noProof/>
          <w:sz w:val="22"/>
          <w:lang w:eastAsia="ru-RU"/>
        </w:rPr>
      </w:pPr>
      <w:r w:rsidRPr="00AF5AAA">
        <w:rPr>
          <w:caps/>
          <w:noProof/>
        </w:rPr>
        <w:t>8.</w:t>
      </w:r>
      <w:r>
        <w:rPr>
          <w:rFonts w:asciiTheme="minorHAnsi" w:eastAsiaTheme="minorEastAsia" w:hAnsiTheme="minorHAnsi"/>
          <w:noProof/>
          <w:sz w:val="22"/>
          <w:lang w:eastAsia="ru-RU"/>
        </w:rPr>
        <w:tab/>
      </w:r>
      <w:r>
        <w:rPr>
          <w:noProof/>
        </w:rPr>
        <w:t>Перечень выявленных бесхозяйных объектов централизованных систем водоснабжения (в случае их выявления) и перечень организаций, уполномоченных на их эксплуатацию</w:t>
      </w:r>
      <w:r>
        <w:rPr>
          <w:noProof/>
        </w:rPr>
        <w:tab/>
      </w:r>
      <w:r>
        <w:rPr>
          <w:noProof/>
        </w:rPr>
        <w:fldChar w:fldCharType="begin"/>
      </w:r>
      <w:r>
        <w:rPr>
          <w:noProof/>
        </w:rPr>
        <w:instrText xml:space="preserve"> PAGEREF _Toc141180316 \h </w:instrText>
      </w:r>
      <w:r>
        <w:rPr>
          <w:noProof/>
        </w:rPr>
      </w:r>
      <w:r>
        <w:rPr>
          <w:noProof/>
        </w:rPr>
        <w:fldChar w:fldCharType="separate"/>
      </w:r>
      <w:r w:rsidR="00386C64">
        <w:rPr>
          <w:noProof/>
        </w:rPr>
        <w:t>54</w:t>
      </w:r>
      <w:r>
        <w:rPr>
          <w:noProof/>
        </w:rPr>
        <w:fldChar w:fldCharType="end"/>
      </w:r>
    </w:p>
    <w:p w14:paraId="0265ECFC" w14:textId="1B6092D6" w:rsidR="00FC3F76" w:rsidRDefault="00FC3F76" w:rsidP="00FC3F76">
      <w:pPr>
        <w:pStyle w:val="11"/>
        <w:rPr>
          <w:rFonts w:asciiTheme="minorHAnsi" w:eastAsiaTheme="minorEastAsia" w:hAnsiTheme="minorHAnsi"/>
          <w:noProof/>
          <w:sz w:val="22"/>
          <w:lang w:eastAsia="ru-RU"/>
        </w:rPr>
      </w:pPr>
      <w:r>
        <w:rPr>
          <w:noProof/>
        </w:rPr>
        <w:t>Глава 2. Схема водоотведения МО Кузьмоловское ГП на период 2014-2033 год</w:t>
      </w:r>
      <w:r>
        <w:rPr>
          <w:noProof/>
        </w:rPr>
        <w:tab/>
      </w:r>
      <w:r>
        <w:rPr>
          <w:noProof/>
        </w:rPr>
        <w:fldChar w:fldCharType="begin"/>
      </w:r>
      <w:r>
        <w:rPr>
          <w:noProof/>
        </w:rPr>
        <w:instrText xml:space="preserve"> PAGEREF _Toc141180317 \h </w:instrText>
      </w:r>
      <w:r>
        <w:rPr>
          <w:noProof/>
        </w:rPr>
      </w:r>
      <w:r>
        <w:rPr>
          <w:noProof/>
        </w:rPr>
        <w:fldChar w:fldCharType="separate"/>
      </w:r>
      <w:r w:rsidR="00386C64">
        <w:rPr>
          <w:noProof/>
        </w:rPr>
        <w:t>55</w:t>
      </w:r>
      <w:r>
        <w:rPr>
          <w:noProof/>
        </w:rPr>
        <w:fldChar w:fldCharType="end"/>
      </w:r>
    </w:p>
    <w:p w14:paraId="1B413233" w14:textId="5ACB6B24" w:rsidR="00FC3F76" w:rsidRDefault="00FC3F76" w:rsidP="00FC3F76">
      <w:pPr>
        <w:pStyle w:val="21"/>
        <w:rPr>
          <w:rFonts w:asciiTheme="minorHAnsi" w:eastAsiaTheme="minorEastAsia" w:hAnsiTheme="minorHAnsi"/>
          <w:noProof/>
          <w:sz w:val="22"/>
          <w:lang w:eastAsia="ru-RU"/>
        </w:rPr>
      </w:pPr>
      <w:r w:rsidRPr="00AF5AAA">
        <w:rPr>
          <w:caps/>
          <w:noProof/>
        </w:rPr>
        <w:t>9.</w:t>
      </w:r>
      <w:r>
        <w:rPr>
          <w:rFonts w:asciiTheme="minorHAnsi" w:eastAsiaTheme="minorEastAsia" w:hAnsiTheme="minorHAnsi"/>
          <w:noProof/>
          <w:sz w:val="22"/>
          <w:lang w:eastAsia="ru-RU"/>
        </w:rPr>
        <w:tab/>
      </w:r>
      <w:r>
        <w:rPr>
          <w:noProof/>
        </w:rPr>
        <w:t>Существующее положение в сфере водоотведения МО Кузьмоловское ГП</w:t>
      </w:r>
      <w:r>
        <w:rPr>
          <w:noProof/>
        </w:rPr>
        <w:tab/>
      </w:r>
      <w:r>
        <w:rPr>
          <w:noProof/>
        </w:rPr>
        <w:fldChar w:fldCharType="begin"/>
      </w:r>
      <w:r>
        <w:rPr>
          <w:noProof/>
        </w:rPr>
        <w:instrText xml:space="preserve"> PAGEREF _Toc141180318 \h </w:instrText>
      </w:r>
      <w:r>
        <w:rPr>
          <w:noProof/>
        </w:rPr>
      </w:r>
      <w:r>
        <w:rPr>
          <w:noProof/>
        </w:rPr>
        <w:fldChar w:fldCharType="separate"/>
      </w:r>
      <w:r w:rsidR="00386C64">
        <w:rPr>
          <w:noProof/>
        </w:rPr>
        <w:t>55</w:t>
      </w:r>
      <w:r>
        <w:rPr>
          <w:noProof/>
        </w:rPr>
        <w:fldChar w:fldCharType="end"/>
      </w:r>
    </w:p>
    <w:p w14:paraId="2F2FA047" w14:textId="73BA6688" w:rsidR="00FC3F76" w:rsidRDefault="00FC3F76" w:rsidP="00FC3F76">
      <w:pPr>
        <w:pStyle w:val="31"/>
        <w:rPr>
          <w:rFonts w:asciiTheme="minorHAnsi" w:eastAsiaTheme="minorEastAsia" w:hAnsiTheme="minorHAnsi"/>
          <w:noProof/>
          <w:sz w:val="22"/>
          <w:lang w:eastAsia="ru-RU"/>
        </w:rPr>
      </w:pPr>
      <w:r>
        <w:rPr>
          <w:noProof/>
        </w:rPr>
        <w:t>9.1.</w:t>
      </w:r>
      <w:r>
        <w:rPr>
          <w:rFonts w:asciiTheme="minorHAnsi" w:eastAsiaTheme="minorEastAsia" w:hAnsiTheme="minorHAnsi"/>
          <w:noProof/>
          <w:sz w:val="22"/>
          <w:lang w:eastAsia="ru-RU"/>
        </w:rPr>
        <w:tab/>
      </w:r>
      <w:r>
        <w:rPr>
          <w:noProof/>
        </w:rPr>
        <w:t>Описание структуры системы сбора, очистки и отведения сочных вод на территории поселения, городского округа и деление территории поселения, городского округа на эксплуатационные зоны</w:t>
      </w:r>
      <w:r>
        <w:rPr>
          <w:noProof/>
        </w:rPr>
        <w:tab/>
      </w:r>
      <w:r>
        <w:rPr>
          <w:noProof/>
        </w:rPr>
        <w:fldChar w:fldCharType="begin"/>
      </w:r>
      <w:r>
        <w:rPr>
          <w:noProof/>
        </w:rPr>
        <w:instrText xml:space="preserve"> PAGEREF _Toc141180319 \h </w:instrText>
      </w:r>
      <w:r>
        <w:rPr>
          <w:noProof/>
        </w:rPr>
      </w:r>
      <w:r>
        <w:rPr>
          <w:noProof/>
        </w:rPr>
        <w:fldChar w:fldCharType="separate"/>
      </w:r>
      <w:r w:rsidR="00386C64">
        <w:rPr>
          <w:noProof/>
        </w:rPr>
        <w:t>55</w:t>
      </w:r>
      <w:r>
        <w:rPr>
          <w:noProof/>
        </w:rPr>
        <w:fldChar w:fldCharType="end"/>
      </w:r>
    </w:p>
    <w:p w14:paraId="512494CA" w14:textId="7C084B62" w:rsidR="00FC3F76" w:rsidRDefault="00FC3F76" w:rsidP="00FC3F76">
      <w:pPr>
        <w:pStyle w:val="31"/>
        <w:rPr>
          <w:rFonts w:asciiTheme="minorHAnsi" w:eastAsiaTheme="minorEastAsia" w:hAnsiTheme="minorHAnsi"/>
          <w:noProof/>
          <w:sz w:val="22"/>
          <w:lang w:eastAsia="ru-RU"/>
        </w:rPr>
      </w:pPr>
      <w:r w:rsidRPr="00AF5AAA">
        <w:rPr>
          <w:noProof/>
          <w:lang w:eastAsia="ru-RU"/>
        </w:rPr>
        <w:t>9.2.</w:t>
      </w:r>
      <w:r>
        <w:rPr>
          <w:rFonts w:asciiTheme="minorHAnsi" w:eastAsiaTheme="minorEastAsia" w:hAnsiTheme="minorHAnsi"/>
          <w:noProof/>
          <w:sz w:val="22"/>
          <w:lang w:eastAsia="ru-RU"/>
        </w:rPr>
        <w:tab/>
      </w:r>
      <w:r w:rsidRPr="00AF5AAA">
        <w:rPr>
          <w:noProof/>
          <w:lang w:eastAsia="ru-RU"/>
        </w:rPr>
        <w:t>Описание результатов технического обследования централизованной системы водоотведения, включая описание существующих канализационных очистных сооружений, в том числе оценку соответствия применяемой технологической схемы очистки сточных вод требованиям обеспечения нормативов качества очистки сточных вод, определение существующего дефицита (резерва) мощностей сооружений и описание локальных очистных сооружений, создаваемых абонентами</w:t>
      </w:r>
      <w:r>
        <w:rPr>
          <w:noProof/>
        </w:rPr>
        <w:tab/>
      </w:r>
      <w:r>
        <w:rPr>
          <w:noProof/>
        </w:rPr>
        <w:fldChar w:fldCharType="begin"/>
      </w:r>
      <w:r>
        <w:rPr>
          <w:noProof/>
        </w:rPr>
        <w:instrText xml:space="preserve"> PAGEREF _Toc141180320 \h </w:instrText>
      </w:r>
      <w:r>
        <w:rPr>
          <w:noProof/>
        </w:rPr>
      </w:r>
      <w:r>
        <w:rPr>
          <w:noProof/>
        </w:rPr>
        <w:fldChar w:fldCharType="separate"/>
      </w:r>
      <w:r w:rsidR="00386C64">
        <w:rPr>
          <w:noProof/>
        </w:rPr>
        <w:t>58</w:t>
      </w:r>
      <w:r>
        <w:rPr>
          <w:noProof/>
        </w:rPr>
        <w:fldChar w:fldCharType="end"/>
      </w:r>
    </w:p>
    <w:p w14:paraId="036CF0CA" w14:textId="0616522C" w:rsidR="00FC3F76" w:rsidRDefault="00FC3F76" w:rsidP="00FC3F76">
      <w:pPr>
        <w:pStyle w:val="31"/>
        <w:rPr>
          <w:rFonts w:asciiTheme="minorHAnsi" w:eastAsiaTheme="minorEastAsia" w:hAnsiTheme="minorHAnsi"/>
          <w:noProof/>
          <w:sz w:val="22"/>
          <w:lang w:eastAsia="ru-RU"/>
        </w:rPr>
      </w:pPr>
      <w:r w:rsidRPr="00AF5AAA">
        <w:rPr>
          <w:noProof/>
          <w:lang w:eastAsia="ru-RU"/>
        </w:rPr>
        <w:t>9.3.</w:t>
      </w:r>
      <w:r>
        <w:rPr>
          <w:rFonts w:asciiTheme="minorHAnsi" w:eastAsiaTheme="minorEastAsia" w:hAnsiTheme="minorHAnsi"/>
          <w:noProof/>
          <w:sz w:val="22"/>
          <w:lang w:eastAsia="ru-RU"/>
        </w:rPr>
        <w:tab/>
      </w:r>
      <w:r w:rsidRPr="00AF5AAA">
        <w:rPr>
          <w:noProof/>
          <w:lang w:eastAsia="ru-RU"/>
        </w:rPr>
        <w:t>Описание технологических зон водоотведения, зон централизованного и нецентрализованного водоотведения (территорий, на которых водоотведение осуществляется с использованием централизованных и нецентрализованных систем водоотведения) и перечень централизованных систем водоотведения</w:t>
      </w:r>
      <w:r>
        <w:rPr>
          <w:noProof/>
        </w:rPr>
        <w:tab/>
      </w:r>
      <w:r>
        <w:rPr>
          <w:noProof/>
        </w:rPr>
        <w:fldChar w:fldCharType="begin"/>
      </w:r>
      <w:r>
        <w:rPr>
          <w:noProof/>
        </w:rPr>
        <w:instrText xml:space="preserve"> PAGEREF _Toc141180321 \h </w:instrText>
      </w:r>
      <w:r>
        <w:rPr>
          <w:noProof/>
        </w:rPr>
      </w:r>
      <w:r>
        <w:rPr>
          <w:noProof/>
        </w:rPr>
        <w:fldChar w:fldCharType="separate"/>
      </w:r>
      <w:r w:rsidR="00386C64">
        <w:rPr>
          <w:noProof/>
        </w:rPr>
        <w:t>61</w:t>
      </w:r>
      <w:r>
        <w:rPr>
          <w:noProof/>
        </w:rPr>
        <w:fldChar w:fldCharType="end"/>
      </w:r>
    </w:p>
    <w:p w14:paraId="055E1BFA" w14:textId="3DD1C75C" w:rsidR="00FC3F76" w:rsidRDefault="00FC3F76" w:rsidP="00FC3F76">
      <w:pPr>
        <w:pStyle w:val="31"/>
        <w:rPr>
          <w:rFonts w:asciiTheme="minorHAnsi" w:eastAsiaTheme="minorEastAsia" w:hAnsiTheme="minorHAnsi"/>
          <w:noProof/>
          <w:sz w:val="22"/>
          <w:lang w:eastAsia="ru-RU"/>
        </w:rPr>
      </w:pPr>
      <w:r w:rsidRPr="00AF5AAA">
        <w:rPr>
          <w:noProof/>
          <w:lang w:eastAsia="ru-RU"/>
        </w:rPr>
        <w:t>9.4.</w:t>
      </w:r>
      <w:r>
        <w:rPr>
          <w:rFonts w:asciiTheme="minorHAnsi" w:eastAsiaTheme="minorEastAsia" w:hAnsiTheme="minorHAnsi"/>
          <w:noProof/>
          <w:sz w:val="22"/>
          <w:lang w:eastAsia="ru-RU"/>
        </w:rPr>
        <w:tab/>
      </w:r>
      <w:r w:rsidRPr="00AF5AAA">
        <w:rPr>
          <w:noProof/>
          <w:lang w:eastAsia="ru-RU"/>
        </w:rPr>
        <w:t>Описание технической возможности утилизации осадков сточных вод на очистных сооружениях существующей централизованной системы водоотведения</w:t>
      </w:r>
      <w:r>
        <w:rPr>
          <w:noProof/>
        </w:rPr>
        <w:tab/>
      </w:r>
      <w:r>
        <w:rPr>
          <w:noProof/>
        </w:rPr>
        <w:fldChar w:fldCharType="begin"/>
      </w:r>
      <w:r>
        <w:rPr>
          <w:noProof/>
        </w:rPr>
        <w:instrText xml:space="preserve"> PAGEREF _Toc141180322 \h </w:instrText>
      </w:r>
      <w:r>
        <w:rPr>
          <w:noProof/>
        </w:rPr>
      </w:r>
      <w:r>
        <w:rPr>
          <w:noProof/>
        </w:rPr>
        <w:fldChar w:fldCharType="separate"/>
      </w:r>
      <w:r w:rsidR="00386C64">
        <w:rPr>
          <w:noProof/>
        </w:rPr>
        <w:t>62</w:t>
      </w:r>
      <w:r>
        <w:rPr>
          <w:noProof/>
        </w:rPr>
        <w:fldChar w:fldCharType="end"/>
      </w:r>
    </w:p>
    <w:p w14:paraId="0663E7D7" w14:textId="4990BDC8" w:rsidR="00FC3F76" w:rsidRDefault="00FC3F76" w:rsidP="00FC3F76">
      <w:pPr>
        <w:pStyle w:val="31"/>
        <w:rPr>
          <w:rFonts w:asciiTheme="minorHAnsi" w:eastAsiaTheme="minorEastAsia" w:hAnsiTheme="minorHAnsi"/>
          <w:noProof/>
          <w:sz w:val="22"/>
          <w:lang w:eastAsia="ru-RU"/>
        </w:rPr>
      </w:pPr>
      <w:r w:rsidRPr="00AF5AAA">
        <w:rPr>
          <w:noProof/>
          <w:lang w:eastAsia="ru-RU"/>
        </w:rPr>
        <w:t>9.5.</w:t>
      </w:r>
      <w:r>
        <w:rPr>
          <w:rFonts w:asciiTheme="minorHAnsi" w:eastAsiaTheme="minorEastAsia" w:hAnsiTheme="minorHAnsi"/>
          <w:noProof/>
          <w:sz w:val="22"/>
          <w:lang w:eastAsia="ru-RU"/>
        </w:rPr>
        <w:tab/>
      </w:r>
      <w:r w:rsidRPr="00AF5AAA">
        <w:rPr>
          <w:noProof/>
          <w:lang w:eastAsia="ru-RU"/>
        </w:rPr>
        <w:t>Описание состояния и функционирования канализационных коллекторов и сетей, сооружений на них, включая оценку их износа и определение возможности обеспечения отвода и очистки сточных вод на существующих объектах централизованной системы водоотведения</w:t>
      </w:r>
      <w:r>
        <w:rPr>
          <w:noProof/>
        </w:rPr>
        <w:tab/>
      </w:r>
      <w:r>
        <w:rPr>
          <w:noProof/>
        </w:rPr>
        <w:fldChar w:fldCharType="begin"/>
      </w:r>
      <w:r>
        <w:rPr>
          <w:noProof/>
        </w:rPr>
        <w:instrText xml:space="preserve"> PAGEREF _Toc141180323 \h </w:instrText>
      </w:r>
      <w:r>
        <w:rPr>
          <w:noProof/>
        </w:rPr>
      </w:r>
      <w:r>
        <w:rPr>
          <w:noProof/>
        </w:rPr>
        <w:fldChar w:fldCharType="separate"/>
      </w:r>
      <w:r w:rsidR="00386C64">
        <w:rPr>
          <w:noProof/>
        </w:rPr>
        <w:t>62</w:t>
      </w:r>
      <w:r>
        <w:rPr>
          <w:noProof/>
        </w:rPr>
        <w:fldChar w:fldCharType="end"/>
      </w:r>
    </w:p>
    <w:p w14:paraId="41C1E86A" w14:textId="74ABB874" w:rsidR="00FC3F76" w:rsidRDefault="00FC3F76" w:rsidP="00FC3F76">
      <w:pPr>
        <w:pStyle w:val="31"/>
        <w:rPr>
          <w:rFonts w:asciiTheme="minorHAnsi" w:eastAsiaTheme="minorEastAsia" w:hAnsiTheme="minorHAnsi"/>
          <w:noProof/>
          <w:sz w:val="22"/>
          <w:lang w:eastAsia="ru-RU"/>
        </w:rPr>
      </w:pPr>
      <w:r w:rsidRPr="00AF5AAA">
        <w:rPr>
          <w:noProof/>
          <w:lang w:eastAsia="ru-RU"/>
        </w:rPr>
        <w:t>9.6.</w:t>
      </w:r>
      <w:r>
        <w:rPr>
          <w:rFonts w:asciiTheme="minorHAnsi" w:eastAsiaTheme="minorEastAsia" w:hAnsiTheme="minorHAnsi"/>
          <w:noProof/>
          <w:sz w:val="22"/>
          <w:lang w:eastAsia="ru-RU"/>
        </w:rPr>
        <w:tab/>
      </w:r>
      <w:r w:rsidRPr="00AF5AAA">
        <w:rPr>
          <w:noProof/>
          <w:lang w:eastAsia="ru-RU"/>
        </w:rPr>
        <w:t>Оценка безопасности и надежности объектов централизованной системы водоотведения и их управляемости</w:t>
      </w:r>
      <w:r>
        <w:rPr>
          <w:noProof/>
        </w:rPr>
        <w:tab/>
      </w:r>
      <w:r>
        <w:rPr>
          <w:noProof/>
        </w:rPr>
        <w:fldChar w:fldCharType="begin"/>
      </w:r>
      <w:r>
        <w:rPr>
          <w:noProof/>
        </w:rPr>
        <w:instrText xml:space="preserve"> PAGEREF _Toc141180324 \h </w:instrText>
      </w:r>
      <w:r>
        <w:rPr>
          <w:noProof/>
        </w:rPr>
      </w:r>
      <w:r>
        <w:rPr>
          <w:noProof/>
        </w:rPr>
        <w:fldChar w:fldCharType="separate"/>
      </w:r>
      <w:r w:rsidR="00386C64">
        <w:rPr>
          <w:noProof/>
        </w:rPr>
        <w:t>63</w:t>
      </w:r>
      <w:r>
        <w:rPr>
          <w:noProof/>
        </w:rPr>
        <w:fldChar w:fldCharType="end"/>
      </w:r>
    </w:p>
    <w:p w14:paraId="46FE0505" w14:textId="2146F48C" w:rsidR="00FC3F76" w:rsidRDefault="00FC3F76" w:rsidP="00FC3F76">
      <w:pPr>
        <w:pStyle w:val="31"/>
        <w:rPr>
          <w:rFonts w:asciiTheme="minorHAnsi" w:eastAsiaTheme="minorEastAsia" w:hAnsiTheme="minorHAnsi"/>
          <w:noProof/>
          <w:sz w:val="22"/>
          <w:lang w:eastAsia="ru-RU"/>
        </w:rPr>
      </w:pPr>
      <w:r w:rsidRPr="00AF5AAA">
        <w:rPr>
          <w:noProof/>
          <w:lang w:eastAsia="ru-RU"/>
        </w:rPr>
        <w:t>9.7.</w:t>
      </w:r>
      <w:r>
        <w:rPr>
          <w:rFonts w:asciiTheme="minorHAnsi" w:eastAsiaTheme="minorEastAsia" w:hAnsiTheme="minorHAnsi"/>
          <w:noProof/>
          <w:sz w:val="22"/>
          <w:lang w:eastAsia="ru-RU"/>
        </w:rPr>
        <w:tab/>
      </w:r>
      <w:r w:rsidRPr="00AF5AAA">
        <w:rPr>
          <w:noProof/>
          <w:lang w:eastAsia="ru-RU"/>
        </w:rPr>
        <w:t>Оценка воздействия сбросов сточных вод через централизованную систему водоотведения на окружающую среду</w:t>
      </w:r>
      <w:r>
        <w:rPr>
          <w:noProof/>
        </w:rPr>
        <w:tab/>
      </w:r>
      <w:r>
        <w:rPr>
          <w:noProof/>
        </w:rPr>
        <w:fldChar w:fldCharType="begin"/>
      </w:r>
      <w:r>
        <w:rPr>
          <w:noProof/>
        </w:rPr>
        <w:instrText xml:space="preserve"> PAGEREF _Toc141180325 \h </w:instrText>
      </w:r>
      <w:r>
        <w:rPr>
          <w:noProof/>
        </w:rPr>
      </w:r>
      <w:r>
        <w:rPr>
          <w:noProof/>
        </w:rPr>
        <w:fldChar w:fldCharType="separate"/>
      </w:r>
      <w:r w:rsidR="00386C64">
        <w:rPr>
          <w:noProof/>
        </w:rPr>
        <w:t>65</w:t>
      </w:r>
      <w:r>
        <w:rPr>
          <w:noProof/>
        </w:rPr>
        <w:fldChar w:fldCharType="end"/>
      </w:r>
    </w:p>
    <w:p w14:paraId="1A137AD8" w14:textId="0947CDC6" w:rsidR="00FC3F76" w:rsidRDefault="00FC3F76" w:rsidP="00FC3F76">
      <w:pPr>
        <w:pStyle w:val="31"/>
        <w:rPr>
          <w:rFonts w:asciiTheme="minorHAnsi" w:eastAsiaTheme="minorEastAsia" w:hAnsiTheme="minorHAnsi"/>
          <w:noProof/>
          <w:sz w:val="22"/>
          <w:lang w:eastAsia="ru-RU"/>
        </w:rPr>
      </w:pPr>
      <w:r w:rsidRPr="00AF5AAA">
        <w:rPr>
          <w:noProof/>
          <w:lang w:eastAsia="ru-RU"/>
        </w:rPr>
        <w:t>9.8.</w:t>
      </w:r>
      <w:r>
        <w:rPr>
          <w:rFonts w:asciiTheme="minorHAnsi" w:eastAsiaTheme="minorEastAsia" w:hAnsiTheme="minorHAnsi"/>
          <w:noProof/>
          <w:sz w:val="22"/>
          <w:lang w:eastAsia="ru-RU"/>
        </w:rPr>
        <w:tab/>
      </w:r>
      <w:r w:rsidRPr="00AF5AAA">
        <w:rPr>
          <w:noProof/>
          <w:lang w:eastAsia="ru-RU"/>
        </w:rPr>
        <w:t>Описание территорий муниципального образования, не охваченных централизованной системой водоотведения</w:t>
      </w:r>
      <w:r>
        <w:rPr>
          <w:noProof/>
        </w:rPr>
        <w:tab/>
      </w:r>
      <w:r>
        <w:rPr>
          <w:noProof/>
        </w:rPr>
        <w:fldChar w:fldCharType="begin"/>
      </w:r>
      <w:r>
        <w:rPr>
          <w:noProof/>
        </w:rPr>
        <w:instrText xml:space="preserve"> PAGEREF _Toc141180326 \h </w:instrText>
      </w:r>
      <w:r>
        <w:rPr>
          <w:noProof/>
        </w:rPr>
      </w:r>
      <w:r>
        <w:rPr>
          <w:noProof/>
        </w:rPr>
        <w:fldChar w:fldCharType="separate"/>
      </w:r>
      <w:r w:rsidR="00386C64">
        <w:rPr>
          <w:noProof/>
        </w:rPr>
        <w:t>67</w:t>
      </w:r>
      <w:r>
        <w:rPr>
          <w:noProof/>
        </w:rPr>
        <w:fldChar w:fldCharType="end"/>
      </w:r>
    </w:p>
    <w:p w14:paraId="785C64C4" w14:textId="034B1456" w:rsidR="00FC3F76" w:rsidRDefault="00FC3F76" w:rsidP="00FC3F76">
      <w:pPr>
        <w:pStyle w:val="31"/>
        <w:rPr>
          <w:rFonts w:asciiTheme="minorHAnsi" w:eastAsiaTheme="minorEastAsia" w:hAnsiTheme="minorHAnsi"/>
          <w:noProof/>
          <w:sz w:val="22"/>
          <w:lang w:eastAsia="ru-RU"/>
        </w:rPr>
      </w:pPr>
      <w:r w:rsidRPr="00AF5AAA">
        <w:rPr>
          <w:noProof/>
          <w:lang w:eastAsia="ru-RU"/>
        </w:rPr>
        <w:t>9.9.</w:t>
      </w:r>
      <w:r>
        <w:rPr>
          <w:rFonts w:asciiTheme="minorHAnsi" w:eastAsiaTheme="minorEastAsia" w:hAnsiTheme="minorHAnsi"/>
          <w:noProof/>
          <w:sz w:val="22"/>
          <w:lang w:eastAsia="ru-RU"/>
        </w:rPr>
        <w:tab/>
      </w:r>
      <w:r w:rsidRPr="00AF5AAA">
        <w:rPr>
          <w:noProof/>
          <w:lang w:eastAsia="ru-RU"/>
        </w:rPr>
        <w:t>Описание существующих технических и технологических проблем системы водоотведения поселения, городского округа</w:t>
      </w:r>
      <w:r>
        <w:rPr>
          <w:noProof/>
        </w:rPr>
        <w:tab/>
      </w:r>
      <w:r>
        <w:rPr>
          <w:noProof/>
        </w:rPr>
        <w:fldChar w:fldCharType="begin"/>
      </w:r>
      <w:r>
        <w:rPr>
          <w:noProof/>
        </w:rPr>
        <w:instrText xml:space="preserve"> PAGEREF _Toc141180327 \h </w:instrText>
      </w:r>
      <w:r>
        <w:rPr>
          <w:noProof/>
        </w:rPr>
      </w:r>
      <w:r>
        <w:rPr>
          <w:noProof/>
        </w:rPr>
        <w:fldChar w:fldCharType="separate"/>
      </w:r>
      <w:r w:rsidR="00386C64">
        <w:rPr>
          <w:noProof/>
        </w:rPr>
        <w:t>67</w:t>
      </w:r>
      <w:r>
        <w:rPr>
          <w:noProof/>
        </w:rPr>
        <w:fldChar w:fldCharType="end"/>
      </w:r>
    </w:p>
    <w:p w14:paraId="0B92AB2B" w14:textId="2DFEA713" w:rsidR="00FC3F76" w:rsidRDefault="00FC3F76" w:rsidP="00FC3F76">
      <w:pPr>
        <w:pStyle w:val="21"/>
        <w:rPr>
          <w:rFonts w:asciiTheme="minorHAnsi" w:eastAsiaTheme="minorEastAsia" w:hAnsiTheme="minorHAnsi"/>
          <w:noProof/>
          <w:sz w:val="22"/>
          <w:lang w:eastAsia="ru-RU"/>
        </w:rPr>
      </w:pPr>
      <w:r w:rsidRPr="00AF5AAA">
        <w:rPr>
          <w:caps/>
          <w:noProof/>
          <w:lang w:eastAsia="ru-RU"/>
        </w:rPr>
        <w:t>10.</w:t>
      </w:r>
      <w:r>
        <w:rPr>
          <w:noProof/>
          <w:lang w:eastAsia="ru-RU"/>
        </w:rPr>
        <w:t xml:space="preserve">Балансы сточных вод в системе </w:t>
      </w:r>
      <w:r w:rsidRPr="00AF5AAA">
        <w:rPr>
          <w:noProof/>
          <w:lang w:eastAsia="ru-RU"/>
        </w:rPr>
        <w:t>водоотведения</w:t>
      </w:r>
      <w:r>
        <w:rPr>
          <w:noProof/>
        </w:rPr>
        <w:tab/>
      </w:r>
      <w:r>
        <w:rPr>
          <w:noProof/>
        </w:rPr>
        <w:fldChar w:fldCharType="begin"/>
      </w:r>
      <w:r>
        <w:rPr>
          <w:noProof/>
        </w:rPr>
        <w:instrText xml:space="preserve"> PAGEREF _Toc141180328 \h </w:instrText>
      </w:r>
      <w:r>
        <w:rPr>
          <w:noProof/>
        </w:rPr>
      </w:r>
      <w:r>
        <w:rPr>
          <w:noProof/>
        </w:rPr>
        <w:fldChar w:fldCharType="separate"/>
      </w:r>
      <w:r w:rsidR="00386C64">
        <w:rPr>
          <w:noProof/>
        </w:rPr>
        <w:t>81</w:t>
      </w:r>
      <w:r>
        <w:rPr>
          <w:noProof/>
        </w:rPr>
        <w:fldChar w:fldCharType="end"/>
      </w:r>
    </w:p>
    <w:p w14:paraId="14BD3CC2" w14:textId="77B97F68" w:rsidR="00FC3F76" w:rsidRDefault="00FC3F76" w:rsidP="00FC3F76">
      <w:pPr>
        <w:pStyle w:val="31"/>
        <w:rPr>
          <w:rFonts w:asciiTheme="minorHAnsi" w:eastAsiaTheme="minorEastAsia" w:hAnsiTheme="minorHAnsi"/>
          <w:noProof/>
          <w:sz w:val="22"/>
          <w:lang w:eastAsia="ru-RU"/>
        </w:rPr>
      </w:pPr>
      <w:r w:rsidRPr="00AF5AAA">
        <w:rPr>
          <w:noProof/>
          <w:lang w:eastAsia="ru-RU"/>
        </w:rPr>
        <w:t>10.1.</w:t>
      </w:r>
      <w:r>
        <w:rPr>
          <w:rFonts w:asciiTheme="minorHAnsi" w:eastAsiaTheme="minorEastAsia" w:hAnsiTheme="minorHAnsi"/>
          <w:noProof/>
          <w:sz w:val="22"/>
          <w:lang w:eastAsia="ru-RU"/>
        </w:rPr>
        <w:tab/>
      </w:r>
      <w:r w:rsidRPr="00AF5AAA">
        <w:rPr>
          <w:noProof/>
          <w:lang w:eastAsia="ru-RU"/>
        </w:rPr>
        <w:t>Баланс поступления сточных вод в централизованную систему водоотведения и отведения стоков по технологическим зонам водоотведения</w:t>
      </w:r>
      <w:r>
        <w:rPr>
          <w:noProof/>
        </w:rPr>
        <w:tab/>
      </w:r>
      <w:r>
        <w:rPr>
          <w:noProof/>
        </w:rPr>
        <w:fldChar w:fldCharType="begin"/>
      </w:r>
      <w:r>
        <w:rPr>
          <w:noProof/>
        </w:rPr>
        <w:instrText xml:space="preserve"> PAGEREF _Toc141180329 \h </w:instrText>
      </w:r>
      <w:r>
        <w:rPr>
          <w:noProof/>
        </w:rPr>
      </w:r>
      <w:r>
        <w:rPr>
          <w:noProof/>
        </w:rPr>
        <w:fldChar w:fldCharType="separate"/>
      </w:r>
      <w:r w:rsidR="00386C64">
        <w:rPr>
          <w:noProof/>
        </w:rPr>
        <w:t>81</w:t>
      </w:r>
      <w:r>
        <w:rPr>
          <w:noProof/>
        </w:rPr>
        <w:fldChar w:fldCharType="end"/>
      </w:r>
    </w:p>
    <w:p w14:paraId="3AD0916E" w14:textId="630F9BD9" w:rsidR="00FC3F76" w:rsidRDefault="00FC3F76" w:rsidP="00FC3F76">
      <w:pPr>
        <w:pStyle w:val="31"/>
        <w:rPr>
          <w:rFonts w:asciiTheme="minorHAnsi" w:eastAsiaTheme="minorEastAsia" w:hAnsiTheme="minorHAnsi"/>
          <w:noProof/>
          <w:sz w:val="22"/>
          <w:lang w:eastAsia="ru-RU"/>
        </w:rPr>
      </w:pPr>
      <w:r w:rsidRPr="00AF5AAA">
        <w:rPr>
          <w:noProof/>
          <w:lang w:eastAsia="ru-RU"/>
        </w:rPr>
        <w:t>10.2.</w:t>
      </w:r>
      <w:r>
        <w:rPr>
          <w:rFonts w:asciiTheme="minorHAnsi" w:eastAsiaTheme="minorEastAsia" w:hAnsiTheme="minorHAnsi"/>
          <w:noProof/>
          <w:sz w:val="22"/>
          <w:lang w:eastAsia="ru-RU"/>
        </w:rPr>
        <w:tab/>
      </w:r>
      <w:r w:rsidRPr="00AF5AAA">
        <w:rPr>
          <w:noProof/>
          <w:lang w:eastAsia="ru-RU"/>
        </w:rPr>
        <w:t>Оценку фактического притока неорганизованного стока (сточных вод, поступающих по поверхности рельефа местности) по технологическим зонам водоотведения</w:t>
      </w:r>
      <w:r>
        <w:rPr>
          <w:noProof/>
        </w:rPr>
        <w:tab/>
      </w:r>
      <w:r>
        <w:rPr>
          <w:noProof/>
        </w:rPr>
        <w:fldChar w:fldCharType="begin"/>
      </w:r>
      <w:r>
        <w:rPr>
          <w:noProof/>
        </w:rPr>
        <w:instrText xml:space="preserve"> PAGEREF _Toc141180330 \h </w:instrText>
      </w:r>
      <w:r>
        <w:rPr>
          <w:noProof/>
        </w:rPr>
      </w:r>
      <w:r>
        <w:rPr>
          <w:noProof/>
        </w:rPr>
        <w:fldChar w:fldCharType="separate"/>
      </w:r>
      <w:r w:rsidR="00386C64">
        <w:rPr>
          <w:noProof/>
        </w:rPr>
        <w:t>82</w:t>
      </w:r>
      <w:r>
        <w:rPr>
          <w:noProof/>
        </w:rPr>
        <w:fldChar w:fldCharType="end"/>
      </w:r>
    </w:p>
    <w:p w14:paraId="6E67F037" w14:textId="2D1C596B" w:rsidR="00FC3F76" w:rsidRDefault="00FC3F76" w:rsidP="00FC3F76">
      <w:pPr>
        <w:pStyle w:val="31"/>
        <w:rPr>
          <w:rFonts w:asciiTheme="minorHAnsi" w:eastAsiaTheme="minorEastAsia" w:hAnsiTheme="minorHAnsi"/>
          <w:noProof/>
          <w:sz w:val="22"/>
          <w:lang w:eastAsia="ru-RU"/>
        </w:rPr>
      </w:pPr>
      <w:r w:rsidRPr="00AF5AAA">
        <w:rPr>
          <w:noProof/>
          <w:lang w:eastAsia="ru-RU"/>
        </w:rPr>
        <w:t>10.3.</w:t>
      </w:r>
      <w:r>
        <w:rPr>
          <w:rFonts w:asciiTheme="minorHAnsi" w:eastAsiaTheme="minorEastAsia" w:hAnsiTheme="minorHAnsi"/>
          <w:noProof/>
          <w:sz w:val="22"/>
          <w:lang w:eastAsia="ru-RU"/>
        </w:rPr>
        <w:tab/>
      </w:r>
      <w:r w:rsidRPr="00AF5AAA">
        <w:rPr>
          <w:noProof/>
          <w:lang w:eastAsia="ru-RU"/>
        </w:rPr>
        <w:t>Сведения об оснащенности зданий, строений, сооружений приборами учета принимаемых сточных вод и их применении при осуществлении коммерческих расчетов</w:t>
      </w:r>
      <w:r>
        <w:rPr>
          <w:noProof/>
        </w:rPr>
        <w:tab/>
      </w:r>
      <w:r>
        <w:rPr>
          <w:noProof/>
        </w:rPr>
        <w:fldChar w:fldCharType="begin"/>
      </w:r>
      <w:r>
        <w:rPr>
          <w:noProof/>
        </w:rPr>
        <w:instrText xml:space="preserve"> PAGEREF _Toc141180331 \h </w:instrText>
      </w:r>
      <w:r>
        <w:rPr>
          <w:noProof/>
        </w:rPr>
      </w:r>
      <w:r>
        <w:rPr>
          <w:noProof/>
        </w:rPr>
        <w:fldChar w:fldCharType="separate"/>
      </w:r>
      <w:r w:rsidR="00386C64">
        <w:rPr>
          <w:noProof/>
        </w:rPr>
        <w:t>83</w:t>
      </w:r>
      <w:r>
        <w:rPr>
          <w:noProof/>
        </w:rPr>
        <w:fldChar w:fldCharType="end"/>
      </w:r>
    </w:p>
    <w:p w14:paraId="24776438" w14:textId="7C600759" w:rsidR="00FC3F76" w:rsidRDefault="00FC3F76" w:rsidP="00FC3F76">
      <w:pPr>
        <w:pStyle w:val="31"/>
        <w:rPr>
          <w:rFonts w:asciiTheme="minorHAnsi" w:eastAsiaTheme="minorEastAsia" w:hAnsiTheme="minorHAnsi"/>
          <w:noProof/>
          <w:sz w:val="22"/>
          <w:lang w:eastAsia="ru-RU"/>
        </w:rPr>
      </w:pPr>
      <w:r w:rsidRPr="00AF5AAA">
        <w:rPr>
          <w:noProof/>
          <w:lang w:eastAsia="ru-RU"/>
        </w:rPr>
        <w:lastRenderedPageBreak/>
        <w:t>10.4.</w:t>
      </w:r>
      <w:r>
        <w:rPr>
          <w:rFonts w:asciiTheme="minorHAnsi" w:eastAsiaTheme="minorEastAsia" w:hAnsiTheme="minorHAnsi"/>
          <w:noProof/>
          <w:sz w:val="22"/>
          <w:lang w:eastAsia="ru-RU"/>
        </w:rPr>
        <w:tab/>
      </w:r>
      <w:r w:rsidRPr="00AF5AAA">
        <w:rPr>
          <w:noProof/>
          <w:lang w:eastAsia="ru-RU"/>
        </w:rPr>
        <w:t>Прогнозные балансы поступления сточных вод в централизованную систему водоотведения и отведения стоков по технологическим зонам водоотведения на срок не менее 10 лет с учетом различных сценариев развития поселений, городских округов</w:t>
      </w:r>
      <w:r>
        <w:rPr>
          <w:noProof/>
        </w:rPr>
        <w:tab/>
      </w:r>
      <w:r>
        <w:rPr>
          <w:noProof/>
        </w:rPr>
        <w:fldChar w:fldCharType="begin"/>
      </w:r>
      <w:r>
        <w:rPr>
          <w:noProof/>
        </w:rPr>
        <w:instrText xml:space="preserve"> PAGEREF _Toc141180332 \h </w:instrText>
      </w:r>
      <w:r>
        <w:rPr>
          <w:noProof/>
        </w:rPr>
      </w:r>
      <w:r>
        <w:rPr>
          <w:noProof/>
        </w:rPr>
        <w:fldChar w:fldCharType="separate"/>
      </w:r>
      <w:r w:rsidR="00386C64">
        <w:rPr>
          <w:noProof/>
        </w:rPr>
        <w:t>83</w:t>
      </w:r>
      <w:r>
        <w:rPr>
          <w:noProof/>
        </w:rPr>
        <w:fldChar w:fldCharType="end"/>
      </w:r>
    </w:p>
    <w:p w14:paraId="134C8419" w14:textId="226BB211" w:rsidR="00FC3F76" w:rsidRDefault="00FC3F76" w:rsidP="00FC3F76">
      <w:pPr>
        <w:pStyle w:val="21"/>
        <w:rPr>
          <w:rFonts w:asciiTheme="minorHAnsi" w:eastAsiaTheme="minorEastAsia" w:hAnsiTheme="minorHAnsi"/>
          <w:noProof/>
          <w:sz w:val="22"/>
          <w:lang w:eastAsia="ru-RU"/>
        </w:rPr>
      </w:pPr>
      <w:r w:rsidRPr="00AF5AAA">
        <w:rPr>
          <w:rFonts w:eastAsia="Times New Roman"/>
          <w:caps/>
          <w:noProof/>
          <w:lang w:eastAsia="ru-RU"/>
        </w:rPr>
        <w:t>11.</w:t>
      </w:r>
      <w:r>
        <w:rPr>
          <w:rFonts w:eastAsia="Times New Roman"/>
          <w:noProof/>
          <w:lang w:eastAsia="ru-RU"/>
        </w:rPr>
        <w:t xml:space="preserve">Прогноз объёма </w:t>
      </w:r>
      <w:r w:rsidRPr="00AF5AAA">
        <w:rPr>
          <w:rFonts w:eastAsia="Times New Roman"/>
          <w:noProof/>
          <w:lang w:eastAsia="ru-RU"/>
        </w:rPr>
        <w:t>сточных вод</w:t>
      </w:r>
      <w:r>
        <w:rPr>
          <w:noProof/>
        </w:rPr>
        <w:tab/>
      </w:r>
      <w:r>
        <w:rPr>
          <w:noProof/>
        </w:rPr>
        <w:fldChar w:fldCharType="begin"/>
      </w:r>
      <w:r>
        <w:rPr>
          <w:noProof/>
        </w:rPr>
        <w:instrText xml:space="preserve"> PAGEREF _Toc141180333 \h </w:instrText>
      </w:r>
      <w:r>
        <w:rPr>
          <w:noProof/>
        </w:rPr>
      </w:r>
      <w:r>
        <w:rPr>
          <w:noProof/>
        </w:rPr>
        <w:fldChar w:fldCharType="separate"/>
      </w:r>
      <w:r w:rsidR="00386C64">
        <w:rPr>
          <w:noProof/>
        </w:rPr>
        <w:t>85</w:t>
      </w:r>
      <w:r>
        <w:rPr>
          <w:noProof/>
        </w:rPr>
        <w:fldChar w:fldCharType="end"/>
      </w:r>
    </w:p>
    <w:p w14:paraId="79747F0E" w14:textId="0D697628" w:rsidR="00FC3F76" w:rsidRDefault="00FC3F76" w:rsidP="00FC3F76">
      <w:pPr>
        <w:pStyle w:val="31"/>
        <w:rPr>
          <w:rFonts w:asciiTheme="minorHAnsi" w:eastAsiaTheme="minorEastAsia" w:hAnsiTheme="minorHAnsi"/>
          <w:noProof/>
          <w:sz w:val="22"/>
          <w:lang w:eastAsia="ru-RU"/>
        </w:rPr>
      </w:pPr>
      <w:r w:rsidRPr="00AF5AAA">
        <w:rPr>
          <w:noProof/>
          <w:lang w:eastAsia="ru-RU"/>
        </w:rPr>
        <w:t>11.1.</w:t>
      </w:r>
      <w:r>
        <w:rPr>
          <w:rFonts w:asciiTheme="minorHAnsi" w:eastAsiaTheme="minorEastAsia" w:hAnsiTheme="minorHAnsi"/>
          <w:noProof/>
          <w:sz w:val="22"/>
          <w:lang w:eastAsia="ru-RU"/>
        </w:rPr>
        <w:tab/>
      </w:r>
      <w:r w:rsidRPr="00AF5AAA">
        <w:rPr>
          <w:noProof/>
          <w:lang w:eastAsia="ru-RU"/>
        </w:rPr>
        <w:t>Сведения о фактическом и ожидаемом поступлении сточных вод в централизованную систему водоотведения</w:t>
      </w:r>
      <w:r>
        <w:rPr>
          <w:noProof/>
        </w:rPr>
        <w:tab/>
      </w:r>
      <w:r>
        <w:rPr>
          <w:noProof/>
        </w:rPr>
        <w:fldChar w:fldCharType="begin"/>
      </w:r>
      <w:r>
        <w:rPr>
          <w:noProof/>
        </w:rPr>
        <w:instrText xml:space="preserve"> PAGEREF _Toc141180334 \h </w:instrText>
      </w:r>
      <w:r>
        <w:rPr>
          <w:noProof/>
        </w:rPr>
      </w:r>
      <w:r>
        <w:rPr>
          <w:noProof/>
        </w:rPr>
        <w:fldChar w:fldCharType="separate"/>
      </w:r>
      <w:r w:rsidR="00386C64">
        <w:rPr>
          <w:noProof/>
        </w:rPr>
        <w:t>85</w:t>
      </w:r>
      <w:r>
        <w:rPr>
          <w:noProof/>
        </w:rPr>
        <w:fldChar w:fldCharType="end"/>
      </w:r>
    </w:p>
    <w:p w14:paraId="053B4356" w14:textId="27B6314D" w:rsidR="00FC3F76" w:rsidRDefault="00FC3F76" w:rsidP="00FC3F76">
      <w:pPr>
        <w:pStyle w:val="31"/>
        <w:rPr>
          <w:rFonts w:asciiTheme="minorHAnsi" w:eastAsiaTheme="minorEastAsia" w:hAnsiTheme="minorHAnsi"/>
          <w:noProof/>
          <w:sz w:val="22"/>
          <w:lang w:eastAsia="ru-RU"/>
        </w:rPr>
      </w:pPr>
      <w:r w:rsidRPr="00AF5AAA">
        <w:rPr>
          <w:noProof/>
          <w:lang w:eastAsia="ru-RU"/>
        </w:rPr>
        <w:t>11.2.</w:t>
      </w:r>
      <w:r>
        <w:rPr>
          <w:rFonts w:asciiTheme="minorHAnsi" w:eastAsiaTheme="minorEastAsia" w:hAnsiTheme="minorHAnsi"/>
          <w:noProof/>
          <w:sz w:val="22"/>
          <w:lang w:eastAsia="ru-RU"/>
        </w:rPr>
        <w:tab/>
      </w:r>
      <w:r w:rsidRPr="00AF5AAA">
        <w:rPr>
          <w:noProof/>
          <w:lang w:eastAsia="ru-RU"/>
        </w:rPr>
        <w:t>Описание структуры централизованной системы водоотведения (эксплуатационные и технологические зоны)</w:t>
      </w:r>
      <w:r>
        <w:rPr>
          <w:noProof/>
        </w:rPr>
        <w:tab/>
      </w:r>
      <w:r>
        <w:rPr>
          <w:noProof/>
        </w:rPr>
        <w:fldChar w:fldCharType="begin"/>
      </w:r>
      <w:r>
        <w:rPr>
          <w:noProof/>
        </w:rPr>
        <w:instrText xml:space="preserve"> PAGEREF _Toc141180335 \h </w:instrText>
      </w:r>
      <w:r>
        <w:rPr>
          <w:noProof/>
        </w:rPr>
      </w:r>
      <w:r>
        <w:rPr>
          <w:noProof/>
        </w:rPr>
        <w:fldChar w:fldCharType="separate"/>
      </w:r>
      <w:r w:rsidR="00386C64">
        <w:rPr>
          <w:noProof/>
        </w:rPr>
        <w:t>85</w:t>
      </w:r>
      <w:r>
        <w:rPr>
          <w:noProof/>
        </w:rPr>
        <w:fldChar w:fldCharType="end"/>
      </w:r>
    </w:p>
    <w:p w14:paraId="4D92E879" w14:textId="4FE81943" w:rsidR="00FC3F76" w:rsidRDefault="00FC3F76" w:rsidP="00FC3F76">
      <w:pPr>
        <w:pStyle w:val="31"/>
        <w:rPr>
          <w:rFonts w:asciiTheme="minorHAnsi" w:eastAsiaTheme="minorEastAsia" w:hAnsiTheme="minorHAnsi"/>
          <w:noProof/>
          <w:sz w:val="22"/>
          <w:lang w:eastAsia="ru-RU"/>
        </w:rPr>
      </w:pPr>
      <w:r w:rsidRPr="00AF5AAA">
        <w:rPr>
          <w:noProof/>
          <w:lang w:eastAsia="ru-RU"/>
        </w:rPr>
        <w:t>11.3.</w:t>
      </w:r>
      <w:r>
        <w:rPr>
          <w:rFonts w:asciiTheme="minorHAnsi" w:eastAsiaTheme="minorEastAsia" w:hAnsiTheme="minorHAnsi"/>
          <w:noProof/>
          <w:sz w:val="22"/>
          <w:lang w:eastAsia="ru-RU"/>
        </w:rPr>
        <w:tab/>
      </w:r>
      <w:r w:rsidRPr="00AF5AAA">
        <w:rPr>
          <w:noProof/>
          <w:lang w:eastAsia="ru-RU"/>
        </w:rPr>
        <w:t>Расчет требуемой мощности очистных сооружений исходя из данных о расчетном расходе сточных вод, дефицита (резерва) мощностей по технологическим зонам водоотведения с разбивкой по годам</w:t>
      </w:r>
      <w:r>
        <w:rPr>
          <w:noProof/>
        </w:rPr>
        <w:tab/>
      </w:r>
      <w:r>
        <w:rPr>
          <w:noProof/>
        </w:rPr>
        <w:fldChar w:fldCharType="begin"/>
      </w:r>
      <w:r>
        <w:rPr>
          <w:noProof/>
        </w:rPr>
        <w:instrText xml:space="preserve"> PAGEREF _Toc141180336 \h </w:instrText>
      </w:r>
      <w:r>
        <w:rPr>
          <w:noProof/>
        </w:rPr>
      </w:r>
      <w:r>
        <w:rPr>
          <w:noProof/>
        </w:rPr>
        <w:fldChar w:fldCharType="separate"/>
      </w:r>
      <w:r w:rsidR="00386C64">
        <w:rPr>
          <w:noProof/>
        </w:rPr>
        <w:t>86</w:t>
      </w:r>
      <w:r>
        <w:rPr>
          <w:noProof/>
        </w:rPr>
        <w:fldChar w:fldCharType="end"/>
      </w:r>
    </w:p>
    <w:p w14:paraId="17ED4692" w14:textId="16CD8CCF" w:rsidR="00FC3F76" w:rsidRDefault="00FC3F76" w:rsidP="00FC3F76">
      <w:pPr>
        <w:pStyle w:val="31"/>
        <w:rPr>
          <w:rFonts w:asciiTheme="minorHAnsi" w:eastAsiaTheme="minorEastAsia" w:hAnsiTheme="minorHAnsi"/>
          <w:noProof/>
          <w:sz w:val="22"/>
          <w:lang w:eastAsia="ru-RU"/>
        </w:rPr>
      </w:pPr>
      <w:r w:rsidRPr="00AF5AAA">
        <w:rPr>
          <w:noProof/>
          <w:lang w:eastAsia="ru-RU"/>
        </w:rPr>
        <w:t>11.4.</w:t>
      </w:r>
      <w:r>
        <w:rPr>
          <w:rFonts w:asciiTheme="minorHAnsi" w:eastAsiaTheme="minorEastAsia" w:hAnsiTheme="minorHAnsi"/>
          <w:noProof/>
          <w:sz w:val="22"/>
          <w:lang w:eastAsia="ru-RU"/>
        </w:rPr>
        <w:tab/>
      </w:r>
      <w:r w:rsidRPr="00AF5AAA">
        <w:rPr>
          <w:noProof/>
          <w:lang w:eastAsia="ru-RU"/>
        </w:rPr>
        <w:t>Результаты анализа гидравлических режимов и режимов работы элементов централизованной системы водоотведения</w:t>
      </w:r>
      <w:r>
        <w:rPr>
          <w:noProof/>
        </w:rPr>
        <w:tab/>
      </w:r>
      <w:r>
        <w:rPr>
          <w:noProof/>
        </w:rPr>
        <w:fldChar w:fldCharType="begin"/>
      </w:r>
      <w:r>
        <w:rPr>
          <w:noProof/>
        </w:rPr>
        <w:instrText xml:space="preserve"> PAGEREF _Toc141180337 \h </w:instrText>
      </w:r>
      <w:r>
        <w:rPr>
          <w:noProof/>
        </w:rPr>
      </w:r>
      <w:r>
        <w:rPr>
          <w:noProof/>
        </w:rPr>
        <w:fldChar w:fldCharType="separate"/>
      </w:r>
      <w:r w:rsidR="00386C64">
        <w:rPr>
          <w:noProof/>
        </w:rPr>
        <w:t>86</w:t>
      </w:r>
      <w:r>
        <w:rPr>
          <w:noProof/>
        </w:rPr>
        <w:fldChar w:fldCharType="end"/>
      </w:r>
    </w:p>
    <w:p w14:paraId="04B91600" w14:textId="14119745" w:rsidR="00FC3F76" w:rsidRDefault="00FC3F76" w:rsidP="00FC3F76">
      <w:pPr>
        <w:pStyle w:val="31"/>
        <w:rPr>
          <w:rFonts w:asciiTheme="minorHAnsi" w:eastAsiaTheme="minorEastAsia" w:hAnsiTheme="minorHAnsi"/>
          <w:noProof/>
          <w:sz w:val="22"/>
          <w:lang w:eastAsia="ru-RU"/>
        </w:rPr>
      </w:pPr>
      <w:r w:rsidRPr="00AF5AAA">
        <w:rPr>
          <w:noProof/>
          <w:lang w:eastAsia="ru-RU"/>
        </w:rPr>
        <w:t>11.5.</w:t>
      </w:r>
      <w:r>
        <w:rPr>
          <w:rFonts w:asciiTheme="minorHAnsi" w:eastAsiaTheme="minorEastAsia" w:hAnsiTheme="minorHAnsi"/>
          <w:noProof/>
          <w:sz w:val="22"/>
          <w:lang w:eastAsia="ru-RU"/>
        </w:rPr>
        <w:tab/>
      </w:r>
      <w:r w:rsidRPr="00AF5AAA">
        <w:rPr>
          <w:noProof/>
          <w:lang w:eastAsia="ru-RU"/>
        </w:rPr>
        <w:t>Анализ резервов производственных мощностей очистных сооружений системы водоотведения и возможности расширения зоны их действия</w:t>
      </w:r>
      <w:r>
        <w:rPr>
          <w:noProof/>
        </w:rPr>
        <w:tab/>
      </w:r>
      <w:r>
        <w:rPr>
          <w:noProof/>
        </w:rPr>
        <w:fldChar w:fldCharType="begin"/>
      </w:r>
      <w:r>
        <w:rPr>
          <w:noProof/>
        </w:rPr>
        <w:instrText xml:space="preserve"> PAGEREF _Toc141180338 \h </w:instrText>
      </w:r>
      <w:r>
        <w:rPr>
          <w:noProof/>
        </w:rPr>
      </w:r>
      <w:r>
        <w:rPr>
          <w:noProof/>
        </w:rPr>
        <w:fldChar w:fldCharType="separate"/>
      </w:r>
      <w:r w:rsidR="00386C64">
        <w:rPr>
          <w:noProof/>
        </w:rPr>
        <w:t>87</w:t>
      </w:r>
      <w:r>
        <w:rPr>
          <w:noProof/>
        </w:rPr>
        <w:fldChar w:fldCharType="end"/>
      </w:r>
    </w:p>
    <w:p w14:paraId="4B8DB200" w14:textId="48F88C9F" w:rsidR="00FC3F76" w:rsidRDefault="00FC3F76" w:rsidP="00FC3F76">
      <w:pPr>
        <w:pStyle w:val="21"/>
        <w:rPr>
          <w:rFonts w:asciiTheme="minorHAnsi" w:eastAsiaTheme="minorEastAsia" w:hAnsiTheme="minorHAnsi"/>
          <w:noProof/>
          <w:sz w:val="22"/>
          <w:lang w:eastAsia="ru-RU"/>
        </w:rPr>
      </w:pPr>
      <w:r w:rsidRPr="00AF5AAA">
        <w:rPr>
          <w:caps/>
          <w:noProof/>
          <w:lang w:eastAsia="ru-RU"/>
        </w:rPr>
        <w:t>12.</w:t>
      </w:r>
      <w:r>
        <w:rPr>
          <w:rFonts w:asciiTheme="minorHAnsi" w:eastAsiaTheme="minorEastAsia" w:hAnsiTheme="minorHAnsi"/>
          <w:noProof/>
          <w:sz w:val="22"/>
          <w:lang w:eastAsia="ru-RU"/>
        </w:rPr>
        <w:tab/>
      </w:r>
      <w:r w:rsidRPr="00AF5AAA">
        <w:rPr>
          <w:noProof/>
          <w:lang w:eastAsia="ru-RU"/>
        </w:rPr>
        <w:t>Предложения по строительству, реконструкции и модернизации (техническому перевооружению) объектов централизованной системы водоотведения</w:t>
      </w:r>
      <w:r>
        <w:rPr>
          <w:noProof/>
        </w:rPr>
        <w:tab/>
      </w:r>
      <w:r>
        <w:rPr>
          <w:noProof/>
        </w:rPr>
        <w:fldChar w:fldCharType="begin"/>
      </w:r>
      <w:r>
        <w:rPr>
          <w:noProof/>
        </w:rPr>
        <w:instrText xml:space="preserve"> PAGEREF _Toc141180339 \h </w:instrText>
      </w:r>
      <w:r>
        <w:rPr>
          <w:noProof/>
        </w:rPr>
      </w:r>
      <w:r>
        <w:rPr>
          <w:noProof/>
        </w:rPr>
        <w:fldChar w:fldCharType="separate"/>
      </w:r>
      <w:r w:rsidR="00386C64">
        <w:rPr>
          <w:noProof/>
        </w:rPr>
        <w:t>88</w:t>
      </w:r>
      <w:r>
        <w:rPr>
          <w:noProof/>
        </w:rPr>
        <w:fldChar w:fldCharType="end"/>
      </w:r>
    </w:p>
    <w:p w14:paraId="15F28617" w14:textId="259E7908" w:rsidR="00FC3F76" w:rsidRDefault="00FC3F76" w:rsidP="00FC3F76">
      <w:pPr>
        <w:pStyle w:val="31"/>
        <w:rPr>
          <w:rFonts w:asciiTheme="minorHAnsi" w:eastAsiaTheme="minorEastAsia" w:hAnsiTheme="minorHAnsi"/>
          <w:noProof/>
          <w:sz w:val="22"/>
          <w:lang w:eastAsia="ru-RU"/>
        </w:rPr>
      </w:pPr>
      <w:r>
        <w:rPr>
          <w:noProof/>
        </w:rPr>
        <w:t>12.1.</w:t>
      </w:r>
      <w:r>
        <w:rPr>
          <w:rFonts w:asciiTheme="minorHAnsi" w:eastAsiaTheme="minorEastAsia" w:hAnsiTheme="minorHAnsi"/>
          <w:noProof/>
          <w:sz w:val="22"/>
          <w:lang w:eastAsia="ru-RU"/>
        </w:rPr>
        <w:tab/>
      </w:r>
      <w:r>
        <w:rPr>
          <w:noProof/>
        </w:rPr>
        <w:t>Основные направления, принципы, задачи и плановые значения показателей развития централизованной системы водоотведения</w:t>
      </w:r>
      <w:r>
        <w:rPr>
          <w:noProof/>
        </w:rPr>
        <w:tab/>
      </w:r>
      <w:r>
        <w:rPr>
          <w:noProof/>
        </w:rPr>
        <w:fldChar w:fldCharType="begin"/>
      </w:r>
      <w:r>
        <w:rPr>
          <w:noProof/>
        </w:rPr>
        <w:instrText xml:space="preserve"> PAGEREF _Toc141180340 \h </w:instrText>
      </w:r>
      <w:r>
        <w:rPr>
          <w:noProof/>
        </w:rPr>
      </w:r>
      <w:r>
        <w:rPr>
          <w:noProof/>
        </w:rPr>
        <w:fldChar w:fldCharType="separate"/>
      </w:r>
      <w:r w:rsidR="00386C64">
        <w:rPr>
          <w:noProof/>
        </w:rPr>
        <w:t>88</w:t>
      </w:r>
      <w:r>
        <w:rPr>
          <w:noProof/>
        </w:rPr>
        <w:fldChar w:fldCharType="end"/>
      </w:r>
    </w:p>
    <w:p w14:paraId="140EDCE7" w14:textId="502D9A58" w:rsidR="00FC3F76" w:rsidRDefault="00FC3F76" w:rsidP="00FC3F76">
      <w:pPr>
        <w:pStyle w:val="31"/>
        <w:rPr>
          <w:rFonts w:asciiTheme="minorHAnsi" w:eastAsiaTheme="minorEastAsia" w:hAnsiTheme="minorHAnsi"/>
          <w:noProof/>
          <w:sz w:val="22"/>
          <w:lang w:eastAsia="ru-RU"/>
        </w:rPr>
      </w:pPr>
      <w:r w:rsidRPr="00AF5AAA">
        <w:rPr>
          <w:noProof/>
          <w:lang w:eastAsia="ru-RU"/>
        </w:rPr>
        <w:t>12.2.</w:t>
      </w:r>
      <w:r>
        <w:rPr>
          <w:rFonts w:asciiTheme="minorHAnsi" w:eastAsiaTheme="minorEastAsia" w:hAnsiTheme="minorHAnsi"/>
          <w:noProof/>
          <w:sz w:val="22"/>
          <w:lang w:eastAsia="ru-RU"/>
        </w:rPr>
        <w:tab/>
      </w:r>
      <w:r w:rsidRPr="00AF5AAA">
        <w:rPr>
          <w:noProof/>
          <w:lang w:eastAsia="ru-RU"/>
        </w:rPr>
        <w:t>Перечень основных мероприятий по реализации схем водоотведения с разбивкой по годам, включая технические обоснования этих мероприятий</w:t>
      </w:r>
      <w:r>
        <w:rPr>
          <w:noProof/>
        </w:rPr>
        <w:tab/>
      </w:r>
      <w:r>
        <w:rPr>
          <w:noProof/>
        </w:rPr>
        <w:fldChar w:fldCharType="begin"/>
      </w:r>
      <w:r>
        <w:rPr>
          <w:noProof/>
        </w:rPr>
        <w:instrText xml:space="preserve"> PAGEREF _Toc141180341 \h </w:instrText>
      </w:r>
      <w:r>
        <w:rPr>
          <w:noProof/>
        </w:rPr>
      </w:r>
      <w:r>
        <w:rPr>
          <w:noProof/>
        </w:rPr>
        <w:fldChar w:fldCharType="separate"/>
      </w:r>
      <w:r w:rsidR="00386C64">
        <w:rPr>
          <w:noProof/>
        </w:rPr>
        <w:t>88</w:t>
      </w:r>
      <w:r>
        <w:rPr>
          <w:noProof/>
        </w:rPr>
        <w:fldChar w:fldCharType="end"/>
      </w:r>
    </w:p>
    <w:p w14:paraId="193D3468" w14:textId="55856539" w:rsidR="00FC3F76" w:rsidRDefault="00FC3F76" w:rsidP="00FC3F76">
      <w:pPr>
        <w:pStyle w:val="31"/>
        <w:rPr>
          <w:rFonts w:asciiTheme="minorHAnsi" w:eastAsiaTheme="minorEastAsia" w:hAnsiTheme="minorHAnsi"/>
          <w:noProof/>
          <w:sz w:val="22"/>
          <w:lang w:eastAsia="ru-RU"/>
        </w:rPr>
      </w:pPr>
      <w:r w:rsidRPr="00AF5AAA">
        <w:rPr>
          <w:noProof/>
          <w:lang w:eastAsia="ru-RU"/>
        </w:rPr>
        <w:t>12.3.</w:t>
      </w:r>
      <w:r>
        <w:rPr>
          <w:rFonts w:asciiTheme="minorHAnsi" w:eastAsiaTheme="minorEastAsia" w:hAnsiTheme="minorHAnsi"/>
          <w:noProof/>
          <w:sz w:val="22"/>
          <w:lang w:eastAsia="ru-RU"/>
        </w:rPr>
        <w:tab/>
      </w:r>
      <w:r w:rsidRPr="00AF5AAA">
        <w:rPr>
          <w:noProof/>
          <w:lang w:eastAsia="ru-RU"/>
        </w:rPr>
        <w:t>Технические обоснования основных мероприятий по реализации схем водоотведения</w:t>
      </w:r>
      <w:r>
        <w:rPr>
          <w:noProof/>
        </w:rPr>
        <w:tab/>
      </w:r>
      <w:r>
        <w:rPr>
          <w:noProof/>
        </w:rPr>
        <w:fldChar w:fldCharType="begin"/>
      </w:r>
      <w:r>
        <w:rPr>
          <w:noProof/>
        </w:rPr>
        <w:instrText xml:space="preserve"> PAGEREF _Toc141180342 \h </w:instrText>
      </w:r>
      <w:r>
        <w:rPr>
          <w:noProof/>
        </w:rPr>
      </w:r>
      <w:r>
        <w:rPr>
          <w:noProof/>
        </w:rPr>
        <w:fldChar w:fldCharType="separate"/>
      </w:r>
      <w:r w:rsidR="00386C64">
        <w:rPr>
          <w:noProof/>
        </w:rPr>
        <w:t>91</w:t>
      </w:r>
      <w:r>
        <w:rPr>
          <w:noProof/>
        </w:rPr>
        <w:fldChar w:fldCharType="end"/>
      </w:r>
    </w:p>
    <w:p w14:paraId="5C102CE2" w14:textId="1DA47B20" w:rsidR="00FC3F76" w:rsidRDefault="00FC3F76" w:rsidP="00FC3F76">
      <w:pPr>
        <w:pStyle w:val="31"/>
        <w:rPr>
          <w:rFonts w:asciiTheme="minorHAnsi" w:eastAsiaTheme="minorEastAsia" w:hAnsiTheme="minorHAnsi"/>
          <w:noProof/>
          <w:sz w:val="22"/>
          <w:lang w:eastAsia="ru-RU"/>
        </w:rPr>
      </w:pPr>
      <w:r w:rsidRPr="00AF5AAA">
        <w:rPr>
          <w:noProof/>
          <w:lang w:eastAsia="ru-RU"/>
        </w:rPr>
        <w:t>12.4.</w:t>
      </w:r>
      <w:r>
        <w:rPr>
          <w:rFonts w:asciiTheme="minorHAnsi" w:eastAsiaTheme="minorEastAsia" w:hAnsiTheme="minorHAnsi"/>
          <w:noProof/>
          <w:sz w:val="22"/>
          <w:lang w:eastAsia="ru-RU"/>
        </w:rPr>
        <w:tab/>
      </w:r>
      <w:r w:rsidRPr="00AF5AAA">
        <w:rPr>
          <w:noProof/>
          <w:lang w:eastAsia="ru-RU"/>
        </w:rPr>
        <w:t>Сведения о вновь строящихся, реконструируемых и предлагаемых к выводу из эксплуатации объектах централизованной системы водоотведения</w:t>
      </w:r>
      <w:r>
        <w:rPr>
          <w:noProof/>
        </w:rPr>
        <w:tab/>
      </w:r>
      <w:r>
        <w:rPr>
          <w:noProof/>
        </w:rPr>
        <w:fldChar w:fldCharType="begin"/>
      </w:r>
      <w:r>
        <w:rPr>
          <w:noProof/>
        </w:rPr>
        <w:instrText xml:space="preserve"> PAGEREF _Toc141180343 \h </w:instrText>
      </w:r>
      <w:r>
        <w:rPr>
          <w:noProof/>
        </w:rPr>
      </w:r>
      <w:r>
        <w:rPr>
          <w:noProof/>
        </w:rPr>
        <w:fldChar w:fldCharType="separate"/>
      </w:r>
      <w:r w:rsidR="00386C64">
        <w:rPr>
          <w:noProof/>
        </w:rPr>
        <w:t>99</w:t>
      </w:r>
      <w:r>
        <w:rPr>
          <w:noProof/>
        </w:rPr>
        <w:fldChar w:fldCharType="end"/>
      </w:r>
    </w:p>
    <w:p w14:paraId="7396AF4B" w14:textId="030B6F31" w:rsidR="00FC3F76" w:rsidRDefault="00FC3F76" w:rsidP="00FC3F76">
      <w:pPr>
        <w:pStyle w:val="31"/>
        <w:rPr>
          <w:rFonts w:asciiTheme="minorHAnsi" w:eastAsiaTheme="minorEastAsia" w:hAnsiTheme="minorHAnsi"/>
          <w:noProof/>
          <w:sz w:val="22"/>
          <w:lang w:eastAsia="ru-RU"/>
        </w:rPr>
      </w:pPr>
      <w:r w:rsidRPr="00AF5AAA">
        <w:rPr>
          <w:noProof/>
          <w:lang w:eastAsia="ru-RU"/>
        </w:rPr>
        <w:t>12.5.</w:t>
      </w:r>
      <w:r>
        <w:rPr>
          <w:rFonts w:asciiTheme="minorHAnsi" w:eastAsiaTheme="minorEastAsia" w:hAnsiTheme="minorHAnsi"/>
          <w:noProof/>
          <w:sz w:val="22"/>
          <w:lang w:eastAsia="ru-RU"/>
        </w:rPr>
        <w:tab/>
      </w:r>
      <w:r w:rsidRPr="00AF5AAA">
        <w:rPr>
          <w:noProof/>
          <w:lang w:eastAsia="ru-RU"/>
        </w:rPr>
        <w:t>Сведения о развитии систем диспетчеризации, телемеханизации и об автоматизированных системах управления режимами водоотведения на объектах организаций, осуществляющих водоотведение</w:t>
      </w:r>
      <w:r>
        <w:rPr>
          <w:noProof/>
        </w:rPr>
        <w:tab/>
      </w:r>
      <w:r>
        <w:rPr>
          <w:noProof/>
        </w:rPr>
        <w:fldChar w:fldCharType="begin"/>
      </w:r>
      <w:r>
        <w:rPr>
          <w:noProof/>
        </w:rPr>
        <w:instrText xml:space="preserve"> PAGEREF _Toc141180344 \h </w:instrText>
      </w:r>
      <w:r>
        <w:rPr>
          <w:noProof/>
        </w:rPr>
      </w:r>
      <w:r>
        <w:rPr>
          <w:noProof/>
        </w:rPr>
        <w:fldChar w:fldCharType="separate"/>
      </w:r>
      <w:r w:rsidR="00386C64">
        <w:rPr>
          <w:noProof/>
        </w:rPr>
        <w:t>100</w:t>
      </w:r>
      <w:r>
        <w:rPr>
          <w:noProof/>
        </w:rPr>
        <w:fldChar w:fldCharType="end"/>
      </w:r>
    </w:p>
    <w:p w14:paraId="76CFBE3D" w14:textId="0F3F6EDF" w:rsidR="00FC3F76" w:rsidRDefault="00FC3F76" w:rsidP="00FC3F76">
      <w:pPr>
        <w:pStyle w:val="31"/>
        <w:rPr>
          <w:rFonts w:asciiTheme="minorHAnsi" w:eastAsiaTheme="minorEastAsia" w:hAnsiTheme="minorHAnsi"/>
          <w:noProof/>
          <w:sz w:val="22"/>
          <w:lang w:eastAsia="ru-RU"/>
        </w:rPr>
      </w:pPr>
      <w:r w:rsidRPr="00AF5AAA">
        <w:rPr>
          <w:noProof/>
          <w:lang w:eastAsia="ru-RU"/>
        </w:rPr>
        <w:t>12.6.</w:t>
      </w:r>
      <w:r>
        <w:rPr>
          <w:rFonts w:asciiTheme="minorHAnsi" w:eastAsiaTheme="minorEastAsia" w:hAnsiTheme="minorHAnsi"/>
          <w:noProof/>
          <w:sz w:val="22"/>
          <w:lang w:eastAsia="ru-RU"/>
        </w:rPr>
        <w:tab/>
      </w:r>
      <w:r w:rsidRPr="00AF5AAA">
        <w:rPr>
          <w:noProof/>
          <w:lang w:eastAsia="ru-RU"/>
        </w:rPr>
        <w:t>Описание вариантов маршрутов прохождения трубопроводов (трасс) по территории поселения, городского округа, расположения намечаемых площадок под строительство сооружений водоотведения и их обоснование</w:t>
      </w:r>
      <w:r>
        <w:rPr>
          <w:noProof/>
        </w:rPr>
        <w:tab/>
      </w:r>
      <w:r>
        <w:rPr>
          <w:noProof/>
        </w:rPr>
        <w:fldChar w:fldCharType="begin"/>
      </w:r>
      <w:r>
        <w:rPr>
          <w:noProof/>
        </w:rPr>
        <w:instrText xml:space="preserve"> PAGEREF _Toc141180345 \h </w:instrText>
      </w:r>
      <w:r>
        <w:rPr>
          <w:noProof/>
        </w:rPr>
      </w:r>
      <w:r>
        <w:rPr>
          <w:noProof/>
        </w:rPr>
        <w:fldChar w:fldCharType="separate"/>
      </w:r>
      <w:r w:rsidR="00386C64">
        <w:rPr>
          <w:noProof/>
        </w:rPr>
        <w:t>100</w:t>
      </w:r>
      <w:r>
        <w:rPr>
          <w:noProof/>
        </w:rPr>
        <w:fldChar w:fldCharType="end"/>
      </w:r>
    </w:p>
    <w:p w14:paraId="1AC21CE1" w14:textId="30A004DF" w:rsidR="00FC3F76" w:rsidRDefault="00FC3F76" w:rsidP="00FC3F76">
      <w:pPr>
        <w:pStyle w:val="31"/>
        <w:rPr>
          <w:rFonts w:asciiTheme="minorHAnsi" w:eastAsiaTheme="minorEastAsia" w:hAnsiTheme="minorHAnsi"/>
          <w:noProof/>
          <w:sz w:val="22"/>
          <w:lang w:eastAsia="ru-RU"/>
        </w:rPr>
      </w:pPr>
      <w:r w:rsidRPr="00AF5AAA">
        <w:rPr>
          <w:noProof/>
          <w:lang w:eastAsia="ru-RU"/>
        </w:rPr>
        <w:t>12.7.</w:t>
      </w:r>
      <w:r>
        <w:rPr>
          <w:rFonts w:asciiTheme="minorHAnsi" w:eastAsiaTheme="minorEastAsia" w:hAnsiTheme="minorHAnsi"/>
          <w:noProof/>
          <w:sz w:val="22"/>
          <w:lang w:eastAsia="ru-RU"/>
        </w:rPr>
        <w:tab/>
      </w:r>
      <w:r w:rsidRPr="00AF5AAA">
        <w:rPr>
          <w:noProof/>
          <w:lang w:eastAsia="ru-RU"/>
        </w:rPr>
        <w:t>Границы и характеристики охранных зон сетей и сооружений централизованной системы водоотведения</w:t>
      </w:r>
      <w:r>
        <w:rPr>
          <w:noProof/>
        </w:rPr>
        <w:tab/>
      </w:r>
      <w:r>
        <w:rPr>
          <w:noProof/>
        </w:rPr>
        <w:fldChar w:fldCharType="begin"/>
      </w:r>
      <w:r>
        <w:rPr>
          <w:noProof/>
        </w:rPr>
        <w:instrText xml:space="preserve"> PAGEREF _Toc141180346 \h </w:instrText>
      </w:r>
      <w:r>
        <w:rPr>
          <w:noProof/>
        </w:rPr>
      </w:r>
      <w:r>
        <w:rPr>
          <w:noProof/>
        </w:rPr>
        <w:fldChar w:fldCharType="separate"/>
      </w:r>
      <w:r w:rsidR="00386C64">
        <w:rPr>
          <w:noProof/>
        </w:rPr>
        <w:t>102</w:t>
      </w:r>
      <w:r>
        <w:rPr>
          <w:noProof/>
        </w:rPr>
        <w:fldChar w:fldCharType="end"/>
      </w:r>
    </w:p>
    <w:p w14:paraId="23DA9AD0" w14:textId="225B5B05" w:rsidR="00FC3F76" w:rsidRDefault="00FC3F76" w:rsidP="00FC3F76">
      <w:pPr>
        <w:pStyle w:val="31"/>
        <w:rPr>
          <w:rFonts w:asciiTheme="minorHAnsi" w:eastAsiaTheme="minorEastAsia" w:hAnsiTheme="minorHAnsi"/>
          <w:noProof/>
          <w:sz w:val="22"/>
          <w:lang w:eastAsia="ru-RU"/>
        </w:rPr>
      </w:pPr>
      <w:r w:rsidRPr="00AF5AAA">
        <w:rPr>
          <w:noProof/>
          <w:lang w:eastAsia="ru-RU"/>
        </w:rPr>
        <w:t>12.8.</w:t>
      </w:r>
      <w:r>
        <w:rPr>
          <w:rFonts w:asciiTheme="minorHAnsi" w:eastAsiaTheme="minorEastAsia" w:hAnsiTheme="minorHAnsi"/>
          <w:noProof/>
          <w:sz w:val="22"/>
          <w:lang w:eastAsia="ru-RU"/>
        </w:rPr>
        <w:tab/>
      </w:r>
      <w:r w:rsidRPr="00AF5AAA">
        <w:rPr>
          <w:noProof/>
          <w:lang w:eastAsia="ru-RU"/>
        </w:rPr>
        <w:t>Границы планируемых зон размещения объектов централизованной системы водоотведения</w:t>
      </w:r>
      <w:r>
        <w:rPr>
          <w:noProof/>
        </w:rPr>
        <w:tab/>
      </w:r>
      <w:r>
        <w:rPr>
          <w:noProof/>
        </w:rPr>
        <w:fldChar w:fldCharType="begin"/>
      </w:r>
      <w:r>
        <w:rPr>
          <w:noProof/>
        </w:rPr>
        <w:instrText xml:space="preserve"> PAGEREF _Toc141180347 \h </w:instrText>
      </w:r>
      <w:r>
        <w:rPr>
          <w:noProof/>
        </w:rPr>
      </w:r>
      <w:r>
        <w:rPr>
          <w:noProof/>
        </w:rPr>
        <w:fldChar w:fldCharType="separate"/>
      </w:r>
      <w:r w:rsidR="00386C64">
        <w:rPr>
          <w:noProof/>
        </w:rPr>
        <w:t>102</w:t>
      </w:r>
      <w:r>
        <w:rPr>
          <w:noProof/>
        </w:rPr>
        <w:fldChar w:fldCharType="end"/>
      </w:r>
    </w:p>
    <w:p w14:paraId="1471E473" w14:textId="42DBBC0B" w:rsidR="00FC3F76" w:rsidRDefault="00FC3F76" w:rsidP="00FC3F76">
      <w:pPr>
        <w:pStyle w:val="21"/>
        <w:rPr>
          <w:rFonts w:asciiTheme="minorHAnsi" w:eastAsiaTheme="minorEastAsia" w:hAnsiTheme="minorHAnsi"/>
          <w:noProof/>
          <w:sz w:val="22"/>
          <w:lang w:eastAsia="ru-RU"/>
        </w:rPr>
      </w:pPr>
      <w:r w:rsidRPr="00AF5AAA">
        <w:rPr>
          <w:caps/>
          <w:noProof/>
          <w:lang w:eastAsia="ru-RU"/>
        </w:rPr>
        <w:t>13.</w:t>
      </w:r>
      <w:r>
        <w:rPr>
          <w:rFonts w:asciiTheme="minorHAnsi" w:eastAsiaTheme="minorEastAsia" w:hAnsiTheme="minorHAnsi"/>
          <w:noProof/>
          <w:sz w:val="22"/>
          <w:lang w:eastAsia="ru-RU"/>
        </w:rPr>
        <w:tab/>
      </w:r>
      <w:r w:rsidRPr="00AF5AAA">
        <w:rPr>
          <w:noProof/>
          <w:lang w:eastAsia="ru-RU"/>
        </w:rPr>
        <w:t>Экологические аспекты мероприятий по строительству и реконструкции объектов централизованной системы водоотведения</w:t>
      </w:r>
      <w:r>
        <w:rPr>
          <w:noProof/>
        </w:rPr>
        <w:tab/>
      </w:r>
      <w:r>
        <w:rPr>
          <w:noProof/>
        </w:rPr>
        <w:fldChar w:fldCharType="begin"/>
      </w:r>
      <w:r>
        <w:rPr>
          <w:noProof/>
        </w:rPr>
        <w:instrText xml:space="preserve"> PAGEREF _Toc141180348 \h </w:instrText>
      </w:r>
      <w:r>
        <w:rPr>
          <w:noProof/>
        </w:rPr>
      </w:r>
      <w:r>
        <w:rPr>
          <w:noProof/>
        </w:rPr>
        <w:fldChar w:fldCharType="separate"/>
      </w:r>
      <w:r w:rsidR="00386C64">
        <w:rPr>
          <w:noProof/>
        </w:rPr>
        <w:t>103</w:t>
      </w:r>
      <w:r>
        <w:rPr>
          <w:noProof/>
        </w:rPr>
        <w:fldChar w:fldCharType="end"/>
      </w:r>
    </w:p>
    <w:p w14:paraId="7055BCCE" w14:textId="10F7156E" w:rsidR="00FC3F76" w:rsidRDefault="00FC3F76" w:rsidP="00FC3F76">
      <w:pPr>
        <w:pStyle w:val="31"/>
        <w:rPr>
          <w:rFonts w:asciiTheme="minorHAnsi" w:eastAsiaTheme="minorEastAsia" w:hAnsiTheme="minorHAnsi"/>
          <w:noProof/>
          <w:sz w:val="22"/>
          <w:lang w:eastAsia="ru-RU"/>
        </w:rPr>
      </w:pPr>
      <w:r w:rsidRPr="00AF5AAA">
        <w:rPr>
          <w:noProof/>
          <w:lang w:eastAsia="ru-RU"/>
        </w:rPr>
        <w:t>13.1.</w:t>
      </w:r>
      <w:r>
        <w:rPr>
          <w:rFonts w:asciiTheme="minorHAnsi" w:eastAsiaTheme="minorEastAsia" w:hAnsiTheme="minorHAnsi"/>
          <w:noProof/>
          <w:sz w:val="22"/>
          <w:lang w:eastAsia="ru-RU"/>
        </w:rPr>
        <w:tab/>
      </w:r>
      <w:r w:rsidRPr="00AF5AAA">
        <w:rPr>
          <w:noProof/>
          <w:lang w:eastAsia="ru-RU"/>
        </w:rPr>
        <w:t>Сведения о мероприятиях, содержащихся в планах снижения сбросов загрязняющих веществ, программах повышения экологической эффективности, планах мероприятий по охране окружающей среды</w:t>
      </w:r>
      <w:r>
        <w:rPr>
          <w:noProof/>
        </w:rPr>
        <w:tab/>
      </w:r>
      <w:r>
        <w:rPr>
          <w:noProof/>
        </w:rPr>
        <w:fldChar w:fldCharType="begin"/>
      </w:r>
      <w:r>
        <w:rPr>
          <w:noProof/>
        </w:rPr>
        <w:instrText xml:space="preserve"> PAGEREF _Toc141180349 \h </w:instrText>
      </w:r>
      <w:r>
        <w:rPr>
          <w:noProof/>
        </w:rPr>
      </w:r>
      <w:r>
        <w:rPr>
          <w:noProof/>
        </w:rPr>
        <w:fldChar w:fldCharType="separate"/>
      </w:r>
      <w:r w:rsidR="00386C64">
        <w:rPr>
          <w:noProof/>
        </w:rPr>
        <w:t>103</w:t>
      </w:r>
      <w:r>
        <w:rPr>
          <w:noProof/>
        </w:rPr>
        <w:fldChar w:fldCharType="end"/>
      </w:r>
    </w:p>
    <w:p w14:paraId="24393169" w14:textId="2FED6FFA" w:rsidR="00FC3F76" w:rsidRDefault="00FC3F76" w:rsidP="00FC3F76">
      <w:pPr>
        <w:pStyle w:val="31"/>
        <w:rPr>
          <w:rFonts w:asciiTheme="minorHAnsi" w:eastAsiaTheme="minorEastAsia" w:hAnsiTheme="minorHAnsi"/>
          <w:noProof/>
          <w:sz w:val="22"/>
          <w:lang w:eastAsia="ru-RU"/>
        </w:rPr>
      </w:pPr>
      <w:r w:rsidRPr="00AF5AAA">
        <w:rPr>
          <w:noProof/>
          <w:lang w:eastAsia="ru-RU"/>
        </w:rPr>
        <w:t>13.2.</w:t>
      </w:r>
      <w:r>
        <w:rPr>
          <w:rFonts w:asciiTheme="minorHAnsi" w:eastAsiaTheme="minorEastAsia" w:hAnsiTheme="minorHAnsi"/>
          <w:noProof/>
          <w:sz w:val="22"/>
          <w:lang w:eastAsia="ru-RU"/>
        </w:rPr>
        <w:tab/>
      </w:r>
      <w:r w:rsidRPr="00AF5AAA">
        <w:rPr>
          <w:noProof/>
          <w:lang w:eastAsia="ru-RU"/>
        </w:rPr>
        <w:t>Сведения о применении методов, безопасных для окружающей среды, при утилизации осадков сточных вод</w:t>
      </w:r>
      <w:r>
        <w:rPr>
          <w:noProof/>
        </w:rPr>
        <w:tab/>
      </w:r>
      <w:r>
        <w:rPr>
          <w:noProof/>
        </w:rPr>
        <w:fldChar w:fldCharType="begin"/>
      </w:r>
      <w:r>
        <w:rPr>
          <w:noProof/>
        </w:rPr>
        <w:instrText xml:space="preserve"> PAGEREF _Toc141180350 \h </w:instrText>
      </w:r>
      <w:r>
        <w:rPr>
          <w:noProof/>
        </w:rPr>
      </w:r>
      <w:r>
        <w:rPr>
          <w:noProof/>
        </w:rPr>
        <w:fldChar w:fldCharType="separate"/>
      </w:r>
      <w:r w:rsidR="00386C64">
        <w:rPr>
          <w:noProof/>
        </w:rPr>
        <w:t>103</w:t>
      </w:r>
      <w:r>
        <w:rPr>
          <w:noProof/>
        </w:rPr>
        <w:fldChar w:fldCharType="end"/>
      </w:r>
    </w:p>
    <w:p w14:paraId="41294550" w14:textId="310B634F" w:rsidR="00FC3F76" w:rsidRDefault="00FC3F76" w:rsidP="00FC3F76">
      <w:pPr>
        <w:pStyle w:val="21"/>
        <w:rPr>
          <w:rFonts w:asciiTheme="minorHAnsi" w:eastAsiaTheme="minorEastAsia" w:hAnsiTheme="minorHAnsi"/>
          <w:noProof/>
          <w:sz w:val="22"/>
          <w:lang w:eastAsia="ru-RU"/>
        </w:rPr>
      </w:pPr>
      <w:r w:rsidRPr="00AF5AAA">
        <w:rPr>
          <w:caps/>
          <w:noProof/>
          <w:lang w:eastAsia="ru-RU"/>
        </w:rPr>
        <w:t>14.</w:t>
      </w:r>
      <w:r>
        <w:rPr>
          <w:rFonts w:asciiTheme="minorHAnsi" w:eastAsiaTheme="minorEastAsia" w:hAnsiTheme="minorHAnsi"/>
          <w:noProof/>
          <w:sz w:val="22"/>
          <w:lang w:eastAsia="ru-RU"/>
        </w:rPr>
        <w:tab/>
      </w:r>
      <w:r w:rsidRPr="00AF5AAA">
        <w:rPr>
          <w:noProof/>
          <w:lang w:eastAsia="ru-RU"/>
        </w:rPr>
        <w:t>Оценка потребности в капитальных вложениях в строительство, реконструкцию и модернизацию объектов централизованной системы водоотведения</w:t>
      </w:r>
      <w:r>
        <w:rPr>
          <w:noProof/>
        </w:rPr>
        <w:tab/>
      </w:r>
      <w:r>
        <w:rPr>
          <w:noProof/>
        </w:rPr>
        <w:fldChar w:fldCharType="begin"/>
      </w:r>
      <w:r>
        <w:rPr>
          <w:noProof/>
        </w:rPr>
        <w:instrText xml:space="preserve"> PAGEREF _Toc141180351 \h </w:instrText>
      </w:r>
      <w:r>
        <w:rPr>
          <w:noProof/>
        </w:rPr>
      </w:r>
      <w:r>
        <w:rPr>
          <w:noProof/>
        </w:rPr>
        <w:fldChar w:fldCharType="separate"/>
      </w:r>
      <w:r w:rsidR="00386C64">
        <w:rPr>
          <w:noProof/>
        </w:rPr>
        <w:t>104</w:t>
      </w:r>
      <w:r>
        <w:rPr>
          <w:noProof/>
        </w:rPr>
        <w:fldChar w:fldCharType="end"/>
      </w:r>
    </w:p>
    <w:p w14:paraId="6754E26E" w14:textId="6446EA8B" w:rsidR="00FC3F76" w:rsidRDefault="00FC3F76" w:rsidP="00FC3F76">
      <w:pPr>
        <w:pStyle w:val="21"/>
        <w:rPr>
          <w:rFonts w:asciiTheme="minorHAnsi" w:eastAsiaTheme="minorEastAsia" w:hAnsiTheme="minorHAnsi"/>
          <w:noProof/>
          <w:sz w:val="22"/>
          <w:lang w:eastAsia="ru-RU"/>
        </w:rPr>
      </w:pPr>
      <w:r w:rsidRPr="00AF5AAA">
        <w:rPr>
          <w:caps/>
          <w:noProof/>
          <w:lang w:eastAsia="ru-RU"/>
        </w:rPr>
        <w:t>15.</w:t>
      </w:r>
      <w:r>
        <w:rPr>
          <w:rFonts w:asciiTheme="minorHAnsi" w:eastAsiaTheme="minorEastAsia" w:hAnsiTheme="minorHAnsi"/>
          <w:noProof/>
          <w:sz w:val="22"/>
          <w:lang w:eastAsia="ru-RU"/>
        </w:rPr>
        <w:tab/>
      </w:r>
      <w:r w:rsidRPr="00AF5AAA">
        <w:rPr>
          <w:noProof/>
          <w:lang w:eastAsia="ru-RU"/>
        </w:rPr>
        <w:t>Целевые показатели развития централизованных систем водоотведения</w:t>
      </w:r>
      <w:r>
        <w:rPr>
          <w:noProof/>
        </w:rPr>
        <w:tab/>
      </w:r>
      <w:r>
        <w:rPr>
          <w:noProof/>
        </w:rPr>
        <w:fldChar w:fldCharType="begin"/>
      </w:r>
      <w:r>
        <w:rPr>
          <w:noProof/>
        </w:rPr>
        <w:instrText xml:space="preserve"> PAGEREF _Toc141180352 \h </w:instrText>
      </w:r>
      <w:r>
        <w:rPr>
          <w:noProof/>
        </w:rPr>
      </w:r>
      <w:r>
        <w:rPr>
          <w:noProof/>
        </w:rPr>
        <w:fldChar w:fldCharType="separate"/>
      </w:r>
      <w:r w:rsidR="00386C64">
        <w:rPr>
          <w:noProof/>
        </w:rPr>
        <w:t>105</w:t>
      </w:r>
      <w:r>
        <w:rPr>
          <w:noProof/>
        </w:rPr>
        <w:fldChar w:fldCharType="end"/>
      </w:r>
    </w:p>
    <w:p w14:paraId="3E7F8408" w14:textId="270BF1B4" w:rsidR="00FC3F76" w:rsidRDefault="00FC3F76" w:rsidP="00FC3F76">
      <w:pPr>
        <w:pStyle w:val="21"/>
        <w:rPr>
          <w:rFonts w:asciiTheme="minorHAnsi" w:eastAsiaTheme="minorEastAsia" w:hAnsiTheme="minorHAnsi"/>
          <w:noProof/>
          <w:sz w:val="22"/>
          <w:lang w:eastAsia="ru-RU"/>
        </w:rPr>
      </w:pPr>
      <w:r w:rsidRPr="00AF5AAA">
        <w:rPr>
          <w:caps/>
          <w:noProof/>
        </w:rPr>
        <w:t>16.</w:t>
      </w:r>
      <w:r>
        <w:rPr>
          <w:rFonts w:asciiTheme="minorHAnsi" w:eastAsiaTheme="minorEastAsia" w:hAnsiTheme="minorHAnsi"/>
          <w:noProof/>
          <w:sz w:val="22"/>
          <w:lang w:eastAsia="ru-RU"/>
        </w:rPr>
        <w:tab/>
      </w:r>
      <w:r>
        <w:rPr>
          <w:noProof/>
        </w:rPr>
        <w:t>Перечень выявленных бесхозяйных объектов централизованной системы водоотведения (в случае их выявления) и перечень организаций, уполномоченных на их эксплуатацию</w:t>
      </w:r>
      <w:r>
        <w:rPr>
          <w:noProof/>
        </w:rPr>
        <w:tab/>
      </w:r>
      <w:r>
        <w:rPr>
          <w:noProof/>
        </w:rPr>
        <w:fldChar w:fldCharType="begin"/>
      </w:r>
      <w:r>
        <w:rPr>
          <w:noProof/>
        </w:rPr>
        <w:instrText xml:space="preserve"> PAGEREF _Toc141180353 \h </w:instrText>
      </w:r>
      <w:r>
        <w:rPr>
          <w:noProof/>
        </w:rPr>
      </w:r>
      <w:r>
        <w:rPr>
          <w:noProof/>
        </w:rPr>
        <w:fldChar w:fldCharType="separate"/>
      </w:r>
      <w:r w:rsidR="00386C64">
        <w:rPr>
          <w:noProof/>
        </w:rPr>
        <w:t>106</w:t>
      </w:r>
      <w:r>
        <w:rPr>
          <w:noProof/>
        </w:rPr>
        <w:fldChar w:fldCharType="end"/>
      </w:r>
    </w:p>
    <w:p w14:paraId="3CF8FA3A" w14:textId="77777777" w:rsidR="00446D3E" w:rsidRDefault="00446D3E" w:rsidP="00FC3F76">
      <w:r>
        <w:fldChar w:fldCharType="end"/>
      </w:r>
    </w:p>
    <w:p w14:paraId="36A45C50" w14:textId="77777777" w:rsidR="00446D3E" w:rsidRDefault="00446D3E" w:rsidP="00446D3E"/>
    <w:p w14:paraId="5A76295A" w14:textId="77777777" w:rsidR="00446D3E" w:rsidRDefault="00446D3E" w:rsidP="00446D3E"/>
    <w:p w14:paraId="021D35B2" w14:textId="77777777" w:rsidR="00446D3E" w:rsidRDefault="00446D3E" w:rsidP="00446D3E"/>
    <w:p w14:paraId="35A19288" w14:textId="77777777" w:rsidR="00446D3E" w:rsidRDefault="00446D3E" w:rsidP="00446D3E">
      <w:pPr>
        <w:sectPr w:rsidR="00446D3E" w:rsidSect="00E60554">
          <w:pgSz w:w="11906" w:h="16838" w:code="9"/>
          <w:pgMar w:top="851" w:right="851" w:bottom="851" w:left="1134" w:header="709" w:footer="397" w:gutter="0"/>
          <w:pgBorders w:offsetFrom="page">
            <w:top w:val="single" w:sz="4" w:space="24" w:color="auto"/>
            <w:left w:val="single" w:sz="4" w:space="24" w:color="auto"/>
            <w:bottom w:val="single" w:sz="4" w:space="24" w:color="auto"/>
            <w:right w:val="single" w:sz="4" w:space="24" w:color="auto"/>
          </w:pgBorders>
          <w:cols w:space="708"/>
          <w:docGrid w:linePitch="360"/>
        </w:sectPr>
      </w:pPr>
    </w:p>
    <w:p w14:paraId="127F2CF9" w14:textId="77777777" w:rsidR="00446D3E" w:rsidRDefault="00446D3E" w:rsidP="00446D3E">
      <w:pPr>
        <w:pStyle w:val="1"/>
      </w:pPr>
      <w:bookmarkStart w:id="1" w:name="_Toc141180269"/>
      <w:r>
        <w:lastRenderedPageBreak/>
        <w:t>Паспорт схемы водоснабжения и водоотведения</w:t>
      </w:r>
      <w:bookmarkEnd w:id="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82"/>
        <w:gridCol w:w="6129"/>
      </w:tblGrid>
      <w:tr w:rsidR="00446D3E" w:rsidRPr="00446D3E" w14:paraId="398B4892" w14:textId="77777777" w:rsidTr="002938B1">
        <w:trPr>
          <w:tblHeader/>
        </w:trPr>
        <w:tc>
          <w:tcPr>
            <w:tcW w:w="1908" w:type="pct"/>
          </w:tcPr>
          <w:p w14:paraId="33ED1477" w14:textId="77777777" w:rsidR="00446D3E" w:rsidRPr="00446D3E" w:rsidRDefault="00446D3E" w:rsidP="00446D3E">
            <w:pPr>
              <w:ind w:firstLine="0"/>
              <w:rPr>
                <w:rFonts w:eastAsia="Times New Roman" w:cs="Times New Roman"/>
                <w:szCs w:val="24"/>
              </w:rPr>
            </w:pPr>
            <w:r w:rsidRPr="00446D3E">
              <w:rPr>
                <w:rFonts w:eastAsia="Times New Roman" w:cs="Times New Roman"/>
                <w:szCs w:val="24"/>
              </w:rPr>
              <w:t>Наименование схемы</w:t>
            </w:r>
          </w:p>
        </w:tc>
        <w:tc>
          <w:tcPr>
            <w:tcW w:w="3092" w:type="pct"/>
          </w:tcPr>
          <w:p w14:paraId="2936E210" w14:textId="73001F73" w:rsidR="00446D3E" w:rsidRPr="00446D3E" w:rsidRDefault="00446D3E" w:rsidP="00376A14">
            <w:pPr>
              <w:ind w:firstLine="0"/>
              <w:rPr>
                <w:rFonts w:eastAsia="Times New Roman" w:cs="Times New Roman"/>
                <w:szCs w:val="24"/>
              </w:rPr>
            </w:pPr>
            <w:r w:rsidRPr="00446D3E">
              <w:rPr>
                <w:rFonts w:eastAsia="Times New Roman" w:cs="Times New Roman"/>
                <w:szCs w:val="24"/>
              </w:rPr>
              <w:t>Схема водоснабжения и водоотведе</w:t>
            </w:r>
            <w:r w:rsidR="0021750C">
              <w:rPr>
                <w:rFonts w:eastAsia="Times New Roman" w:cs="Times New Roman"/>
                <w:szCs w:val="24"/>
              </w:rPr>
              <w:t xml:space="preserve">ния муниципального образования </w:t>
            </w:r>
            <w:r w:rsidR="00A34C9B">
              <w:rPr>
                <w:rFonts w:eastAsia="Times New Roman" w:cs="Times New Roman"/>
                <w:szCs w:val="24"/>
              </w:rPr>
              <w:t>Кузьмоловское городское поселение</w:t>
            </w:r>
            <w:r w:rsidRPr="00446D3E">
              <w:rPr>
                <w:rFonts w:eastAsia="Times New Roman" w:cs="Times New Roman"/>
                <w:szCs w:val="24"/>
              </w:rPr>
              <w:t xml:space="preserve"> Всеволожского муниципального района Ленинградской области на </w:t>
            </w:r>
            <w:r w:rsidR="00A34C9B">
              <w:rPr>
                <w:rFonts w:eastAsia="Times New Roman" w:cs="Times New Roman"/>
                <w:szCs w:val="24"/>
              </w:rPr>
              <w:t xml:space="preserve">период с </w:t>
            </w:r>
            <w:r w:rsidRPr="00446D3E">
              <w:rPr>
                <w:rFonts w:eastAsia="Times New Roman" w:cs="Times New Roman"/>
                <w:szCs w:val="24"/>
              </w:rPr>
              <w:t>201</w:t>
            </w:r>
            <w:r w:rsidR="00A34C9B">
              <w:rPr>
                <w:rFonts w:eastAsia="Times New Roman" w:cs="Times New Roman"/>
                <w:szCs w:val="24"/>
              </w:rPr>
              <w:t>4</w:t>
            </w:r>
            <w:r w:rsidRPr="00446D3E">
              <w:rPr>
                <w:rFonts w:eastAsia="Times New Roman" w:cs="Times New Roman"/>
                <w:szCs w:val="24"/>
              </w:rPr>
              <w:t>-20</w:t>
            </w:r>
            <w:r w:rsidR="00A34C9B">
              <w:rPr>
                <w:rFonts w:eastAsia="Times New Roman" w:cs="Times New Roman"/>
                <w:szCs w:val="24"/>
              </w:rPr>
              <w:t>33 год</w:t>
            </w:r>
            <w:r w:rsidRPr="00446D3E">
              <w:rPr>
                <w:rFonts w:eastAsia="Times New Roman" w:cs="Times New Roman"/>
                <w:szCs w:val="24"/>
              </w:rPr>
              <w:t xml:space="preserve"> (актуализация на 202</w:t>
            </w:r>
            <w:r w:rsidR="00376A14">
              <w:rPr>
                <w:rFonts w:eastAsia="Times New Roman" w:cs="Times New Roman"/>
                <w:szCs w:val="24"/>
              </w:rPr>
              <w:t>6</w:t>
            </w:r>
            <w:r w:rsidRPr="00446D3E">
              <w:rPr>
                <w:rFonts w:eastAsia="Times New Roman" w:cs="Times New Roman"/>
                <w:szCs w:val="24"/>
              </w:rPr>
              <w:t xml:space="preserve"> г</w:t>
            </w:r>
            <w:r w:rsidR="00A34C9B">
              <w:rPr>
                <w:rFonts w:eastAsia="Times New Roman" w:cs="Times New Roman"/>
                <w:szCs w:val="24"/>
              </w:rPr>
              <w:t>од</w:t>
            </w:r>
            <w:r w:rsidRPr="00446D3E">
              <w:rPr>
                <w:rFonts w:eastAsia="Times New Roman" w:cs="Times New Roman"/>
                <w:szCs w:val="24"/>
              </w:rPr>
              <w:t>)</w:t>
            </w:r>
          </w:p>
        </w:tc>
      </w:tr>
      <w:tr w:rsidR="00446D3E" w:rsidRPr="00446D3E" w14:paraId="4B98CE61" w14:textId="77777777" w:rsidTr="002938B1">
        <w:trPr>
          <w:trHeight w:val="4101"/>
        </w:trPr>
        <w:tc>
          <w:tcPr>
            <w:tcW w:w="1908" w:type="pct"/>
          </w:tcPr>
          <w:p w14:paraId="2F6BCAD4" w14:textId="77777777" w:rsidR="00446D3E" w:rsidRPr="00446D3E" w:rsidRDefault="00446D3E" w:rsidP="00446D3E">
            <w:pPr>
              <w:ind w:firstLine="0"/>
              <w:rPr>
                <w:rFonts w:eastAsia="Times New Roman" w:cs="Times New Roman"/>
                <w:szCs w:val="24"/>
              </w:rPr>
            </w:pPr>
            <w:r w:rsidRPr="00446D3E">
              <w:rPr>
                <w:rFonts w:eastAsia="Times New Roman" w:cs="Times New Roman"/>
                <w:szCs w:val="24"/>
              </w:rPr>
              <w:t>Основание для корректировки схемы</w:t>
            </w:r>
          </w:p>
        </w:tc>
        <w:tc>
          <w:tcPr>
            <w:tcW w:w="3092" w:type="pct"/>
          </w:tcPr>
          <w:p w14:paraId="5550ECEC" w14:textId="77777777" w:rsidR="00446D3E" w:rsidRPr="00446D3E" w:rsidRDefault="00446D3E" w:rsidP="00446D3E">
            <w:pPr>
              <w:tabs>
                <w:tab w:val="num" w:pos="596"/>
                <w:tab w:val="left" w:pos="680"/>
              </w:tabs>
              <w:ind w:firstLine="0"/>
              <w:rPr>
                <w:rFonts w:eastAsia="SimSun" w:cs="Times New Roman"/>
                <w:szCs w:val="24"/>
                <w:lang w:eastAsia="ru-RU"/>
              </w:rPr>
            </w:pPr>
            <w:r w:rsidRPr="00446D3E">
              <w:rPr>
                <w:rFonts w:eastAsia="SimSun" w:cs="Times New Roman"/>
                <w:szCs w:val="24"/>
                <w:lang w:eastAsia="ru-RU"/>
              </w:rPr>
              <w:t>Федеральный закон Российской Федерации от 06.10.2003 № 131-ФЗ «Об общих принципах организации местного самоуправления в Российской Федерации»;</w:t>
            </w:r>
          </w:p>
          <w:p w14:paraId="1C9E05A2" w14:textId="77777777" w:rsidR="00446D3E" w:rsidRPr="00446D3E" w:rsidRDefault="00446D3E" w:rsidP="00446D3E">
            <w:pPr>
              <w:tabs>
                <w:tab w:val="num" w:pos="596"/>
                <w:tab w:val="left" w:pos="680"/>
              </w:tabs>
              <w:ind w:firstLine="0"/>
              <w:rPr>
                <w:rFonts w:eastAsia="SimSun" w:cs="Times New Roman"/>
                <w:szCs w:val="24"/>
                <w:lang w:eastAsia="ru-RU"/>
              </w:rPr>
            </w:pPr>
            <w:r w:rsidRPr="00446D3E">
              <w:rPr>
                <w:rFonts w:eastAsia="SimSun" w:cs="Times New Roman"/>
                <w:szCs w:val="24"/>
                <w:lang w:eastAsia="ru-RU"/>
              </w:rPr>
              <w:t>Федеральный закон Российской Федерации от 07.12.2011 № 416-ФЗ «О водоснабжении и водоотведении»;</w:t>
            </w:r>
          </w:p>
          <w:p w14:paraId="754AE0E7" w14:textId="77777777" w:rsidR="00446D3E" w:rsidRPr="00446D3E" w:rsidRDefault="00446D3E" w:rsidP="00446D3E">
            <w:pPr>
              <w:tabs>
                <w:tab w:val="num" w:pos="596"/>
                <w:tab w:val="left" w:pos="680"/>
              </w:tabs>
              <w:ind w:firstLine="0"/>
              <w:rPr>
                <w:rFonts w:eastAsia="SimSun" w:cs="Times New Roman"/>
                <w:szCs w:val="24"/>
                <w:lang w:eastAsia="ru-RU"/>
              </w:rPr>
            </w:pPr>
            <w:r w:rsidRPr="00446D3E">
              <w:rPr>
                <w:rFonts w:eastAsia="SimSun" w:cs="Times New Roman"/>
                <w:szCs w:val="24"/>
                <w:lang w:eastAsia="ru-RU"/>
              </w:rPr>
              <w:t>Федеральный закон Российской Федерации от 23 ноября 2009г. № 261-ФЗ «Об энергосбережении и о повышении энергетической эффективности и о внесении изменений в отдельные законодательные акты Российской Федерации»;</w:t>
            </w:r>
          </w:p>
          <w:p w14:paraId="54A301F1" w14:textId="77777777" w:rsidR="00446D3E" w:rsidRPr="00446D3E" w:rsidRDefault="00446D3E" w:rsidP="00446D3E">
            <w:pPr>
              <w:tabs>
                <w:tab w:val="num" w:pos="567"/>
                <w:tab w:val="left" w:pos="680"/>
                <w:tab w:val="num" w:pos="2324"/>
              </w:tabs>
              <w:ind w:firstLine="0"/>
              <w:rPr>
                <w:rFonts w:eastAsia="SimSun" w:cs="Times New Roman"/>
                <w:szCs w:val="24"/>
                <w:lang w:eastAsia="ru-RU"/>
              </w:rPr>
            </w:pPr>
            <w:r w:rsidRPr="00446D3E">
              <w:rPr>
                <w:rFonts w:eastAsia="SimSun" w:cs="Times New Roman"/>
                <w:szCs w:val="24"/>
                <w:lang w:eastAsia="ru-RU"/>
              </w:rPr>
              <w:t>Постановление правительства Российской Федерации от 05.09.2013 №782 «О схемах водоснабжения водоотведения»;</w:t>
            </w:r>
          </w:p>
          <w:p w14:paraId="0C8E567E" w14:textId="77777777" w:rsidR="00446D3E" w:rsidRPr="00446D3E" w:rsidRDefault="00446D3E" w:rsidP="00A34C9B">
            <w:pPr>
              <w:tabs>
                <w:tab w:val="num" w:pos="567"/>
                <w:tab w:val="num" w:pos="596"/>
                <w:tab w:val="left" w:pos="680"/>
              </w:tabs>
              <w:ind w:firstLine="0"/>
              <w:rPr>
                <w:rFonts w:eastAsia="SimSun" w:cs="Times New Roman"/>
                <w:szCs w:val="24"/>
                <w:lang w:eastAsia="ru-RU"/>
              </w:rPr>
            </w:pPr>
            <w:r w:rsidRPr="00446D3E">
              <w:rPr>
                <w:rFonts w:eastAsia="SimSun" w:cs="Times New Roman"/>
                <w:szCs w:val="24"/>
                <w:lang w:eastAsia="ru-RU"/>
              </w:rPr>
              <w:t>Генеральный план муниципального образования «</w:t>
            </w:r>
            <w:r w:rsidR="00A34C9B">
              <w:rPr>
                <w:rFonts w:eastAsia="SimSun" w:cs="Times New Roman"/>
                <w:szCs w:val="24"/>
                <w:lang w:eastAsia="ru-RU"/>
              </w:rPr>
              <w:t>Кузьмоловское городское поселение</w:t>
            </w:r>
            <w:r w:rsidRPr="00446D3E">
              <w:rPr>
                <w:rFonts w:eastAsia="SimSun" w:cs="Times New Roman"/>
                <w:szCs w:val="24"/>
                <w:lang w:eastAsia="ru-RU"/>
              </w:rPr>
              <w:t>»</w:t>
            </w:r>
          </w:p>
        </w:tc>
      </w:tr>
      <w:tr w:rsidR="00446D3E" w:rsidRPr="00446D3E" w14:paraId="7C92FEAB" w14:textId="77777777" w:rsidTr="002938B1">
        <w:tc>
          <w:tcPr>
            <w:tcW w:w="1908" w:type="pct"/>
          </w:tcPr>
          <w:p w14:paraId="40323854" w14:textId="77777777" w:rsidR="00446D3E" w:rsidRPr="00446D3E" w:rsidRDefault="00446D3E" w:rsidP="00446D3E">
            <w:pPr>
              <w:ind w:firstLine="0"/>
              <w:rPr>
                <w:rFonts w:eastAsia="Times New Roman" w:cs="Times New Roman"/>
                <w:szCs w:val="24"/>
              </w:rPr>
            </w:pPr>
            <w:r w:rsidRPr="00446D3E">
              <w:rPr>
                <w:rFonts w:eastAsia="Times New Roman" w:cs="Times New Roman"/>
                <w:szCs w:val="24"/>
              </w:rPr>
              <w:t>Заказчики схемы</w:t>
            </w:r>
          </w:p>
        </w:tc>
        <w:tc>
          <w:tcPr>
            <w:tcW w:w="3092" w:type="pct"/>
          </w:tcPr>
          <w:p w14:paraId="61A7C73B" w14:textId="77777777" w:rsidR="00446D3E" w:rsidRPr="00446D3E" w:rsidRDefault="00446D3E" w:rsidP="00A34C9B">
            <w:pPr>
              <w:ind w:firstLine="0"/>
              <w:rPr>
                <w:rFonts w:eastAsia="Times New Roman" w:cs="Times New Roman"/>
                <w:szCs w:val="24"/>
              </w:rPr>
            </w:pPr>
            <w:r w:rsidRPr="00446D3E">
              <w:rPr>
                <w:rFonts w:eastAsia="Times New Roman" w:cs="Times New Roman"/>
                <w:szCs w:val="24"/>
              </w:rPr>
              <w:t>Администрация муниципального образования «</w:t>
            </w:r>
            <w:r w:rsidR="00A34C9B">
              <w:rPr>
                <w:rFonts w:eastAsia="Times New Roman" w:cs="Times New Roman"/>
                <w:szCs w:val="24"/>
              </w:rPr>
              <w:t>Кузьмоловское городское поселение</w:t>
            </w:r>
            <w:r w:rsidRPr="00446D3E">
              <w:rPr>
                <w:rFonts w:eastAsia="Times New Roman" w:cs="Times New Roman"/>
                <w:szCs w:val="24"/>
              </w:rPr>
              <w:t>»</w:t>
            </w:r>
            <w:r w:rsidR="00A34C9B">
              <w:rPr>
                <w:rFonts w:eastAsia="Times New Roman" w:cs="Times New Roman"/>
                <w:szCs w:val="24"/>
              </w:rPr>
              <w:t xml:space="preserve"> Всеволожского муниципального района Ленинградской области</w:t>
            </w:r>
          </w:p>
        </w:tc>
      </w:tr>
      <w:tr w:rsidR="00446D3E" w:rsidRPr="00446D3E" w14:paraId="39649F33" w14:textId="77777777" w:rsidTr="002938B1">
        <w:tc>
          <w:tcPr>
            <w:tcW w:w="1908" w:type="pct"/>
          </w:tcPr>
          <w:p w14:paraId="2E40D6F7" w14:textId="77777777" w:rsidR="00446D3E" w:rsidRPr="00446D3E" w:rsidRDefault="00446D3E" w:rsidP="00446D3E">
            <w:pPr>
              <w:ind w:firstLine="0"/>
              <w:rPr>
                <w:rFonts w:eastAsia="Times New Roman" w:cs="Times New Roman"/>
                <w:szCs w:val="24"/>
              </w:rPr>
            </w:pPr>
            <w:r w:rsidRPr="00446D3E">
              <w:rPr>
                <w:rFonts w:eastAsia="Times New Roman" w:cs="Times New Roman"/>
                <w:szCs w:val="24"/>
              </w:rPr>
              <w:t>Основные разработчики схемы</w:t>
            </w:r>
          </w:p>
        </w:tc>
        <w:tc>
          <w:tcPr>
            <w:tcW w:w="3092" w:type="pct"/>
          </w:tcPr>
          <w:p w14:paraId="08838A7D" w14:textId="77777777" w:rsidR="00446D3E" w:rsidRPr="00446D3E" w:rsidRDefault="00446D3E" w:rsidP="00446D3E">
            <w:pPr>
              <w:ind w:firstLine="0"/>
              <w:rPr>
                <w:rFonts w:eastAsia="Times New Roman" w:cs="Times New Roman"/>
                <w:szCs w:val="24"/>
              </w:rPr>
            </w:pPr>
            <w:r w:rsidRPr="00446D3E">
              <w:rPr>
                <w:rFonts w:eastAsia="Times New Roman" w:cs="Times New Roman"/>
                <w:szCs w:val="24"/>
              </w:rPr>
              <w:t>ООО «АРЭН-ЭНЕРГИЯ»</w:t>
            </w:r>
          </w:p>
        </w:tc>
      </w:tr>
      <w:tr w:rsidR="00446D3E" w:rsidRPr="00446D3E" w14:paraId="690E65CE" w14:textId="77777777" w:rsidTr="002938B1">
        <w:trPr>
          <w:trHeight w:val="2673"/>
        </w:trPr>
        <w:tc>
          <w:tcPr>
            <w:tcW w:w="1908" w:type="pct"/>
          </w:tcPr>
          <w:p w14:paraId="643C2D6F" w14:textId="77777777" w:rsidR="00446D3E" w:rsidRPr="00446D3E" w:rsidRDefault="00446D3E" w:rsidP="00446D3E">
            <w:pPr>
              <w:ind w:firstLine="0"/>
              <w:rPr>
                <w:rFonts w:eastAsia="Times New Roman" w:cs="Times New Roman"/>
                <w:szCs w:val="24"/>
              </w:rPr>
            </w:pPr>
            <w:r w:rsidRPr="00446D3E">
              <w:rPr>
                <w:rFonts w:eastAsia="Times New Roman" w:cs="Times New Roman"/>
                <w:szCs w:val="24"/>
              </w:rPr>
              <w:t>Цели схемы</w:t>
            </w:r>
          </w:p>
        </w:tc>
        <w:tc>
          <w:tcPr>
            <w:tcW w:w="3092" w:type="pct"/>
          </w:tcPr>
          <w:p w14:paraId="73A7E738" w14:textId="77777777" w:rsidR="00446D3E" w:rsidRPr="00446D3E" w:rsidRDefault="00446D3E" w:rsidP="00470B42">
            <w:pPr>
              <w:numPr>
                <w:ilvl w:val="0"/>
                <w:numId w:val="2"/>
              </w:numPr>
              <w:tabs>
                <w:tab w:val="num" w:pos="500"/>
                <w:tab w:val="left" w:pos="680"/>
              </w:tabs>
              <w:ind w:left="0" w:firstLine="0"/>
              <w:contextualSpacing/>
              <w:rPr>
                <w:rFonts w:eastAsia="SimSun" w:cs="Times New Roman"/>
                <w:szCs w:val="24"/>
                <w:lang w:eastAsia="ru-RU"/>
              </w:rPr>
            </w:pPr>
            <w:r w:rsidRPr="00446D3E">
              <w:rPr>
                <w:rFonts w:eastAsia="SimSun" w:cs="Times New Roman"/>
                <w:szCs w:val="24"/>
                <w:lang w:eastAsia="ru-RU"/>
              </w:rPr>
              <w:t>Обеспечение развития систем централизованного водоснабжения и водоотведения для существующего и нового строительства жилищного комплекса, а также объектов социально-культурного и рекреационного назначения в период до 203</w:t>
            </w:r>
            <w:r w:rsidR="00A34C9B">
              <w:rPr>
                <w:rFonts w:eastAsia="SimSun" w:cs="Times New Roman"/>
                <w:szCs w:val="24"/>
                <w:lang w:eastAsia="ru-RU"/>
              </w:rPr>
              <w:t>3</w:t>
            </w:r>
            <w:r w:rsidRPr="00446D3E">
              <w:rPr>
                <w:rFonts w:eastAsia="SimSun" w:cs="Times New Roman"/>
                <w:szCs w:val="24"/>
                <w:lang w:eastAsia="ru-RU"/>
              </w:rPr>
              <w:t xml:space="preserve"> года;</w:t>
            </w:r>
          </w:p>
          <w:p w14:paraId="0B5E3EC4" w14:textId="77777777" w:rsidR="00446D3E" w:rsidRPr="00446D3E" w:rsidRDefault="00446D3E" w:rsidP="00470B42">
            <w:pPr>
              <w:numPr>
                <w:ilvl w:val="0"/>
                <w:numId w:val="2"/>
              </w:numPr>
              <w:tabs>
                <w:tab w:val="num" w:pos="500"/>
                <w:tab w:val="left" w:pos="680"/>
              </w:tabs>
              <w:ind w:left="0" w:firstLine="0"/>
              <w:contextualSpacing/>
              <w:rPr>
                <w:rFonts w:eastAsia="SimSun" w:cs="Times New Roman"/>
                <w:szCs w:val="24"/>
                <w:lang w:eastAsia="ru-RU"/>
              </w:rPr>
            </w:pPr>
            <w:r w:rsidRPr="00446D3E">
              <w:rPr>
                <w:rFonts w:eastAsia="SimSun" w:cs="Times New Roman"/>
                <w:szCs w:val="24"/>
                <w:lang w:eastAsia="ru-RU"/>
              </w:rPr>
              <w:t>Увеличение объёмов производства коммунальной продукции (оказание услуг) по водоснабжению при повышении качества и сохранении приемлемости действующей ценовой политики;</w:t>
            </w:r>
          </w:p>
          <w:p w14:paraId="399A9C93" w14:textId="77777777" w:rsidR="00446D3E" w:rsidRPr="00446D3E" w:rsidRDefault="00446D3E" w:rsidP="00470B42">
            <w:pPr>
              <w:numPr>
                <w:ilvl w:val="0"/>
                <w:numId w:val="2"/>
              </w:numPr>
              <w:tabs>
                <w:tab w:val="num" w:pos="500"/>
                <w:tab w:val="left" w:pos="680"/>
              </w:tabs>
              <w:ind w:left="0" w:firstLine="0"/>
              <w:contextualSpacing/>
              <w:rPr>
                <w:rFonts w:eastAsia="SimSun" w:cs="Times New Roman"/>
                <w:szCs w:val="24"/>
                <w:lang w:eastAsia="ru-RU"/>
              </w:rPr>
            </w:pPr>
            <w:r w:rsidRPr="00446D3E">
              <w:rPr>
                <w:rFonts w:eastAsia="SimSun" w:cs="Times New Roman"/>
                <w:szCs w:val="24"/>
                <w:lang w:eastAsia="ru-RU"/>
              </w:rPr>
              <w:t>Улучшение работы систем водоснабжения и водоотведения;</w:t>
            </w:r>
          </w:p>
          <w:p w14:paraId="7B759628" w14:textId="77777777" w:rsidR="00446D3E" w:rsidRPr="00446D3E" w:rsidRDefault="00446D3E" w:rsidP="00470B42">
            <w:pPr>
              <w:numPr>
                <w:ilvl w:val="0"/>
                <w:numId w:val="2"/>
              </w:numPr>
              <w:tabs>
                <w:tab w:val="num" w:pos="500"/>
                <w:tab w:val="left" w:pos="680"/>
              </w:tabs>
              <w:ind w:left="0" w:firstLine="0"/>
              <w:contextualSpacing/>
              <w:rPr>
                <w:rFonts w:eastAsia="SimSun" w:cs="Times New Roman"/>
                <w:b/>
                <w:szCs w:val="24"/>
                <w:lang w:eastAsia="ru-RU"/>
              </w:rPr>
            </w:pPr>
            <w:r w:rsidRPr="00446D3E">
              <w:rPr>
                <w:rFonts w:eastAsia="SimSun" w:cs="Times New Roman"/>
                <w:szCs w:val="24"/>
                <w:lang w:eastAsia="ru-RU"/>
              </w:rPr>
              <w:t>Повышение качества питьевой воды, поступающей к потребителям.</w:t>
            </w:r>
          </w:p>
        </w:tc>
      </w:tr>
      <w:tr w:rsidR="00446D3E" w:rsidRPr="00446D3E" w14:paraId="50EB171E" w14:textId="77777777" w:rsidTr="002938B1">
        <w:tc>
          <w:tcPr>
            <w:tcW w:w="1908" w:type="pct"/>
          </w:tcPr>
          <w:p w14:paraId="6864719D" w14:textId="77777777" w:rsidR="00446D3E" w:rsidRPr="00446D3E" w:rsidRDefault="00446D3E" w:rsidP="00446D3E">
            <w:pPr>
              <w:ind w:firstLine="0"/>
              <w:rPr>
                <w:rFonts w:eastAsia="Times New Roman" w:cs="Times New Roman"/>
                <w:szCs w:val="24"/>
              </w:rPr>
            </w:pPr>
            <w:r w:rsidRPr="00446D3E">
              <w:rPr>
                <w:rFonts w:eastAsia="Times New Roman" w:cs="Times New Roman"/>
                <w:szCs w:val="24"/>
              </w:rPr>
              <w:t>Сроки и этапы реализации схемы</w:t>
            </w:r>
          </w:p>
        </w:tc>
        <w:tc>
          <w:tcPr>
            <w:tcW w:w="3092" w:type="pct"/>
          </w:tcPr>
          <w:p w14:paraId="706795CF" w14:textId="77777777" w:rsidR="00446D3E" w:rsidRPr="00446D3E" w:rsidRDefault="00446D3E" w:rsidP="00A34C9B">
            <w:pPr>
              <w:ind w:firstLine="0"/>
              <w:rPr>
                <w:rFonts w:eastAsia="Times New Roman" w:cs="Times New Roman"/>
                <w:szCs w:val="24"/>
              </w:rPr>
            </w:pPr>
            <w:r w:rsidRPr="00446D3E">
              <w:rPr>
                <w:rFonts w:eastAsia="Times New Roman" w:cs="Times New Roman"/>
                <w:szCs w:val="24"/>
              </w:rPr>
              <w:t>2023-203</w:t>
            </w:r>
            <w:r w:rsidR="00A34C9B">
              <w:rPr>
                <w:rFonts w:eastAsia="Times New Roman" w:cs="Times New Roman"/>
                <w:szCs w:val="24"/>
              </w:rPr>
              <w:t>3</w:t>
            </w:r>
            <w:r w:rsidRPr="00446D3E">
              <w:rPr>
                <w:rFonts w:eastAsia="Times New Roman" w:cs="Times New Roman"/>
                <w:szCs w:val="24"/>
              </w:rPr>
              <w:t xml:space="preserve"> год</w:t>
            </w:r>
          </w:p>
        </w:tc>
      </w:tr>
      <w:tr w:rsidR="00446D3E" w:rsidRPr="00446D3E" w14:paraId="5D5D9BB3" w14:textId="77777777" w:rsidTr="002938B1">
        <w:tc>
          <w:tcPr>
            <w:tcW w:w="1908" w:type="pct"/>
          </w:tcPr>
          <w:p w14:paraId="65E2A98C" w14:textId="77777777" w:rsidR="00446D3E" w:rsidRPr="00446D3E" w:rsidRDefault="00446D3E" w:rsidP="00446D3E">
            <w:pPr>
              <w:ind w:firstLine="0"/>
              <w:rPr>
                <w:rFonts w:eastAsia="Times New Roman" w:cs="Times New Roman"/>
                <w:szCs w:val="24"/>
              </w:rPr>
            </w:pPr>
            <w:r w:rsidRPr="00446D3E">
              <w:rPr>
                <w:rFonts w:eastAsia="Times New Roman" w:cs="Times New Roman"/>
                <w:szCs w:val="24"/>
              </w:rPr>
              <w:t>Основные индикаторы и показатели, позволяющие оценить ход реализации мероприятий схемы и ожидаемые результаты реализации мероприятий из схемы</w:t>
            </w:r>
          </w:p>
        </w:tc>
        <w:tc>
          <w:tcPr>
            <w:tcW w:w="3092" w:type="pct"/>
          </w:tcPr>
          <w:p w14:paraId="438F3CEC" w14:textId="77777777" w:rsidR="00446D3E" w:rsidRPr="00446D3E" w:rsidRDefault="00446D3E" w:rsidP="00470B42">
            <w:pPr>
              <w:numPr>
                <w:ilvl w:val="0"/>
                <w:numId w:val="3"/>
              </w:numPr>
              <w:tabs>
                <w:tab w:val="left" w:pos="500"/>
              </w:tabs>
              <w:ind w:left="74" w:firstLine="0"/>
              <w:rPr>
                <w:rFonts w:eastAsia="Times New Roman" w:cs="Times New Roman"/>
                <w:szCs w:val="24"/>
              </w:rPr>
            </w:pPr>
            <w:r w:rsidRPr="00446D3E">
              <w:rPr>
                <w:rFonts w:eastAsia="Times New Roman" w:cs="Times New Roman"/>
                <w:szCs w:val="24"/>
              </w:rPr>
              <w:t>Снижение потерь воды в сетях водоснабжения и водоотведения к 203</w:t>
            </w:r>
            <w:r w:rsidR="00A34C9B">
              <w:rPr>
                <w:rFonts w:eastAsia="Times New Roman" w:cs="Times New Roman"/>
                <w:szCs w:val="24"/>
              </w:rPr>
              <w:t>3</w:t>
            </w:r>
            <w:r w:rsidRPr="00446D3E">
              <w:rPr>
                <w:rFonts w:eastAsia="Times New Roman" w:cs="Times New Roman"/>
                <w:szCs w:val="24"/>
              </w:rPr>
              <w:t xml:space="preserve"> году;</w:t>
            </w:r>
          </w:p>
          <w:p w14:paraId="6920F423" w14:textId="77777777" w:rsidR="00446D3E" w:rsidRPr="00446D3E" w:rsidRDefault="00446D3E" w:rsidP="00470B42">
            <w:pPr>
              <w:numPr>
                <w:ilvl w:val="0"/>
                <w:numId w:val="3"/>
              </w:numPr>
              <w:tabs>
                <w:tab w:val="left" w:pos="500"/>
              </w:tabs>
              <w:ind w:left="74" w:firstLine="0"/>
              <w:rPr>
                <w:rFonts w:eastAsia="Times New Roman" w:cs="Times New Roman"/>
                <w:szCs w:val="24"/>
              </w:rPr>
            </w:pPr>
            <w:r w:rsidRPr="00446D3E">
              <w:rPr>
                <w:rFonts w:eastAsia="Times New Roman" w:cs="Times New Roman"/>
                <w:szCs w:val="24"/>
              </w:rPr>
              <w:t>Снижение затрат электроэнергии на подъем и транспортировку воды питьевого качества и сточных вод;</w:t>
            </w:r>
          </w:p>
          <w:p w14:paraId="3042CAB7" w14:textId="77777777" w:rsidR="00446D3E" w:rsidRPr="00446D3E" w:rsidRDefault="00446D3E" w:rsidP="00470B42">
            <w:pPr>
              <w:numPr>
                <w:ilvl w:val="0"/>
                <w:numId w:val="3"/>
              </w:numPr>
              <w:tabs>
                <w:tab w:val="left" w:pos="500"/>
              </w:tabs>
              <w:ind w:left="74" w:firstLine="0"/>
              <w:rPr>
                <w:rFonts w:eastAsia="Times New Roman" w:cs="Times New Roman"/>
                <w:szCs w:val="24"/>
              </w:rPr>
            </w:pPr>
            <w:r w:rsidRPr="00446D3E">
              <w:rPr>
                <w:rFonts w:eastAsia="Times New Roman" w:cs="Times New Roman"/>
                <w:szCs w:val="24"/>
              </w:rPr>
              <w:t>Повышении доли стоков, прошедших очистку;</w:t>
            </w:r>
          </w:p>
          <w:p w14:paraId="0D67ACD2" w14:textId="77777777" w:rsidR="00446D3E" w:rsidRPr="00446D3E" w:rsidRDefault="00446D3E" w:rsidP="00470B42">
            <w:pPr>
              <w:numPr>
                <w:ilvl w:val="0"/>
                <w:numId w:val="3"/>
              </w:numPr>
              <w:tabs>
                <w:tab w:val="left" w:pos="500"/>
              </w:tabs>
              <w:ind w:left="74" w:firstLine="0"/>
              <w:rPr>
                <w:rFonts w:eastAsia="Times New Roman" w:cs="Times New Roman"/>
                <w:szCs w:val="24"/>
              </w:rPr>
            </w:pPr>
            <w:r w:rsidRPr="00446D3E">
              <w:rPr>
                <w:rFonts w:eastAsia="Times New Roman" w:cs="Times New Roman"/>
                <w:szCs w:val="24"/>
              </w:rPr>
              <w:t>Внедрение систем диспетчеризации на объекты систем водоснабжения и водоотведения</w:t>
            </w:r>
          </w:p>
        </w:tc>
      </w:tr>
    </w:tbl>
    <w:p w14:paraId="6B2B10B2" w14:textId="77777777" w:rsidR="00446D3E" w:rsidRDefault="00446D3E" w:rsidP="00446D3E"/>
    <w:p w14:paraId="6E2C615D" w14:textId="77777777" w:rsidR="00A34C9B" w:rsidRDefault="00A34C9B" w:rsidP="00446D3E">
      <w:pPr>
        <w:sectPr w:rsidR="00A34C9B" w:rsidSect="00E60554">
          <w:pgSz w:w="11906" w:h="16838"/>
          <w:pgMar w:top="851" w:right="851" w:bottom="851" w:left="1134" w:header="709" w:footer="397" w:gutter="0"/>
          <w:pgBorders w:offsetFrom="page">
            <w:top w:val="single" w:sz="4" w:space="24" w:color="auto"/>
            <w:left w:val="single" w:sz="4" w:space="24" w:color="auto"/>
            <w:bottom w:val="single" w:sz="4" w:space="24" w:color="auto"/>
            <w:right w:val="single" w:sz="4" w:space="24" w:color="auto"/>
          </w:pgBorders>
          <w:cols w:space="708"/>
          <w:docGrid w:linePitch="360"/>
        </w:sectPr>
      </w:pPr>
    </w:p>
    <w:p w14:paraId="37A031C9" w14:textId="77777777" w:rsidR="00446D3E" w:rsidRDefault="00A34C9B" w:rsidP="00A34C9B">
      <w:pPr>
        <w:pStyle w:val="1"/>
      </w:pPr>
      <w:bookmarkStart w:id="2" w:name="_Toc141180270"/>
      <w:r>
        <w:lastRenderedPageBreak/>
        <w:t>Общие сведения о муниципальном образовании «Кузьмоловское городское поселение»</w:t>
      </w:r>
      <w:bookmarkEnd w:id="2"/>
    </w:p>
    <w:p w14:paraId="17A2AF62" w14:textId="77777777" w:rsidR="00AF3616" w:rsidRDefault="00AF3616" w:rsidP="002938B1">
      <w:r>
        <w:t>Наименование муниципального образования — Кузьмоловское городское поселение Всеволожского муниципальн</w:t>
      </w:r>
      <w:r w:rsidR="00FD29A6">
        <w:t>ого района Ленинградской области</w:t>
      </w:r>
      <w:r>
        <w:t>.</w:t>
      </w:r>
    </w:p>
    <w:p w14:paraId="572F0164" w14:textId="77777777" w:rsidR="00AF3616" w:rsidRDefault="00AF3616" w:rsidP="002938B1">
      <w:r>
        <w:t>Сокращенное наименование - МО Кузьмоловское ГП, и наименование, установленное в части первой данной статьи, равнозначны.</w:t>
      </w:r>
    </w:p>
    <w:p w14:paraId="41553B69" w14:textId="77777777" w:rsidR="00AF3616" w:rsidRDefault="00AF3616" w:rsidP="002938B1">
      <w:r>
        <w:t>Административный центр – городской поселок Кузьмоловский Всеволожского района Ленинградской области.</w:t>
      </w:r>
    </w:p>
    <w:p w14:paraId="7DD4FC10" w14:textId="77777777" w:rsidR="00A34C9B" w:rsidRDefault="00AF3616" w:rsidP="002938B1">
      <w:r>
        <w:t>Территория муниципального образования Кузьмоловское городское поселение Всеволожского муниципального района Ленинградской области, в границах которой осуществляется местное самоуправление, а также текстовое описание границ определены Областным законом Ленинградской области № 32-оз от 15.06.2010 года «Об административно-территориальном устройстве Ленинградской области и порядке его изменения».</w:t>
      </w:r>
    </w:p>
    <w:p w14:paraId="6ED6F89B" w14:textId="77777777" w:rsidR="00A34C9B" w:rsidRDefault="00AF3616" w:rsidP="002938B1">
      <w:r w:rsidRPr="004601D5">
        <w:t xml:space="preserve">Кузьмоловское городское поселение расположено в центральной части Всеволожского муниципального района Ленинградской области и граничит со следующими муниципальными образованиями: с востока - Всеволожским городским поселением, с юга - Новодевяткинским сельским поселением, с юга и юго-запада - Муринским </w:t>
      </w:r>
      <w:r w:rsidR="001E21F1">
        <w:t>городским</w:t>
      </w:r>
      <w:r w:rsidRPr="004601D5">
        <w:t xml:space="preserve"> поселением, с запада - Бугровским сельским поселением, с севера - Токсовским городским поселением.</w:t>
      </w:r>
    </w:p>
    <w:p w14:paraId="480C49D2" w14:textId="77777777" w:rsidR="00AF3616" w:rsidRDefault="00AF3616" w:rsidP="002938B1">
      <w:r>
        <w:t>Транспортное положение данной территории определяется двумя автомобильными дорогами регионального значения: «Санкт-Петербург – Матокса», «Юкки – Кузьмолово», и веткой железнодорожного сообщения «Санкт-Петербург - Приозерск» с железнодорожными станциями «Капитолово» и «Кузьмолово».</w:t>
      </w:r>
    </w:p>
    <w:p w14:paraId="1A78CC57" w14:textId="77777777" w:rsidR="00AF3616" w:rsidRDefault="00AF3616" w:rsidP="002938B1">
      <w:r>
        <w:t>Почти все территории жилой застройки и производственный потенциал муниципального образования сосредоточены между железнодорожной линией «Санкт-Петербург - Приозерск» и автодорогой «Санкт-Петербург – Матокса» и образуют меридиональную урбанизированную полосу, восточней которой находятся малоосвоенные заболоченные лесные угодья.</w:t>
      </w:r>
    </w:p>
    <w:p w14:paraId="2743F149" w14:textId="77777777" w:rsidR="00AF3616" w:rsidRDefault="00AF3616" w:rsidP="002938B1">
      <w:r>
        <w:t>Существующий каркас поселения имеет следующую структуру:</w:t>
      </w:r>
    </w:p>
    <w:p w14:paraId="748C4287" w14:textId="77777777" w:rsidR="00AF3616" w:rsidRDefault="00AF3616" w:rsidP="002938B1">
      <w:r>
        <w:t>•</w:t>
      </w:r>
      <w:r>
        <w:tab/>
        <w:t>южная часть – производственные территории, переходящие в коммунально-складскую зону;</w:t>
      </w:r>
    </w:p>
    <w:p w14:paraId="43E11A0C" w14:textId="77777777" w:rsidR="00AF3616" w:rsidRDefault="00AF3616" w:rsidP="002938B1">
      <w:r>
        <w:t>•</w:t>
      </w:r>
      <w:r>
        <w:tab/>
        <w:t>центральная и северная часть – селитебные территории;</w:t>
      </w:r>
    </w:p>
    <w:p w14:paraId="2DB11281" w14:textId="77777777" w:rsidR="00AF3616" w:rsidRDefault="00AF3616" w:rsidP="002938B1">
      <w:r>
        <w:t>•</w:t>
      </w:r>
      <w:r>
        <w:tab/>
        <w:t xml:space="preserve">восточная часть (восточнее автодороги Санкт-Петербург – Матокса) – </w:t>
      </w:r>
      <w:r w:rsidR="002938B1">
        <w:t>территории,</w:t>
      </w:r>
      <w:r>
        <w:t xml:space="preserve"> покрытые лесом.</w:t>
      </w:r>
    </w:p>
    <w:p w14:paraId="7D1FB806" w14:textId="77777777" w:rsidR="00AF3616" w:rsidRDefault="00AF3616" w:rsidP="002938B1">
      <w:r>
        <w:t>Кузьмоловское городское поселение имеет крупный сектор промышленного производства и возможности для его развития. Городской поселок Кузьмоловский исторически образовался при опытном заводе НПО «ГИПХ», который сформировал монопромышленную зону в южной части муниципального образования. В данной промышленной зоне размещены НИИ различного профиля, связанные с ГИПХОМ только общей инженерной инфраструктурой: ВНИИСК им. Лебедева (химическая промышленность), Изотоп (складское хозяйство, перевалочная база), НИИ ГПЭЧ (НИИ гигиены и профпатологии человека), филиал КБ «Энергомаш» (оборонная промышленность).</w:t>
      </w:r>
    </w:p>
    <w:p w14:paraId="44E3C43A" w14:textId="77777777" w:rsidR="002938B1" w:rsidRDefault="002938B1" w:rsidP="002938B1">
      <w:r>
        <w:t>В совокупности экономических и географических факторов, Кузьмоловское городское поселение занимает выгодное положение для развития промышленных узлов, в качестве градообразующей базы, что создает предпосылки для создания социальной, инженерной и транспортной инфраструктуры, развития жилищного строительства и повышения уровня жизни населения.</w:t>
      </w:r>
    </w:p>
    <w:p w14:paraId="70EBBD42" w14:textId="77777777" w:rsidR="0013089F" w:rsidRDefault="0013089F" w:rsidP="002938B1">
      <w:r>
        <w:t>Согласно сайту Управления Федеральной службы государственной статистики по г. Санкт-Петербургу и Ленинградской области, численность постоянного населения на территории МО Кузьмоловское ГП на 2023 год составила 13532 человека.</w:t>
      </w:r>
    </w:p>
    <w:p w14:paraId="1EC8852A" w14:textId="77777777" w:rsidR="00A34C9B" w:rsidRDefault="002938B1" w:rsidP="002938B1">
      <w:r>
        <w:t>Административное деление МО Кузьмоловское ГП показано на рисунке ниже.</w:t>
      </w:r>
    </w:p>
    <w:p w14:paraId="0DA95D39" w14:textId="77777777" w:rsidR="002938B1" w:rsidRDefault="002938B1" w:rsidP="002938B1"/>
    <w:p w14:paraId="356A19B1" w14:textId="77777777" w:rsidR="002938B1" w:rsidRDefault="002938B1" w:rsidP="002938B1">
      <w:pPr>
        <w:keepNext/>
        <w:ind w:firstLine="0"/>
      </w:pPr>
      <w:r w:rsidRPr="005D377B">
        <w:rPr>
          <w:b/>
          <w:noProof/>
          <w:color w:val="000000"/>
          <w:sz w:val="26"/>
          <w:szCs w:val="26"/>
          <w:lang w:eastAsia="ru-RU"/>
        </w:rPr>
        <w:lastRenderedPageBreak/>
        <w:drawing>
          <wp:inline distT="0" distB="0" distL="0" distR="0" wp14:anchorId="13AA43A8" wp14:editId="05F23B7B">
            <wp:extent cx="6119495" cy="8644010"/>
            <wp:effectExtent l="0" t="0" r="0" b="5080"/>
            <wp:docPr id="2" name="Рисунок 2" descr="3_Карта границ населенных пунктов, входящих в состав поселения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3_Карта границ населенных пунктов, входящих в состав поселения cop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119495" cy="8644010"/>
                    </a:xfrm>
                    <a:prstGeom prst="rect">
                      <a:avLst/>
                    </a:prstGeom>
                    <a:noFill/>
                    <a:ln>
                      <a:noFill/>
                    </a:ln>
                  </pic:spPr>
                </pic:pic>
              </a:graphicData>
            </a:graphic>
          </wp:inline>
        </w:drawing>
      </w:r>
    </w:p>
    <w:p w14:paraId="426867CE" w14:textId="7CDF2604" w:rsidR="002938B1" w:rsidRPr="002938B1" w:rsidRDefault="002938B1" w:rsidP="002938B1">
      <w:pPr>
        <w:pStyle w:val="a6"/>
        <w:sectPr w:rsidR="002938B1" w:rsidRPr="002938B1" w:rsidSect="00E60554">
          <w:pgSz w:w="11906" w:h="16838"/>
          <w:pgMar w:top="851" w:right="851" w:bottom="851" w:left="1134" w:header="709" w:footer="397" w:gutter="0"/>
          <w:pgBorders w:offsetFrom="page">
            <w:top w:val="single" w:sz="4" w:space="24" w:color="auto"/>
            <w:left w:val="single" w:sz="4" w:space="24" w:color="auto"/>
            <w:bottom w:val="single" w:sz="4" w:space="24" w:color="auto"/>
            <w:right w:val="single" w:sz="4" w:space="24" w:color="auto"/>
          </w:pgBorders>
          <w:cols w:space="708"/>
          <w:docGrid w:linePitch="360"/>
        </w:sectPr>
      </w:pPr>
      <w:bookmarkStart w:id="3" w:name="_Ref179828816"/>
      <w:r w:rsidRPr="002938B1">
        <w:t xml:space="preserve">Рисунок </w:t>
      </w:r>
      <w:r w:rsidR="008703E9">
        <w:rPr>
          <w:noProof/>
        </w:rPr>
        <w:fldChar w:fldCharType="begin"/>
      </w:r>
      <w:r w:rsidR="008703E9">
        <w:rPr>
          <w:noProof/>
        </w:rPr>
        <w:instrText xml:space="preserve"> SEQ Рисунок \* ARABIC </w:instrText>
      </w:r>
      <w:r w:rsidR="008703E9">
        <w:rPr>
          <w:noProof/>
        </w:rPr>
        <w:fldChar w:fldCharType="separate"/>
      </w:r>
      <w:r w:rsidR="001B268C">
        <w:rPr>
          <w:noProof/>
        </w:rPr>
        <w:t>1</w:t>
      </w:r>
      <w:r w:rsidR="008703E9">
        <w:rPr>
          <w:noProof/>
        </w:rPr>
        <w:fldChar w:fldCharType="end"/>
      </w:r>
      <w:bookmarkEnd w:id="3"/>
      <w:r w:rsidRPr="002938B1">
        <w:t xml:space="preserve"> Административное деление в границах МО Кузьмоловское ГП</w:t>
      </w:r>
    </w:p>
    <w:p w14:paraId="3A630EC5" w14:textId="77777777" w:rsidR="00E853C7" w:rsidRDefault="00446D3E" w:rsidP="00446D3E">
      <w:pPr>
        <w:pStyle w:val="1"/>
      </w:pPr>
      <w:bookmarkStart w:id="4" w:name="_Toc141180271"/>
      <w:r>
        <w:lastRenderedPageBreak/>
        <w:t xml:space="preserve">Глава 1. </w:t>
      </w:r>
      <w:r w:rsidR="00273038">
        <w:t>Схема водоснабжения МО Кузьмоловское ГП на период с 2014-2033 год</w:t>
      </w:r>
      <w:bookmarkEnd w:id="4"/>
    </w:p>
    <w:p w14:paraId="053A799B" w14:textId="77777777" w:rsidR="00842725" w:rsidRDefault="00842725" w:rsidP="00842725">
      <w:pPr>
        <w:pStyle w:val="2"/>
      </w:pPr>
      <w:bookmarkStart w:id="5" w:name="_Toc141180272"/>
      <w:r>
        <w:t>Технико-экономическое состояние централизованных систем водоснабжения МО Кузьмоловское ГП</w:t>
      </w:r>
      <w:bookmarkEnd w:id="5"/>
    </w:p>
    <w:p w14:paraId="2F57E136" w14:textId="77777777" w:rsidR="00842725" w:rsidRDefault="00842725" w:rsidP="00842725">
      <w:pPr>
        <w:pStyle w:val="3"/>
      </w:pPr>
      <w:bookmarkStart w:id="6" w:name="_Toc141180273"/>
      <w:r>
        <w:t>Описание системы и структуры водоснабжения городского округа и деление территории городского округа на эксплуатационные зоны</w:t>
      </w:r>
      <w:r w:rsidR="00D60F55">
        <w:t>.</w:t>
      </w:r>
      <w:bookmarkEnd w:id="6"/>
    </w:p>
    <w:p w14:paraId="5967AD68" w14:textId="77777777" w:rsidR="00842725" w:rsidRDefault="00842725" w:rsidP="00842725">
      <w:r>
        <w:t>На территории</w:t>
      </w:r>
      <w:r w:rsidR="00D60F55" w:rsidRPr="00D60F55">
        <w:t xml:space="preserve"> </w:t>
      </w:r>
      <w:r w:rsidR="00AF4364">
        <w:t>МО</w:t>
      </w:r>
      <w:r w:rsidR="00D60F55">
        <w:t xml:space="preserve"> Кузьмоловское ГП централизованное холодное водоснабжение осуществляется </w:t>
      </w:r>
      <w:r w:rsidR="002938B1">
        <w:t>только в г.п. Кузьмоловск</w:t>
      </w:r>
      <w:r w:rsidR="007B622A">
        <w:t>ий</w:t>
      </w:r>
      <w:r w:rsidR="002938B1">
        <w:t xml:space="preserve"> и д. Кузьмолово.</w:t>
      </w:r>
    </w:p>
    <w:p w14:paraId="797451FC" w14:textId="77777777" w:rsidR="002938B1" w:rsidRDefault="00BE371F" w:rsidP="00842725">
      <w:r>
        <w:t xml:space="preserve">Согласно </w:t>
      </w:r>
      <w:r w:rsidR="001E21F1">
        <w:t xml:space="preserve">информации, представленной на сайте </w:t>
      </w:r>
      <w:r>
        <w:t>Комитет</w:t>
      </w:r>
      <w:r w:rsidR="001E21F1">
        <w:t>а</w:t>
      </w:r>
      <w:r>
        <w:t xml:space="preserve"> по тарифам и ценовой политике Ленинградской области, на территории МО Кузьмоловское ГП в сфере водоснабжения выделен тариф для следующих организаций:</w:t>
      </w:r>
    </w:p>
    <w:p w14:paraId="7E7A1D44" w14:textId="5864D6E5" w:rsidR="001E21F1" w:rsidRDefault="00BE371F" w:rsidP="00470B42">
      <w:pPr>
        <w:pStyle w:val="a7"/>
        <w:numPr>
          <w:ilvl w:val="0"/>
          <w:numId w:val="8"/>
        </w:numPr>
        <w:tabs>
          <w:tab w:val="left" w:pos="1134"/>
        </w:tabs>
        <w:ind w:left="0" w:firstLine="709"/>
      </w:pPr>
      <w:r>
        <w:t>ООО «</w:t>
      </w:r>
      <w:r w:rsidR="00254EC3">
        <w:t>ТрансПром</w:t>
      </w:r>
      <w:r>
        <w:t>»</w:t>
      </w:r>
      <w:r w:rsidR="00254EC3">
        <w:t xml:space="preserve"> (приказ ЛенРТК № </w:t>
      </w:r>
      <w:r w:rsidR="001E21F1">
        <w:t>4</w:t>
      </w:r>
      <w:r w:rsidR="00254EC3">
        <w:t>02</w:t>
      </w:r>
      <w:r w:rsidR="001E21F1">
        <w:t>-п)</w:t>
      </w:r>
      <w:r w:rsidR="00254EC3">
        <w:t>;</w:t>
      </w:r>
    </w:p>
    <w:p w14:paraId="2F94E4B0" w14:textId="3BD79B00" w:rsidR="00F81897" w:rsidRDefault="00F81897" w:rsidP="00F81897">
      <w:pPr>
        <w:pStyle w:val="a7"/>
        <w:tabs>
          <w:tab w:val="left" w:pos="1134"/>
        </w:tabs>
        <w:ind w:left="0"/>
      </w:pPr>
      <w:r w:rsidRPr="00F81897">
        <w:t>ООО «ТрансПром» владеет на праве аренды ВОС «Капитолово» посредством которых очищает техническую воду, полученную из «Системы централизованного водоснабжения «Ладожский водовод Всеволожского муниципального района Ленинградской области» (находится в концессии у ООО «Северо-Запад Инжиниринг») через сети ООО «Воотекс».</w:t>
      </w:r>
    </w:p>
    <w:p w14:paraId="2DC1A91F" w14:textId="5DA815EC" w:rsidR="00BE371F" w:rsidRDefault="00BE371F" w:rsidP="00470B42">
      <w:pPr>
        <w:pStyle w:val="a7"/>
        <w:numPr>
          <w:ilvl w:val="0"/>
          <w:numId w:val="8"/>
        </w:numPr>
        <w:tabs>
          <w:tab w:val="left" w:pos="1134"/>
        </w:tabs>
        <w:ind w:left="0" w:firstLine="709"/>
      </w:pPr>
      <w:r>
        <w:t>О</w:t>
      </w:r>
      <w:r w:rsidR="001E21F1">
        <w:t>ОО «</w:t>
      </w:r>
      <w:r w:rsidR="00254EC3">
        <w:t>Воотекс</w:t>
      </w:r>
      <w:r w:rsidR="001E21F1">
        <w:t>», техническая вода</w:t>
      </w:r>
      <w:r w:rsidR="00254EC3">
        <w:t>, транспортировка воды</w:t>
      </w:r>
      <w:r w:rsidR="001E21F1">
        <w:t xml:space="preserve"> (приказ ЛенРТК № </w:t>
      </w:r>
      <w:r w:rsidR="00254EC3">
        <w:t>291</w:t>
      </w:r>
      <w:r w:rsidR="001E21F1">
        <w:t>-п</w:t>
      </w:r>
      <w:r w:rsidR="00254EC3">
        <w:t>, 18-п</w:t>
      </w:r>
      <w:r w:rsidR="001E21F1">
        <w:t>);</w:t>
      </w:r>
    </w:p>
    <w:p w14:paraId="07AE0465" w14:textId="1DD03603" w:rsidR="00715BDA" w:rsidRDefault="001E21F1" w:rsidP="00F81897">
      <w:pPr>
        <w:pStyle w:val="a7"/>
        <w:numPr>
          <w:ilvl w:val="0"/>
          <w:numId w:val="8"/>
        </w:numPr>
        <w:tabs>
          <w:tab w:val="left" w:pos="1134"/>
        </w:tabs>
        <w:ind w:left="0" w:firstLine="709"/>
      </w:pPr>
      <w:r>
        <w:t xml:space="preserve">ООО «Северо-Запад Инжиниринг», </w:t>
      </w:r>
      <w:r w:rsidR="00254EC3">
        <w:t xml:space="preserve">техническая вода, питьевая вода для населения </w:t>
      </w:r>
      <w:r>
        <w:t>(</w:t>
      </w:r>
      <w:r w:rsidRPr="00FA4B03">
        <w:t>приказ ЛенРТК № </w:t>
      </w:r>
      <w:r w:rsidR="00254EC3" w:rsidRPr="00FA4B03">
        <w:t>182-п, 399-п, 470-п</w:t>
      </w:r>
      <w:r w:rsidRPr="00FA4B03">
        <w:t>)</w:t>
      </w:r>
      <w:r w:rsidR="00BE371F" w:rsidRPr="00FA4B03">
        <w:t>.</w:t>
      </w:r>
    </w:p>
    <w:p w14:paraId="57B4C949" w14:textId="444329DF" w:rsidR="00F81897" w:rsidRDefault="00F81897" w:rsidP="00F81897">
      <w:pPr>
        <w:pStyle w:val="a7"/>
        <w:numPr>
          <w:ilvl w:val="0"/>
          <w:numId w:val="8"/>
        </w:numPr>
        <w:tabs>
          <w:tab w:val="left" w:pos="1134"/>
        </w:tabs>
        <w:ind w:left="0" w:firstLine="709"/>
      </w:pPr>
      <w:r>
        <w:t>АО «Инженерно-энергетический комплекс» (далее АО «ИЭК»). Согласно постановлению администрации МО Кузьмоловское ГП №462 от 01.12.2025 года, наделена статусом гарантирующей организации в сфере водоснабжения на территории МО Кузьмоловское ГП, в границах населенных пунктов г.п. Кузьмоловский, д. Кузьмолово, д. Куялово.</w:t>
      </w:r>
    </w:p>
    <w:p w14:paraId="102F12D9" w14:textId="77777777" w:rsidR="00F81897" w:rsidRDefault="00F81897" w:rsidP="00842725"/>
    <w:p w14:paraId="39EB59C1" w14:textId="77777777" w:rsidR="00715BDA" w:rsidRDefault="00715BDA" w:rsidP="00842725"/>
    <w:p w14:paraId="14DF0A65" w14:textId="77777777" w:rsidR="00D60F55" w:rsidRDefault="00D60F55" w:rsidP="00D60F55">
      <w:pPr>
        <w:pStyle w:val="3"/>
      </w:pPr>
      <w:bookmarkStart w:id="7" w:name="_Toc133269528"/>
      <w:bookmarkStart w:id="8" w:name="_Toc141180274"/>
      <w:r w:rsidRPr="00635493">
        <w:t>Описание территорий городского округа, не охваченных централизованными системами водоснабжения</w:t>
      </w:r>
      <w:bookmarkEnd w:id="7"/>
      <w:r>
        <w:t>.</w:t>
      </w:r>
      <w:bookmarkEnd w:id="8"/>
    </w:p>
    <w:p w14:paraId="4B9E90E5" w14:textId="77777777" w:rsidR="00D60F55" w:rsidRDefault="00BE371F" w:rsidP="00842725">
      <w:r>
        <w:t>В МО Кузьмоловское ГП централизованными системами водоснабжения не охвачены два населенных пункта: д. Варкалово и д. Куялово.</w:t>
      </w:r>
    </w:p>
    <w:p w14:paraId="1D29709E" w14:textId="77777777" w:rsidR="00BE371F" w:rsidRDefault="00BE371F" w:rsidP="00842725">
      <w:r>
        <w:t>Население в данных населенных пунктах использует индивидуальные источники водоснабжения.</w:t>
      </w:r>
    </w:p>
    <w:p w14:paraId="59D2258E" w14:textId="77777777" w:rsidR="00BE371F" w:rsidRDefault="00BE371F" w:rsidP="00842725">
      <w:r>
        <w:t>Отсутствие централизованных систем водоснабжения в данных населенных пунктах объясняется удаленностью населенных пунктов от магистральных водопроводов,</w:t>
      </w:r>
      <w:r w:rsidR="007B622A">
        <w:t xml:space="preserve"> малой плотностью населения, сложным рельефом, высоком стоимостью строительства магистральных сетей, низкими темпами застройки в предыдущие годы.</w:t>
      </w:r>
    </w:p>
    <w:p w14:paraId="6DF78F5A" w14:textId="77777777" w:rsidR="00BE371F" w:rsidRDefault="00BE371F" w:rsidP="00842725"/>
    <w:p w14:paraId="4D435692" w14:textId="77777777" w:rsidR="00D60F55" w:rsidRPr="003D4683" w:rsidRDefault="00D60F55" w:rsidP="00D60F55">
      <w:pPr>
        <w:pStyle w:val="3"/>
      </w:pPr>
      <w:bookmarkStart w:id="9" w:name="_Toc85186591"/>
      <w:bookmarkStart w:id="10" w:name="_Ref97288504"/>
      <w:bookmarkStart w:id="11" w:name="_Ref97288521"/>
      <w:bookmarkStart w:id="12" w:name="_Ref97693130"/>
      <w:bookmarkStart w:id="13" w:name="_Ref97693281"/>
      <w:bookmarkStart w:id="14" w:name="_Toc133269529"/>
      <w:bookmarkStart w:id="15" w:name="_Toc141180275"/>
      <w:r w:rsidRPr="003D4683">
        <w:t>Описание технологических зон водоснабжения, зон централизованного и нецентрализованного водоснабжения (территорий, на которых водоснабжение осуществляется с использованием централизованных и нецентрализованных систем горячего водоснабжения, систем холодного водоснабжения соответственно) и перечень централизованных систем водоснабжения.</w:t>
      </w:r>
      <w:bookmarkEnd w:id="9"/>
      <w:bookmarkEnd w:id="10"/>
      <w:bookmarkEnd w:id="11"/>
      <w:bookmarkEnd w:id="12"/>
      <w:bookmarkEnd w:id="13"/>
      <w:bookmarkEnd w:id="14"/>
      <w:bookmarkEnd w:id="15"/>
    </w:p>
    <w:p w14:paraId="2B5D0804" w14:textId="351FFCDA" w:rsidR="007B622A" w:rsidRDefault="007B622A" w:rsidP="00842725">
      <w:r>
        <w:t>На территории МО Кузьмоловское ГП присутству</w:t>
      </w:r>
      <w:r w:rsidR="0028103F">
        <w:t>ю</w:t>
      </w:r>
      <w:r>
        <w:t xml:space="preserve">т </w:t>
      </w:r>
      <w:r w:rsidR="0028103F">
        <w:t>две</w:t>
      </w:r>
      <w:r>
        <w:t xml:space="preserve"> технологическ</w:t>
      </w:r>
      <w:r w:rsidR="0028103F">
        <w:t>ие</w:t>
      </w:r>
      <w:r>
        <w:t xml:space="preserve"> зон</w:t>
      </w:r>
      <w:r w:rsidR="0028103F">
        <w:t>ы</w:t>
      </w:r>
      <w:r>
        <w:t xml:space="preserve"> централизованного водоснабжения.</w:t>
      </w:r>
    </w:p>
    <w:p w14:paraId="77217062" w14:textId="5577B6F8" w:rsidR="008C744E" w:rsidRDefault="008C744E" w:rsidP="008C744E">
      <w:r w:rsidRPr="0035596B">
        <w:t>Формирование двух технологических зон централизованного водоснабжения обусловлено наличием двух независимых комплексов водоочистных сооружений: ВОС «Капитолово», которыми владеет ООО «ТрансПром» на праве аренды и ВОС г.п. Кузьмоловский, которые находятся во временном владении и пользовании ООО «Северо-Запад Инжиниринг», на основании Концессионного соглашения № б/н от 16.12.2016 г. Водоснабжение от ВОС «Капитолово» и ВОС г.п. Кузьмоловский осуществляется в отношении различных групп потребителей.</w:t>
      </w:r>
    </w:p>
    <w:p w14:paraId="2B09474A" w14:textId="77777777" w:rsidR="00D60F55" w:rsidRDefault="007B622A" w:rsidP="00842725">
      <w:r>
        <w:lastRenderedPageBreak/>
        <w:t>Источником централизованного водоснабжения г.п. Кузьмоловский и д. Кузьмолово является Ладожское озеро.</w:t>
      </w:r>
    </w:p>
    <w:p w14:paraId="1E00A073" w14:textId="79323B39" w:rsidR="007B622A" w:rsidRDefault="007B622A" w:rsidP="00842725">
      <w:r w:rsidRPr="007B622A">
        <w:t xml:space="preserve">Неочищенная вода из Ладожского озера подается по стальному водоводу диаметром </w:t>
      </w:r>
      <w:r w:rsidR="001E21F1">
        <w:t xml:space="preserve">от </w:t>
      </w:r>
      <w:r w:rsidR="00D732D6">
        <w:t>800</w:t>
      </w:r>
      <w:r w:rsidR="001E21F1">
        <w:t xml:space="preserve"> до 1020 мм</w:t>
      </w:r>
      <w:r w:rsidRPr="007B622A">
        <w:t xml:space="preserve"> и протяженностью </w:t>
      </w:r>
      <w:r w:rsidR="001E21F1">
        <w:t>89,336</w:t>
      </w:r>
      <w:r w:rsidRPr="007B622A">
        <w:t xml:space="preserve"> км</w:t>
      </w:r>
      <w:r w:rsidR="001E21F1">
        <w:t xml:space="preserve"> (общая протяженность Ладожского водовода)</w:t>
      </w:r>
      <w:r w:rsidRPr="007B622A">
        <w:t xml:space="preserve"> на водопроводные очистные сооружения </w:t>
      </w:r>
      <w:r w:rsidR="00CF050E">
        <w:t>«Капитолово» и ВОС г.п. Кузьмоловский</w:t>
      </w:r>
      <w:r w:rsidR="0028103F">
        <w:t>.</w:t>
      </w:r>
    </w:p>
    <w:p w14:paraId="1F0FBA81" w14:textId="785DB0B1" w:rsidR="00F81897" w:rsidRDefault="001C5744" w:rsidP="00842725">
      <w:r w:rsidRPr="0028103F">
        <w:t xml:space="preserve">На дату актуализации схемы, </w:t>
      </w:r>
      <w:r>
        <w:t>произведено</w:t>
      </w:r>
      <w:r w:rsidRPr="0028103F">
        <w:t xml:space="preserve"> переключени</w:t>
      </w:r>
      <w:r>
        <w:t>е</w:t>
      </w:r>
      <w:r w:rsidRPr="0028103F">
        <w:t xml:space="preserve"> всех потребителей на территории г. п. Кузьмоловский к действующим ВОС г.п. Кузьмоловский (находятся во временном владении и пользовании ООО «Северо-Запад Инжиниринг», на основании Концессионного соглашения № б/н от 16.12.2016 г. со сроком действия до 30.11.203</w:t>
      </w:r>
      <w:r w:rsidR="007D380E">
        <w:t>6</w:t>
      </w:r>
      <w:r w:rsidRPr="0028103F">
        <w:t>), которые отвечают требованиям по безопасности и качеству, предъявляемым к питьевой воде, а также обладают необходимым парком резервуаров для хранения чистой воды, что позволяет обеспечить круглогодичную на</w:t>
      </w:r>
      <w:r w:rsidR="00F81897">
        <w:t>дежность системы водоснабжения.</w:t>
      </w:r>
    </w:p>
    <w:p w14:paraId="6D6DEC59" w14:textId="0E32BC87" w:rsidR="001C5744" w:rsidRDefault="001C5744" w:rsidP="00842725">
      <w:r w:rsidRPr="0028103F">
        <w:t>Внутриквартальные сети МО Кузьмоловское ГП имеют существующую точку присоединения к «Системе централизованного водоснабжения «Ладожский водовод Всеволожского муниципального района Ленинградской области» и участвуют в единой технологической системе водоснабжения г. п. Кузьмоловский.</w:t>
      </w:r>
      <w:r w:rsidR="00F81897">
        <w:t xml:space="preserve"> На дату актуализации Схемы, данные сети эксплуатируются АО «ИЭК».</w:t>
      </w:r>
    </w:p>
    <w:p w14:paraId="4EE7F5ED" w14:textId="44E08249" w:rsidR="0031105B" w:rsidRDefault="007B622A" w:rsidP="00AF4364">
      <w:pPr>
        <w:rPr>
          <w:noProof/>
          <w:lang w:eastAsia="ru-RU"/>
        </w:rPr>
      </w:pPr>
      <w:r w:rsidRPr="00022F72">
        <w:t>Технологическ</w:t>
      </w:r>
      <w:r w:rsidR="0035596B">
        <w:t>ие</w:t>
      </w:r>
      <w:r w:rsidRPr="00022F72">
        <w:t xml:space="preserve"> зон</w:t>
      </w:r>
      <w:r w:rsidR="0035596B">
        <w:t>ы</w:t>
      </w:r>
      <w:r w:rsidRPr="00022F72">
        <w:t xml:space="preserve"> водоснабжения представлен</w:t>
      </w:r>
      <w:r w:rsidR="0035596B">
        <w:t>ы</w:t>
      </w:r>
      <w:r w:rsidRPr="00022F72">
        <w:t xml:space="preserve"> на рисунке ниже.</w:t>
      </w:r>
    </w:p>
    <w:p w14:paraId="33D26468" w14:textId="77777777" w:rsidR="00022F72" w:rsidRDefault="00022F72" w:rsidP="00022F72">
      <w:pPr>
        <w:keepNext/>
        <w:ind w:firstLine="0"/>
        <w:jc w:val="center"/>
      </w:pPr>
      <w:r>
        <w:rPr>
          <w:noProof/>
          <w:lang w:eastAsia="ru-RU"/>
        </w:rPr>
        <w:lastRenderedPageBreak/>
        <w:drawing>
          <wp:inline distT="0" distB="0" distL="0" distR="0" wp14:anchorId="38E0A10B" wp14:editId="2F18A0B5">
            <wp:extent cx="5570731" cy="9061450"/>
            <wp:effectExtent l="0" t="0" r="0" b="635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Зона ВС сущ.png"/>
                    <pic:cNvPicPr/>
                  </pic:nvPicPr>
                  <pic:blipFill>
                    <a:blip r:embed="rId12">
                      <a:extLst>
                        <a:ext uri="{28A0092B-C50C-407E-A947-70E740481C1C}">
                          <a14:useLocalDpi xmlns:a14="http://schemas.microsoft.com/office/drawing/2010/main" val="0"/>
                        </a:ext>
                      </a:extLst>
                    </a:blip>
                    <a:stretch>
                      <a:fillRect/>
                    </a:stretch>
                  </pic:blipFill>
                  <pic:spPr>
                    <a:xfrm>
                      <a:off x="0" y="0"/>
                      <a:ext cx="5576754" cy="9071246"/>
                    </a:xfrm>
                    <a:prstGeom prst="rect">
                      <a:avLst/>
                    </a:prstGeom>
                  </pic:spPr>
                </pic:pic>
              </a:graphicData>
            </a:graphic>
          </wp:inline>
        </w:drawing>
      </w:r>
    </w:p>
    <w:p w14:paraId="2962C56C" w14:textId="0663D666" w:rsidR="00022F72" w:rsidRDefault="00022F72" w:rsidP="001E21F1">
      <w:pPr>
        <w:pStyle w:val="a6"/>
        <w:jc w:val="center"/>
      </w:pPr>
      <w:r>
        <w:t xml:space="preserve">Рисунок </w:t>
      </w:r>
      <w:r w:rsidR="008703E9">
        <w:rPr>
          <w:noProof/>
        </w:rPr>
        <w:fldChar w:fldCharType="begin"/>
      </w:r>
      <w:r w:rsidR="008703E9">
        <w:rPr>
          <w:noProof/>
        </w:rPr>
        <w:instrText xml:space="preserve"> SEQ Рисунок \* ARABIC </w:instrText>
      </w:r>
      <w:r w:rsidR="008703E9">
        <w:rPr>
          <w:noProof/>
        </w:rPr>
        <w:fldChar w:fldCharType="separate"/>
      </w:r>
      <w:r w:rsidR="001B268C">
        <w:rPr>
          <w:noProof/>
        </w:rPr>
        <w:t>2</w:t>
      </w:r>
      <w:r w:rsidR="008703E9">
        <w:rPr>
          <w:noProof/>
        </w:rPr>
        <w:fldChar w:fldCharType="end"/>
      </w:r>
      <w:r>
        <w:t xml:space="preserve"> Существующ</w:t>
      </w:r>
      <w:r w:rsidR="001C5744">
        <w:t xml:space="preserve">ие </w:t>
      </w:r>
      <w:r>
        <w:t>технологическ</w:t>
      </w:r>
      <w:r w:rsidR="001C5744">
        <w:t>ие</w:t>
      </w:r>
      <w:r>
        <w:t xml:space="preserve"> зон</w:t>
      </w:r>
      <w:r w:rsidR="001C5744">
        <w:t>ы</w:t>
      </w:r>
      <w:r>
        <w:t xml:space="preserve"> ВС</w:t>
      </w:r>
    </w:p>
    <w:p w14:paraId="4D3C7954" w14:textId="225ECB6B" w:rsidR="00EF1241" w:rsidRDefault="00FA4B03" w:rsidP="00EF1241">
      <w:r w:rsidRPr="00FA4B03">
        <w:t>ООО «Транс</w:t>
      </w:r>
      <w:r>
        <w:t>П</w:t>
      </w:r>
      <w:r w:rsidRPr="00FA4B03">
        <w:t>ром</w:t>
      </w:r>
      <w:r w:rsidR="00EF1241" w:rsidRPr="00FA4B03">
        <w:t>» владеет на праве аренды ВОС «Капитолово» посредством которых очищает техническую воду, полученную из «Системы централизованного водоснабжения «Ладожский водовод Всеволожского муниципального района Ленинградской области» (находится в концессии у ООО «Северо-Запад Инжиниринг») через сети ООО «</w:t>
      </w:r>
      <w:r w:rsidRPr="00FA4B03">
        <w:t>Воотекс</w:t>
      </w:r>
      <w:r w:rsidR="00EF1241" w:rsidRPr="00FA4B03">
        <w:t>»</w:t>
      </w:r>
      <w:r w:rsidR="00715BDA" w:rsidRPr="00FA4B03">
        <w:t>.</w:t>
      </w:r>
    </w:p>
    <w:p w14:paraId="24077517" w14:textId="77777777" w:rsidR="00022F72" w:rsidRDefault="00022F72" w:rsidP="00EF1241">
      <w:r>
        <w:t>Также, от ВОС «Капитолово» проложен водопровод</w:t>
      </w:r>
      <w:r w:rsidRPr="00AB171F">
        <w:t xml:space="preserve"> протяженностью около 8000 метров, соединяющих ВОС и жилые кварталы, расположенные на тер</w:t>
      </w:r>
      <w:r w:rsidR="00452412">
        <w:t>ритории д. Новое Девяткино и г. </w:t>
      </w:r>
      <w:r w:rsidRPr="00AB171F">
        <w:t>Мурино</w:t>
      </w:r>
      <w:r w:rsidR="00CB30BF">
        <w:t>.</w:t>
      </w:r>
    </w:p>
    <w:p w14:paraId="6DAF96C4" w14:textId="24453427" w:rsidR="00DB6E58" w:rsidRDefault="00CB30BF" w:rsidP="00EF1241">
      <w:r w:rsidRPr="00CB30BF">
        <w:t>За период, прошедший с прошлой актуализации</w:t>
      </w:r>
      <w:r w:rsidR="00E52148">
        <w:t xml:space="preserve"> схемы водоснабжения</w:t>
      </w:r>
      <w:r w:rsidRPr="00CB30BF">
        <w:t xml:space="preserve">, ООО «Северо-Запад Инжиниринг», по заданию Концедента, при </w:t>
      </w:r>
      <w:r w:rsidR="00E52148">
        <w:t>исполнении</w:t>
      </w:r>
      <w:r w:rsidRPr="00CB30BF">
        <w:t xml:space="preserve"> условий Концессионного соглашения</w:t>
      </w:r>
      <w:r w:rsidR="0019189D">
        <w:t xml:space="preserve"> № б/н</w:t>
      </w:r>
      <w:r w:rsidRPr="00CB30BF">
        <w:t xml:space="preserve"> от 16.12.</w:t>
      </w:r>
      <w:r w:rsidRPr="0019189D">
        <w:t xml:space="preserve">2016 г. </w:t>
      </w:r>
      <w:r w:rsidR="00903D94" w:rsidRPr="0019189D">
        <w:t>(срок действия концессии до 30.11.203</w:t>
      </w:r>
      <w:r w:rsidR="007D380E">
        <w:t>6</w:t>
      </w:r>
      <w:r w:rsidR="00903D94" w:rsidRPr="0019189D">
        <w:t>)</w:t>
      </w:r>
      <w:r w:rsidR="00903D94">
        <w:t xml:space="preserve"> </w:t>
      </w:r>
      <w:r w:rsidRPr="00CB30BF">
        <w:t>в отношении социально значимого объекта «Система централизованного в</w:t>
      </w:r>
      <w:r w:rsidR="00B60047">
        <w:t>одоснабжения «Ладожский водовод</w:t>
      </w:r>
      <w:r w:rsidRPr="00CB30BF">
        <w:t xml:space="preserve"> Всеволожского муниципального района Ленинградской области</w:t>
      </w:r>
      <w:r w:rsidR="00B60047">
        <w:t>»</w:t>
      </w:r>
      <w:r w:rsidRPr="00CB30BF">
        <w:t xml:space="preserve">, заключенного между Правительством Ленинградской области и ООО «Северо-Запад Инжиниринг», выполнило работы по реконструкции водоочистных сооружений г.п. Кузьмоловский Всеволожского района Ленинградской области с увеличением производительности холодной </w:t>
      </w:r>
      <w:r w:rsidR="002E217B">
        <w:t xml:space="preserve">питьевой </w:t>
      </w:r>
      <w:r w:rsidRPr="00CB30BF">
        <w:t>воды до 4 000 м</w:t>
      </w:r>
      <w:r w:rsidRPr="00B60047">
        <w:rPr>
          <w:vertAlign w:val="superscript"/>
        </w:rPr>
        <w:t>3</w:t>
      </w:r>
      <w:r w:rsidRPr="00CB30BF">
        <w:t xml:space="preserve"> в сутки</w:t>
      </w:r>
      <w:r w:rsidR="004126D5">
        <w:t xml:space="preserve"> (дата ввода объекта в эксплуатацию 0</w:t>
      </w:r>
      <w:r w:rsidR="004126D5" w:rsidRPr="004126D5">
        <w:t>3</w:t>
      </w:r>
      <w:r w:rsidR="004126D5">
        <w:t>.12.</w:t>
      </w:r>
      <w:r w:rsidR="004126D5" w:rsidRPr="004126D5">
        <w:t>2021 год</w:t>
      </w:r>
      <w:r w:rsidR="004126D5">
        <w:t>а)</w:t>
      </w:r>
      <w:r w:rsidRPr="00CB30BF">
        <w:t>.</w:t>
      </w:r>
      <w:r w:rsidR="00903D94">
        <w:t xml:space="preserve"> </w:t>
      </w:r>
    </w:p>
    <w:p w14:paraId="541C18F5" w14:textId="77777777" w:rsidR="001E21F1" w:rsidRPr="00EF1241" w:rsidRDefault="001E21F1" w:rsidP="00EF1241"/>
    <w:p w14:paraId="54F656A1" w14:textId="77777777" w:rsidR="00D60F55" w:rsidRDefault="00D60F55" w:rsidP="00D60F55">
      <w:pPr>
        <w:pStyle w:val="3"/>
      </w:pPr>
      <w:bookmarkStart w:id="16" w:name="_Toc85186592"/>
      <w:bookmarkStart w:id="17" w:name="_Toc133269530"/>
      <w:bookmarkStart w:id="18" w:name="_Toc141180276"/>
      <w:r w:rsidRPr="00894824">
        <w:t>Описание результатов технического обследования централизованных систем водоснабжения.</w:t>
      </w:r>
      <w:bookmarkEnd w:id="16"/>
      <w:bookmarkEnd w:id="17"/>
      <w:bookmarkEnd w:id="18"/>
    </w:p>
    <w:p w14:paraId="09664059" w14:textId="77777777" w:rsidR="00D60F55" w:rsidRDefault="00D60F55" w:rsidP="00842725"/>
    <w:p w14:paraId="32BF525A" w14:textId="77777777" w:rsidR="00D60F55" w:rsidRDefault="00D60F55" w:rsidP="00D60F55">
      <w:pPr>
        <w:pStyle w:val="4"/>
      </w:pPr>
      <w:bookmarkStart w:id="19" w:name="_Toc141180277"/>
      <w:r w:rsidRPr="00D60F55">
        <w:t>Описание</w:t>
      </w:r>
      <w:r w:rsidRPr="00015E74">
        <w:t xml:space="preserve"> состояния существующих источников водоснабжения и </w:t>
      </w:r>
      <w:r w:rsidRPr="00D60F55">
        <w:t>водозаборных</w:t>
      </w:r>
      <w:r w:rsidRPr="00015E74">
        <w:t xml:space="preserve"> сооружений.</w:t>
      </w:r>
      <w:bookmarkEnd w:id="19"/>
    </w:p>
    <w:p w14:paraId="70C70D20" w14:textId="77777777" w:rsidR="00D60F55" w:rsidRDefault="0031105B" w:rsidP="0031105B">
      <w:r w:rsidRPr="0031105B">
        <w:t>Источником централизованного водоснабжения г. п. Кузьмоловский и дер. Кузьмолово является Ладожское озеро.</w:t>
      </w:r>
    </w:p>
    <w:p w14:paraId="1F4F7AF0" w14:textId="77777777" w:rsidR="001E21F1" w:rsidRDefault="001E21F1" w:rsidP="0031105B">
      <w:r w:rsidRPr="001E21F1">
        <w:t xml:space="preserve">Водозаборные сооружения и насосная станция </w:t>
      </w:r>
      <w:r w:rsidR="004F29AF">
        <w:t>Ладожская</w:t>
      </w:r>
      <w:r>
        <w:t xml:space="preserve"> расположены в районе пос. </w:t>
      </w:r>
      <w:r w:rsidRPr="001E21F1">
        <w:t xml:space="preserve">им. Морозова (бухта Петрокрепость), забор воды производится </w:t>
      </w:r>
      <w:r>
        <w:t>ООО «Северо-Запад Инжиниринг»</w:t>
      </w:r>
      <w:r w:rsidRPr="001E21F1">
        <w:t>.</w:t>
      </w:r>
    </w:p>
    <w:p w14:paraId="472C1BD5" w14:textId="2F19C2F3" w:rsidR="0031105B" w:rsidRDefault="0031105B" w:rsidP="0031105B">
      <w:pPr>
        <w:tabs>
          <w:tab w:val="left" w:pos="2041"/>
        </w:tabs>
      </w:pPr>
      <w:r w:rsidRPr="0031105B">
        <w:t xml:space="preserve">Неочищенная вода из Ладожского озера подается </w:t>
      </w:r>
      <w:r w:rsidR="001E21F1">
        <w:t xml:space="preserve">по стальному водоводу диаметром </w:t>
      </w:r>
      <w:r w:rsidRPr="0031105B">
        <w:t>800</w:t>
      </w:r>
      <w:r w:rsidR="001E21F1">
        <w:t>-1</w:t>
      </w:r>
      <w:r w:rsidR="00557943">
        <w:t>020</w:t>
      </w:r>
      <w:r w:rsidRPr="0031105B">
        <w:t xml:space="preserve"> мм и протяженностью </w:t>
      </w:r>
      <w:r w:rsidR="001E21F1">
        <w:t>89,336</w:t>
      </w:r>
      <w:r w:rsidRPr="0031105B">
        <w:t xml:space="preserve"> км</w:t>
      </w:r>
      <w:r w:rsidR="001E21F1">
        <w:t xml:space="preserve"> (общая протяженность Ладожского водовода) </w:t>
      </w:r>
      <w:r w:rsidRPr="0031105B">
        <w:t>на водопро</w:t>
      </w:r>
      <w:r w:rsidR="001E21F1">
        <w:t xml:space="preserve">водные очистные сооружения г.п. Кузьмоловский. Часть технической воды подается на ВОС «Капитолово», </w:t>
      </w:r>
      <w:r w:rsidRPr="0031105B">
        <w:t xml:space="preserve">расположенные на территории опытного завода </w:t>
      </w:r>
      <w:r w:rsidR="00BC7554">
        <w:t>АО</w:t>
      </w:r>
      <w:r w:rsidRPr="0031105B">
        <w:t xml:space="preserve"> </w:t>
      </w:r>
      <w:r w:rsidR="00BC7554">
        <w:t>«</w:t>
      </w:r>
      <w:r w:rsidRPr="0031105B">
        <w:t>РНЦ «Прикладная химия</w:t>
      </w:r>
      <w:r w:rsidR="0055252F">
        <w:t xml:space="preserve"> (ГИПХ)</w:t>
      </w:r>
      <w:r w:rsidRPr="0031105B">
        <w:t>».</w:t>
      </w:r>
    </w:p>
    <w:p w14:paraId="0234A1A2" w14:textId="77777777" w:rsidR="0031105B" w:rsidRDefault="0031105B" w:rsidP="0031105B">
      <w:pPr>
        <w:tabs>
          <w:tab w:val="left" w:pos="2041"/>
        </w:tabs>
      </w:pPr>
      <w:r>
        <w:t>Собственные источники водоснабжения (скважины) на территории МО Кузьмоловское ГП отсутствуют.</w:t>
      </w:r>
    </w:p>
    <w:p w14:paraId="382982DE" w14:textId="77777777" w:rsidR="0031105B" w:rsidRDefault="0031105B" w:rsidP="0031105B">
      <w:pPr>
        <w:tabs>
          <w:tab w:val="left" w:pos="2041"/>
        </w:tabs>
      </w:pPr>
    </w:p>
    <w:p w14:paraId="2B8E4F46" w14:textId="77777777" w:rsidR="00D60F55" w:rsidRDefault="00D60F55" w:rsidP="00D60F55">
      <w:pPr>
        <w:pStyle w:val="4"/>
      </w:pPr>
      <w:bookmarkStart w:id="20" w:name="_Toc133269531"/>
      <w:bookmarkStart w:id="21" w:name="_Toc141180278"/>
      <w:r w:rsidRPr="00D60F55">
        <w:t>Описание</w:t>
      </w:r>
      <w:r w:rsidRPr="00015E74">
        <w:t xml:space="preserve"> существующих сооружений очистки и подготовки воды, </w:t>
      </w:r>
      <w:r w:rsidRPr="00D60F55">
        <w:t>включая</w:t>
      </w:r>
      <w:r w:rsidRPr="00015E74">
        <w:t xml:space="preserve"> оценку соответствия применяемой технологической схемы </w:t>
      </w:r>
      <w:r w:rsidRPr="00D60F55">
        <w:t>водоподготовки</w:t>
      </w:r>
      <w:r w:rsidRPr="00015E74">
        <w:t xml:space="preserve"> требованиям обеспечения нормативов качества воды</w:t>
      </w:r>
      <w:bookmarkEnd w:id="20"/>
      <w:r>
        <w:t>.</w:t>
      </w:r>
      <w:bookmarkEnd w:id="21"/>
    </w:p>
    <w:p w14:paraId="0D840BFF" w14:textId="77777777" w:rsidR="00CB33F4" w:rsidRDefault="00CB33F4" w:rsidP="00CB33F4">
      <w:pPr>
        <w:tabs>
          <w:tab w:val="left" w:pos="993"/>
        </w:tabs>
      </w:pPr>
    </w:p>
    <w:p w14:paraId="1DCCE7C4" w14:textId="77777777" w:rsidR="00CB33F4" w:rsidRDefault="00CB33F4" w:rsidP="00CB33F4">
      <w:pPr>
        <w:tabs>
          <w:tab w:val="left" w:pos="993"/>
        </w:tabs>
      </w:pPr>
      <w:r>
        <w:t xml:space="preserve">На территории МО Кузьмоловское ГП находятся 2 водоочистных сооружения: </w:t>
      </w:r>
    </w:p>
    <w:p w14:paraId="58E41189" w14:textId="55E7D5A4" w:rsidR="00CB33F4" w:rsidRDefault="00CB33F4" w:rsidP="00470B42">
      <w:pPr>
        <w:pStyle w:val="a7"/>
        <w:numPr>
          <w:ilvl w:val="0"/>
          <w:numId w:val="9"/>
        </w:numPr>
        <w:tabs>
          <w:tab w:val="left" w:pos="993"/>
        </w:tabs>
        <w:ind w:left="0" w:firstLine="1069"/>
      </w:pPr>
      <w:r>
        <w:t>ВОС «Капитолово» (в собственности АО «РНЦ «Прикладная химия</w:t>
      </w:r>
      <w:r w:rsidR="004F29AF">
        <w:t xml:space="preserve"> (ГИПХ)</w:t>
      </w:r>
      <w:r>
        <w:t>», в аренде ООО «</w:t>
      </w:r>
      <w:r w:rsidR="00FA4B03">
        <w:t>ТрансПром</w:t>
      </w:r>
      <w:r>
        <w:t xml:space="preserve">»); </w:t>
      </w:r>
    </w:p>
    <w:p w14:paraId="40818B9D" w14:textId="3D4C8B41" w:rsidR="000A01C1" w:rsidRPr="003C5875" w:rsidRDefault="00CB33F4" w:rsidP="00470B42">
      <w:pPr>
        <w:pStyle w:val="a7"/>
        <w:numPr>
          <w:ilvl w:val="0"/>
          <w:numId w:val="9"/>
        </w:numPr>
        <w:tabs>
          <w:tab w:val="left" w:pos="993"/>
        </w:tabs>
        <w:ind w:left="0" w:firstLine="1069"/>
      </w:pPr>
      <w:r>
        <w:t xml:space="preserve">ВОС г.п. Кузьмоловский (в собственности Ленинградской области, во временном владении и пользовании ООО «Северо-Запад Инжиниринг», на основании Концессионного соглашения </w:t>
      </w:r>
      <w:r w:rsidR="0019189D">
        <w:t xml:space="preserve">№ б/н </w:t>
      </w:r>
      <w:r>
        <w:t>от 16.12.2016 г. в отношении социально значимого объекта «Система централизованного в</w:t>
      </w:r>
      <w:r w:rsidR="00B60047">
        <w:t>одоснабжения «Ладожский водовод</w:t>
      </w:r>
      <w:r>
        <w:t xml:space="preserve"> Всеволожского муниципального района Ленинградской области</w:t>
      </w:r>
      <w:r w:rsidR="00B60047">
        <w:t>»</w:t>
      </w:r>
      <w:r>
        <w:t>, заключенного между Правительством Ленинградской области и ООО «Северо-Запад Инжиниринг»).</w:t>
      </w:r>
    </w:p>
    <w:p w14:paraId="44D5CD84" w14:textId="03FDE224" w:rsidR="00282DB4" w:rsidRDefault="00282DB4">
      <w:pPr>
        <w:spacing w:after="160" w:line="259" w:lineRule="auto"/>
        <w:ind w:firstLine="0"/>
        <w:jc w:val="left"/>
      </w:pPr>
      <w:r>
        <w:br w:type="page"/>
      </w:r>
    </w:p>
    <w:p w14:paraId="593A25BB" w14:textId="77777777" w:rsidR="00BC7554" w:rsidRPr="00BC7554" w:rsidRDefault="00BC7554" w:rsidP="00D60F55">
      <w:pPr>
        <w:rPr>
          <w:b/>
        </w:rPr>
      </w:pPr>
      <w:r w:rsidRPr="00BC7554">
        <w:rPr>
          <w:b/>
        </w:rPr>
        <w:t>ВОС «Капитолово»</w:t>
      </w:r>
    </w:p>
    <w:p w14:paraId="26C65C8A" w14:textId="77777777" w:rsidR="00220695" w:rsidRDefault="0031105B" w:rsidP="00D60F55">
      <w:r w:rsidRPr="0031105B">
        <w:t>Водопрово</w:t>
      </w:r>
      <w:r w:rsidR="00220695">
        <w:t xml:space="preserve">дные очистные сооружения, расположенные на территории </w:t>
      </w:r>
      <w:r w:rsidR="00BC7554">
        <w:t>АО</w:t>
      </w:r>
      <w:r w:rsidR="00220695">
        <w:t xml:space="preserve"> </w:t>
      </w:r>
      <w:r w:rsidR="00BC7554">
        <w:t>«</w:t>
      </w:r>
      <w:r w:rsidR="00220695">
        <w:t>РНЦ «Прикладная химия</w:t>
      </w:r>
      <w:r w:rsidR="004F29AF">
        <w:t xml:space="preserve"> (ГИПХ)</w:t>
      </w:r>
      <w:r w:rsidR="00220695">
        <w:t>»</w:t>
      </w:r>
      <w:r w:rsidRPr="0031105B">
        <w:t xml:space="preserve"> морально и физически устарели, износ сооружений составляет более 50%. На ВОС не работает реагент</w:t>
      </w:r>
      <w:r w:rsidR="00220695">
        <w:t>ное хозяйство с 2003 года.</w:t>
      </w:r>
    </w:p>
    <w:p w14:paraId="22D8D94D" w14:textId="77777777" w:rsidR="00D60F55" w:rsidRDefault="0031105B" w:rsidP="00D60F55">
      <w:r w:rsidRPr="0031105B">
        <w:t>Общий запас пожарной воды составляет 300 м</w:t>
      </w:r>
      <w:r w:rsidRPr="0013089F">
        <w:rPr>
          <w:vertAlign w:val="superscript"/>
        </w:rPr>
        <w:t>3</w:t>
      </w:r>
      <w:r w:rsidRPr="0031105B">
        <w:t xml:space="preserve"> и необходимое к</w:t>
      </w:r>
      <w:r w:rsidR="00B93E5E">
        <w:t xml:space="preserve">оличество чистой </w:t>
      </w:r>
      <w:r w:rsidR="00BC7554">
        <w:t xml:space="preserve">воды, </w:t>
      </w:r>
      <w:r w:rsidR="00BC7554" w:rsidRPr="0031105B">
        <w:t>для</w:t>
      </w:r>
      <w:r w:rsidRPr="0031105B">
        <w:t xml:space="preserve"> промывки фильтров составляет 610 м</w:t>
      </w:r>
      <w:r w:rsidRPr="00B60047">
        <w:rPr>
          <w:vertAlign w:val="superscript"/>
        </w:rPr>
        <w:t>3</w:t>
      </w:r>
      <w:r w:rsidRPr="0031105B">
        <w:t>/сут, что является недостаточным при имеющихся объемах воды в резервуарах чистой воды (РЧВ) – 2 РЧВ V=300 м</w:t>
      </w:r>
      <w:r w:rsidRPr="00B60047">
        <w:rPr>
          <w:vertAlign w:val="superscript"/>
        </w:rPr>
        <w:t>3</w:t>
      </w:r>
      <w:r w:rsidRPr="0031105B">
        <w:t>, 1 РЧВ V=150 м</w:t>
      </w:r>
      <w:r w:rsidRPr="00B60047">
        <w:rPr>
          <w:vertAlign w:val="superscript"/>
        </w:rPr>
        <w:t>3</w:t>
      </w:r>
      <w:r w:rsidRPr="0031105B">
        <w:t>. Год строительства насосной станции 2-го подъема –1965 г.</w:t>
      </w:r>
    </w:p>
    <w:p w14:paraId="7415172B" w14:textId="77777777" w:rsidR="00220695" w:rsidRDefault="00220695" w:rsidP="00220695">
      <w:r>
        <w:t>Станция водоочистки и насосная станция 2-го подъема совмещены в одном здании и имеют следующее оборудование:</w:t>
      </w:r>
    </w:p>
    <w:p w14:paraId="2F1FFF5B" w14:textId="77777777" w:rsidR="00220695" w:rsidRDefault="00220695" w:rsidP="00220695">
      <w:pPr>
        <w:ind w:firstLine="708"/>
      </w:pPr>
      <w:r>
        <w:t>Станция водоочистки:</w:t>
      </w:r>
    </w:p>
    <w:p w14:paraId="79940C7D" w14:textId="77777777" w:rsidR="00220695" w:rsidRDefault="00220695" w:rsidP="00220695">
      <w:pPr>
        <w:tabs>
          <w:tab w:val="left" w:pos="993"/>
        </w:tabs>
      </w:pPr>
      <w:r>
        <w:t>•</w:t>
      </w:r>
      <w:r>
        <w:tab/>
        <w:t>1 смеситель;</w:t>
      </w:r>
    </w:p>
    <w:p w14:paraId="3FB00DB9" w14:textId="77777777" w:rsidR="00220695" w:rsidRDefault="00220695" w:rsidP="00220695">
      <w:pPr>
        <w:tabs>
          <w:tab w:val="left" w:pos="993"/>
        </w:tabs>
      </w:pPr>
      <w:r>
        <w:t>•</w:t>
      </w:r>
      <w:r>
        <w:tab/>
        <w:t>5 осветлителей с взвешенными фильтрами;</w:t>
      </w:r>
    </w:p>
    <w:p w14:paraId="600B44DA" w14:textId="77777777" w:rsidR="00220695" w:rsidRDefault="00220695" w:rsidP="00220695">
      <w:pPr>
        <w:tabs>
          <w:tab w:val="left" w:pos="993"/>
        </w:tabs>
      </w:pPr>
      <w:r>
        <w:t>•</w:t>
      </w:r>
      <w:r>
        <w:tab/>
        <w:t>3 отстойника;</w:t>
      </w:r>
    </w:p>
    <w:p w14:paraId="2B5D4673" w14:textId="77777777" w:rsidR="00220695" w:rsidRDefault="00220695" w:rsidP="00220695">
      <w:pPr>
        <w:tabs>
          <w:tab w:val="left" w:pos="993"/>
        </w:tabs>
      </w:pPr>
      <w:r>
        <w:t>•</w:t>
      </w:r>
      <w:r>
        <w:tab/>
        <w:t>9 скоростных открытых песчаных фильтров;</w:t>
      </w:r>
    </w:p>
    <w:p w14:paraId="346468CB" w14:textId="77777777" w:rsidR="00220695" w:rsidRDefault="00220695" w:rsidP="00220695">
      <w:pPr>
        <w:tabs>
          <w:tab w:val="left" w:pos="993"/>
        </w:tabs>
      </w:pPr>
      <w:r>
        <w:t>•</w:t>
      </w:r>
      <w:r>
        <w:tab/>
        <w:t>3 резервуара чистой воды (РЧВ);</w:t>
      </w:r>
    </w:p>
    <w:p w14:paraId="0B15045F" w14:textId="77777777" w:rsidR="0031105B" w:rsidRDefault="00220695" w:rsidP="00220695">
      <w:pPr>
        <w:tabs>
          <w:tab w:val="left" w:pos="993"/>
        </w:tabs>
      </w:pPr>
      <w:r>
        <w:t>•</w:t>
      </w:r>
      <w:r>
        <w:tab/>
        <w:t>2 хлоратора типа ЛОНИИ-100 (1 резервный, 1 рабочий).</w:t>
      </w:r>
    </w:p>
    <w:p w14:paraId="40557512" w14:textId="77777777" w:rsidR="00220695" w:rsidRDefault="00220695" w:rsidP="00220695">
      <w:r>
        <w:t>Технология водоподготовки:</w:t>
      </w:r>
    </w:p>
    <w:p w14:paraId="29791519" w14:textId="77777777" w:rsidR="00220695" w:rsidRDefault="00220695" w:rsidP="00470B42">
      <w:pPr>
        <w:pStyle w:val="a7"/>
        <w:numPr>
          <w:ilvl w:val="0"/>
          <w:numId w:val="4"/>
        </w:numPr>
        <w:tabs>
          <w:tab w:val="left" w:pos="993"/>
        </w:tabs>
        <w:ind w:left="0" w:firstLine="709"/>
      </w:pPr>
      <w:r>
        <w:t>Коагуляция осуществляется в смесителе и осветлителях. Коагулянт – сернокислый аммоний.</w:t>
      </w:r>
    </w:p>
    <w:p w14:paraId="252B2697" w14:textId="77777777" w:rsidR="00220695" w:rsidRDefault="00220695" w:rsidP="00470B42">
      <w:pPr>
        <w:pStyle w:val="a7"/>
        <w:numPr>
          <w:ilvl w:val="0"/>
          <w:numId w:val="4"/>
        </w:numPr>
        <w:tabs>
          <w:tab w:val="left" w:pos="993"/>
        </w:tabs>
        <w:ind w:left="0" w:firstLine="709"/>
      </w:pPr>
      <w:r>
        <w:t>Подщелачивание- с применением кальцинированной соды.</w:t>
      </w:r>
    </w:p>
    <w:p w14:paraId="037445C7" w14:textId="77777777" w:rsidR="00220695" w:rsidRDefault="00220695" w:rsidP="00470B42">
      <w:pPr>
        <w:pStyle w:val="a7"/>
        <w:numPr>
          <w:ilvl w:val="0"/>
          <w:numId w:val="4"/>
        </w:numPr>
        <w:tabs>
          <w:tab w:val="left" w:pos="993"/>
        </w:tabs>
        <w:ind w:left="0" w:firstLine="709"/>
      </w:pPr>
      <w:r>
        <w:t>Отстаивание происходит в отстойниках коридорного типа ВНИИГС.</w:t>
      </w:r>
    </w:p>
    <w:p w14:paraId="1EA58B62" w14:textId="77777777" w:rsidR="00220695" w:rsidRDefault="00220695" w:rsidP="00470B42">
      <w:pPr>
        <w:pStyle w:val="a7"/>
        <w:numPr>
          <w:ilvl w:val="0"/>
          <w:numId w:val="4"/>
        </w:numPr>
        <w:tabs>
          <w:tab w:val="left" w:pos="993"/>
        </w:tabs>
        <w:ind w:left="0" w:firstLine="709"/>
      </w:pPr>
      <w:r>
        <w:t>Фильтрация происходит через скоростные открытые песчаные фильтры.</w:t>
      </w:r>
    </w:p>
    <w:p w14:paraId="4FE0E8E5" w14:textId="77777777" w:rsidR="0031105B" w:rsidRDefault="00220695" w:rsidP="00470B42">
      <w:pPr>
        <w:pStyle w:val="a7"/>
        <w:numPr>
          <w:ilvl w:val="0"/>
          <w:numId w:val="4"/>
        </w:numPr>
        <w:tabs>
          <w:tab w:val="left" w:pos="993"/>
        </w:tabs>
        <w:ind w:left="0" w:firstLine="709"/>
      </w:pPr>
      <w:r>
        <w:t>Обеззараживание проводится жидким хлором, поступающим из баллонов через испаритель в хлоратор типа ЛОНИИ-100.</w:t>
      </w:r>
    </w:p>
    <w:p w14:paraId="584276A0" w14:textId="49925505" w:rsidR="00B93E5E" w:rsidRDefault="00220695" w:rsidP="00D60F55">
      <w:r w:rsidRPr="00220695">
        <w:t xml:space="preserve">Год строительства ВОС – 1956 г., проектная производительность – 10800 м3/сут. Водопроводные очистные сооружения </w:t>
      </w:r>
      <w:r w:rsidR="00FD29A6">
        <w:t xml:space="preserve">принадлежат </w:t>
      </w:r>
      <w:r w:rsidR="0055252F">
        <w:t>АО</w:t>
      </w:r>
      <w:r w:rsidR="00B60047">
        <w:t xml:space="preserve"> «РНЦ «Прикладная химия (ГИПХ)»</w:t>
      </w:r>
      <w:r w:rsidRPr="00220695">
        <w:t xml:space="preserve">, в настоящее время находятся в </w:t>
      </w:r>
      <w:r w:rsidR="000A01C1">
        <w:t>аренде</w:t>
      </w:r>
      <w:r w:rsidRPr="00FD29A6">
        <w:t xml:space="preserve"> </w:t>
      </w:r>
      <w:r w:rsidR="00FD29A6" w:rsidRPr="00FD29A6">
        <w:t>ООО «</w:t>
      </w:r>
      <w:r w:rsidR="00FA4B03">
        <w:t>ТрансПром</w:t>
      </w:r>
      <w:r w:rsidR="00FD29A6" w:rsidRPr="00FD29A6">
        <w:t>»</w:t>
      </w:r>
      <w:r w:rsidRPr="00FD29A6">
        <w:t>.</w:t>
      </w:r>
    </w:p>
    <w:p w14:paraId="08CDC873" w14:textId="3B187E2A" w:rsidR="00B93E5E" w:rsidRDefault="00B93E5E" w:rsidP="00D60F55">
      <w:r>
        <w:t>Прото</w:t>
      </w:r>
      <w:r w:rsidR="009F57EC">
        <w:t xml:space="preserve">колы исследования качества воды, </w:t>
      </w:r>
      <w:r w:rsidR="00FA4B03">
        <w:t>организацией ООО «ТрансПром</w:t>
      </w:r>
      <w:r>
        <w:t>» не предоставлены.</w:t>
      </w:r>
    </w:p>
    <w:p w14:paraId="598F929B" w14:textId="77777777" w:rsidR="00B93E5E" w:rsidRDefault="00B93E5E" w:rsidP="00D60F55"/>
    <w:p w14:paraId="73F8324D" w14:textId="77777777" w:rsidR="00BC7554" w:rsidRDefault="00BC7554" w:rsidP="00D60F55">
      <w:pPr>
        <w:rPr>
          <w:b/>
        </w:rPr>
      </w:pPr>
      <w:r w:rsidRPr="00BC7554">
        <w:rPr>
          <w:b/>
        </w:rPr>
        <w:t xml:space="preserve">ВОС </w:t>
      </w:r>
      <w:r>
        <w:rPr>
          <w:b/>
        </w:rPr>
        <w:t xml:space="preserve">г.п. </w:t>
      </w:r>
      <w:r w:rsidRPr="00BC7554">
        <w:rPr>
          <w:b/>
        </w:rPr>
        <w:t>Кузьмоловский</w:t>
      </w:r>
    </w:p>
    <w:p w14:paraId="13AEA6B1" w14:textId="77777777" w:rsidR="00BC7554" w:rsidRPr="00BC7554" w:rsidRDefault="00BC7554" w:rsidP="00BC7554">
      <w:r w:rsidRPr="00BC7554">
        <w:t>Система централизованного водоснабжения «Ладожский водовод» представляет собой комплекс взаимосвязанных инженерных сооружений, включающих в себя водозаборные сооружения, водоводы, водопроводные очистные сооружения, насосные станции, магистральные и распределительные водопроводные сети.</w:t>
      </w:r>
    </w:p>
    <w:p w14:paraId="2E3D8B60" w14:textId="08D32206" w:rsidR="00BC7554" w:rsidRPr="00BC7554" w:rsidRDefault="005D743D" w:rsidP="00BC7554">
      <w:r>
        <w:t>ВОС</w:t>
      </w:r>
      <w:r w:rsidR="00BC7554" w:rsidRPr="00BC7554">
        <w:t xml:space="preserve"> г. п. </w:t>
      </w:r>
      <w:r w:rsidR="00BC7554" w:rsidRPr="0019189D">
        <w:t>Кузьмоловский</w:t>
      </w:r>
      <w:r w:rsidR="0019189D" w:rsidRPr="0019189D">
        <w:t xml:space="preserve"> (находятся во временном владении и пользовании ООО «Северо-Запад Инжиниринг», на основании Концессионного соглашения № б/н от 16.12.2016 г. со сроком действия до 30.11.203</w:t>
      </w:r>
      <w:r w:rsidR="007D380E">
        <w:t>6</w:t>
      </w:r>
      <w:r w:rsidR="0019189D" w:rsidRPr="0019189D">
        <w:t>)</w:t>
      </w:r>
      <w:r w:rsidR="00BC7554" w:rsidRPr="0019189D">
        <w:t xml:space="preserve"> предназначены</w:t>
      </w:r>
      <w:r w:rsidR="00BC7554" w:rsidRPr="00BC7554">
        <w:t xml:space="preserve"> для очистки и подготовки воды Ладожского озера, поступающей из </w:t>
      </w:r>
      <w:r w:rsidR="00557943" w:rsidRPr="00557943">
        <w:t>системы централизованного водоснабжения</w:t>
      </w:r>
      <w:r w:rsidR="00BC7554" w:rsidRPr="00BC7554">
        <w:t xml:space="preserve"> </w:t>
      </w:r>
      <w:r w:rsidR="00B60047">
        <w:t>«</w:t>
      </w:r>
      <w:r w:rsidR="00BC7554" w:rsidRPr="00BC7554">
        <w:t>Ладожский водовод</w:t>
      </w:r>
      <w:r w:rsidR="00B60047">
        <w:t>»</w:t>
      </w:r>
      <w:r w:rsidR="00BC7554" w:rsidRPr="00BC7554">
        <w:t xml:space="preserve">, до требований СанПиН 1.2.3685-21 </w:t>
      </w:r>
      <w:r w:rsidR="00EC0825">
        <w:t>«</w:t>
      </w:r>
      <w:r w:rsidR="00BC7554" w:rsidRPr="00BC7554">
        <w:t>Гигиенические нормативы и требования к обеспечению безопасности и (или) безвредности для человека факторов среды обитания</w:t>
      </w:r>
      <w:r w:rsidR="00EC0825">
        <w:t>»</w:t>
      </w:r>
      <w:r w:rsidR="00BC7554" w:rsidRPr="00BC7554">
        <w:t xml:space="preserve"> и подачи её потребителям.</w:t>
      </w:r>
    </w:p>
    <w:p w14:paraId="0A18A8C3" w14:textId="77777777" w:rsidR="00BC7554" w:rsidRDefault="00BC7554" w:rsidP="00BC7554">
      <w:r w:rsidRPr="00BC7554">
        <w:t>Комплекс расположен по адресу: Ленинградская область, Всеволожский район, г.п. Кузьмоловский, ул. Рядового Л. Иванова, дом 16, кадастровый номер земельный участок 47:07:0505005:42.</w:t>
      </w:r>
    </w:p>
    <w:p w14:paraId="6F0EEDDF" w14:textId="77777777" w:rsidR="00BC7554" w:rsidRDefault="00BC7554" w:rsidP="00BC7554">
      <w:r w:rsidRPr="004E7053">
        <w:t xml:space="preserve">В </w:t>
      </w:r>
      <w:r w:rsidR="001E21F1">
        <w:t>реализованном</w:t>
      </w:r>
      <w:r w:rsidRPr="004E7053">
        <w:t xml:space="preserve"> проекте </w:t>
      </w:r>
      <w:r>
        <w:t xml:space="preserve">по </w:t>
      </w:r>
      <w:r w:rsidRPr="00755468">
        <w:t>Реконструкции</w:t>
      </w:r>
      <w:r>
        <w:t xml:space="preserve"> водоочистных сооружений в г.п. </w:t>
      </w:r>
      <w:r w:rsidRPr="00755468">
        <w:t>Кузьмоловский, в целях поэтапного увеличения производительности до 30 тыс.</w:t>
      </w:r>
      <w:r>
        <w:t xml:space="preserve"> </w:t>
      </w:r>
      <w:r w:rsidRPr="00755468">
        <w:t>м</w:t>
      </w:r>
      <w:r w:rsidRPr="00B60047">
        <w:rPr>
          <w:vertAlign w:val="superscript"/>
        </w:rPr>
        <w:t>3</w:t>
      </w:r>
      <w:r w:rsidRPr="00755468">
        <w:t>/сутки. I этап: увеличение производительности до 4 тыс. м</w:t>
      </w:r>
      <w:r w:rsidRPr="00B60047">
        <w:rPr>
          <w:vertAlign w:val="superscript"/>
        </w:rPr>
        <w:t>3</w:t>
      </w:r>
      <w:r w:rsidRPr="00755468">
        <w:t>/сутки. II этап: увеличение производительности до 10 тыс. м</w:t>
      </w:r>
      <w:r w:rsidRPr="00B60047">
        <w:rPr>
          <w:vertAlign w:val="superscript"/>
        </w:rPr>
        <w:t>3</w:t>
      </w:r>
      <w:r w:rsidRPr="00755468">
        <w:t xml:space="preserve">/сутки </w:t>
      </w:r>
      <w:r w:rsidRPr="004E7053">
        <w:t>принята схема</w:t>
      </w:r>
      <w:r w:rsidRPr="00156107">
        <w:t xml:space="preserve"> </w:t>
      </w:r>
      <w:r w:rsidRPr="004E7053">
        <w:t>очистки воды с применением ультрафильтра</w:t>
      </w:r>
      <w:r w:rsidR="00602DA3">
        <w:t xml:space="preserve">ционных половолоконных мембран. </w:t>
      </w:r>
      <w:r w:rsidRPr="004E7053">
        <w:t>В отличие</w:t>
      </w:r>
      <w:r w:rsidRPr="00156107">
        <w:t xml:space="preserve"> </w:t>
      </w:r>
      <w:r w:rsidRPr="004E7053">
        <w:t>от традиционной песчаной загрузки, в мембране работает поверхность с размерами пор</w:t>
      </w:r>
      <w:r w:rsidRPr="00156107">
        <w:t xml:space="preserve"> </w:t>
      </w:r>
      <w:r w:rsidRPr="004E7053">
        <w:t>002-004 микрона, что гарантирует обеспечение высокого качества очистки воды,</w:t>
      </w:r>
      <w:r w:rsidRPr="00156107">
        <w:t xml:space="preserve"> </w:t>
      </w:r>
      <w:r w:rsidRPr="004E7053">
        <w:t>соответствующее требованиям СанПиН</w:t>
      </w:r>
      <w:r>
        <w:t>.</w:t>
      </w:r>
      <w:r w:rsidRPr="004E7053">
        <w:t xml:space="preserve"> Работоспособность ультрафильтрационных мембран и гарантию обеспечения</w:t>
      </w:r>
      <w:r w:rsidRPr="00156107">
        <w:t xml:space="preserve"> </w:t>
      </w:r>
      <w:r w:rsidRPr="004E7053">
        <w:t>необходимой очистки подтвердили проведенные испытания пилотной установк</w:t>
      </w:r>
      <w:r w:rsidRPr="00156107">
        <w:t>и.</w:t>
      </w:r>
    </w:p>
    <w:p w14:paraId="2AC86439" w14:textId="77777777" w:rsidR="00BC7554" w:rsidRDefault="00BC7554" w:rsidP="00BC7554">
      <w:r>
        <w:t>Процесс очистки воды на ВОС г. п. Кузьмоловский включает в себя физические (ультрафильтрация) и химические (коагуляция, обеззараживание) методы очистки воды.</w:t>
      </w:r>
    </w:p>
    <w:p w14:paraId="64B99ADF" w14:textId="77777777" w:rsidR="00BC7554" w:rsidRDefault="00BC7554" w:rsidP="00BC7554">
      <w:r>
        <w:t>Технологическая схема водоподготовки питьевой воды представляет одноступенную схему очистки методом погружной ультрафильтрации с предварительной механической очисткой воды на автоматических сетчатых фильтрах и предварительной реагентной обработкой коагулянтом. Очищенная вода</w:t>
      </w:r>
      <w:r w:rsidR="00D732D6">
        <w:t xml:space="preserve"> посредством пермеатных насосов</w:t>
      </w:r>
      <w:r>
        <w:t xml:space="preserve"> поступает в резервуары чистой воды, для обеззараживания подвергается обработке анолитом.</w:t>
      </w:r>
    </w:p>
    <w:p w14:paraId="3F7757BF" w14:textId="77777777" w:rsidR="00BC7554" w:rsidRDefault="00BC7554" w:rsidP="00BC7554">
      <w:r>
        <w:t>Технологическая схема очистки воды:</w:t>
      </w:r>
    </w:p>
    <w:p w14:paraId="606E0217" w14:textId="77777777" w:rsidR="00BC7554" w:rsidRDefault="00BC7554" w:rsidP="00BC7554">
      <w:r>
        <w:t>-</w:t>
      </w:r>
      <w:r>
        <w:tab/>
        <w:t>Механические сетчатые фильтры.</w:t>
      </w:r>
    </w:p>
    <w:p w14:paraId="77532609" w14:textId="77777777" w:rsidR="00BC7554" w:rsidRDefault="00BC7554" w:rsidP="00BC7554">
      <w:r>
        <w:t>Исходная вода поступает на автоматические сетчатые фильтры фирмы «Аmiad» (главный корпус ВОС г. п.  Кузьмоловский), где проходит предварительную механическую очистку от плавающих и крупных загрязняющих веществ.</w:t>
      </w:r>
    </w:p>
    <w:p w14:paraId="4BE726DF" w14:textId="77777777" w:rsidR="00BC7554" w:rsidRDefault="00BC7554" w:rsidP="00BC7554">
      <w:r>
        <w:t>После механической очистки, вода распределяется по трубопроводам на узел водоподготовки.</w:t>
      </w:r>
    </w:p>
    <w:p w14:paraId="7DCB1FBC" w14:textId="77777777" w:rsidR="00BC7554" w:rsidRDefault="00BC7554" w:rsidP="00BC7554">
      <w:r>
        <w:t>-</w:t>
      </w:r>
      <w:r>
        <w:tab/>
        <w:t>Реагентная обработка.</w:t>
      </w:r>
    </w:p>
    <w:p w14:paraId="748D709F" w14:textId="77777777" w:rsidR="00BC7554" w:rsidRDefault="00BC7554" w:rsidP="00BC7554">
      <w:r>
        <w:t>После механической очистки, вода поступает в статический смеситель, в котором предусматривается реагентная обработка. Для реагентной обработки используется коагулянт, который поставляется централизованно в жидком виде.</w:t>
      </w:r>
    </w:p>
    <w:p w14:paraId="71267161" w14:textId="77777777" w:rsidR="00BC7554" w:rsidRDefault="00BC7554" w:rsidP="00BC7554">
      <w:r>
        <w:t>-</w:t>
      </w:r>
      <w:r>
        <w:tab/>
        <w:t>Узел мембранной фильтрации.</w:t>
      </w:r>
    </w:p>
    <w:p w14:paraId="6AD88C8C" w14:textId="77777777" w:rsidR="00BC7554" w:rsidRDefault="00BC7554" w:rsidP="00BC7554">
      <w:r>
        <w:t>Погружные мембраны работают в режиме фильтрации снаружи-внутрь и пригодны для обработки вод с высокой мутностью. Основными областями применения погружных мембранных модулей является получение питьевой воды из природных поверхностных вод с высоким содержанием железа и гуминовых веществ.</w:t>
      </w:r>
    </w:p>
    <w:p w14:paraId="1094CFDF" w14:textId="77777777" w:rsidR="00BC7554" w:rsidRDefault="00BC7554" w:rsidP="00BC7554">
      <w:r>
        <w:t xml:space="preserve">Очищенная вода направляется в резервуары чистой воды и, частично, в емкость промывной воды для промывки мембран. </w:t>
      </w:r>
    </w:p>
    <w:p w14:paraId="37F75EFA" w14:textId="77777777" w:rsidR="00BC7554" w:rsidRDefault="00BC7554" w:rsidP="00BC7554">
      <w:r>
        <w:t>Для обеззараживания воды применяется дезинфицирующий реагент - хлорная вода (анолит), раствор хлора в воде с концентрацией активного хлора 1,5 - 3,0 мг/л. Получение анолита осуществляется непосредственно на водоочистных сооружениях на станции обеззараживания МБЭ - 50 в проточных мембранных биполярных электролизерах в процессе реакции электрохимического разложения раствора поваренной соли.</w:t>
      </w:r>
    </w:p>
    <w:p w14:paraId="280362CE" w14:textId="77777777" w:rsidR="00BC7554" w:rsidRDefault="00BC7554" w:rsidP="00BC7554">
      <w:r>
        <w:t xml:space="preserve">При работе электролизера образуется газообразный хлор, который в эжекторе смешивается с подаваемой в эжектор водой. Полученная хлорная вода поступает в шайбовый смеситель трубопровода, подающего воду в резервуары чистой воды. </w:t>
      </w:r>
    </w:p>
    <w:p w14:paraId="24F24557" w14:textId="38E0F6C6" w:rsidR="00557943" w:rsidRDefault="00557943" w:rsidP="00BC7554">
      <w:r w:rsidRPr="00557943">
        <w:t>В трубопровод пермеата перед вводом хлорной воды</w:t>
      </w:r>
      <w:r w:rsidR="00C94824">
        <w:t xml:space="preserve"> по мере необходимости</w:t>
      </w:r>
      <w:r w:rsidRPr="00557943">
        <w:t xml:space="preserve"> дозируется раствор сульфата аммония в целях минимизации образования в питьевой воде побочных продуктов - галогенсодержащих соединений, обусловленное взаимодействием соединений активного хлора с органическими веществами природного происхождения, большую часть которых составляют тригалометаны: хлороформ, дихлорбромметан, дибромхлорметан, бромоформ и др., а также снижения специфического запаха хлора, увеличению концентрации остаточного хлора в очищенной воде, что способствует более длительному эффекту обеззараживания, которое обеспечивается за счет связанного хлора (хлораминов).</w:t>
      </w:r>
    </w:p>
    <w:p w14:paraId="7D5ADF89" w14:textId="77777777" w:rsidR="00BC7554" w:rsidRDefault="00BC7554" w:rsidP="00BC7554">
      <w:r>
        <w:t xml:space="preserve">Из резервуаров, питьевая вода насосами II-го подъема, установленными в насосной </w:t>
      </w:r>
      <w:r w:rsidR="00626C62">
        <w:t>станции ВОС</w:t>
      </w:r>
      <w:r w:rsidR="004F29AF">
        <w:t xml:space="preserve"> г.п. Кузьмоловский</w:t>
      </w:r>
      <w:r w:rsidR="00626C62">
        <w:t xml:space="preserve">, подается абонентам, </w:t>
      </w:r>
      <w:r w:rsidR="00626C62" w:rsidRPr="0099776A">
        <w:t>при этом обеспечена возможность водоснабжения всех потребителей г.п. Кузьмоловский через существующую точку присоединения к системе централизованного водоснабжения «Ладожский водовод</w:t>
      </w:r>
      <w:r w:rsidR="00557943">
        <w:t>».</w:t>
      </w:r>
      <w:r w:rsidR="00626C62" w:rsidRPr="0099776A">
        <w:t xml:space="preserve"> </w:t>
      </w:r>
    </w:p>
    <w:p w14:paraId="223E8F2C" w14:textId="20DB57EC" w:rsidR="00BC7554" w:rsidRPr="00602DA3" w:rsidRDefault="00602DA3" w:rsidP="00D60F55">
      <w:r w:rsidRPr="00602DA3">
        <w:t>На дату актуализации схемы, мощность водоочистных сооружений ВОС г.п. Кузьмоловский составляет 4 тыс. м</w:t>
      </w:r>
      <w:r w:rsidRPr="00602DA3">
        <w:rPr>
          <w:vertAlign w:val="superscript"/>
        </w:rPr>
        <w:t>3</w:t>
      </w:r>
      <w:r w:rsidRPr="00602DA3">
        <w:t>/сут</w:t>
      </w:r>
      <w:r w:rsidR="00626C62">
        <w:t xml:space="preserve"> (</w:t>
      </w:r>
      <w:r w:rsidR="00626C62" w:rsidRPr="00BB6D3E">
        <w:t>I этап реконструкции объекта</w:t>
      </w:r>
      <w:r w:rsidR="00626C62">
        <w:t>)</w:t>
      </w:r>
      <w:r w:rsidRPr="00602DA3">
        <w:t>.</w:t>
      </w:r>
      <w:r w:rsidR="001E21F1">
        <w:t xml:space="preserve"> Планируется доведение мощности до 10 тыс. м</w:t>
      </w:r>
      <w:r w:rsidR="001E21F1" w:rsidRPr="001E21F1">
        <w:rPr>
          <w:vertAlign w:val="superscript"/>
        </w:rPr>
        <w:t>3</w:t>
      </w:r>
      <w:r w:rsidR="001E21F1">
        <w:t xml:space="preserve">/сут </w:t>
      </w:r>
      <w:r w:rsidR="0035596B">
        <w:t xml:space="preserve">в 2025 </w:t>
      </w:r>
      <w:r w:rsidR="001E21F1">
        <w:t>году</w:t>
      </w:r>
      <w:r w:rsidR="00626C62">
        <w:t xml:space="preserve"> (</w:t>
      </w:r>
      <w:r w:rsidR="00626C62" w:rsidRPr="00BB6D3E">
        <w:t>II</w:t>
      </w:r>
      <w:r w:rsidR="00626C62">
        <w:t xml:space="preserve"> этап реконструкции)</w:t>
      </w:r>
      <w:r w:rsidR="001E21F1">
        <w:t>.</w:t>
      </w:r>
    </w:p>
    <w:p w14:paraId="55073CF6" w14:textId="77777777" w:rsidR="00BC7554" w:rsidRPr="00BC7554" w:rsidRDefault="00BC7554" w:rsidP="00D60F55">
      <w:r w:rsidRPr="00BC7554">
        <w:t>Блок-схема водоподготовки ВОС г.п. Кузьмоловский представлена на рисунке ниже.</w:t>
      </w:r>
    </w:p>
    <w:p w14:paraId="11BA8921" w14:textId="77777777" w:rsidR="00BC7554" w:rsidRPr="00BC7554" w:rsidRDefault="00BC7554" w:rsidP="00D60F55">
      <w:pPr>
        <w:rPr>
          <w:b/>
        </w:rPr>
        <w:sectPr w:rsidR="00BC7554" w:rsidRPr="00BC7554" w:rsidSect="00E60554">
          <w:pgSz w:w="11906" w:h="16838"/>
          <w:pgMar w:top="851" w:right="851" w:bottom="851" w:left="1134" w:header="709" w:footer="397" w:gutter="0"/>
          <w:pgBorders w:offsetFrom="page">
            <w:top w:val="single" w:sz="4" w:space="24" w:color="auto"/>
            <w:left w:val="single" w:sz="4" w:space="24" w:color="auto"/>
            <w:bottom w:val="single" w:sz="4" w:space="24" w:color="auto"/>
            <w:right w:val="single" w:sz="4" w:space="24" w:color="auto"/>
          </w:pgBorders>
          <w:cols w:space="708"/>
          <w:docGrid w:linePitch="360"/>
        </w:sectPr>
      </w:pPr>
    </w:p>
    <w:p w14:paraId="3C2B6FB6" w14:textId="77777777" w:rsidR="00B93E5E" w:rsidRDefault="00B93E5E" w:rsidP="00B93E5E">
      <w:pPr>
        <w:keepNext/>
        <w:ind w:firstLine="0"/>
        <w:jc w:val="center"/>
      </w:pPr>
      <w:r>
        <w:rPr>
          <w:noProof/>
          <w:lang w:eastAsia="ru-RU"/>
        </w:rPr>
        <w:drawing>
          <wp:inline distT="0" distB="0" distL="0" distR="0" wp14:anchorId="36387BE3" wp14:editId="2FF58464">
            <wp:extent cx="8454391" cy="5838825"/>
            <wp:effectExtent l="0" t="0" r="3810" b="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Принцип ВОС.png"/>
                    <pic:cNvPicPr/>
                  </pic:nvPicPr>
                  <pic:blipFill>
                    <a:blip r:embed="rId13">
                      <a:extLst>
                        <a:ext uri="{28A0092B-C50C-407E-A947-70E740481C1C}">
                          <a14:useLocalDpi xmlns:a14="http://schemas.microsoft.com/office/drawing/2010/main" val="0"/>
                        </a:ext>
                      </a:extLst>
                    </a:blip>
                    <a:stretch>
                      <a:fillRect/>
                    </a:stretch>
                  </pic:blipFill>
                  <pic:spPr>
                    <a:xfrm>
                      <a:off x="0" y="0"/>
                      <a:ext cx="8467685" cy="5848006"/>
                    </a:xfrm>
                    <a:prstGeom prst="rect">
                      <a:avLst/>
                    </a:prstGeom>
                  </pic:spPr>
                </pic:pic>
              </a:graphicData>
            </a:graphic>
          </wp:inline>
        </w:drawing>
      </w:r>
    </w:p>
    <w:p w14:paraId="69695FD9" w14:textId="7FDAF153" w:rsidR="00B93E5E" w:rsidRDefault="00B93E5E" w:rsidP="00BC7554">
      <w:pPr>
        <w:pStyle w:val="a6"/>
        <w:jc w:val="center"/>
      </w:pPr>
      <w:r>
        <w:t xml:space="preserve">Рисунок </w:t>
      </w:r>
      <w:r w:rsidR="008703E9">
        <w:rPr>
          <w:noProof/>
        </w:rPr>
        <w:fldChar w:fldCharType="begin"/>
      </w:r>
      <w:r w:rsidR="008703E9">
        <w:rPr>
          <w:noProof/>
        </w:rPr>
        <w:instrText xml:space="preserve"> SEQ Рисунок \* ARABIC </w:instrText>
      </w:r>
      <w:r w:rsidR="008703E9">
        <w:rPr>
          <w:noProof/>
        </w:rPr>
        <w:fldChar w:fldCharType="separate"/>
      </w:r>
      <w:r w:rsidR="001B268C">
        <w:rPr>
          <w:noProof/>
        </w:rPr>
        <w:t>3</w:t>
      </w:r>
      <w:r w:rsidR="008703E9">
        <w:rPr>
          <w:noProof/>
        </w:rPr>
        <w:fldChar w:fldCharType="end"/>
      </w:r>
      <w:r>
        <w:t xml:space="preserve"> Блок-схема водоподготовки «ВОС г.п. Кузьмоловский»</w:t>
      </w:r>
    </w:p>
    <w:p w14:paraId="0A8EF3A8" w14:textId="77777777" w:rsidR="00A02F3E" w:rsidRDefault="00A02F3E" w:rsidP="00B93E5E">
      <w:pPr>
        <w:sectPr w:rsidR="00A02F3E" w:rsidSect="00E60554">
          <w:pgSz w:w="16838" w:h="11906" w:orient="landscape"/>
          <w:pgMar w:top="851" w:right="851" w:bottom="851" w:left="1134" w:header="709" w:footer="397" w:gutter="0"/>
          <w:pgBorders w:offsetFrom="page">
            <w:top w:val="single" w:sz="4" w:space="24" w:color="auto"/>
            <w:left w:val="single" w:sz="4" w:space="24" w:color="auto"/>
            <w:bottom w:val="single" w:sz="4" w:space="24" w:color="auto"/>
            <w:right w:val="single" w:sz="4" w:space="24" w:color="auto"/>
          </w:pgBorders>
          <w:cols w:space="708"/>
          <w:docGrid w:linePitch="360"/>
        </w:sectPr>
      </w:pPr>
    </w:p>
    <w:p w14:paraId="2926361F" w14:textId="032D496C" w:rsidR="00B93E5E" w:rsidRDefault="00A02F3E" w:rsidP="00B93E5E">
      <w:r>
        <w:t>В таблицах ниже представлены результаты лабораторных исследований определения показателей состава и свойств проб питьево</w:t>
      </w:r>
      <w:r w:rsidR="00DA27E9">
        <w:t>й</w:t>
      </w:r>
      <w:r>
        <w:t xml:space="preserve"> воды, подаваемой с водоочистных сооружений г.п. Кузьмоловский (выход с ВОС) в период с января по март 202</w:t>
      </w:r>
      <w:r w:rsidR="00BC3304">
        <w:t>4</w:t>
      </w:r>
      <w:r>
        <w:t xml:space="preserve"> года.</w:t>
      </w:r>
    </w:p>
    <w:p w14:paraId="39F6FEAE" w14:textId="77777777" w:rsidR="00A02F3E" w:rsidRDefault="00A02F3E" w:rsidP="00B93E5E"/>
    <w:p w14:paraId="5395349F" w14:textId="52D91834" w:rsidR="00A02F3E" w:rsidRDefault="00A02F3E" w:rsidP="00A02F3E">
      <w:pPr>
        <w:pStyle w:val="a6"/>
        <w:keepNext/>
      </w:pPr>
      <w:r>
        <w:t xml:space="preserve">Таблица </w:t>
      </w:r>
      <w:r w:rsidR="008703E9">
        <w:rPr>
          <w:noProof/>
        </w:rPr>
        <w:fldChar w:fldCharType="begin"/>
      </w:r>
      <w:r w:rsidR="008703E9">
        <w:rPr>
          <w:noProof/>
        </w:rPr>
        <w:instrText xml:space="preserve"> SEQ Таблица \* ARABIC </w:instrText>
      </w:r>
      <w:r w:rsidR="008703E9">
        <w:rPr>
          <w:noProof/>
        </w:rPr>
        <w:fldChar w:fldCharType="separate"/>
      </w:r>
      <w:r w:rsidR="001B268C">
        <w:rPr>
          <w:noProof/>
        </w:rPr>
        <w:t>1</w:t>
      </w:r>
      <w:r w:rsidR="008703E9">
        <w:rPr>
          <w:noProof/>
        </w:rPr>
        <w:fldChar w:fldCharType="end"/>
      </w:r>
      <w:r>
        <w:t xml:space="preserve"> Результаты лабораторных исследований ВОС г.п. Кузьмоловский, январь 202</w:t>
      </w:r>
      <w:r w:rsidR="00BC3304">
        <w:t>4</w:t>
      </w:r>
    </w:p>
    <w:tbl>
      <w:tblPr>
        <w:tblW w:w="5000" w:type="pct"/>
        <w:tblCellMar>
          <w:left w:w="0" w:type="dxa"/>
          <w:right w:w="0" w:type="dxa"/>
        </w:tblCellMar>
        <w:tblLook w:val="0000" w:firstRow="0" w:lastRow="0" w:firstColumn="0" w:lastColumn="0" w:noHBand="0" w:noVBand="0"/>
      </w:tblPr>
      <w:tblGrid>
        <w:gridCol w:w="307"/>
        <w:gridCol w:w="2076"/>
        <w:gridCol w:w="431"/>
        <w:gridCol w:w="357"/>
        <w:gridCol w:w="414"/>
        <w:gridCol w:w="372"/>
        <w:gridCol w:w="381"/>
        <w:gridCol w:w="467"/>
        <w:gridCol w:w="372"/>
        <w:gridCol w:w="440"/>
        <w:gridCol w:w="381"/>
        <w:gridCol w:w="370"/>
        <w:gridCol w:w="405"/>
        <w:gridCol w:w="370"/>
        <w:gridCol w:w="370"/>
        <w:gridCol w:w="370"/>
        <w:gridCol w:w="455"/>
        <w:gridCol w:w="449"/>
        <w:gridCol w:w="390"/>
        <w:gridCol w:w="372"/>
        <w:gridCol w:w="390"/>
        <w:gridCol w:w="390"/>
        <w:gridCol w:w="423"/>
        <w:gridCol w:w="390"/>
        <w:gridCol w:w="370"/>
        <w:gridCol w:w="405"/>
        <w:gridCol w:w="423"/>
        <w:gridCol w:w="479"/>
        <w:gridCol w:w="400"/>
        <w:gridCol w:w="400"/>
        <w:gridCol w:w="400"/>
        <w:gridCol w:w="400"/>
        <w:gridCol w:w="424"/>
      </w:tblGrid>
      <w:tr w:rsidR="00BC3304" w:rsidRPr="00BC3304" w14:paraId="2E397A23" w14:textId="77777777" w:rsidTr="00BC3304">
        <w:trPr>
          <w:trHeight w:val="20"/>
        </w:trPr>
        <w:tc>
          <w:tcPr>
            <w:tcW w:w="104" w:type="pct"/>
            <w:vMerge w:val="restart"/>
            <w:tcBorders>
              <w:top w:val="single" w:sz="4" w:space="0" w:color="auto"/>
              <w:left w:val="single" w:sz="4" w:space="0" w:color="auto"/>
              <w:bottom w:val="nil"/>
              <w:right w:val="nil"/>
            </w:tcBorders>
            <w:vAlign w:val="bottom"/>
          </w:tcPr>
          <w:p w14:paraId="20920510" w14:textId="77777777" w:rsidR="00BC3304" w:rsidRPr="00BC3304" w:rsidRDefault="00BC3304" w:rsidP="00BC3304">
            <w:pPr>
              <w:ind w:firstLine="0"/>
              <w:jc w:val="left"/>
              <w:rPr>
                <w:rFonts w:eastAsia="Times New Roman" w:cs="Times New Roman"/>
                <w:sz w:val="16"/>
                <w:szCs w:val="16"/>
                <w:lang w:eastAsia="ru-RU"/>
              </w:rPr>
            </w:pPr>
            <w:r w:rsidRPr="00BC3304">
              <w:rPr>
                <w:rFonts w:eastAsia="Times New Roman" w:cs="Times New Roman"/>
                <w:color w:val="000000"/>
                <w:sz w:val="16"/>
                <w:szCs w:val="16"/>
                <w:lang w:eastAsia="ru-RU"/>
              </w:rPr>
              <w:t>№ п/п</w:t>
            </w:r>
          </w:p>
        </w:tc>
        <w:tc>
          <w:tcPr>
            <w:tcW w:w="700" w:type="pct"/>
            <w:vMerge w:val="restart"/>
            <w:tcBorders>
              <w:top w:val="single" w:sz="4" w:space="0" w:color="auto"/>
              <w:left w:val="single" w:sz="4" w:space="0" w:color="auto"/>
              <w:bottom w:val="nil"/>
              <w:right w:val="nil"/>
            </w:tcBorders>
            <w:vAlign w:val="bottom"/>
          </w:tcPr>
          <w:p w14:paraId="1CD90D22" w14:textId="77777777" w:rsidR="00BC3304" w:rsidRPr="00BC3304" w:rsidRDefault="00BC3304" w:rsidP="00BC3304">
            <w:pPr>
              <w:ind w:firstLine="0"/>
              <w:jc w:val="left"/>
              <w:rPr>
                <w:rFonts w:eastAsia="Times New Roman" w:cs="Times New Roman"/>
                <w:sz w:val="16"/>
                <w:szCs w:val="16"/>
                <w:lang w:eastAsia="ru-RU"/>
              </w:rPr>
            </w:pPr>
            <w:r w:rsidRPr="00BC3304">
              <w:rPr>
                <w:rFonts w:eastAsia="Times New Roman" w:cs="Times New Roman"/>
                <w:color w:val="000000"/>
                <w:sz w:val="16"/>
                <w:szCs w:val="16"/>
                <w:lang w:eastAsia="ru-RU"/>
              </w:rPr>
              <w:t>Показатели, единицы измерений</w:t>
            </w:r>
          </w:p>
        </w:tc>
        <w:tc>
          <w:tcPr>
            <w:tcW w:w="4196" w:type="pct"/>
            <w:gridSpan w:val="31"/>
            <w:tcBorders>
              <w:top w:val="single" w:sz="4" w:space="0" w:color="auto"/>
              <w:left w:val="single" w:sz="4" w:space="0" w:color="auto"/>
              <w:bottom w:val="nil"/>
              <w:right w:val="single" w:sz="4" w:space="0" w:color="auto"/>
            </w:tcBorders>
            <w:vAlign w:val="bottom"/>
          </w:tcPr>
          <w:p w14:paraId="4DD98E6B"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январь / ДНИ МЕСЯЦА</w:t>
            </w:r>
          </w:p>
        </w:tc>
      </w:tr>
      <w:tr w:rsidR="00BC3304" w:rsidRPr="00BC3304" w14:paraId="661CBACB" w14:textId="77777777" w:rsidTr="00BC3304">
        <w:trPr>
          <w:trHeight w:val="20"/>
        </w:trPr>
        <w:tc>
          <w:tcPr>
            <w:tcW w:w="104" w:type="pct"/>
            <w:vMerge/>
            <w:tcBorders>
              <w:top w:val="nil"/>
              <w:left w:val="single" w:sz="4" w:space="0" w:color="auto"/>
              <w:bottom w:val="nil"/>
              <w:right w:val="nil"/>
            </w:tcBorders>
            <w:vAlign w:val="bottom"/>
          </w:tcPr>
          <w:p w14:paraId="6E0F4D54" w14:textId="77777777" w:rsidR="00BC3304" w:rsidRPr="00BC3304" w:rsidRDefault="00BC3304" w:rsidP="00BC3304">
            <w:pPr>
              <w:ind w:firstLine="0"/>
              <w:jc w:val="left"/>
              <w:rPr>
                <w:rFonts w:eastAsia="Times New Roman" w:cs="Times New Roman"/>
                <w:sz w:val="16"/>
                <w:szCs w:val="16"/>
                <w:lang w:eastAsia="ru-RU"/>
              </w:rPr>
            </w:pPr>
          </w:p>
        </w:tc>
        <w:tc>
          <w:tcPr>
            <w:tcW w:w="700" w:type="pct"/>
            <w:vMerge/>
            <w:tcBorders>
              <w:top w:val="nil"/>
              <w:left w:val="single" w:sz="4" w:space="0" w:color="auto"/>
              <w:bottom w:val="nil"/>
              <w:right w:val="nil"/>
            </w:tcBorders>
            <w:vAlign w:val="bottom"/>
          </w:tcPr>
          <w:p w14:paraId="5C168DB2" w14:textId="77777777" w:rsidR="00BC3304" w:rsidRPr="00BC3304" w:rsidRDefault="00BC3304" w:rsidP="00BC3304">
            <w:pPr>
              <w:ind w:firstLine="0"/>
              <w:jc w:val="left"/>
              <w:rPr>
                <w:rFonts w:eastAsia="Times New Roman" w:cs="Times New Roman"/>
                <w:sz w:val="16"/>
                <w:szCs w:val="16"/>
                <w:lang w:eastAsia="ru-RU"/>
              </w:rPr>
            </w:pPr>
          </w:p>
        </w:tc>
        <w:tc>
          <w:tcPr>
            <w:tcW w:w="146" w:type="pct"/>
            <w:tcBorders>
              <w:top w:val="single" w:sz="4" w:space="0" w:color="auto"/>
              <w:left w:val="single" w:sz="4" w:space="0" w:color="auto"/>
              <w:bottom w:val="nil"/>
              <w:right w:val="nil"/>
            </w:tcBorders>
            <w:vAlign w:val="center"/>
          </w:tcPr>
          <w:p w14:paraId="6846BB01"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1</w:t>
            </w:r>
          </w:p>
        </w:tc>
        <w:tc>
          <w:tcPr>
            <w:tcW w:w="121" w:type="pct"/>
            <w:tcBorders>
              <w:top w:val="single" w:sz="4" w:space="0" w:color="auto"/>
              <w:left w:val="single" w:sz="4" w:space="0" w:color="auto"/>
              <w:bottom w:val="nil"/>
              <w:right w:val="nil"/>
            </w:tcBorders>
            <w:vAlign w:val="center"/>
          </w:tcPr>
          <w:p w14:paraId="7C81114B"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2</w:t>
            </w:r>
          </w:p>
        </w:tc>
        <w:tc>
          <w:tcPr>
            <w:tcW w:w="140" w:type="pct"/>
            <w:tcBorders>
              <w:top w:val="single" w:sz="4" w:space="0" w:color="auto"/>
              <w:left w:val="single" w:sz="4" w:space="0" w:color="auto"/>
              <w:bottom w:val="nil"/>
              <w:right w:val="nil"/>
            </w:tcBorders>
            <w:vAlign w:val="center"/>
          </w:tcPr>
          <w:p w14:paraId="7E8154B7"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3</w:t>
            </w:r>
          </w:p>
        </w:tc>
        <w:tc>
          <w:tcPr>
            <w:tcW w:w="126" w:type="pct"/>
            <w:tcBorders>
              <w:top w:val="single" w:sz="4" w:space="0" w:color="auto"/>
              <w:left w:val="single" w:sz="4" w:space="0" w:color="auto"/>
              <w:bottom w:val="nil"/>
              <w:right w:val="nil"/>
            </w:tcBorders>
            <w:vAlign w:val="center"/>
          </w:tcPr>
          <w:p w14:paraId="429BF507"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4</w:t>
            </w:r>
          </w:p>
        </w:tc>
        <w:tc>
          <w:tcPr>
            <w:tcW w:w="129" w:type="pct"/>
            <w:tcBorders>
              <w:top w:val="single" w:sz="4" w:space="0" w:color="auto"/>
              <w:left w:val="single" w:sz="4" w:space="0" w:color="auto"/>
              <w:bottom w:val="nil"/>
              <w:right w:val="nil"/>
            </w:tcBorders>
            <w:vAlign w:val="center"/>
          </w:tcPr>
          <w:p w14:paraId="7413F3D1"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5</w:t>
            </w:r>
          </w:p>
        </w:tc>
        <w:tc>
          <w:tcPr>
            <w:tcW w:w="158" w:type="pct"/>
            <w:tcBorders>
              <w:top w:val="single" w:sz="4" w:space="0" w:color="auto"/>
              <w:left w:val="single" w:sz="4" w:space="0" w:color="auto"/>
              <w:bottom w:val="nil"/>
              <w:right w:val="nil"/>
            </w:tcBorders>
            <w:vAlign w:val="center"/>
          </w:tcPr>
          <w:p w14:paraId="3C7D96CE"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6</w:t>
            </w:r>
          </w:p>
        </w:tc>
        <w:tc>
          <w:tcPr>
            <w:tcW w:w="126" w:type="pct"/>
            <w:tcBorders>
              <w:top w:val="single" w:sz="4" w:space="0" w:color="auto"/>
              <w:left w:val="single" w:sz="4" w:space="0" w:color="auto"/>
              <w:bottom w:val="nil"/>
              <w:right w:val="nil"/>
            </w:tcBorders>
            <w:vAlign w:val="center"/>
          </w:tcPr>
          <w:p w14:paraId="390F3CAC"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7</w:t>
            </w:r>
          </w:p>
        </w:tc>
        <w:tc>
          <w:tcPr>
            <w:tcW w:w="149" w:type="pct"/>
            <w:tcBorders>
              <w:top w:val="single" w:sz="4" w:space="0" w:color="auto"/>
              <w:left w:val="single" w:sz="4" w:space="0" w:color="auto"/>
              <w:bottom w:val="nil"/>
              <w:right w:val="nil"/>
            </w:tcBorders>
            <w:vAlign w:val="center"/>
          </w:tcPr>
          <w:p w14:paraId="1897522D"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8</w:t>
            </w:r>
          </w:p>
        </w:tc>
        <w:tc>
          <w:tcPr>
            <w:tcW w:w="129" w:type="pct"/>
            <w:tcBorders>
              <w:top w:val="single" w:sz="4" w:space="0" w:color="auto"/>
              <w:left w:val="single" w:sz="4" w:space="0" w:color="auto"/>
              <w:bottom w:val="nil"/>
              <w:right w:val="nil"/>
            </w:tcBorders>
            <w:vAlign w:val="center"/>
          </w:tcPr>
          <w:p w14:paraId="00384AF7"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9</w:t>
            </w:r>
          </w:p>
        </w:tc>
        <w:tc>
          <w:tcPr>
            <w:tcW w:w="121" w:type="pct"/>
            <w:tcBorders>
              <w:top w:val="single" w:sz="4" w:space="0" w:color="auto"/>
              <w:left w:val="single" w:sz="4" w:space="0" w:color="auto"/>
              <w:bottom w:val="nil"/>
              <w:right w:val="nil"/>
            </w:tcBorders>
            <w:vAlign w:val="center"/>
          </w:tcPr>
          <w:p w14:paraId="0AA08534"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10</w:t>
            </w:r>
          </w:p>
        </w:tc>
        <w:tc>
          <w:tcPr>
            <w:tcW w:w="137" w:type="pct"/>
            <w:tcBorders>
              <w:top w:val="single" w:sz="4" w:space="0" w:color="auto"/>
              <w:left w:val="single" w:sz="4" w:space="0" w:color="auto"/>
              <w:bottom w:val="nil"/>
              <w:right w:val="nil"/>
            </w:tcBorders>
            <w:vAlign w:val="center"/>
          </w:tcPr>
          <w:p w14:paraId="4B22DA75"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11</w:t>
            </w:r>
          </w:p>
        </w:tc>
        <w:tc>
          <w:tcPr>
            <w:tcW w:w="121" w:type="pct"/>
            <w:tcBorders>
              <w:top w:val="single" w:sz="4" w:space="0" w:color="auto"/>
              <w:left w:val="single" w:sz="4" w:space="0" w:color="auto"/>
              <w:bottom w:val="nil"/>
              <w:right w:val="nil"/>
            </w:tcBorders>
            <w:vAlign w:val="center"/>
          </w:tcPr>
          <w:p w14:paraId="1323960F"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12</w:t>
            </w:r>
          </w:p>
        </w:tc>
        <w:tc>
          <w:tcPr>
            <w:tcW w:w="123" w:type="pct"/>
            <w:tcBorders>
              <w:top w:val="single" w:sz="4" w:space="0" w:color="auto"/>
              <w:left w:val="single" w:sz="4" w:space="0" w:color="auto"/>
              <w:bottom w:val="nil"/>
              <w:right w:val="nil"/>
            </w:tcBorders>
            <w:vAlign w:val="center"/>
          </w:tcPr>
          <w:p w14:paraId="574086A7"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13</w:t>
            </w:r>
          </w:p>
        </w:tc>
        <w:tc>
          <w:tcPr>
            <w:tcW w:w="123" w:type="pct"/>
            <w:tcBorders>
              <w:top w:val="single" w:sz="4" w:space="0" w:color="auto"/>
              <w:left w:val="single" w:sz="4" w:space="0" w:color="auto"/>
              <w:bottom w:val="nil"/>
              <w:right w:val="nil"/>
            </w:tcBorders>
            <w:vAlign w:val="center"/>
          </w:tcPr>
          <w:p w14:paraId="617AA043"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14</w:t>
            </w:r>
          </w:p>
        </w:tc>
        <w:tc>
          <w:tcPr>
            <w:tcW w:w="154" w:type="pct"/>
            <w:tcBorders>
              <w:top w:val="single" w:sz="4" w:space="0" w:color="auto"/>
              <w:left w:val="single" w:sz="4" w:space="0" w:color="auto"/>
              <w:bottom w:val="nil"/>
              <w:right w:val="nil"/>
            </w:tcBorders>
            <w:vAlign w:val="center"/>
          </w:tcPr>
          <w:p w14:paraId="38632440"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15</w:t>
            </w:r>
          </w:p>
        </w:tc>
        <w:tc>
          <w:tcPr>
            <w:tcW w:w="152" w:type="pct"/>
            <w:tcBorders>
              <w:top w:val="single" w:sz="4" w:space="0" w:color="auto"/>
              <w:left w:val="single" w:sz="4" w:space="0" w:color="auto"/>
              <w:bottom w:val="nil"/>
              <w:right w:val="nil"/>
            </w:tcBorders>
            <w:vAlign w:val="center"/>
          </w:tcPr>
          <w:p w14:paraId="4E727308"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16</w:t>
            </w:r>
          </w:p>
        </w:tc>
        <w:tc>
          <w:tcPr>
            <w:tcW w:w="132" w:type="pct"/>
            <w:tcBorders>
              <w:top w:val="single" w:sz="4" w:space="0" w:color="auto"/>
              <w:left w:val="single" w:sz="4" w:space="0" w:color="auto"/>
              <w:bottom w:val="nil"/>
              <w:right w:val="nil"/>
            </w:tcBorders>
            <w:vAlign w:val="center"/>
          </w:tcPr>
          <w:p w14:paraId="17B3D433"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17</w:t>
            </w:r>
          </w:p>
        </w:tc>
        <w:tc>
          <w:tcPr>
            <w:tcW w:w="126" w:type="pct"/>
            <w:tcBorders>
              <w:top w:val="single" w:sz="4" w:space="0" w:color="auto"/>
              <w:left w:val="single" w:sz="4" w:space="0" w:color="auto"/>
              <w:bottom w:val="nil"/>
              <w:right w:val="nil"/>
            </w:tcBorders>
            <w:vAlign w:val="center"/>
          </w:tcPr>
          <w:p w14:paraId="68E05748"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18</w:t>
            </w:r>
          </w:p>
        </w:tc>
        <w:tc>
          <w:tcPr>
            <w:tcW w:w="132" w:type="pct"/>
            <w:tcBorders>
              <w:top w:val="single" w:sz="4" w:space="0" w:color="auto"/>
              <w:left w:val="single" w:sz="4" w:space="0" w:color="auto"/>
              <w:bottom w:val="nil"/>
              <w:right w:val="nil"/>
            </w:tcBorders>
            <w:vAlign w:val="center"/>
          </w:tcPr>
          <w:p w14:paraId="01814C30"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19</w:t>
            </w:r>
          </w:p>
        </w:tc>
        <w:tc>
          <w:tcPr>
            <w:tcW w:w="132" w:type="pct"/>
            <w:tcBorders>
              <w:top w:val="single" w:sz="4" w:space="0" w:color="auto"/>
              <w:left w:val="single" w:sz="4" w:space="0" w:color="auto"/>
              <w:bottom w:val="nil"/>
              <w:right w:val="nil"/>
            </w:tcBorders>
            <w:vAlign w:val="center"/>
          </w:tcPr>
          <w:p w14:paraId="5854778C"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20</w:t>
            </w:r>
          </w:p>
        </w:tc>
        <w:tc>
          <w:tcPr>
            <w:tcW w:w="143" w:type="pct"/>
            <w:tcBorders>
              <w:top w:val="single" w:sz="4" w:space="0" w:color="auto"/>
              <w:left w:val="single" w:sz="4" w:space="0" w:color="auto"/>
              <w:bottom w:val="nil"/>
              <w:right w:val="nil"/>
            </w:tcBorders>
            <w:vAlign w:val="center"/>
          </w:tcPr>
          <w:p w14:paraId="3B7B12D9"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21</w:t>
            </w:r>
          </w:p>
        </w:tc>
        <w:tc>
          <w:tcPr>
            <w:tcW w:w="132" w:type="pct"/>
            <w:tcBorders>
              <w:top w:val="single" w:sz="4" w:space="0" w:color="auto"/>
              <w:left w:val="single" w:sz="4" w:space="0" w:color="auto"/>
              <w:bottom w:val="nil"/>
              <w:right w:val="nil"/>
            </w:tcBorders>
            <w:vAlign w:val="center"/>
          </w:tcPr>
          <w:p w14:paraId="7B8EDDBA"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22</w:t>
            </w:r>
          </w:p>
        </w:tc>
        <w:tc>
          <w:tcPr>
            <w:tcW w:w="119" w:type="pct"/>
            <w:tcBorders>
              <w:top w:val="single" w:sz="4" w:space="0" w:color="auto"/>
              <w:left w:val="single" w:sz="4" w:space="0" w:color="auto"/>
              <w:bottom w:val="nil"/>
              <w:right w:val="nil"/>
            </w:tcBorders>
            <w:vAlign w:val="center"/>
          </w:tcPr>
          <w:p w14:paraId="32DD330A"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23</w:t>
            </w:r>
          </w:p>
        </w:tc>
        <w:tc>
          <w:tcPr>
            <w:tcW w:w="137" w:type="pct"/>
            <w:tcBorders>
              <w:top w:val="single" w:sz="4" w:space="0" w:color="auto"/>
              <w:left w:val="single" w:sz="4" w:space="0" w:color="auto"/>
              <w:bottom w:val="nil"/>
              <w:right w:val="nil"/>
            </w:tcBorders>
            <w:vAlign w:val="center"/>
          </w:tcPr>
          <w:p w14:paraId="6AFBD3E2"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24</w:t>
            </w:r>
          </w:p>
        </w:tc>
        <w:tc>
          <w:tcPr>
            <w:tcW w:w="143" w:type="pct"/>
            <w:tcBorders>
              <w:top w:val="single" w:sz="4" w:space="0" w:color="auto"/>
              <w:left w:val="single" w:sz="4" w:space="0" w:color="auto"/>
              <w:bottom w:val="nil"/>
              <w:right w:val="nil"/>
            </w:tcBorders>
            <w:vAlign w:val="center"/>
          </w:tcPr>
          <w:p w14:paraId="59FC695B"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25</w:t>
            </w:r>
          </w:p>
        </w:tc>
        <w:tc>
          <w:tcPr>
            <w:tcW w:w="162" w:type="pct"/>
            <w:tcBorders>
              <w:top w:val="single" w:sz="4" w:space="0" w:color="auto"/>
              <w:left w:val="single" w:sz="4" w:space="0" w:color="auto"/>
              <w:bottom w:val="nil"/>
              <w:right w:val="nil"/>
            </w:tcBorders>
            <w:vAlign w:val="center"/>
          </w:tcPr>
          <w:p w14:paraId="4362A365"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26</w:t>
            </w:r>
          </w:p>
        </w:tc>
        <w:tc>
          <w:tcPr>
            <w:tcW w:w="135" w:type="pct"/>
            <w:tcBorders>
              <w:top w:val="single" w:sz="4" w:space="0" w:color="auto"/>
              <w:left w:val="single" w:sz="4" w:space="0" w:color="auto"/>
              <w:bottom w:val="nil"/>
              <w:right w:val="nil"/>
            </w:tcBorders>
            <w:vAlign w:val="center"/>
          </w:tcPr>
          <w:p w14:paraId="3A2343A4"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27</w:t>
            </w:r>
          </w:p>
        </w:tc>
        <w:tc>
          <w:tcPr>
            <w:tcW w:w="135" w:type="pct"/>
            <w:tcBorders>
              <w:top w:val="single" w:sz="4" w:space="0" w:color="auto"/>
              <w:left w:val="single" w:sz="4" w:space="0" w:color="auto"/>
              <w:bottom w:val="nil"/>
              <w:right w:val="nil"/>
            </w:tcBorders>
            <w:vAlign w:val="center"/>
          </w:tcPr>
          <w:p w14:paraId="75E6BE45"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28</w:t>
            </w:r>
          </w:p>
        </w:tc>
        <w:tc>
          <w:tcPr>
            <w:tcW w:w="135" w:type="pct"/>
            <w:tcBorders>
              <w:top w:val="single" w:sz="4" w:space="0" w:color="auto"/>
              <w:left w:val="single" w:sz="4" w:space="0" w:color="auto"/>
              <w:bottom w:val="nil"/>
              <w:right w:val="nil"/>
            </w:tcBorders>
            <w:vAlign w:val="center"/>
          </w:tcPr>
          <w:p w14:paraId="301E5926"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29</w:t>
            </w:r>
          </w:p>
        </w:tc>
        <w:tc>
          <w:tcPr>
            <w:tcW w:w="135" w:type="pct"/>
            <w:tcBorders>
              <w:top w:val="single" w:sz="4" w:space="0" w:color="auto"/>
              <w:left w:val="single" w:sz="4" w:space="0" w:color="auto"/>
              <w:bottom w:val="nil"/>
              <w:right w:val="nil"/>
            </w:tcBorders>
            <w:vAlign w:val="center"/>
          </w:tcPr>
          <w:p w14:paraId="174ED8DB"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30</w:t>
            </w:r>
          </w:p>
        </w:tc>
        <w:tc>
          <w:tcPr>
            <w:tcW w:w="138" w:type="pct"/>
            <w:tcBorders>
              <w:top w:val="single" w:sz="4" w:space="0" w:color="auto"/>
              <w:left w:val="single" w:sz="4" w:space="0" w:color="auto"/>
              <w:bottom w:val="nil"/>
              <w:right w:val="single" w:sz="4" w:space="0" w:color="auto"/>
            </w:tcBorders>
            <w:vAlign w:val="center"/>
          </w:tcPr>
          <w:p w14:paraId="46E1F910"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31</w:t>
            </w:r>
          </w:p>
        </w:tc>
      </w:tr>
      <w:tr w:rsidR="00BC3304" w:rsidRPr="00BC3304" w14:paraId="51060272" w14:textId="77777777" w:rsidTr="00BC3304">
        <w:trPr>
          <w:trHeight w:val="20"/>
        </w:trPr>
        <w:tc>
          <w:tcPr>
            <w:tcW w:w="104" w:type="pct"/>
            <w:tcBorders>
              <w:top w:val="single" w:sz="4" w:space="0" w:color="auto"/>
              <w:left w:val="single" w:sz="4" w:space="0" w:color="auto"/>
              <w:bottom w:val="nil"/>
              <w:right w:val="nil"/>
            </w:tcBorders>
          </w:tcPr>
          <w:p w14:paraId="7736F1BB" w14:textId="77777777" w:rsidR="00BC3304" w:rsidRPr="00BC3304" w:rsidRDefault="00BC3304" w:rsidP="00BC3304">
            <w:pPr>
              <w:ind w:firstLine="0"/>
              <w:jc w:val="left"/>
              <w:rPr>
                <w:rFonts w:eastAsia="Times New Roman" w:cs="Times New Roman"/>
                <w:sz w:val="16"/>
                <w:szCs w:val="16"/>
                <w:lang w:eastAsia="ru-RU"/>
              </w:rPr>
            </w:pPr>
            <w:r w:rsidRPr="00BC3304">
              <w:rPr>
                <w:rFonts w:eastAsia="Times New Roman" w:cs="Times New Roman"/>
                <w:color w:val="000000"/>
                <w:sz w:val="16"/>
                <w:szCs w:val="16"/>
                <w:lang w:eastAsia="ru-RU"/>
              </w:rPr>
              <w:t>1</w:t>
            </w:r>
          </w:p>
        </w:tc>
        <w:tc>
          <w:tcPr>
            <w:tcW w:w="700" w:type="pct"/>
            <w:tcBorders>
              <w:top w:val="single" w:sz="4" w:space="0" w:color="auto"/>
              <w:left w:val="single" w:sz="4" w:space="0" w:color="auto"/>
              <w:bottom w:val="nil"/>
              <w:right w:val="nil"/>
            </w:tcBorders>
          </w:tcPr>
          <w:p w14:paraId="11E49A08" w14:textId="77777777" w:rsidR="00BC3304" w:rsidRPr="00BC3304" w:rsidRDefault="00BC3304" w:rsidP="00BC3304">
            <w:pPr>
              <w:ind w:firstLine="0"/>
              <w:jc w:val="left"/>
              <w:rPr>
                <w:rFonts w:eastAsia="Times New Roman" w:cs="Times New Roman"/>
                <w:sz w:val="16"/>
                <w:szCs w:val="16"/>
                <w:lang w:eastAsia="ru-RU"/>
              </w:rPr>
            </w:pPr>
            <w:r w:rsidRPr="00BC3304">
              <w:rPr>
                <w:rFonts w:eastAsia="Times New Roman" w:cs="Times New Roman"/>
                <w:color w:val="000000"/>
                <w:sz w:val="16"/>
                <w:szCs w:val="16"/>
                <w:lang w:eastAsia="ru-RU"/>
              </w:rPr>
              <w:t>Запах (20°С), балл</w:t>
            </w:r>
          </w:p>
        </w:tc>
        <w:tc>
          <w:tcPr>
            <w:tcW w:w="146" w:type="pct"/>
            <w:tcBorders>
              <w:top w:val="single" w:sz="4" w:space="0" w:color="auto"/>
              <w:left w:val="single" w:sz="4" w:space="0" w:color="auto"/>
              <w:bottom w:val="nil"/>
              <w:right w:val="nil"/>
            </w:tcBorders>
            <w:vAlign w:val="center"/>
          </w:tcPr>
          <w:p w14:paraId="09F5EB91"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1</w:t>
            </w:r>
          </w:p>
        </w:tc>
        <w:tc>
          <w:tcPr>
            <w:tcW w:w="121" w:type="pct"/>
            <w:tcBorders>
              <w:top w:val="single" w:sz="4" w:space="0" w:color="auto"/>
              <w:left w:val="single" w:sz="4" w:space="0" w:color="auto"/>
              <w:bottom w:val="nil"/>
              <w:right w:val="nil"/>
            </w:tcBorders>
            <w:vAlign w:val="center"/>
          </w:tcPr>
          <w:p w14:paraId="3A5AD82B"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40" w:type="pct"/>
            <w:tcBorders>
              <w:top w:val="single" w:sz="4" w:space="0" w:color="auto"/>
              <w:left w:val="single" w:sz="4" w:space="0" w:color="auto"/>
              <w:bottom w:val="nil"/>
              <w:right w:val="nil"/>
            </w:tcBorders>
            <w:vAlign w:val="center"/>
          </w:tcPr>
          <w:p w14:paraId="4A23AFD4"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1</w:t>
            </w:r>
          </w:p>
        </w:tc>
        <w:tc>
          <w:tcPr>
            <w:tcW w:w="126" w:type="pct"/>
            <w:tcBorders>
              <w:top w:val="single" w:sz="4" w:space="0" w:color="auto"/>
              <w:left w:val="single" w:sz="4" w:space="0" w:color="auto"/>
              <w:bottom w:val="nil"/>
              <w:right w:val="nil"/>
            </w:tcBorders>
            <w:vAlign w:val="center"/>
          </w:tcPr>
          <w:p w14:paraId="561D396C"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1</w:t>
            </w:r>
          </w:p>
        </w:tc>
        <w:tc>
          <w:tcPr>
            <w:tcW w:w="129" w:type="pct"/>
            <w:tcBorders>
              <w:top w:val="single" w:sz="4" w:space="0" w:color="auto"/>
              <w:left w:val="single" w:sz="4" w:space="0" w:color="auto"/>
              <w:bottom w:val="nil"/>
              <w:right w:val="nil"/>
            </w:tcBorders>
            <w:vAlign w:val="center"/>
          </w:tcPr>
          <w:p w14:paraId="3A30C32B"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1</w:t>
            </w:r>
          </w:p>
        </w:tc>
        <w:tc>
          <w:tcPr>
            <w:tcW w:w="158" w:type="pct"/>
            <w:tcBorders>
              <w:top w:val="single" w:sz="4" w:space="0" w:color="auto"/>
              <w:left w:val="single" w:sz="4" w:space="0" w:color="auto"/>
              <w:bottom w:val="nil"/>
              <w:right w:val="nil"/>
            </w:tcBorders>
            <w:vAlign w:val="center"/>
          </w:tcPr>
          <w:p w14:paraId="7BBC27C7"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26" w:type="pct"/>
            <w:tcBorders>
              <w:top w:val="single" w:sz="4" w:space="0" w:color="auto"/>
              <w:left w:val="single" w:sz="4" w:space="0" w:color="auto"/>
              <w:bottom w:val="nil"/>
              <w:right w:val="nil"/>
            </w:tcBorders>
            <w:vAlign w:val="center"/>
          </w:tcPr>
          <w:p w14:paraId="7C4EF15B"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1</w:t>
            </w:r>
          </w:p>
        </w:tc>
        <w:tc>
          <w:tcPr>
            <w:tcW w:w="149" w:type="pct"/>
            <w:tcBorders>
              <w:top w:val="single" w:sz="4" w:space="0" w:color="auto"/>
              <w:left w:val="single" w:sz="4" w:space="0" w:color="auto"/>
              <w:bottom w:val="nil"/>
              <w:right w:val="nil"/>
            </w:tcBorders>
            <w:vAlign w:val="center"/>
          </w:tcPr>
          <w:p w14:paraId="7B8E17D5"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2</w:t>
            </w:r>
          </w:p>
        </w:tc>
        <w:tc>
          <w:tcPr>
            <w:tcW w:w="129" w:type="pct"/>
            <w:tcBorders>
              <w:top w:val="single" w:sz="4" w:space="0" w:color="auto"/>
              <w:left w:val="single" w:sz="4" w:space="0" w:color="auto"/>
              <w:bottom w:val="nil"/>
              <w:right w:val="nil"/>
            </w:tcBorders>
            <w:vAlign w:val="center"/>
          </w:tcPr>
          <w:p w14:paraId="15353640"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2</w:t>
            </w:r>
          </w:p>
        </w:tc>
        <w:tc>
          <w:tcPr>
            <w:tcW w:w="121" w:type="pct"/>
            <w:tcBorders>
              <w:top w:val="single" w:sz="4" w:space="0" w:color="auto"/>
              <w:left w:val="single" w:sz="4" w:space="0" w:color="auto"/>
              <w:bottom w:val="nil"/>
              <w:right w:val="nil"/>
            </w:tcBorders>
            <w:vAlign w:val="center"/>
          </w:tcPr>
          <w:p w14:paraId="356EF012"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2</w:t>
            </w:r>
          </w:p>
        </w:tc>
        <w:tc>
          <w:tcPr>
            <w:tcW w:w="137" w:type="pct"/>
            <w:tcBorders>
              <w:top w:val="single" w:sz="4" w:space="0" w:color="auto"/>
              <w:left w:val="single" w:sz="4" w:space="0" w:color="auto"/>
              <w:bottom w:val="nil"/>
              <w:right w:val="nil"/>
            </w:tcBorders>
            <w:vAlign w:val="center"/>
          </w:tcPr>
          <w:p w14:paraId="7BFCAC91"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2</w:t>
            </w:r>
          </w:p>
        </w:tc>
        <w:tc>
          <w:tcPr>
            <w:tcW w:w="121" w:type="pct"/>
            <w:tcBorders>
              <w:top w:val="single" w:sz="4" w:space="0" w:color="auto"/>
              <w:left w:val="single" w:sz="4" w:space="0" w:color="auto"/>
              <w:bottom w:val="nil"/>
              <w:right w:val="nil"/>
            </w:tcBorders>
            <w:vAlign w:val="center"/>
          </w:tcPr>
          <w:p w14:paraId="27752233"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2</w:t>
            </w:r>
          </w:p>
        </w:tc>
        <w:tc>
          <w:tcPr>
            <w:tcW w:w="123" w:type="pct"/>
            <w:tcBorders>
              <w:top w:val="single" w:sz="4" w:space="0" w:color="auto"/>
              <w:left w:val="single" w:sz="4" w:space="0" w:color="auto"/>
              <w:bottom w:val="nil"/>
              <w:right w:val="nil"/>
            </w:tcBorders>
            <w:vAlign w:val="center"/>
          </w:tcPr>
          <w:p w14:paraId="53ADCB2E"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2</w:t>
            </w:r>
          </w:p>
        </w:tc>
        <w:tc>
          <w:tcPr>
            <w:tcW w:w="123" w:type="pct"/>
            <w:tcBorders>
              <w:top w:val="single" w:sz="4" w:space="0" w:color="auto"/>
              <w:left w:val="single" w:sz="4" w:space="0" w:color="auto"/>
              <w:bottom w:val="nil"/>
              <w:right w:val="nil"/>
            </w:tcBorders>
            <w:vAlign w:val="center"/>
          </w:tcPr>
          <w:p w14:paraId="4D587695"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1</w:t>
            </w:r>
          </w:p>
        </w:tc>
        <w:tc>
          <w:tcPr>
            <w:tcW w:w="154" w:type="pct"/>
            <w:tcBorders>
              <w:top w:val="single" w:sz="4" w:space="0" w:color="auto"/>
              <w:left w:val="single" w:sz="4" w:space="0" w:color="auto"/>
              <w:bottom w:val="nil"/>
              <w:right w:val="nil"/>
            </w:tcBorders>
            <w:vAlign w:val="center"/>
          </w:tcPr>
          <w:p w14:paraId="55CA07EC"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2</w:t>
            </w:r>
          </w:p>
        </w:tc>
        <w:tc>
          <w:tcPr>
            <w:tcW w:w="152" w:type="pct"/>
            <w:tcBorders>
              <w:top w:val="single" w:sz="4" w:space="0" w:color="auto"/>
              <w:left w:val="single" w:sz="4" w:space="0" w:color="auto"/>
              <w:bottom w:val="nil"/>
              <w:right w:val="nil"/>
            </w:tcBorders>
            <w:vAlign w:val="center"/>
          </w:tcPr>
          <w:p w14:paraId="429EC1C0"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2</w:t>
            </w:r>
          </w:p>
        </w:tc>
        <w:tc>
          <w:tcPr>
            <w:tcW w:w="132" w:type="pct"/>
            <w:tcBorders>
              <w:top w:val="single" w:sz="4" w:space="0" w:color="auto"/>
              <w:left w:val="single" w:sz="4" w:space="0" w:color="auto"/>
              <w:bottom w:val="nil"/>
              <w:right w:val="nil"/>
            </w:tcBorders>
            <w:vAlign w:val="center"/>
          </w:tcPr>
          <w:p w14:paraId="5F7BB47F"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2</w:t>
            </w:r>
          </w:p>
        </w:tc>
        <w:tc>
          <w:tcPr>
            <w:tcW w:w="126" w:type="pct"/>
            <w:tcBorders>
              <w:top w:val="single" w:sz="4" w:space="0" w:color="auto"/>
              <w:left w:val="single" w:sz="4" w:space="0" w:color="auto"/>
              <w:bottom w:val="nil"/>
              <w:right w:val="nil"/>
            </w:tcBorders>
            <w:vAlign w:val="center"/>
          </w:tcPr>
          <w:p w14:paraId="27C84C7F"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2</w:t>
            </w:r>
          </w:p>
        </w:tc>
        <w:tc>
          <w:tcPr>
            <w:tcW w:w="132" w:type="pct"/>
            <w:tcBorders>
              <w:top w:val="single" w:sz="4" w:space="0" w:color="auto"/>
              <w:left w:val="single" w:sz="4" w:space="0" w:color="auto"/>
              <w:bottom w:val="nil"/>
              <w:right w:val="nil"/>
            </w:tcBorders>
            <w:vAlign w:val="center"/>
          </w:tcPr>
          <w:p w14:paraId="4A2B6E3E"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2</w:t>
            </w:r>
          </w:p>
        </w:tc>
        <w:tc>
          <w:tcPr>
            <w:tcW w:w="132" w:type="pct"/>
            <w:tcBorders>
              <w:top w:val="single" w:sz="4" w:space="0" w:color="auto"/>
              <w:left w:val="single" w:sz="4" w:space="0" w:color="auto"/>
              <w:bottom w:val="nil"/>
              <w:right w:val="nil"/>
            </w:tcBorders>
            <w:vAlign w:val="center"/>
          </w:tcPr>
          <w:p w14:paraId="7F310CA6"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2</w:t>
            </w:r>
          </w:p>
        </w:tc>
        <w:tc>
          <w:tcPr>
            <w:tcW w:w="143" w:type="pct"/>
            <w:tcBorders>
              <w:top w:val="single" w:sz="4" w:space="0" w:color="auto"/>
              <w:left w:val="single" w:sz="4" w:space="0" w:color="auto"/>
              <w:bottom w:val="nil"/>
              <w:right w:val="nil"/>
            </w:tcBorders>
            <w:vAlign w:val="center"/>
          </w:tcPr>
          <w:p w14:paraId="17BF2B20"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2</w:t>
            </w:r>
          </w:p>
        </w:tc>
        <w:tc>
          <w:tcPr>
            <w:tcW w:w="132" w:type="pct"/>
            <w:tcBorders>
              <w:top w:val="single" w:sz="4" w:space="0" w:color="auto"/>
              <w:left w:val="single" w:sz="4" w:space="0" w:color="auto"/>
              <w:bottom w:val="nil"/>
              <w:right w:val="nil"/>
            </w:tcBorders>
            <w:vAlign w:val="center"/>
          </w:tcPr>
          <w:p w14:paraId="1BE636FB"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2</w:t>
            </w:r>
          </w:p>
        </w:tc>
        <w:tc>
          <w:tcPr>
            <w:tcW w:w="119" w:type="pct"/>
            <w:tcBorders>
              <w:top w:val="single" w:sz="4" w:space="0" w:color="auto"/>
              <w:left w:val="single" w:sz="4" w:space="0" w:color="auto"/>
              <w:bottom w:val="nil"/>
              <w:right w:val="nil"/>
            </w:tcBorders>
            <w:vAlign w:val="center"/>
          </w:tcPr>
          <w:p w14:paraId="69D7F22E"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2</w:t>
            </w:r>
          </w:p>
        </w:tc>
        <w:tc>
          <w:tcPr>
            <w:tcW w:w="137" w:type="pct"/>
            <w:tcBorders>
              <w:top w:val="single" w:sz="4" w:space="0" w:color="auto"/>
              <w:left w:val="single" w:sz="4" w:space="0" w:color="auto"/>
              <w:bottom w:val="nil"/>
              <w:right w:val="nil"/>
            </w:tcBorders>
            <w:vAlign w:val="center"/>
          </w:tcPr>
          <w:p w14:paraId="1C72B4FE"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2</w:t>
            </w:r>
          </w:p>
        </w:tc>
        <w:tc>
          <w:tcPr>
            <w:tcW w:w="143" w:type="pct"/>
            <w:tcBorders>
              <w:top w:val="single" w:sz="4" w:space="0" w:color="auto"/>
              <w:left w:val="single" w:sz="4" w:space="0" w:color="auto"/>
              <w:bottom w:val="nil"/>
              <w:right w:val="nil"/>
            </w:tcBorders>
            <w:vAlign w:val="center"/>
          </w:tcPr>
          <w:p w14:paraId="7796256C"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2</w:t>
            </w:r>
          </w:p>
        </w:tc>
        <w:tc>
          <w:tcPr>
            <w:tcW w:w="162" w:type="pct"/>
            <w:tcBorders>
              <w:top w:val="single" w:sz="4" w:space="0" w:color="auto"/>
              <w:left w:val="single" w:sz="4" w:space="0" w:color="auto"/>
              <w:bottom w:val="nil"/>
              <w:right w:val="nil"/>
            </w:tcBorders>
            <w:vAlign w:val="center"/>
          </w:tcPr>
          <w:p w14:paraId="5626A66E"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1</w:t>
            </w:r>
          </w:p>
        </w:tc>
        <w:tc>
          <w:tcPr>
            <w:tcW w:w="135" w:type="pct"/>
            <w:tcBorders>
              <w:top w:val="single" w:sz="4" w:space="0" w:color="auto"/>
              <w:left w:val="single" w:sz="4" w:space="0" w:color="auto"/>
              <w:bottom w:val="nil"/>
              <w:right w:val="nil"/>
            </w:tcBorders>
            <w:vAlign w:val="center"/>
          </w:tcPr>
          <w:p w14:paraId="23CBB017"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2</w:t>
            </w:r>
          </w:p>
        </w:tc>
        <w:tc>
          <w:tcPr>
            <w:tcW w:w="135" w:type="pct"/>
            <w:tcBorders>
              <w:top w:val="single" w:sz="4" w:space="0" w:color="auto"/>
              <w:left w:val="single" w:sz="4" w:space="0" w:color="auto"/>
              <w:bottom w:val="nil"/>
              <w:right w:val="nil"/>
            </w:tcBorders>
            <w:vAlign w:val="center"/>
          </w:tcPr>
          <w:p w14:paraId="582F2BEF"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2</w:t>
            </w:r>
          </w:p>
        </w:tc>
        <w:tc>
          <w:tcPr>
            <w:tcW w:w="135" w:type="pct"/>
            <w:tcBorders>
              <w:top w:val="single" w:sz="4" w:space="0" w:color="auto"/>
              <w:left w:val="single" w:sz="4" w:space="0" w:color="auto"/>
              <w:bottom w:val="nil"/>
              <w:right w:val="nil"/>
            </w:tcBorders>
            <w:vAlign w:val="center"/>
          </w:tcPr>
          <w:p w14:paraId="24B557E7"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1</w:t>
            </w:r>
          </w:p>
        </w:tc>
        <w:tc>
          <w:tcPr>
            <w:tcW w:w="135" w:type="pct"/>
            <w:tcBorders>
              <w:top w:val="single" w:sz="4" w:space="0" w:color="auto"/>
              <w:left w:val="single" w:sz="4" w:space="0" w:color="auto"/>
              <w:bottom w:val="nil"/>
              <w:right w:val="nil"/>
            </w:tcBorders>
            <w:vAlign w:val="center"/>
          </w:tcPr>
          <w:p w14:paraId="5BF9F7DB"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2</w:t>
            </w:r>
          </w:p>
        </w:tc>
        <w:tc>
          <w:tcPr>
            <w:tcW w:w="138" w:type="pct"/>
            <w:tcBorders>
              <w:top w:val="single" w:sz="4" w:space="0" w:color="auto"/>
              <w:left w:val="single" w:sz="4" w:space="0" w:color="auto"/>
              <w:bottom w:val="nil"/>
              <w:right w:val="single" w:sz="4" w:space="0" w:color="auto"/>
            </w:tcBorders>
            <w:vAlign w:val="center"/>
          </w:tcPr>
          <w:p w14:paraId="1FA67C94"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2</w:t>
            </w:r>
          </w:p>
        </w:tc>
      </w:tr>
      <w:tr w:rsidR="00BC3304" w:rsidRPr="00BC3304" w14:paraId="26890792" w14:textId="77777777" w:rsidTr="00BC3304">
        <w:trPr>
          <w:trHeight w:val="20"/>
        </w:trPr>
        <w:tc>
          <w:tcPr>
            <w:tcW w:w="104" w:type="pct"/>
            <w:tcBorders>
              <w:top w:val="single" w:sz="4" w:space="0" w:color="auto"/>
              <w:left w:val="single" w:sz="4" w:space="0" w:color="auto"/>
              <w:bottom w:val="nil"/>
              <w:right w:val="nil"/>
            </w:tcBorders>
          </w:tcPr>
          <w:p w14:paraId="6E98B098" w14:textId="77777777" w:rsidR="00BC3304" w:rsidRPr="00BC3304" w:rsidRDefault="00BC3304" w:rsidP="00BC3304">
            <w:pPr>
              <w:ind w:firstLine="0"/>
              <w:jc w:val="left"/>
              <w:rPr>
                <w:rFonts w:eastAsia="Times New Roman" w:cs="Times New Roman"/>
                <w:sz w:val="16"/>
                <w:szCs w:val="16"/>
                <w:lang w:eastAsia="ru-RU"/>
              </w:rPr>
            </w:pPr>
            <w:r w:rsidRPr="00BC3304">
              <w:rPr>
                <w:rFonts w:eastAsia="Times New Roman" w:cs="Times New Roman"/>
                <w:color w:val="000000"/>
                <w:sz w:val="16"/>
                <w:szCs w:val="16"/>
                <w:lang w:eastAsia="ru-RU"/>
              </w:rPr>
              <w:t>2</w:t>
            </w:r>
          </w:p>
        </w:tc>
        <w:tc>
          <w:tcPr>
            <w:tcW w:w="700" w:type="pct"/>
            <w:tcBorders>
              <w:top w:val="single" w:sz="4" w:space="0" w:color="auto"/>
              <w:left w:val="single" w:sz="4" w:space="0" w:color="auto"/>
              <w:bottom w:val="nil"/>
              <w:right w:val="nil"/>
            </w:tcBorders>
          </w:tcPr>
          <w:p w14:paraId="72BBA79C" w14:textId="77777777" w:rsidR="00BC3304" w:rsidRPr="00BC3304" w:rsidRDefault="00BC3304" w:rsidP="00BC3304">
            <w:pPr>
              <w:ind w:firstLine="0"/>
              <w:jc w:val="left"/>
              <w:rPr>
                <w:rFonts w:eastAsia="Times New Roman" w:cs="Times New Roman"/>
                <w:sz w:val="16"/>
                <w:szCs w:val="16"/>
                <w:lang w:eastAsia="ru-RU"/>
              </w:rPr>
            </w:pPr>
            <w:r w:rsidRPr="00BC3304">
              <w:rPr>
                <w:rFonts w:eastAsia="Times New Roman" w:cs="Times New Roman"/>
                <w:color w:val="000000"/>
                <w:sz w:val="16"/>
                <w:szCs w:val="16"/>
                <w:lang w:eastAsia="ru-RU"/>
              </w:rPr>
              <w:t>Запах (60°С), балл</w:t>
            </w:r>
          </w:p>
        </w:tc>
        <w:tc>
          <w:tcPr>
            <w:tcW w:w="146" w:type="pct"/>
            <w:tcBorders>
              <w:top w:val="single" w:sz="4" w:space="0" w:color="auto"/>
              <w:left w:val="single" w:sz="4" w:space="0" w:color="auto"/>
              <w:bottom w:val="nil"/>
              <w:right w:val="nil"/>
            </w:tcBorders>
            <w:vAlign w:val="center"/>
          </w:tcPr>
          <w:p w14:paraId="2419F732"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1</w:t>
            </w:r>
          </w:p>
        </w:tc>
        <w:tc>
          <w:tcPr>
            <w:tcW w:w="121" w:type="pct"/>
            <w:tcBorders>
              <w:top w:val="single" w:sz="4" w:space="0" w:color="auto"/>
              <w:left w:val="single" w:sz="4" w:space="0" w:color="auto"/>
              <w:bottom w:val="nil"/>
              <w:right w:val="nil"/>
            </w:tcBorders>
            <w:vAlign w:val="center"/>
          </w:tcPr>
          <w:p w14:paraId="132D05D2"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1</w:t>
            </w:r>
          </w:p>
        </w:tc>
        <w:tc>
          <w:tcPr>
            <w:tcW w:w="140" w:type="pct"/>
            <w:tcBorders>
              <w:top w:val="single" w:sz="4" w:space="0" w:color="auto"/>
              <w:left w:val="single" w:sz="4" w:space="0" w:color="auto"/>
              <w:bottom w:val="nil"/>
              <w:right w:val="nil"/>
            </w:tcBorders>
            <w:vAlign w:val="center"/>
          </w:tcPr>
          <w:p w14:paraId="4144F5CC"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2</w:t>
            </w:r>
          </w:p>
        </w:tc>
        <w:tc>
          <w:tcPr>
            <w:tcW w:w="126" w:type="pct"/>
            <w:tcBorders>
              <w:top w:val="single" w:sz="4" w:space="0" w:color="auto"/>
              <w:left w:val="single" w:sz="4" w:space="0" w:color="auto"/>
              <w:bottom w:val="nil"/>
              <w:right w:val="nil"/>
            </w:tcBorders>
            <w:vAlign w:val="center"/>
          </w:tcPr>
          <w:p w14:paraId="0D9668E8"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1</w:t>
            </w:r>
          </w:p>
        </w:tc>
        <w:tc>
          <w:tcPr>
            <w:tcW w:w="129" w:type="pct"/>
            <w:tcBorders>
              <w:top w:val="single" w:sz="4" w:space="0" w:color="auto"/>
              <w:left w:val="single" w:sz="4" w:space="0" w:color="auto"/>
              <w:bottom w:val="nil"/>
              <w:right w:val="nil"/>
            </w:tcBorders>
            <w:vAlign w:val="center"/>
          </w:tcPr>
          <w:p w14:paraId="5E433EEE"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1</w:t>
            </w:r>
          </w:p>
        </w:tc>
        <w:tc>
          <w:tcPr>
            <w:tcW w:w="158" w:type="pct"/>
            <w:tcBorders>
              <w:top w:val="single" w:sz="4" w:space="0" w:color="auto"/>
              <w:left w:val="single" w:sz="4" w:space="0" w:color="auto"/>
              <w:bottom w:val="nil"/>
              <w:right w:val="nil"/>
            </w:tcBorders>
            <w:vAlign w:val="center"/>
          </w:tcPr>
          <w:p w14:paraId="54D22892"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1</w:t>
            </w:r>
          </w:p>
        </w:tc>
        <w:tc>
          <w:tcPr>
            <w:tcW w:w="126" w:type="pct"/>
            <w:tcBorders>
              <w:top w:val="single" w:sz="4" w:space="0" w:color="auto"/>
              <w:left w:val="single" w:sz="4" w:space="0" w:color="auto"/>
              <w:bottom w:val="nil"/>
              <w:right w:val="nil"/>
            </w:tcBorders>
            <w:vAlign w:val="center"/>
          </w:tcPr>
          <w:p w14:paraId="1D6B4966"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1</w:t>
            </w:r>
          </w:p>
        </w:tc>
        <w:tc>
          <w:tcPr>
            <w:tcW w:w="149" w:type="pct"/>
            <w:tcBorders>
              <w:top w:val="single" w:sz="4" w:space="0" w:color="auto"/>
              <w:left w:val="single" w:sz="4" w:space="0" w:color="auto"/>
              <w:bottom w:val="nil"/>
              <w:right w:val="nil"/>
            </w:tcBorders>
            <w:vAlign w:val="center"/>
          </w:tcPr>
          <w:p w14:paraId="37EB9829"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2</w:t>
            </w:r>
          </w:p>
        </w:tc>
        <w:tc>
          <w:tcPr>
            <w:tcW w:w="129" w:type="pct"/>
            <w:tcBorders>
              <w:top w:val="single" w:sz="4" w:space="0" w:color="auto"/>
              <w:left w:val="single" w:sz="4" w:space="0" w:color="auto"/>
              <w:bottom w:val="nil"/>
              <w:right w:val="nil"/>
            </w:tcBorders>
            <w:vAlign w:val="center"/>
          </w:tcPr>
          <w:p w14:paraId="64392905"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2</w:t>
            </w:r>
          </w:p>
        </w:tc>
        <w:tc>
          <w:tcPr>
            <w:tcW w:w="121" w:type="pct"/>
            <w:tcBorders>
              <w:top w:val="single" w:sz="4" w:space="0" w:color="auto"/>
              <w:left w:val="single" w:sz="4" w:space="0" w:color="auto"/>
              <w:bottom w:val="nil"/>
              <w:right w:val="nil"/>
            </w:tcBorders>
            <w:vAlign w:val="center"/>
          </w:tcPr>
          <w:p w14:paraId="7FE793A2"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2</w:t>
            </w:r>
          </w:p>
        </w:tc>
        <w:tc>
          <w:tcPr>
            <w:tcW w:w="137" w:type="pct"/>
            <w:tcBorders>
              <w:top w:val="single" w:sz="4" w:space="0" w:color="auto"/>
              <w:left w:val="single" w:sz="4" w:space="0" w:color="auto"/>
              <w:bottom w:val="nil"/>
              <w:right w:val="nil"/>
            </w:tcBorders>
            <w:vAlign w:val="center"/>
          </w:tcPr>
          <w:p w14:paraId="7217A07D"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2</w:t>
            </w:r>
          </w:p>
        </w:tc>
        <w:tc>
          <w:tcPr>
            <w:tcW w:w="121" w:type="pct"/>
            <w:tcBorders>
              <w:top w:val="single" w:sz="4" w:space="0" w:color="auto"/>
              <w:left w:val="single" w:sz="4" w:space="0" w:color="auto"/>
              <w:bottom w:val="nil"/>
              <w:right w:val="nil"/>
            </w:tcBorders>
            <w:vAlign w:val="center"/>
          </w:tcPr>
          <w:p w14:paraId="0F74D852"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2</w:t>
            </w:r>
          </w:p>
        </w:tc>
        <w:tc>
          <w:tcPr>
            <w:tcW w:w="123" w:type="pct"/>
            <w:tcBorders>
              <w:top w:val="single" w:sz="4" w:space="0" w:color="auto"/>
              <w:left w:val="single" w:sz="4" w:space="0" w:color="auto"/>
              <w:bottom w:val="nil"/>
              <w:right w:val="nil"/>
            </w:tcBorders>
            <w:vAlign w:val="center"/>
          </w:tcPr>
          <w:p w14:paraId="109B6D7A"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2</w:t>
            </w:r>
          </w:p>
        </w:tc>
        <w:tc>
          <w:tcPr>
            <w:tcW w:w="123" w:type="pct"/>
            <w:tcBorders>
              <w:top w:val="single" w:sz="4" w:space="0" w:color="auto"/>
              <w:left w:val="single" w:sz="4" w:space="0" w:color="auto"/>
              <w:bottom w:val="nil"/>
              <w:right w:val="nil"/>
            </w:tcBorders>
            <w:vAlign w:val="center"/>
          </w:tcPr>
          <w:p w14:paraId="35C390D3"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1</w:t>
            </w:r>
          </w:p>
        </w:tc>
        <w:tc>
          <w:tcPr>
            <w:tcW w:w="154" w:type="pct"/>
            <w:tcBorders>
              <w:top w:val="single" w:sz="4" w:space="0" w:color="auto"/>
              <w:left w:val="single" w:sz="4" w:space="0" w:color="auto"/>
              <w:bottom w:val="nil"/>
              <w:right w:val="nil"/>
            </w:tcBorders>
            <w:vAlign w:val="center"/>
          </w:tcPr>
          <w:p w14:paraId="2A97CEA3"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2</w:t>
            </w:r>
          </w:p>
        </w:tc>
        <w:tc>
          <w:tcPr>
            <w:tcW w:w="152" w:type="pct"/>
            <w:tcBorders>
              <w:top w:val="single" w:sz="4" w:space="0" w:color="auto"/>
              <w:left w:val="single" w:sz="4" w:space="0" w:color="auto"/>
              <w:bottom w:val="nil"/>
              <w:right w:val="nil"/>
            </w:tcBorders>
            <w:vAlign w:val="center"/>
          </w:tcPr>
          <w:p w14:paraId="1CDF10D8"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2</w:t>
            </w:r>
          </w:p>
        </w:tc>
        <w:tc>
          <w:tcPr>
            <w:tcW w:w="132" w:type="pct"/>
            <w:tcBorders>
              <w:top w:val="single" w:sz="4" w:space="0" w:color="auto"/>
              <w:left w:val="single" w:sz="4" w:space="0" w:color="auto"/>
              <w:bottom w:val="nil"/>
              <w:right w:val="nil"/>
            </w:tcBorders>
            <w:vAlign w:val="center"/>
          </w:tcPr>
          <w:p w14:paraId="3495E8D7"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2</w:t>
            </w:r>
          </w:p>
        </w:tc>
        <w:tc>
          <w:tcPr>
            <w:tcW w:w="126" w:type="pct"/>
            <w:tcBorders>
              <w:top w:val="single" w:sz="4" w:space="0" w:color="auto"/>
              <w:left w:val="single" w:sz="4" w:space="0" w:color="auto"/>
              <w:bottom w:val="nil"/>
              <w:right w:val="nil"/>
            </w:tcBorders>
            <w:vAlign w:val="center"/>
          </w:tcPr>
          <w:p w14:paraId="761246AF"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2</w:t>
            </w:r>
          </w:p>
        </w:tc>
        <w:tc>
          <w:tcPr>
            <w:tcW w:w="132" w:type="pct"/>
            <w:tcBorders>
              <w:top w:val="single" w:sz="4" w:space="0" w:color="auto"/>
              <w:left w:val="single" w:sz="4" w:space="0" w:color="auto"/>
              <w:bottom w:val="nil"/>
              <w:right w:val="nil"/>
            </w:tcBorders>
            <w:vAlign w:val="center"/>
          </w:tcPr>
          <w:p w14:paraId="362EABD3"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2</w:t>
            </w:r>
          </w:p>
        </w:tc>
        <w:tc>
          <w:tcPr>
            <w:tcW w:w="132" w:type="pct"/>
            <w:tcBorders>
              <w:top w:val="single" w:sz="4" w:space="0" w:color="auto"/>
              <w:left w:val="single" w:sz="4" w:space="0" w:color="auto"/>
              <w:bottom w:val="nil"/>
              <w:right w:val="nil"/>
            </w:tcBorders>
            <w:vAlign w:val="center"/>
          </w:tcPr>
          <w:p w14:paraId="3782880F"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2</w:t>
            </w:r>
          </w:p>
        </w:tc>
        <w:tc>
          <w:tcPr>
            <w:tcW w:w="143" w:type="pct"/>
            <w:tcBorders>
              <w:top w:val="single" w:sz="4" w:space="0" w:color="auto"/>
              <w:left w:val="single" w:sz="4" w:space="0" w:color="auto"/>
              <w:bottom w:val="nil"/>
              <w:right w:val="nil"/>
            </w:tcBorders>
            <w:vAlign w:val="center"/>
          </w:tcPr>
          <w:p w14:paraId="25AA6917"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2</w:t>
            </w:r>
          </w:p>
        </w:tc>
        <w:tc>
          <w:tcPr>
            <w:tcW w:w="132" w:type="pct"/>
            <w:tcBorders>
              <w:top w:val="single" w:sz="4" w:space="0" w:color="auto"/>
              <w:left w:val="single" w:sz="4" w:space="0" w:color="auto"/>
              <w:bottom w:val="nil"/>
              <w:right w:val="nil"/>
            </w:tcBorders>
            <w:vAlign w:val="center"/>
          </w:tcPr>
          <w:p w14:paraId="158E4F54"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2</w:t>
            </w:r>
          </w:p>
        </w:tc>
        <w:tc>
          <w:tcPr>
            <w:tcW w:w="119" w:type="pct"/>
            <w:tcBorders>
              <w:top w:val="single" w:sz="4" w:space="0" w:color="auto"/>
              <w:left w:val="single" w:sz="4" w:space="0" w:color="auto"/>
              <w:bottom w:val="nil"/>
              <w:right w:val="nil"/>
            </w:tcBorders>
            <w:vAlign w:val="center"/>
          </w:tcPr>
          <w:p w14:paraId="0F86174B"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2</w:t>
            </w:r>
          </w:p>
        </w:tc>
        <w:tc>
          <w:tcPr>
            <w:tcW w:w="137" w:type="pct"/>
            <w:tcBorders>
              <w:top w:val="single" w:sz="4" w:space="0" w:color="auto"/>
              <w:left w:val="single" w:sz="4" w:space="0" w:color="auto"/>
              <w:bottom w:val="nil"/>
              <w:right w:val="nil"/>
            </w:tcBorders>
            <w:vAlign w:val="center"/>
          </w:tcPr>
          <w:p w14:paraId="2638608E"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2</w:t>
            </w:r>
          </w:p>
        </w:tc>
        <w:tc>
          <w:tcPr>
            <w:tcW w:w="143" w:type="pct"/>
            <w:tcBorders>
              <w:top w:val="single" w:sz="4" w:space="0" w:color="auto"/>
              <w:left w:val="single" w:sz="4" w:space="0" w:color="auto"/>
              <w:bottom w:val="nil"/>
              <w:right w:val="nil"/>
            </w:tcBorders>
            <w:vAlign w:val="center"/>
          </w:tcPr>
          <w:p w14:paraId="5BDCE5ED"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2</w:t>
            </w:r>
          </w:p>
        </w:tc>
        <w:tc>
          <w:tcPr>
            <w:tcW w:w="162" w:type="pct"/>
            <w:tcBorders>
              <w:top w:val="single" w:sz="4" w:space="0" w:color="auto"/>
              <w:left w:val="single" w:sz="4" w:space="0" w:color="auto"/>
              <w:bottom w:val="nil"/>
              <w:right w:val="nil"/>
            </w:tcBorders>
            <w:vAlign w:val="center"/>
          </w:tcPr>
          <w:p w14:paraId="446D93BB"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1</w:t>
            </w:r>
          </w:p>
        </w:tc>
        <w:tc>
          <w:tcPr>
            <w:tcW w:w="135" w:type="pct"/>
            <w:tcBorders>
              <w:top w:val="single" w:sz="4" w:space="0" w:color="auto"/>
              <w:left w:val="single" w:sz="4" w:space="0" w:color="auto"/>
              <w:bottom w:val="nil"/>
              <w:right w:val="nil"/>
            </w:tcBorders>
            <w:vAlign w:val="center"/>
          </w:tcPr>
          <w:p w14:paraId="3AC95695"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2</w:t>
            </w:r>
          </w:p>
        </w:tc>
        <w:tc>
          <w:tcPr>
            <w:tcW w:w="135" w:type="pct"/>
            <w:tcBorders>
              <w:top w:val="single" w:sz="4" w:space="0" w:color="auto"/>
              <w:left w:val="single" w:sz="4" w:space="0" w:color="auto"/>
              <w:bottom w:val="nil"/>
              <w:right w:val="nil"/>
            </w:tcBorders>
            <w:vAlign w:val="center"/>
          </w:tcPr>
          <w:p w14:paraId="590B7050"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2</w:t>
            </w:r>
          </w:p>
        </w:tc>
        <w:tc>
          <w:tcPr>
            <w:tcW w:w="135" w:type="pct"/>
            <w:tcBorders>
              <w:top w:val="single" w:sz="4" w:space="0" w:color="auto"/>
              <w:left w:val="single" w:sz="4" w:space="0" w:color="auto"/>
              <w:bottom w:val="nil"/>
              <w:right w:val="nil"/>
            </w:tcBorders>
            <w:vAlign w:val="center"/>
          </w:tcPr>
          <w:p w14:paraId="26E09344"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1</w:t>
            </w:r>
          </w:p>
        </w:tc>
        <w:tc>
          <w:tcPr>
            <w:tcW w:w="135" w:type="pct"/>
            <w:tcBorders>
              <w:top w:val="single" w:sz="4" w:space="0" w:color="auto"/>
              <w:left w:val="single" w:sz="4" w:space="0" w:color="auto"/>
              <w:bottom w:val="nil"/>
              <w:right w:val="nil"/>
            </w:tcBorders>
            <w:vAlign w:val="center"/>
          </w:tcPr>
          <w:p w14:paraId="107E6841"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2</w:t>
            </w:r>
          </w:p>
        </w:tc>
        <w:tc>
          <w:tcPr>
            <w:tcW w:w="138" w:type="pct"/>
            <w:tcBorders>
              <w:top w:val="single" w:sz="4" w:space="0" w:color="auto"/>
              <w:left w:val="single" w:sz="4" w:space="0" w:color="auto"/>
              <w:bottom w:val="nil"/>
              <w:right w:val="single" w:sz="4" w:space="0" w:color="auto"/>
            </w:tcBorders>
            <w:vAlign w:val="center"/>
          </w:tcPr>
          <w:p w14:paraId="5C724334"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2</w:t>
            </w:r>
          </w:p>
        </w:tc>
      </w:tr>
      <w:tr w:rsidR="00BC3304" w:rsidRPr="00BC3304" w14:paraId="053D5558" w14:textId="77777777" w:rsidTr="00BC3304">
        <w:trPr>
          <w:trHeight w:val="20"/>
        </w:trPr>
        <w:tc>
          <w:tcPr>
            <w:tcW w:w="104" w:type="pct"/>
            <w:tcBorders>
              <w:top w:val="single" w:sz="4" w:space="0" w:color="auto"/>
              <w:left w:val="single" w:sz="4" w:space="0" w:color="auto"/>
              <w:bottom w:val="nil"/>
              <w:right w:val="nil"/>
            </w:tcBorders>
          </w:tcPr>
          <w:p w14:paraId="71F4322B" w14:textId="77777777" w:rsidR="00BC3304" w:rsidRPr="00BC3304" w:rsidRDefault="00BC3304" w:rsidP="00BC3304">
            <w:pPr>
              <w:ind w:firstLine="0"/>
              <w:jc w:val="left"/>
              <w:rPr>
                <w:rFonts w:eastAsia="Times New Roman" w:cs="Times New Roman"/>
                <w:sz w:val="16"/>
                <w:szCs w:val="16"/>
                <w:lang w:eastAsia="ru-RU"/>
              </w:rPr>
            </w:pPr>
            <w:r w:rsidRPr="00BC3304">
              <w:rPr>
                <w:rFonts w:eastAsia="Times New Roman" w:cs="Times New Roman"/>
                <w:color w:val="000000"/>
                <w:sz w:val="16"/>
                <w:szCs w:val="16"/>
                <w:lang w:eastAsia="ru-RU"/>
              </w:rPr>
              <w:t>3</w:t>
            </w:r>
          </w:p>
        </w:tc>
        <w:tc>
          <w:tcPr>
            <w:tcW w:w="700" w:type="pct"/>
            <w:tcBorders>
              <w:top w:val="single" w:sz="4" w:space="0" w:color="auto"/>
              <w:left w:val="single" w:sz="4" w:space="0" w:color="auto"/>
              <w:bottom w:val="nil"/>
              <w:right w:val="nil"/>
            </w:tcBorders>
          </w:tcPr>
          <w:p w14:paraId="40359C6C" w14:textId="77777777" w:rsidR="00BC3304" w:rsidRPr="00BC3304" w:rsidRDefault="00BC3304" w:rsidP="00BC3304">
            <w:pPr>
              <w:ind w:firstLine="0"/>
              <w:jc w:val="left"/>
              <w:rPr>
                <w:rFonts w:eastAsia="Times New Roman" w:cs="Times New Roman"/>
                <w:sz w:val="16"/>
                <w:szCs w:val="16"/>
                <w:lang w:eastAsia="ru-RU"/>
              </w:rPr>
            </w:pPr>
            <w:r w:rsidRPr="00BC3304">
              <w:rPr>
                <w:rFonts w:eastAsia="Times New Roman" w:cs="Times New Roman"/>
                <w:color w:val="000000"/>
                <w:sz w:val="16"/>
                <w:szCs w:val="16"/>
                <w:lang w:eastAsia="ru-RU"/>
              </w:rPr>
              <w:t>Вкус, привкус, балл</w:t>
            </w:r>
          </w:p>
        </w:tc>
        <w:tc>
          <w:tcPr>
            <w:tcW w:w="146" w:type="pct"/>
            <w:tcBorders>
              <w:top w:val="single" w:sz="4" w:space="0" w:color="auto"/>
              <w:left w:val="single" w:sz="4" w:space="0" w:color="auto"/>
              <w:bottom w:val="nil"/>
              <w:right w:val="nil"/>
            </w:tcBorders>
            <w:vAlign w:val="center"/>
          </w:tcPr>
          <w:p w14:paraId="63BEBE5D"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21" w:type="pct"/>
            <w:tcBorders>
              <w:top w:val="single" w:sz="4" w:space="0" w:color="auto"/>
              <w:left w:val="single" w:sz="4" w:space="0" w:color="auto"/>
              <w:bottom w:val="nil"/>
              <w:right w:val="nil"/>
            </w:tcBorders>
            <w:vAlign w:val="center"/>
          </w:tcPr>
          <w:p w14:paraId="2799DB8A"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40" w:type="pct"/>
            <w:tcBorders>
              <w:top w:val="single" w:sz="4" w:space="0" w:color="auto"/>
              <w:left w:val="single" w:sz="4" w:space="0" w:color="auto"/>
              <w:bottom w:val="nil"/>
              <w:right w:val="nil"/>
            </w:tcBorders>
            <w:vAlign w:val="center"/>
          </w:tcPr>
          <w:p w14:paraId="54880A3C"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26" w:type="pct"/>
            <w:tcBorders>
              <w:top w:val="single" w:sz="4" w:space="0" w:color="auto"/>
              <w:left w:val="single" w:sz="4" w:space="0" w:color="auto"/>
              <w:bottom w:val="nil"/>
              <w:right w:val="nil"/>
            </w:tcBorders>
            <w:vAlign w:val="center"/>
          </w:tcPr>
          <w:p w14:paraId="01FD761E"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29" w:type="pct"/>
            <w:tcBorders>
              <w:top w:val="single" w:sz="4" w:space="0" w:color="auto"/>
              <w:left w:val="single" w:sz="4" w:space="0" w:color="auto"/>
              <w:bottom w:val="nil"/>
              <w:right w:val="nil"/>
            </w:tcBorders>
            <w:vAlign w:val="center"/>
          </w:tcPr>
          <w:p w14:paraId="73A919F6"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58" w:type="pct"/>
            <w:tcBorders>
              <w:top w:val="single" w:sz="4" w:space="0" w:color="auto"/>
              <w:left w:val="single" w:sz="4" w:space="0" w:color="auto"/>
              <w:bottom w:val="nil"/>
              <w:right w:val="nil"/>
            </w:tcBorders>
            <w:vAlign w:val="center"/>
          </w:tcPr>
          <w:p w14:paraId="3955F3FF"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26" w:type="pct"/>
            <w:tcBorders>
              <w:top w:val="single" w:sz="4" w:space="0" w:color="auto"/>
              <w:left w:val="single" w:sz="4" w:space="0" w:color="auto"/>
              <w:bottom w:val="nil"/>
              <w:right w:val="nil"/>
            </w:tcBorders>
            <w:vAlign w:val="center"/>
          </w:tcPr>
          <w:p w14:paraId="317E5155"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49" w:type="pct"/>
            <w:tcBorders>
              <w:top w:val="single" w:sz="4" w:space="0" w:color="auto"/>
              <w:left w:val="single" w:sz="4" w:space="0" w:color="auto"/>
              <w:bottom w:val="nil"/>
              <w:right w:val="nil"/>
            </w:tcBorders>
            <w:vAlign w:val="center"/>
          </w:tcPr>
          <w:p w14:paraId="5602FF99"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29" w:type="pct"/>
            <w:tcBorders>
              <w:top w:val="single" w:sz="4" w:space="0" w:color="auto"/>
              <w:left w:val="single" w:sz="4" w:space="0" w:color="auto"/>
              <w:bottom w:val="nil"/>
              <w:right w:val="nil"/>
            </w:tcBorders>
            <w:vAlign w:val="center"/>
          </w:tcPr>
          <w:p w14:paraId="4C1462A1"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21" w:type="pct"/>
            <w:tcBorders>
              <w:top w:val="single" w:sz="4" w:space="0" w:color="auto"/>
              <w:left w:val="single" w:sz="4" w:space="0" w:color="auto"/>
              <w:bottom w:val="nil"/>
              <w:right w:val="nil"/>
            </w:tcBorders>
            <w:vAlign w:val="center"/>
          </w:tcPr>
          <w:p w14:paraId="4518905B"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37" w:type="pct"/>
            <w:tcBorders>
              <w:top w:val="single" w:sz="4" w:space="0" w:color="auto"/>
              <w:left w:val="single" w:sz="4" w:space="0" w:color="auto"/>
              <w:bottom w:val="nil"/>
              <w:right w:val="nil"/>
            </w:tcBorders>
            <w:vAlign w:val="center"/>
          </w:tcPr>
          <w:p w14:paraId="5A66D30A"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21" w:type="pct"/>
            <w:tcBorders>
              <w:top w:val="single" w:sz="4" w:space="0" w:color="auto"/>
              <w:left w:val="single" w:sz="4" w:space="0" w:color="auto"/>
              <w:bottom w:val="nil"/>
              <w:right w:val="nil"/>
            </w:tcBorders>
            <w:vAlign w:val="center"/>
          </w:tcPr>
          <w:p w14:paraId="35BB1A9F"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23" w:type="pct"/>
            <w:tcBorders>
              <w:top w:val="single" w:sz="4" w:space="0" w:color="auto"/>
              <w:left w:val="single" w:sz="4" w:space="0" w:color="auto"/>
              <w:bottom w:val="nil"/>
              <w:right w:val="nil"/>
            </w:tcBorders>
            <w:vAlign w:val="center"/>
          </w:tcPr>
          <w:p w14:paraId="65F9267E"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23" w:type="pct"/>
            <w:tcBorders>
              <w:top w:val="single" w:sz="4" w:space="0" w:color="auto"/>
              <w:left w:val="single" w:sz="4" w:space="0" w:color="auto"/>
              <w:bottom w:val="nil"/>
              <w:right w:val="nil"/>
            </w:tcBorders>
            <w:vAlign w:val="center"/>
          </w:tcPr>
          <w:p w14:paraId="22469CB9"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54" w:type="pct"/>
            <w:tcBorders>
              <w:top w:val="single" w:sz="4" w:space="0" w:color="auto"/>
              <w:left w:val="single" w:sz="4" w:space="0" w:color="auto"/>
              <w:bottom w:val="nil"/>
              <w:right w:val="nil"/>
            </w:tcBorders>
            <w:vAlign w:val="center"/>
          </w:tcPr>
          <w:p w14:paraId="09F71CBC"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52" w:type="pct"/>
            <w:tcBorders>
              <w:top w:val="single" w:sz="4" w:space="0" w:color="auto"/>
              <w:left w:val="single" w:sz="4" w:space="0" w:color="auto"/>
              <w:bottom w:val="nil"/>
              <w:right w:val="nil"/>
            </w:tcBorders>
            <w:vAlign w:val="center"/>
          </w:tcPr>
          <w:p w14:paraId="6815FC43"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32" w:type="pct"/>
            <w:tcBorders>
              <w:top w:val="single" w:sz="4" w:space="0" w:color="auto"/>
              <w:left w:val="single" w:sz="4" w:space="0" w:color="auto"/>
              <w:bottom w:val="nil"/>
              <w:right w:val="nil"/>
            </w:tcBorders>
            <w:vAlign w:val="center"/>
          </w:tcPr>
          <w:p w14:paraId="2E7B7760"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26" w:type="pct"/>
            <w:tcBorders>
              <w:top w:val="single" w:sz="4" w:space="0" w:color="auto"/>
              <w:left w:val="single" w:sz="4" w:space="0" w:color="auto"/>
              <w:bottom w:val="nil"/>
              <w:right w:val="nil"/>
            </w:tcBorders>
            <w:vAlign w:val="center"/>
          </w:tcPr>
          <w:p w14:paraId="519F59F7"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32" w:type="pct"/>
            <w:tcBorders>
              <w:top w:val="single" w:sz="4" w:space="0" w:color="auto"/>
              <w:left w:val="single" w:sz="4" w:space="0" w:color="auto"/>
              <w:bottom w:val="nil"/>
              <w:right w:val="nil"/>
            </w:tcBorders>
            <w:vAlign w:val="center"/>
          </w:tcPr>
          <w:p w14:paraId="694B4C7E"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32" w:type="pct"/>
            <w:tcBorders>
              <w:top w:val="single" w:sz="4" w:space="0" w:color="auto"/>
              <w:left w:val="single" w:sz="4" w:space="0" w:color="auto"/>
              <w:bottom w:val="nil"/>
              <w:right w:val="nil"/>
            </w:tcBorders>
            <w:vAlign w:val="center"/>
          </w:tcPr>
          <w:p w14:paraId="08C26FF8"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43" w:type="pct"/>
            <w:tcBorders>
              <w:top w:val="single" w:sz="4" w:space="0" w:color="auto"/>
              <w:left w:val="single" w:sz="4" w:space="0" w:color="auto"/>
              <w:bottom w:val="nil"/>
              <w:right w:val="nil"/>
            </w:tcBorders>
            <w:vAlign w:val="center"/>
          </w:tcPr>
          <w:p w14:paraId="264E29AE"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32" w:type="pct"/>
            <w:tcBorders>
              <w:top w:val="single" w:sz="4" w:space="0" w:color="auto"/>
              <w:left w:val="single" w:sz="4" w:space="0" w:color="auto"/>
              <w:bottom w:val="nil"/>
              <w:right w:val="nil"/>
            </w:tcBorders>
            <w:vAlign w:val="center"/>
          </w:tcPr>
          <w:p w14:paraId="1FA1AE9C"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19" w:type="pct"/>
            <w:tcBorders>
              <w:top w:val="single" w:sz="4" w:space="0" w:color="auto"/>
              <w:left w:val="single" w:sz="4" w:space="0" w:color="auto"/>
              <w:bottom w:val="nil"/>
              <w:right w:val="nil"/>
            </w:tcBorders>
            <w:vAlign w:val="center"/>
          </w:tcPr>
          <w:p w14:paraId="18B46B91"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37" w:type="pct"/>
            <w:tcBorders>
              <w:top w:val="single" w:sz="4" w:space="0" w:color="auto"/>
              <w:left w:val="single" w:sz="4" w:space="0" w:color="auto"/>
              <w:bottom w:val="nil"/>
              <w:right w:val="nil"/>
            </w:tcBorders>
            <w:vAlign w:val="center"/>
          </w:tcPr>
          <w:p w14:paraId="5C8F6BCC"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43" w:type="pct"/>
            <w:tcBorders>
              <w:top w:val="single" w:sz="4" w:space="0" w:color="auto"/>
              <w:left w:val="single" w:sz="4" w:space="0" w:color="auto"/>
              <w:bottom w:val="nil"/>
              <w:right w:val="nil"/>
            </w:tcBorders>
            <w:vAlign w:val="center"/>
          </w:tcPr>
          <w:p w14:paraId="05274DF3"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62" w:type="pct"/>
            <w:tcBorders>
              <w:top w:val="single" w:sz="4" w:space="0" w:color="auto"/>
              <w:left w:val="single" w:sz="4" w:space="0" w:color="auto"/>
              <w:bottom w:val="nil"/>
              <w:right w:val="nil"/>
            </w:tcBorders>
            <w:vAlign w:val="center"/>
          </w:tcPr>
          <w:p w14:paraId="4FE618C7"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35" w:type="pct"/>
            <w:tcBorders>
              <w:top w:val="single" w:sz="4" w:space="0" w:color="auto"/>
              <w:left w:val="single" w:sz="4" w:space="0" w:color="auto"/>
              <w:bottom w:val="nil"/>
              <w:right w:val="nil"/>
            </w:tcBorders>
            <w:vAlign w:val="center"/>
          </w:tcPr>
          <w:p w14:paraId="4951584B"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35" w:type="pct"/>
            <w:tcBorders>
              <w:top w:val="single" w:sz="4" w:space="0" w:color="auto"/>
              <w:left w:val="single" w:sz="4" w:space="0" w:color="auto"/>
              <w:bottom w:val="nil"/>
              <w:right w:val="nil"/>
            </w:tcBorders>
            <w:vAlign w:val="center"/>
          </w:tcPr>
          <w:p w14:paraId="50B51275"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35" w:type="pct"/>
            <w:tcBorders>
              <w:top w:val="single" w:sz="4" w:space="0" w:color="auto"/>
              <w:left w:val="single" w:sz="4" w:space="0" w:color="auto"/>
              <w:bottom w:val="nil"/>
              <w:right w:val="nil"/>
            </w:tcBorders>
            <w:vAlign w:val="center"/>
          </w:tcPr>
          <w:p w14:paraId="4D91EAD8"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35" w:type="pct"/>
            <w:tcBorders>
              <w:top w:val="single" w:sz="4" w:space="0" w:color="auto"/>
              <w:left w:val="single" w:sz="4" w:space="0" w:color="auto"/>
              <w:bottom w:val="nil"/>
              <w:right w:val="nil"/>
            </w:tcBorders>
            <w:vAlign w:val="center"/>
          </w:tcPr>
          <w:p w14:paraId="71EB4039"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38" w:type="pct"/>
            <w:tcBorders>
              <w:top w:val="single" w:sz="4" w:space="0" w:color="auto"/>
              <w:left w:val="single" w:sz="4" w:space="0" w:color="auto"/>
              <w:bottom w:val="nil"/>
              <w:right w:val="single" w:sz="4" w:space="0" w:color="auto"/>
            </w:tcBorders>
            <w:vAlign w:val="center"/>
          </w:tcPr>
          <w:p w14:paraId="690BD027"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r>
      <w:tr w:rsidR="00BC3304" w:rsidRPr="00BC3304" w14:paraId="388CA081" w14:textId="77777777" w:rsidTr="00BC3304">
        <w:trPr>
          <w:trHeight w:val="20"/>
        </w:trPr>
        <w:tc>
          <w:tcPr>
            <w:tcW w:w="104" w:type="pct"/>
            <w:tcBorders>
              <w:top w:val="single" w:sz="4" w:space="0" w:color="auto"/>
              <w:left w:val="single" w:sz="4" w:space="0" w:color="auto"/>
              <w:bottom w:val="nil"/>
              <w:right w:val="nil"/>
            </w:tcBorders>
          </w:tcPr>
          <w:p w14:paraId="1CFFB709" w14:textId="77777777" w:rsidR="00BC3304" w:rsidRPr="00BC3304" w:rsidRDefault="00BC3304" w:rsidP="00BC3304">
            <w:pPr>
              <w:ind w:firstLine="0"/>
              <w:jc w:val="left"/>
              <w:rPr>
                <w:rFonts w:eastAsia="Times New Roman" w:cs="Times New Roman"/>
                <w:sz w:val="16"/>
                <w:szCs w:val="16"/>
                <w:lang w:eastAsia="ru-RU"/>
              </w:rPr>
            </w:pPr>
            <w:r w:rsidRPr="00BC3304">
              <w:rPr>
                <w:rFonts w:eastAsia="Times New Roman" w:cs="Times New Roman"/>
                <w:color w:val="000000"/>
                <w:sz w:val="16"/>
                <w:szCs w:val="16"/>
                <w:lang w:eastAsia="ru-RU"/>
              </w:rPr>
              <w:t>4</w:t>
            </w:r>
          </w:p>
        </w:tc>
        <w:tc>
          <w:tcPr>
            <w:tcW w:w="700" w:type="pct"/>
            <w:tcBorders>
              <w:top w:val="single" w:sz="4" w:space="0" w:color="auto"/>
              <w:left w:val="single" w:sz="4" w:space="0" w:color="auto"/>
              <w:bottom w:val="nil"/>
              <w:right w:val="nil"/>
            </w:tcBorders>
          </w:tcPr>
          <w:p w14:paraId="191D923D" w14:textId="77777777" w:rsidR="00BC3304" w:rsidRPr="00BC3304" w:rsidRDefault="00BC3304" w:rsidP="00BC3304">
            <w:pPr>
              <w:ind w:firstLine="0"/>
              <w:jc w:val="left"/>
              <w:rPr>
                <w:rFonts w:eastAsia="Times New Roman" w:cs="Times New Roman"/>
                <w:sz w:val="16"/>
                <w:szCs w:val="16"/>
                <w:lang w:eastAsia="ru-RU"/>
              </w:rPr>
            </w:pPr>
            <w:r w:rsidRPr="00BC3304">
              <w:rPr>
                <w:rFonts w:eastAsia="Times New Roman" w:cs="Times New Roman"/>
                <w:color w:val="000000"/>
                <w:sz w:val="16"/>
                <w:szCs w:val="16"/>
                <w:lang w:eastAsia="ru-RU"/>
              </w:rPr>
              <w:t>Цветность, град цвет-ти</w:t>
            </w:r>
          </w:p>
        </w:tc>
        <w:tc>
          <w:tcPr>
            <w:tcW w:w="146" w:type="pct"/>
            <w:tcBorders>
              <w:top w:val="single" w:sz="4" w:space="0" w:color="auto"/>
              <w:left w:val="single" w:sz="4" w:space="0" w:color="auto"/>
              <w:bottom w:val="nil"/>
              <w:right w:val="nil"/>
            </w:tcBorders>
            <w:vAlign w:val="center"/>
          </w:tcPr>
          <w:p w14:paraId="1E7FE9F5"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17</w:t>
            </w:r>
          </w:p>
        </w:tc>
        <w:tc>
          <w:tcPr>
            <w:tcW w:w="121" w:type="pct"/>
            <w:tcBorders>
              <w:top w:val="single" w:sz="4" w:space="0" w:color="auto"/>
              <w:left w:val="single" w:sz="4" w:space="0" w:color="auto"/>
              <w:bottom w:val="nil"/>
              <w:right w:val="nil"/>
            </w:tcBorders>
            <w:vAlign w:val="center"/>
          </w:tcPr>
          <w:p w14:paraId="2C3F0D88"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18</w:t>
            </w:r>
          </w:p>
        </w:tc>
        <w:tc>
          <w:tcPr>
            <w:tcW w:w="140" w:type="pct"/>
            <w:tcBorders>
              <w:top w:val="single" w:sz="4" w:space="0" w:color="auto"/>
              <w:left w:val="single" w:sz="4" w:space="0" w:color="auto"/>
              <w:bottom w:val="nil"/>
              <w:right w:val="nil"/>
            </w:tcBorders>
            <w:vAlign w:val="center"/>
          </w:tcPr>
          <w:p w14:paraId="09F6F6B9"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18</w:t>
            </w:r>
          </w:p>
        </w:tc>
        <w:tc>
          <w:tcPr>
            <w:tcW w:w="126" w:type="pct"/>
            <w:tcBorders>
              <w:top w:val="single" w:sz="4" w:space="0" w:color="auto"/>
              <w:left w:val="single" w:sz="4" w:space="0" w:color="auto"/>
              <w:bottom w:val="nil"/>
              <w:right w:val="nil"/>
            </w:tcBorders>
            <w:vAlign w:val="center"/>
          </w:tcPr>
          <w:p w14:paraId="6263C24A"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15</w:t>
            </w:r>
          </w:p>
        </w:tc>
        <w:tc>
          <w:tcPr>
            <w:tcW w:w="129" w:type="pct"/>
            <w:tcBorders>
              <w:top w:val="single" w:sz="4" w:space="0" w:color="auto"/>
              <w:left w:val="single" w:sz="4" w:space="0" w:color="auto"/>
              <w:bottom w:val="nil"/>
              <w:right w:val="nil"/>
            </w:tcBorders>
            <w:vAlign w:val="center"/>
          </w:tcPr>
          <w:p w14:paraId="28217BBB"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20</w:t>
            </w:r>
          </w:p>
        </w:tc>
        <w:tc>
          <w:tcPr>
            <w:tcW w:w="158" w:type="pct"/>
            <w:tcBorders>
              <w:top w:val="single" w:sz="4" w:space="0" w:color="auto"/>
              <w:left w:val="single" w:sz="4" w:space="0" w:color="auto"/>
              <w:bottom w:val="nil"/>
              <w:right w:val="nil"/>
            </w:tcBorders>
            <w:vAlign w:val="center"/>
          </w:tcPr>
          <w:p w14:paraId="27948F86"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15</w:t>
            </w:r>
          </w:p>
        </w:tc>
        <w:tc>
          <w:tcPr>
            <w:tcW w:w="126" w:type="pct"/>
            <w:tcBorders>
              <w:top w:val="single" w:sz="4" w:space="0" w:color="auto"/>
              <w:left w:val="single" w:sz="4" w:space="0" w:color="auto"/>
              <w:bottom w:val="nil"/>
              <w:right w:val="nil"/>
            </w:tcBorders>
            <w:vAlign w:val="center"/>
          </w:tcPr>
          <w:p w14:paraId="0952D250"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17</w:t>
            </w:r>
          </w:p>
        </w:tc>
        <w:tc>
          <w:tcPr>
            <w:tcW w:w="149" w:type="pct"/>
            <w:tcBorders>
              <w:top w:val="single" w:sz="4" w:space="0" w:color="auto"/>
              <w:left w:val="single" w:sz="4" w:space="0" w:color="auto"/>
              <w:bottom w:val="nil"/>
              <w:right w:val="nil"/>
            </w:tcBorders>
            <w:vAlign w:val="center"/>
          </w:tcPr>
          <w:p w14:paraId="495AF73E"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10,8</w:t>
            </w:r>
          </w:p>
        </w:tc>
        <w:tc>
          <w:tcPr>
            <w:tcW w:w="129" w:type="pct"/>
            <w:tcBorders>
              <w:top w:val="single" w:sz="4" w:space="0" w:color="auto"/>
              <w:left w:val="single" w:sz="4" w:space="0" w:color="auto"/>
              <w:bottom w:val="nil"/>
              <w:right w:val="nil"/>
            </w:tcBorders>
            <w:vAlign w:val="center"/>
          </w:tcPr>
          <w:p w14:paraId="41CBD77F"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9,0</w:t>
            </w:r>
          </w:p>
        </w:tc>
        <w:tc>
          <w:tcPr>
            <w:tcW w:w="121" w:type="pct"/>
            <w:tcBorders>
              <w:top w:val="single" w:sz="4" w:space="0" w:color="auto"/>
              <w:left w:val="single" w:sz="4" w:space="0" w:color="auto"/>
              <w:bottom w:val="nil"/>
              <w:right w:val="nil"/>
            </w:tcBorders>
            <w:vAlign w:val="center"/>
          </w:tcPr>
          <w:p w14:paraId="4416F209"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12,7</w:t>
            </w:r>
          </w:p>
        </w:tc>
        <w:tc>
          <w:tcPr>
            <w:tcW w:w="137" w:type="pct"/>
            <w:tcBorders>
              <w:top w:val="single" w:sz="4" w:space="0" w:color="auto"/>
              <w:left w:val="single" w:sz="4" w:space="0" w:color="auto"/>
              <w:bottom w:val="nil"/>
              <w:right w:val="nil"/>
            </w:tcBorders>
            <w:vAlign w:val="center"/>
          </w:tcPr>
          <w:p w14:paraId="3F502760"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16</w:t>
            </w:r>
          </w:p>
        </w:tc>
        <w:tc>
          <w:tcPr>
            <w:tcW w:w="121" w:type="pct"/>
            <w:tcBorders>
              <w:top w:val="single" w:sz="4" w:space="0" w:color="auto"/>
              <w:left w:val="single" w:sz="4" w:space="0" w:color="auto"/>
              <w:bottom w:val="nil"/>
              <w:right w:val="nil"/>
            </w:tcBorders>
            <w:vAlign w:val="center"/>
          </w:tcPr>
          <w:p w14:paraId="01035B21"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15</w:t>
            </w:r>
          </w:p>
        </w:tc>
        <w:tc>
          <w:tcPr>
            <w:tcW w:w="123" w:type="pct"/>
            <w:tcBorders>
              <w:top w:val="single" w:sz="4" w:space="0" w:color="auto"/>
              <w:left w:val="single" w:sz="4" w:space="0" w:color="auto"/>
              <w:bottom w:val="nil"/>
              <w:right w:val="nil"/>
            </w:tcBorders>
            <w:vAlign w:val="center"/>
          </w:tcPr>
          <w:p w14:paraId="78CBBEE0"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16</w:t>
            </w:r>
          </w:p>
        </w:tc>
        <w:tc>
          <w:tcPr>
            <w:tcW w:w="123" w:type="pct"/>
            <w:tcBorders>
              <w:top w:val="single" w:sz="4" w:space="0" w:color="auto"/>
              <w:left w:val="single" w:sz="4" w:space="0" w:color="auto"/>
              <w:bottom w:val="nil"/>
              <w:right w:val="nil"/>
            </w:tcBorders>
            <w:vAlign w:val="center"/>
          </w:tcPr>
          <w:p w14:paraId="3B6698EE"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14,4</w:t>
            </w:r>
          </w:p>
        </w:tc>
        <w:tc>
          <w:tcPr>
            <w:tcW w:w="154" w:type="pct"/>
            <w:tcBorders>
              <w:top w:val="single" w:sz="4" w:space="0" w:color="auto"/>
              <w:left w:val="single" w:sz="4" w:space="0" w:color="auto"/>
              <w:bottom w:val="nil"/>
              <w:right w:val="nil"/>
            </w:tcBorders>
            <w:vAlign w:val="center"/>
          </w:tcPr>
          <w:p w14:paraId="6A05A3B9"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16</w:t>
            </w:r>
          </w:p>
        </w:tc>
        <w:tc>
          <w:tcPr>
            <w:tcW w:w="152" w:type="pct"/>
            <w:tcBorders>
              <w:top w:val="single" w:sz="4" w:space="0" w:color="auto"/>
              <w:left w:val="single" w:sz="4" w:space="0" w:color="auto"/>
              <w:bottom w:val="nil"/>
              <w:right w:val="nil"/>
            </w:tcBorders>
            <w:vAlign w:val="center"/>
          </w:tcPr>
          <w:p w14:paraId="7566D20F"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15</w:t>
            </w:r>
          </w:p>
        </w:tc>
        <w:tc>
          <w:tcPr>
            <w:tcW w:w="132" w:type="pct"/>
            <w:tcBorders>
              <w:top w:val="single" w:sz="4" w:space="0" w:color="auto"/>
              <w:left w:val="single" w:sz="4" w:space="0" w:color="auto"/>
              <w:bottom w:val="nil"/>
              <w:right w:val="nil"/>
            </w:tcBorders>
            <w:vAlign w:val="center"/>
          </w:tcPr>
          <w:p w14:paraId="04959233"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16</w:t>
            </w:r>
          </w:p>
        </w:tc>
        <w:tc>
          <w:tcPr>
            <w:tcW w:w="126" w:type="pct"/>
            <w:tcBorders>
              <w:top w:val="single" w:sz="4" w:space="0" w:color="auto"/>
              <w:left w:val="single" w:sz="4" w:space="0" w:color="auto"/>
              <w:bottom w:val="nil"/>
              <w:right w:val="nil"/>
            </w:tcBorders>
            <w:vAlign w:val="center"/>
          </w:tcPr>
          <w:p w14:paraId="79164EAB"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18</w:t>
            </w:r>
          </w:p>
        </w:tc>
        <w:tc>
          <w:tcPr>
            <w:tcW w:w="132" w:type="pct"/>
            <w:tcBorders>
              <w:top w:val="single" w:sz="4" w:space="0" w:color="auto"/>
              <w:left w:val="single" w:sz="4" w:space="0" w:color="auto"/>
              <w:bottom w:val="nil"/>
              <w:right w:val="nil"/>
            </w:tcBorders>
            <w:vAlign w:val="center"/>
          </w:tcPr>
          <w:p w14:paraId="67D4F366"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20</w:t>
            </w:r>
          </w:p>
        </w:tc>
        <w:tc>
          <w:tcPr>
            <w:tcW w:w="132" w:type="pct"/>
            <w:tcBorders>
              <w:top w:val="single" w:sz="4" w:space="0" w:color="auto"/>
              <w:left w:val="single" w:sz="4" w:space="0" w:color="auto"/>
              <w:bottom w:val="nil"/>
              <w:right w:val="nil"/>
            </w:tcBorders>
            <w:vAlign w:val="center"/>
          </w:tcPr>
          <w:p w14:paraId="6F8A84DE"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20</w:t>
            </w:r>
          </w:p>
        </w:tc>
        <w:tc>
          <w:tcPr>
            <w:tcW w:w="143" w:type="pct"/>
            <w:tcBorders>
              <w:top w:val="single" w:sz="4" w:space="0" w:color="auto"/>
              <w:left w:val="single" w:sz="4" w:space="0" w:color="auto"/>
              <w:bottom w:val="nil"/>
              <w:right w:val="nil"/>
            </w:tcBorders>
            <w:vAlign w:val="center"/>
          </w:tcPr>
          <w:p w14:paraId="3018194F"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21</w:t>
            </w:r>
          </w:p>
        </w:tc>
        <w:tc>
          <w:tcPr>
            <w:tcW w:w="132" w:type="pct"/>
            <w:tcBorders>
              <w:top w:val="single" w:sz="4" w:space="0" w:color="auto"/>
              <w:left w:val="single" w:sz="4" w:space="0" w:color="auto"/>
              <w:bottom w:val="nil"/>
              <w:right w:val="nil"/>
            </w:tcBorders>
            <w:vAlign w:val="center"/>
          </w:tcPr>
          <w:p w14:paraId="278FAB77"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20</w:t>
            </w:r>
          </w:p>
        </w:tc>
        <w:tc>
          <w:tcPr>
            <w:tcW w:w="119" w:type="pct"/>
            <w:tcBorders>
              <w:top w:val="single" w:sz="4" w:space="0" w:color="auto"/>
              <w:left w:val="single" w:sz="4" w:space="0" w:color="auto"/>
              <w:bottom w:val="nil"/>
              <w:right w:val="nil"/>
            </w:tcBorders>
            <w:vAlign w:val="center"/>
          </w:tcPr>
          <w:p w14:paraId="4DB1BDCF"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16</w:t>
            </w:r>
          </w:p>
        </w:tc>
        <w:tc>
          <w:tcPr>
            <w:tcW w:w="137" w:type="pct"/>
            <w:tcBorders>
              <w:top w:val="single" w:sz="4" w:space="0" w:color="auto"/>
              <w:left w:val="single" w:sz="4" w:space="0" w:color="auto"/>
              <w:bottom w:val="nil"/>
              <w:right w:val="nil"/>
            </w:tcBorders>
            <w:vAlign w:val="center"/>
          </w:tcPr>
          <w:p w14:paraId="36CB9647"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16</w:t>
            </w:r>
          </w:p>
        </w:tc>
        <w:tc>
          <w:tcPr>
            <w:tcW w:w="143" w:type="pct"/>
            <w:tcBorders>
              <w:top w:val="single" w:sz="4" w:space="0" w:color="auto"/>
              <w:left w:val="single" w:sz="4" w:space="0" w:color="auto"/>
              <w:bottom w:val="nil"/>
              <w:right w:val="nil"/>
            </w:tcBorders>
            <w:vAlign w:val="center"/>
          </w:tcPr>
          <w:p w14:paraId="3B50E0BC"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18</w:t>
            </w:r>
          </w:p>
        </w:tc>
        <w:tc>
          <w:tcPr>
            <w:tcW w:w="162" w:type="pct"/>
            <w:tcBorders>
              <w:top w:val="single" w:sz="4" w:space="0" w:color="auto"/>
              <w:left w:val="single" w:sz="4" w:space="0" w:color="auto"/>
              <w:bottom w:val="nil"/>
              <w:right w:val="nil"/>
            </w:tcBorders>
            <w:vAlign w:val="center"/>
          </w:tcPr>
          <w:p w14:paraId="28CA55F4"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20</w:t>
            </w:r>
          </w:p>
        </w:tc>
        <w:tc>
          <w:tcPr>
            <w:tcW w:w="135" w:type="pct"/>
            <w:tcBorders>
              <w:top w:val="single" w:sz="4" w:space="0" w:color="auto"/>
              <w:left w:val="single" w:sz="4" w:space="0" w:color="auto"/>
              <w:bottom w:val="nil"/>
              <w:right w:val="nil"/>
            </w:tcBorders>
            <w:vAlign w:val="center"/>
          </w:tcPr>
          <w:p w14:paraId="75503A51"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15</w:t>
            </w:r>
          </w:p>
        </w:tc>
        <w:tc>
          <w:tcPr>
            <w:tcW w:w="135" w:type="pct"/>
            <w:tcBorders>
              <w:top w:val="single" w:sz="4" w:space="0" w:color="auto"/>
              <w:left w:val="single" w:sz="4" w:space="0" w:color="auto"/>
              <w:bottom w:val="nil"/>
              <w:right w:val="nil"/>
            </w:tcBorders>
            <w:vAlign w:val="center"/>
          </w:tcPr>
          <w:p w14:paraId="21DA3CF9"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15</w:t>
            </w:r>
          </w:p>
        </w:tc>
        <w:tc>
          <w:tcPr>
            <w:tcW w:w="135" w:type="pct"/>
            <w:tcBorders>
              <w:top w:val="single" w:sz="4" w:space="0" w:color="auto"/>
              <w:left w:val="single" w:sz="4" w:space="0" w:color="auto"/>
              <w:bottom w:val="nil"/>
              <w:right w:val="nil"/>
            </w:tcBorders>
            <w:vAlign w:val="center"/>
          </w:tcPr>
          <w:p w14:paraId="4C61E690"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15</w:t>
            </w:r>
          </w:p>
        </w:tc>
        <w:tc>
          <w:tcPr>
            <w:tcW w:w="135" w:type="pct"/>
            <w:tcBorders>
              <w:top w:val="single" w:sz="4" w:space="0" w:color="auto"/>
              <w:left w:val="single" w:sz="4" w:space="0" w:color="auto"/>
              <w:bottom w:val="nil"/>
              <w:right w:val="nil"/>
            </w:tcBorders>
            <w:vAlign w:val="center"/>
          </w:tcPr>
          <w:p w14:paraId="62D6EE70"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17</w:t>
            </w:r>
          </w:p>
        </w:tc>
        <w:tc>
          <w:tcPr>
            <w:tcW w:w="138" w:type="pct"/>
            <w:tcBorders>
              <w:top w:val="single" w:sz="4" w:space="0" w:color="auto"/>
              <w:left w:val="single" w:sz="4" w:space="0" w:color="auto"/>
              <w:bottom w:val="nil"/>
              <w:right w:val="single" w:sz="4" w:space="0" w:color="auto"/>
            </w:tcBorders>
            <w:vAlign w:val="center"/>
          </w:tcPr>
          <w:p w14:paraId="6A862D81"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13,1</w:t>
            </w:r>
          </w:p>
        </w:tc>
      </w:tr>
      <w:tr w:rsidR="00BC3304" w:rsidRPr="00BC3304" w14:paraId="7D013E98" w14:textId="77777777" w:rsidTr="00BC3304">
        <w:trPr>
          <w:trHeight w:val="20"/>
        </w:trPr>
        <w:tc>
          <w:tcPr>
            <w:tcW w:w="104" w:type="pct"/>
            <w:tcBorders>
              <w:top w:val="single" w:sz="4" w:space="0" w:color="auto"/>
              <w:left w:val="single" w:sz="4" w:space="0" w:color="auto"/>
              <w:bottom w:val="nil"/>
              <w:right w:val="nil"/>
            </w:tcBorders>
            <w:vAlign w:val="bottom"/>
          </w:tcPr>
          <w:p w14:paraId="05F64B42" w14:textId="77777777" w:rsidR="00BC3304" w:rsidRPr="00BC3304" w:rsidRDefault="00BC3304" w:rsidP="00BC3304">
            <w:pPr>
              <w:ind w:firstLine="0"/>
              <w:jc w:val="left"/>
              <w:rPr>
                <w:rFonts w:eastAsia="Times New Roman" w:cs="Times New Roman"/>
                <w:sz w:val="16"/>
                <w:szCs w:val="16"/>
                <w:lang w:eastAsia="ru-RU"/>
              </w:rPr>
            </w:pPr>
            <w:r w:rsidRPr="00BC3304">
              <w:rPr>
                <w:rFonts w:eastAsia="Times New Roman" w:cs="Times New Roman"/>
                <w:color w:val="000000"/>
                <w:sz w:val="16"/>
                <w:szCs w:val="16"/>
                <w:lang w:eastAsia="ru-RU"/>
              </w:rPr>
              <w:t>5</w:t>
            </w:r>
          </w:p>
        </w:tc>
        <w:tc>
          <w:tcPr>
            <w:tcW w:w="700" w:type="pct"/>
            <w:tcBorders>
              <w:top w:val="single" w:sz="4" w:space="0" w:color="auto"/>
              <w:left w:val="single" w:sz="4" w:space="0" w:color="auto"/>
              <w:bottom w:val="nil"/>
              <w:right w:val="nil"/>
            </w:tcBorders>
            <w:vAlign w:val="bottom"/>
          </w:tcPr>
          <w:p w14:paraId="54B1E703" w14:textId="77777777" w:rsidR="00BC3304" w:rsidRPr="00BC3304" w:rsidRDefault="00BC3304" w:rsidP="00BC3304">
            <w:pPr>
              <w:ind w:firstLine="0"/>
              <w:jc w:val="left"/>
              <w:rPr>
                <w:rFonts w:eastAsia="Times New Roman" w:cs="Times New Roman"/>
                <w:sz w:val="16"/>
                <w:szCs w:val="16"/>
                <w:lang w:eastAsia="ru-RU"/>
              </w:rPr>
            </w:pPr>
            <w:r w:rsidRPr="00BC3304">
              <w:rPr>
                <w:rFonts w:eastAsia="Times New Roman" w:cs="Times New Roman"/>
                <w:color w:val="000000"/>
                <w:sz w:val="16"/>
                <w:szCs w:val="16"/>
                <w:lang w:eastAsia="ru-RU"/>
              </w:rPr>
              <w:t>Мутность, мг/дм</w:t>
            </w:r>
            <w:r w:rsidRPr="00BC3304">
              <w:rPr>
                <w:rFonts w:eastAsia="Times New Roman" w:cs="Times New Roman"/>
                <w:color w:val="000000"/>
                <w:sz w:val="16"/>
                <w:szCs w:val="16"/>
                <w:vertAlign w:val="superscript"/>
                <w:lang w:eastAsia="ru-RU"/>
              </w:rPr>
              <w:t>3</w:t>
            </w:r>
          </w:p>
        </w:tc>
        <w:tc>
          <w:tcPr>
            <w:tcW w:w="146" w:type="pct"/>
            <w:tcBorders>
              <w:top w:val="single" w:sz="4" w:space="0" w:color="auto"/>
              <w:left w:val="single" w:sz="4" w:space="0" w:color="auto"/>
              <w:bottom w:val="nil"/>
              <w:right w:val="nil"/>
            </w:tcBorders>
            <w:vAlign w:val="center"/>
          </w:tcPr>
          <w:p w14:paraId="47F8353B"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 xml:space="preserve">&lt; </w:t>
            </w:r>
            <w:r w:rsidRPr="00BC3304">
              <w:rPr>
                <w:rFonts w:eastAsia="Times New Roman" w:cs="Times New Roman"/>
                <w:bCs/>
                <w:color w:val="000000"/>
                <w:sz w:val="16"/>
                <w:szCs w:val="16"/>
                <w:lang w:eastAsia="ru-RU"/>
              </w:rPr>
              <w:t>0,6</w:t>
            </w:r>
          </w:p>
        </w:tc>
        <w:tc>
          <w:tcPr>
            <w:tcW w:w="121" w:type="pct"/>
            <w:tcBorders>
              <w:top w:val="single" w:sz="4" w:space="0" w:color="auto"/>
              <w:left w:val="single" w:sz="4" w:space="0" w:color="auto"/>
              <w:bottom w:val="nil"/>
              <w:right w:val="nil"/>
            </w:tcBorders>
            <w:vAlign w:val="center"/>
          </w:tcPr>
          <w:p w14:paraId="181EFBCB"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0,63</w:t>
            </w:r>
          </w:p>
        </w:tc>
        <w:tc>
          <w:tcPr>
            <w:tcW w:w="140" w:type="pct"/>
            <w:tcBorders>
              <w:top w:val="single" w:sz="4" w:space="0" w:color="auto"/>
              <w:left w:val="single" w:sz="4" w:space="0" w:color="auto"/>
              <w:bottom w:val="nil"/>
              <w:right w:val="nil"/>
            </w:tcBorders>
            <w:vAlign w:val="center"/>
          </w:tcPr>
          <w:p w14:paraId="77AE48AD"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0,95</w:t>
            </w:r>
          </w:p>
        </w:tc>
        <w:tc>
          <w:tcPr>
            <w:tcW w:w="126" w:type="pct"/>
            <w:tcBorders>
              <w:top w:val="single" w:sz="4" w:space="0" w:color="auto"/>
              <w:left w:val="single" w:sz="4" w:space="0" w:color="auto"/>
              <w:bottom w:val="nil"/>
              <w:right w:val="nil"/>
            </w:tcBorders>
            <w:vAlign w:val="center"/>
          </w:tcPr>
          <w:p w14:paraId="7426FBF2"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 xml:space="preserve">&lt; </w:t>
            </w:r>
            <w:r w:rsidRPr="00BC3304">
              <w:rPr>
                <w:rFonts w:eastAsia="Times New Roman" w:cs="Times New Roman"/>
                <w:bCs/>
                <w:color w:val="000000"/>
                <w:sz w:val="16"/>
                <w:szCs w:val="16"/>
                <w:lang w:eastAsia="ru-RU"/>
              </w:rPr>
              <w:t>0,6</w:t>
            </w:r>
          </w:p>
        </w:tc>
        <w:tc>
          <w:tcPr>
            <w:tcW w:w="129" w:type="pct"/>
            <w:tcBorders>
              <w:top w:val="single" w:sz="4" w:space="0" w:color="auto"/>
              <w:left w:val="single" w:sz="4" w:space="0" w:color="auto"/>
              <w:bottom w:val="nil"/>
              <w:right w:val="nil"/>
            </w:tcBorders>
            <w:vAlign w:val="center"/>
          </w:tcPr>
          <w:p w14:paraId="169C70B9"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 xml:space="preserve">&lt; </w:t>
            </w:r>
            <w:r w:rsidRPr="00BC3304">
              <w:rPr>
                <w:rFonts w:eastAsia="Times New Roman" w:cs="Times New Roman"/>
                <w:bCs/>
                <w:color w:val="000000"/>
                <w:sz w:val="16"/>
                <w:szCs w:val="16"/>
                <w:lang w:eastAsia="ru-RU"/>
              </w:rPr>
              <w:t>0,6</w:t>
            </w:r>
          </w:p>
        </w:tc>
        <w:tc>
          <w:tcPr>
            <w:tcW w:w="158" w:type="pct"/>
            <w:tcBorders>
              <w:top w:val="single" w:sz="4" w:space="0" w:color="auto"/>
              <w:left w:val="single" w:sz="4" w:space="0" w:color="auto"/>
              <w:bottom w:val="nil"/>
              <w:right w:val="nil"/>
            </w:tcBorders>
            <w:vAlign w:val="center"/>
          </w:tcPr>
          <w:p w14:paraId="0A9D1BCA"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0,63</w:t>
            </w:r>
          </w:p>
        </w:tc>
        <w:tc>
          <w:tcPr>
            <w:tcW w:w="126" w:type="pct"/>
            <w:tcBorders>
              <w:top w:val="single" w:sz="4" w:space="0" w:color="auto"/>
              <w:left w:val="single" w:sz="4" w:space="0" w:color="auto"/>
              <w:bottom w:val="nil"/>
              <w:right w:val="nil"/>
            </w:tcBorders>
            <w:vAlign w:val="center"/>
          </w:tcPr>
          <w:p w14:paraId="483FB8CC"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 xml:space="preserve">&lt; </w:t>
            </w:r>
            <w:r w:rsidRPr="00BC3304">
              <w:rPr>
                <w:rFonts w:eastAsia="Times New Roman" w:cs="Times New Roman"/>
                <w:bCs/>
                <w:color w:val="000000"/>
                <w:sz w:val="16"/>
                <w:szCs w:val="16"/>
                <w:lang w:eastAsia="ru-RU"/>
              </w:rPr>
              <w:t>0,6</w:t>
            </w:r>
          </w:p>
        </w:tc>
        <w:tc>
          <w:tcPr>
            <w:tcW w:w="149" w:type="pct"/>
            <w:tcBorders>
              <w:top w:val="single" w:sz="4" w:space="0" w:color="auto"/>
              <w:left w:val="single" w:sz="4" w:space="0" w:color="auto"/>
              <w:bottom w:val="nil"/>
              <w:right w:val="nil"/>
            </w:tcBorders>
            <w:vAlign w:val="center"/>
          </w:tcPr>
          <w:p w14:paraId="4FA14E96"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 xml:space="preserve">&lt; </w:t>
            </w:r>
            <w:r w:rsidRPr="00BC3304">
              <w:rPr>
                <w:rFonts w:eastAsia="Times New Roman" w:cs="Times New Roman"/>
                <w:bCs/>
                <w:color w:val="000000"/>
                <w:sz w:val="16"/>
                <w:szCs w:val="16"/>
                <w:lang w:eastAsia="ru-RU"/>
              </w:rPr>
              <w:t>0,6</w:t>
            </w:r>
          </w:p>
        </w:tc>
        <w:tc>
          <w:tcPr>
            <w:tcW w:w="129" w:type="pct"/>
            <w:tcBorders>
              <w:top w:val="single" w:sz="4" w:space="0" w:color="auto"/>
              <w:left w:val="single" w:sz="4" w:space="0" w:color="auto"/>
              <w:bottom w:val="nil"/>
              <w:right w:val="nil"/>
            </w:tcBorders>
            <w:vAlign w:val="center"/>
          </w:tcPr>
          <w:p w14:paraId="7A50C095"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0,79</w:t>
            </w:r>
          </w:p>
        </w:tc>
        <w:tc>
          <w:tcPr>
            <w:tcW w:w="121" w:type="pct"/>
            <w:tcBorders>
              <w:top w:val="single" w:sz="4" w:space="0" w:color="auto"/>
              <w:left w:val="single" w:sz="4" w:space="0" w:color="auto"/>
              <w:bottom w:val="nil"/>
              <w:right w:val="nil"/>
            </w:tcBorders>
            <w:vAlign w:val="center"/>
          </w:tcPr>
          <w:p w14:paraId="06F90A25"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 xml:space="preserve">&lt; </w:t>
            </w:r>
            <w:r w:rsidRPr="00BC3304">
              <w:rPr>
                <w:rFonts w:eastAsia="Times New Roman" w:cs="Times New Roman"/>
                <w:bCs/>
                <w:color w:val="000000"/>
                <w:sz w:val="16"/>
                <w:szCs w:val="16"/>
                <w:lang w:eastAsia="ru-RU"/>
              </w:rPr>
              <w:t>0,6</w:t>
            </w:r>
          </w:p>
        </w:tc>
        <w:tc>
          <w:tcPr>
            <w:tcW w:w="137" w:type="pct"/>
            <w:tcBorders>
              <w:top w:val="single" w:sz="4" w:space="0" w:color="auto"/>
              <w:left w:val="single" w:sz="4" w:space="0" w:color="auto"/>
              <w:bottom w:val="nil"/>
              <w:right w:val="nil"/>
            </w:tcBorders>
            <w:vAlign w:val="center"/>
          </w:tcPr>
          <w:p w14:paraId="1B06E437"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 xml:space="preserve">&lt; </w:t>
            </w:r>
            <w:r w:rsidRPr="00BC3304">
              <w:rPr>
                <w:rFonts w:eastAsia="Times New Roman" w:cs="Times New Roman"/>
                <w:bCs/>
                <w:color w:val="000000"/>
                <w:sz w:val="16"/>
                <w:szCs w:val="16"/>
                <w:lang w:eastAsia="ru-RU"/>
              </w:rPr>
              <w:t>0,6</w:t>
            </w:r>
          </w:p>
        </w:tc>
        <w:tc>
          <w:tcPr>
            <w:tcW w:w="121" w:type="pct"/>
            <w:tcBorders>
              <w:top w:val="single" w:sz="4" w:space="0" w:color="auto"/>
              <w:left w:val="single" w:sz="4" w:space="0" w:color="auto"/>
              <w:bottom w:val="nil"/>
              <w:right w:val="nil"/>
            </w:tcBorders>
            <w:vAlign w:val="center"/>
          </w:tcPr>
          <w:p w14:paraId="726DE35A"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 xml:space="preserve">&lt; </w:t>
            </w:r>
            <w:r w:rsidRPr="00BC3304">
              <w:rPr>
                <w:rFonts w:eastAsia="Times New Roman" w:cs="Times New Roman"/>
                <w:bCs/>
                <w:color w:val="000000"/>
                <w:sz w:val="16"/>
                <w:szCs w:val="16"/>
                <w:lang w:eastAsia="ru-RU"/>
              </w:rPr>
              <w:t>0,6</w:t>
            </w:r>
          </w:p>
        </w:tc>
        <w:tc>
          <w:tcPr>
            <w:tcW w:w="123" w:type="pct"/>
            <w:tcBorders>
              <w:top w:val="single" w:sz="4" w:space="0" w:color="auto"/>
              <w:left w:val="single" w:sz="4" w:space="0" w:color="auto"/>
              <w:bottom w:val="nil"/>
              <w:right w:val="nil"/>
            </w:tcBorders>
            <w:vAlign w:val="center"/>
          </w:tcPr>
          <w:p w14:paraId="7CB7D792"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 xml:space="preserve">&lt; </w:t>
            </w:r>
            <w:r w:rsidRPr="00BC3304">
              <w:rPr>
                <w:rFonts w:eastAsia="Times New Roman" w:cs="Times New Roman"/>
                <w:bCs/>
                <w:color w:val="000000"/>
                <w:sz w:val="16"/>
                <w:szCs w:val="16"/>
                <w:lang w:eastAsia="ru-RU"/>
              </w:rPr>
              <w:t>0,6</w:t>
            </w:r>
          </w:p>
        </w:tc>
        <w:tc>
          <w:tcPr>
            <w:tcW w:w="123" w:type="pct"/>
            <w:tcBorders>
              <w:top w:val="single" w:sz="4" w:space="0" w:color="auto"/>
              <w:left w:val="single" w:sz="4" w:space="0" w:color="auto"/>
              <w:bottom w:val="nil"/>
              <w:right w:val="nil"/>
            </w:tcBorders>
            <w:vAlign w:val="center"/>
          </w:tcPr>
          <w:p w14:paraId="33D60130"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0,74</w:t>
            </w:r>
          </w:p>
        </w:tc>
        <w:tc>
          <w:tcPr>
            <w:tcW w:w="154" w:type="pct"/>
            <w:tcBorders>
              <w:top w:val="single" w:sz="4" w:space="0" w:color="auto"/>
              <w:left w:val="single" w:sz="4" w:space="0" w:color="auto"/>
              <w:bottom w:val="nil"/>
              <w:right w:val="nil"/>
            </w:tcBorders>
            <w:vAlign w:val="center"/>
          </w:tcPr>
          <w:p w14:paraId="33F85FBC"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0,79</w:t>
            </w:r>
          </w:p>
        </w:tc>
        <w:tc>
          <w:tcPr>
            <w:tcW w:w="152" w:type="pct"/>
            <w:tcBorders>
              <w:top w:val="single" w:sz="4" w:space="0" w:color="auto"/>
              <w:left w:val="single" w:sz="4" w:space="0" w:color="auto"/>
              <w:bottom w:val="nil"/>
              <w:right w:val="nil"/>
            </w:tcBorders>
            <w:vAlign w:val="center"/>
          </w:tcPr>
          <w:p w14:paraId="5A7D8C35"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0,63</w:t>
            </w:r>
          </w:p>
        </w:tc>
        <w:tc>
          <w:tcPr>
            <w:tcW w:w="132" w:type="pct"/>
            <w:tcBorders>
              <w:top w:val="single" w:sz="4" w:space="0" w:color="auto"/>
              <w:left w:val="single" w:sz="4" w:space="0" w:color="auto"/>
              <w:bottom w:val="nil"/>
              <w:right w:val="nil"/>
            </w:tcBorders>
            <w:vAlign w:val="center"/>
          </w:tcPr>
          <w:p w14:paraId="1D78B016"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 xml:space="preserve">&lt; </w:t>
            </w:r>
            <w:r w:rsidRPr="00BC3304">
              <w:rPr>
                <w:rFonts w:eastAsia="Times New Roman" w:cs="Times New Roman"/>
                <w:bCs/>
                <w:color w:val="000000"/>
                <w:sz w:val="16"/>
                <w:szCs w:val="16"/>
                <w:lang w:eastAsia="ru-RU"/>
              </w:rPr>
              <w:t>0,6</w:t>
            </w:r>
          </w:p>
        </w:tc>
        <w:tc>
          <w:tcPr>
            <w:tcW w:w="126" w:type="pct"/>
            <w:tcBorders>
              <w:top w:val="single" w:sz="4" w:space="0" w:color="auto"/>
              <w:left w:val="single" w:sz="4" w:space="0" w:color="auto"/>
              <w:bottom w:val="nil"/>
              <w:right w:val="nil"/>
            </w:tcBorders>
            <w:vAlign w:val="center"/>
          </w:tcPr>
          <w:p w14:paraId="3A0805DF"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 xml:space="preserve">&lt; </w:t>
            </w:r>
            <w:r w:rsidRPr="00BC3304">
              <w:rPr>
                <w:rFonts w:eastAsia="Times New Roman" w:cs="Times New Roman"/>
                <w:bCs/>
                <w:color w:val="000000"/>
                <w:sz w:val="16"/>
                <w:szCs w:val="16"/>
                <w:lang w:eastAsia="ru-RU"/>
              </w:rPr>
              <w:t>0,6</w:t>
            </w:r>
          </w:p>
        </w:tc>
        <w:tc>
          <w:tcPr>
            <w:tcW w:w="132" w:type="pct"/>
            <w:tcBorders>
              <w:top w:val="single" w:sz="4" w:space="0" w:color="auto"/>
              <w:left w:val="single" w:sz="4" w:space="0" w:color="auto"/>
              <w:bottom w:val="nil"/>
              <w:right w:val="nil"/>
            </w:tcBorders>
            <w:vAlign w:val="center"/>
          </w:tcPr>
          <w:p w14:paraId="60D61998"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 xml:space="preserve">&lt; </w:t>
            </w:r>
            <w:r w:rsidRPr="00BC3304">
              <w:rPr>
                <w:rFonts w:eastAsia="Times New Roman" w:cs="Times New Roman"/>
                <w:bCs/>
                <w:color w:val="000000"/>
                <w:sz w:val="16"/>
                <w:szCs w:val="16"/>
                <w:lang w:eastAsia="ru-RU"/>
              </w:rPr>
              <w:t>0,6</w:t>
            </w:r>
          </w:p>
        </w:tc>
        <w:tc>
          <w:tcPr>
            <w:tcW w:w="132" w:type="pct"/>
            <w:tcBorders>
              <w:top w:val="single" w:sz="4" w:space="0" w:color="auto"/>
              <w:left w:val="single" w:sz="4" w:space="0" w:color="auto"/>
              <w:bottom w:val="nil"/>
              <w:right w:val="nil"/>
            </w:tcBorders>
            <w:vAlign w:val="center"/>
          </w:tcPr>
          <w:p w14:paraId="10A0D767"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 xml:space="preserve">&lt; </w:t>
            </w:r>
            <w:r w:rsidRPr="00BC3304">
              <w:rPr>
                <w:rFonts w:eastAsia="Times New Roman" w:cs="Times New Roman"/>
                <w:bCs/>
                <w:color w:val="000000"/>
                <w:sz w:val="16"/>
                <w:szCs w:val="16"/>
                <w:lang w:eastAsia="ru-RU"/>
              </w:rPr>
              <w:t>0,6</w:t>
            </w:r>
          </w:p>
        </w:tc>
        <w:tc>
          <w:tcPr>
            <w:tcW w:w="143" w:type="pct"/>
            <w:tcBorders>
              <w:top w:val="single" w:sz="4" w:space="0" w:color="auto"/>
              <w:left w:val="single" w:sz="4" w:space="0" w:color="auto"/>
              <w:bottom w:val="nil"/>
              <w:right w:val="nil"/>
            </w:tcBorders>
            <w:vAlign w:val="center"/>
          </w:tcPr>
          <w:p w14:paraId="05745593"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0,63</w:t>
            </w:r>
          </w:p>
        </w:tc>
        <w:tc>
          <w:tcPr>
            <w:tcW w:w="132" w:type="pct"/>
            <w:tcBorders>
              <w:top w:val="single" w:sz="4" w:space="0" w:color="auto"/>
              <w:left w:val="single" w:sz="4" w:space="0" w:color="auto"/>
              <w:bottom w:val="nil"/>
              <w:right w:val="nil"/>
            </w:tcBorders>
            <w:vAlign w:val="center"/>
          </w:tcPr>
          <w:p w14:paraId="5B03A2FF"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 xml:space="preserve">&lt; </w:t>
            </w:r>
            <w:r w:rsidRPr="00BC3304">
              <w:rPr>
                <w:rFonts w:eastAsia="Times New Roman" w:cs="Times New Roman"/>
                <w:bCs/>
                <w:color w:val="000000"/>
                <w:sz w:val="16"/>
                <w:szCs w:val="16"/>
                <w:lang w:eastAsia="ru-RU"/>
              </w:rPr>
              <w:t>0,6</w:t>
            </w:r>
          </w:p>
        </w:tc>
        <w:tc>
          <w:tcPr>
            <w:tcW w:w="119" w:type="pct"/>
            <w:tcBorders>
              <w:top w:val="single" w:sz="4" w:space="0" w:color="auto"/>
              <w:left w:val="single" w:sz="4" w:space="0" w:color="auto"/>
              <w:bottom w:val="nil"/>
              <w:right w:val="nil"/>
            </w:tcBorders>
            <w:vAlign w:val="center"/>
          </w:tcPr>
          <w:p w14:paraId="3590EC20"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0,74</w:t>
            </w:r>
          </w:p>
        </w:tc>
        <w:tc>
          <w:tcPr>
            <w:tcW w:w="137" w:type="pct"/>
            <w:tcBorders>
              <w:top w:val="single" w:sz="4" w:space="0" w:color="auto"/>
              <w:left w:val="single" w:sz="4" w:space="0" w:color="auto"/>
              <w:bottom w:val="nil"/>
              <w:right w:val="nil"/>
            </w:tcBorders>
            <w:vAlign w:val="center"/>
          </w:tcPr>
          <w:p w14:paraId="13BF5926"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 xml:space="preserve">&lt; </w:t>
            </w:r>
            <w:r w:rsidRPr="00BC3304">
              <w:rPr>
                <w:rFonts w:eastAsia="Times New Roman" w:cs="Times New Roman"/>
                <w:bCs/>
                <w:color w:val="000000"/>
                <w:sz w:val="16"/>
                <w:szCs w:val="16"/>
                <w:lang w:eastAsia="ru-RU"/>
              </w:rPr>
              <w:t>0,6</w:t>
            </w:r>
          </w:p>
        </w:tc>
        <w:tc>
          <w:tcPr>
            <w:tcW w:w="143" w:type="pct"/>
            <w:tcBorders>
              <w:top w:val="single" w:sz="4" w:space="0" w:color="auto"/>
              <w:left w:val="single" w:sz="4" w:space="0" w:color="auto"/>
              <w:bottom w:val="nil"/>
              <w:right w:val="nil"/>
            </w:tcBorders>
            <w:vAlign w:val="center"/>
          </w:tcPr>
          <w:p w14:paraId="2ECBD242"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 xml:space="preserve">&lt; </w:t>
            </w:r>
            <w:r w:rsidRPr="00BC3304">
              <w:rPr>
                <w:rFonts w:eastAsia="Times New Roman" w:cs="Times New Roman"/>
                <w:bCs/>
                <w:color w:val="000000"/>
                <w:sz w:val="16"/>
                <w:szCs w:val="16"/>
                <w:lang w:eastAsia="ru-RU"/>
              </w:rPr>
              <w:t>0,6</w:t>
            </w:r>
          </w:p>
        </w:tc>
        <w:tc>
          <w:tcPr>
            <w:tcW w:w="162" w:type="pct"/>
            <w:tcBorders>
              <w:top w:val="single" w:sz="4" w:space="0" w:color="auto"/>
              <w:left w:val="single" w:sz="4" w:space="0" w:color="auto"/>
              <w:bottom w:val="nil"/>
              <w:right w:val="nil"/>
            </w:tcBorders>
            <w:vAlign w:val="center"/>
          </w:tcPr>
          <w:p w14:paraId="5C4E0471"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0,63</w:t>
            </w:r>
          </w:p>
        </w:tc>
        <w:tc>
          <w:tcPr>
            <w:tcW w:w="135" w:type="pct"/>
            <w:tcBorders>
              <w:top w:val="single" w:sz="4" w:space="0" w:color="auto"/>
              <w:left w:val="single" w:sz="4" w:space="0" w:color="auto"/>
              <w:bottom w:val="nil"/>
              <w:right w:val="nil"/>
            </w:tcBorders>
            <w:vAlign w:val="center"/>
          </w:tcPr>
          <w:p w14:paraId="380D546B"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 xml:space="preserve">&lt; </w:t>
            </w:r>
            <w:r w:rsidRPr="00BC3304">
              <w:rPr>
                <w:rFonts w:eastAsia="Times New Roman" w:cs="Times New Roman"/>
                <w:bCs/>
                <w:color w:val="000000"/>
                <w:sz w:val="16"/>
                <w:szCs w:val="16"/>
                <w:lang w:eastAsia="ru-RU"/>
              </w:rPr>
              <w:t>0,6</w:t>
            </w:r>
          </w:p>
        </w:tc>
        <w:tc>
          <w:tcPr>
            <w:tcW w:w="135" w:type="pct"/>
            <w:tcBorders>
              <w:top w:val="single" w:sz="4" w:space="0" w:color="auto"/>
              <w:left w:val="single" w:sz="4" w:space="0" w:color="auto"/>
              <w:bottom w:val="nil"/>
              <w:right w:val="nil"/>
            </w:tcBorders>
            <w:vAlign w:val="center"/>
          </w:tcPr>
          <w:p w14:paraId="726C5FE4"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 xml:space="preserve">&lt; </w:t>
            </w:r>
            <w:r w:rsidRPr="00BC3304">
              <w:rPr>
                <w:rFonts w:eastAsia="Times New Roman" w:cs="Times New Roman"/>
                <w:bCs/>
                <w:color w:val="000000"/>
                <w:sz w:val="16"/>
                <w:szCs w:val="16"/>
                <w:lang w:eastAsia="ru-RU"/>
              </w:rPr>
              <w:t>0,6</w:t>
            </w:r>
          </w:p>
        </w:tc>
        <w:tc>
          <w:tcPr>
            <w:tcW w:w="135" w:type="pct"/>
            <w:tcBorders>
              <w:top w:val="single" w:sz="4" w:space="0" w:color="auto"/>
              <w:left w:val="single" w:sz="4" w:space="0" w:color="auto"/>
              <w:bottom w:val="nil"/>
              <w:right w:val="nil"/>
            </w:tcBorders>
            <w:vAlign w:val="center"/>
          </w:tcPr>
          <w:p w14:paraId="42A7918F"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 xml:space="preserve">&lt; </w:t>
            </w:r>
            <w:r w:rsidRPr="00BC3304">
              <w:rPr>
                <w:rFonts w:eastAsia="Times New Roman" w:cs="Times New Roman"/>
                <w:bCs/>
                <w:color w:val="000000"/>
                <w:sz w:val="16"/>
                <w:szCs w:val="16"/>
                <w:lang w:eastAsia="ru-RU"/>
              </w:rPr>
              <w:t>0,6</w:t>
            </w:r>
          </w:p>
        </w:tc>
        <w:tc>
          <w:tcPr>
            <w:tcW w:w="135" w:type="pct"/>
            <w:tcBorders>
              <w:top w:val="single" w:sz="4" w:space="0" w:color="auto"/>
              <w:left w:val="single" w:sz="4" w:space="0" w:color="auto"/>
              <w:bottom w:val="nil"/>
              <w:right w:val="nil"/>
            </w:tcBorders>
            <w:vAlign w:val="center"/>
          </w:tcPr>
          <w:p w14:paraId="3187EBCC"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 xml:space="preserve">&lt; </w:t>
            </w:r>
            <w:r w:rsidRPr="00BC3304">
              <w:rPr>
                <w:rFonts w:eastAsia="Times New Roman" w:cs="Times New Roman"/>
                <w:bCs/>
                <w:color w:val="000000"/>
                <w:sz w:val="16"/>
                <w:szCs w:val="16"/>
                <w:lang w:eastAsia="ru-RU"/>
              </w:rPr>
              <w:t>0,6</w:t>
            </w:r>
          </w:p>
        </w:tc>
        <w:tc>
          <w:tcPr>
            <w:tcW w:w="138" w:type="pct"/>
            <w:tcBorders>
              <w:top w:val="single" w:sz="4" w:space="0" w:color="auto"/>
              <w:left w:val="single" w:sz="4" w:space="0" w:color="auto"/>
              <w:bottom w:val="nil"/>
              <w:right w:val="single" w:sz="4" w:space="0" w:color="auto"/>
            </w:tcBorders>
            <w:vAlign w:val="center"/>
          </w:tcPr>
          <w:p w14:paraId="466DCA93"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0,68</w:t>
            </w:r>
          </w:p>
        </w:tc>
      </w:tr>
      <w:tr w:rsidR="00BC3304" w:rsidRPr="00BC3304" w14:paraId="238C4169" w14:textId="77777777" w:rsidTr="00BC3304">
        <w:trPr>
          <w:trHeight w:val="20"/>
        </w:trPr>
        <w:tc>
          <w:tcPr>
            <w:tcW w:w="104" w:type="pct"/>
            <w:tcBorders>
              <w:top w:val="single" w:sz="4" w:space="0" w:color="auto"/>
              <w:left w:val="single" w:sz="4" w:space="0" w:color="auto"/>
              <w:bottom w:val="nil"/>
              <w:right w:val="nil"/>
            </w:tcBorders>
            <w:vAlign w:val="bottom"/>
          </w:tcPr>
          <w:p w14:paraId="33CB3B37" w14:textId="77777777" w:rsidR="00BC3304" w:rsidRPr="00BC3304" w:rsidRDefault="00BC3304" w:rsidP="00BC3304">
            <w:pPr>
              <w:ind w:firstLine="0"/>
              <w:jc w:val="left"/>
              <w:rPr>
                <w:rFonts w:eastAsia="Times New Roman" w:cs="Times New Roman"/>
                <w:sz w:val="16"/>
                <w:szCs w:val="16"/>
                <w:lang w:eastAsia="ru-RU"/>
              </w:rPr>
            </w:pPr>
            <w:r w:rsidRPr="00BC3304">
              <w:rPr>
                <w:rFonts w:eastAsia="Times New Roman" w:cs="Times New Roman"/>
                <w:color w:val="000000"/>
                <w:sz w:val="16"/>
                <w:szCs w:val="16"/>
                <w:lang w:eastAsia="ru-RU"/>
              </w:rPr>
              <w:t>6</w:t>
            </w:r>
          </w:p>
        </w:tc>
        <w:tc>
          <w:tcPr>
            <w:tcW w:w="700" w:type="pct"/>
            <w:tcBorders>
              <w:top w:val="single" w:sz="4" w:space="0" w:color="auto"/>
              <w:left w:val="single" w:sz="4" w:space="0" w:color="auto"/>
              <w:bottom w:val="nil"/>
              <w:right w:val="nil"/>
            </w:tcBorders>
            <w:vAlign w:val="bottom"/>
          </w:tcPr>
          <w:p w14:paraId="16AB7956" w14:textId="77777777" w:rsidR="00BC3304" w:rsidRPr="00BC3304" w:rsidRDefault="00BC3304" w:rsidP="00BC3304">
            <w:pPr>
              <w:ind w:firstLine="0"/>
              <w:jc w:val="left"/>
              <w:rPr>
                <w:rFonts w:eastAsia="Times New Roman" w:cs="Times New Roman"/>
                <w:sz w:val="16"/>
                <w:szCs w:val="16"/>
                <w:lang w:eastAsia="ru-RU"/>
              </w:rPr>
            </w:pPr>
            <w:r w:rsidRPr="00BC3304">
              <w:rPr>
                <w:rFonts w:eastAsia="Times New Roman" w:cs="Times New Roman"/>
                <w:color w:val="000000"/>
                <w:sz w:val="16"/>
                <w:szCs w:val="16"/>
                <w:lang w:eastAsia="ru-RU"/>
              </w:rPr>
              <w:t>Водор.показ., рН, ед.рН</w:t>
            </w:r>
          </w:p>
        </w:tc>
        <w:tc>
          <w:tcPr>
            <w:tcW w:w="146" w:type="pct"/>
            <w:tcBorders>
              <w:top w:val="single" w:sz="4" w:space="0" w:color="auto"/>
              <w:left w:val="single" w:sz="4" w:space="0" w:color="auto"/>
              <w:bottom w:val="nil"/>
              <w:right w:val="nil"/>
            </w:tcBorders>
            <w:vAlign w:val="center"/>
          </w:tcPr>
          <w:p w14:paraId="4B5A8F3D"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6,4</w:t>
            </w:r>
          </w:p>
        </w:tc>
        <w:tc>
          <w:tcPr>
            <w:tcW w:w="121" w:type="pct"/>
            <w:tcBorders>
              <w:top w:val="single" w:sz="4" w:space="0" w:color="auto"/>
              <w:left w:val="single" w:sz="4" w:space="0" w:color="auto"/>
              <w:bottom w:val="nil"/>
              <w:right w:val="nil"/>
            </w:tcBorders>
            <w:vAlign w:val="center"/>
          </w:tcPr>
          <w:p w14:paraId="6C35FD6F"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6,5</w:t>
            </w:r>
          </w:p>
        </w:tc>
        <w:tc>
          <w:tcPr>
            <w:tcW w:w="140" w:type="pct"/>
            <w:tcBorders>
              <w:top w:val="single" w:sz="4" w:space="0" w:color="auto"/>
              <w:left w:val="single" w:sz="4" w:space="0" w:color="auto"/>
              <w:bottom w:val="nil"/>
              <w:right w:val="nil"/>
            </w:tcBorders>
            <w:vAlign w:val="center"/>
          </w:tcPr>
          <w:p w14:paraId="6E488934"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6,4</w:t>
            </w:r>
          </w:p>
        </w:tc>
        <w:tc>
          <w:tcPr>
            <w:tcW w:w="126" w:type="pct"/>
            <w:tcBorders>
              <w:top w:val="single" w:sz="4" w:space="0" w:color="auto"/>
              <w:left w:val="single" w:sz="4" w:space="0" w:color="auto"/>
              <w:bottom w:val="nil"/>
              <w:right w:val="nil"/>
            </w:tcBorders>
            <w:vAlign w:val="center"/>
          </w:tcPr>
          <w:p w14:paraId="6FC46FB9"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6,4</w:t>
            </w:r>
          </w:p>
        </w:tc>
        <w:tc>
          <w:tcPr>
            <w:tcW w:w="129" w:type="pct"/>
            <w:tcBorders>
              <w:top w:val="single" w:sz="4" w:space="0" w:color="auto"/>
              <w:left w:val="single" w:sz="4" w:space="0" w:color="auto"/>
              <w:bottom w:val="nil"/>
              <w:right w:val="nil"/>
            </w:tcBorders>
            <w:vAlign w:val="center"/>
          </w:tcPr>
          <w:p w14:paraId="5DFEF255"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6,5</w:t>
            </w:r>
          </w:p>
        </w:tc>
        <w:tc>
          <w:tcPr>
            <w:tcW w:w="158" w:type="pct"/>
            <w:tcBorders>
              <w:top w:val="single" w:sz="4" w:space="0" w:color="auto"/>
              <w:left w:val="single" w:sz="4" w:space="0" w:color="auto"/>
              <w:bottom w:val="nil"/>
              <w:right w:val="nil"/>
            </w:tcBorders>
            <w:vAlign w:val="center"/>
          </w:tcPr>
          <w:p w14:paraId="18A396E6"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6,5</w:t>
            </w:r>
          </w:p>
        </w:tc>
        <w:tc>
          <w:tcPr>
            <w:tcW w:w="126" w:type="pct"/>
            <w:tcBorders>
              <w:top w:val="single" w:sz="4" w:space="0" w:color="auto"/>
              <w:left w:val="single" w:sz="4" w:space="0" w:color="auto"/>
              <w:bottom w:val="nil"/>
              <w:right w:val="nil"/>
            </w:tcBorders>
            <w:vAlign w:val="center"/>
          </w:tcPr>
          <w:p w14:paraId="56E0BE3C"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6,5</w:t>
            </w:r>
          </w:p>
        </w:tc>
        <w:tc>
          <w:tcPr>
            <w:tcW w:w="149" w:type="pct"/>
            <w:tcBorders>
              <w:top w:val="single" w:sz="4" w:space="0" w:color="auto"/>
              <w:left w:val="single" w:sz="4" w:space="0" w:color="auto"/>
              <w:bottom w:val="nil"/>
              <w:right w:val="nil"/>
            </w:tcBorders>
            <w:vAlign w:val="center"/>
          </w:tcPr>
          <w:p w14:paraId="06EEE4FC"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6,3</w:t>
            </w:r>
          </w:p>
        </w:tc>
        <w:tc>
          <w:tcPr>
            <w:tcW w:w="129" w:type="pct"/>
            <w:tcBorders>
              <w:top w:val="single" w:sz="4" w:space="0" w:color="auto"/>
              <w:left w:val="single" w:sz="4" w:space="0" w:color="auto"/>
              <w:bottom w:val="nil"/>
              <w:right w:val="nil"/>
            </w:tcBorders>
            <w:vAlign w:val="center"/>
          </w:tcPr>
          <w:p w14:paraId="15D33B37"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6,3</w:t>
            </w:r>
          </w:p>
        </w:tc>
        <w:tc>
          <w:tcPr>
            <w:tcW w:w="121" w:type="pct"/>
            <w:tcBorders>
              <w:top w:val="single" w:sz="4" w:space="0" w:color="auto"/>
              <w:left w:val="single" w:sz="4" w:space="0" w:color="auto"/>
              <w:bottom w:val="nil"/>
              <w:right w:val="nil"/>
            </w:tcBorders>
            <w:vAlign w:val="center"/>
          </w:tcPr>
          <w:p w14:paraId="63937223"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6,4</w:t>
            </w:r>
          </w:p>
        </w:tc>
        <w:tc>
          <w:tcPr>
            <w:tcW w:w="137" w:type="pct"/>
            <w:tcBorders>
              <w:top w:val="single" w:sz="4" w:space="0" w:color="auto"/>
              <w:left w:val="single" w:sz="4" w:space="0" w:color="auto"/>
              <w:bottom w:val="nil"/>
              <w:right w:val="nil"/>
            </w:tcBorders>
            <w:vAlign w:val="center"/>
          </w:tcPr>
          <w:p w14:paraId="2A8E9BA8"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6,6</w:t>
            </w:r>
          </w:p>
        </w:tc>
        <w:tc>
          <w:tcPr>
            <w:tcW w:w="121" w:type="pct"/>
            <w:tcBorders>
              <w:top w:val="single" w:sz="4" w:space="0" w:color="auto"/>
              <w:left w:val="single" w:sz="4" w:space="0" w:color="auto"/>
              <w:bottom w:val="nil"/>
              <w:right w:val="nil"/>
            </w:tcBorders>
            <w:vAlign w:val="center"/>
          </w:tcPr>
          <w:p w14:paraId="3BF647EF"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6,5</w:t>
            </w:r>
          </w:p>
        </w:tc>
        <w:tc>
          <w:tcPr>
            <w:tcW w:w="123" w:type="pct"/>
            <w:tcBorders>
              <w:top w:val="single" w:sz="4" w:space="0" w:color="auto"/>
              <w:left w:val="single" w:sz="4" w:space="0" w:color="auto"/>
              <w:bottom w:val="nil"/>
              <w:right w:val="nil"/>
            </w:tcBorders>
            <w:vAlign w:val="center"/>
          </w:tcPr>
          <w:p w14:paraId="723275BC"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6,4</w:t>
            </w:r>
          </w:p>
        </w:tc>
        <w:tc>
          <w:tcPr>
            <w:tcW w:w="123" w:type="pct"/>
            <w:tcBorders>
              <w:top w:val="single" w:sz="4" w:space="0" w:color="auto"/>
              <w:left w:val="single" w:sz="4" w:space="0" w:color="auto"/>
              <w:bottom w:val="nil"/>
              <w:right w:val="nil"/>
            </w:tcBorders>
            <w:vAlign w:val="center"/>
          </w:tcPr>
          <w:p w14:paraId="14DBAC4E"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6,3</w:t>
            </w:r>
          </w:p>
        </w:tc>
        <w:tc>
          <w:tcPr>
            <w:tcW w:w="154" w:type="pct"/>
            <w:tcBorders>
              <w:top w:val="single" w:sz="4" w:space="0" w:color="auto"/>
              <w:left w:val="single" w:sz="4" w:space="0" w:color="auto"/>
              <w:bottom w:val="nil"/>
              <w:right w:val="nil"/>
            </w:tcBorders>
            <w:vAlign w:val="center"/>
          </w:tcPr>
          <w:p w14:paraId="4A6DDB51"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6,5</w:t>
            </w:r>
          </w:p>
        </w:tc>
        <w:tc>
          <w:tcPr>
            <w:tcW w:w="152" w:type="pct"/>
            <w:tcBorders>
              <w:top w:val="single" w:sz="4" w:space="0" w:color="auto"/>
              <w:left w:val="single" w:sz="4" w:space="0" w:color="auto"/>
              <w:bottom w:val="nil"/>
              <w:right w:val="nil"/>
            </w:tcBorders>
            <w:vAlign w:val="center"/>
          </w:tcPr>
          <w:p w14:paraId="738387FE"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6,5</w:t>
            </w:r>
          </w:p>
        </w:tc>
        <w:tc>
          <w:tcPr>
            <w:tcW w:w="132" w:type="pct"/>
            <w:tcBorders>
              <w:top w:val="single" w:sz="4" w:space="0" w:color="auto"/>
              <w:left w:val="single" w:sz="4" w:space="0" w:color="auto"/>
              <w:bottom w:val="nil"/>
              <w:right w:val="nil"/>
            </w:tcBorders>
            <w:vAlign w:val="center"/>
          </w:tcPr>
          <w:p w14:paraId="180505C0"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6,6</w:t>
            </w:r>
          </w:p>
        </w:tc>
        <w:tc>
          <w:tcPr>
            <w:tcW w:w="126" w:type="pct"/>
            <w:tcBorders>
              <w:top w:val="single" w:sz="4" w:space="0" w:color="auto"/>
              <w:left w:val="single" w:sz="4" w:space="0" w:color="auto"/>
              <w:bottom w:val="nil"/>
              <w:right w:val="nil"/>
            </w:tcBorders>
            <w:vAlign w:val="center"/>
          </w:tcPr>
          <w:p w14:paraId="13BA4E93"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6,6</w:t>
            </w:r>
          </w:p>
        </w:tc>
        <w:tc>
          <w:tcPr>
            <w:tcW w:w="132" w:type="pct"/>
            <w:tcBorders>
              <w:top w:val="single" w:sz="4" w:space="0" w:color="auto"/>
              <w:left w:val="single" w:sz="4" w:space="0" w:color="auto"/>
              <w:bottom w:val="nil"/>
              <w:right w:val="nil"/>
            </w:tcBorders>
            <w:vAlign w:val="center"/>
          </w:tcPr>
          <w:p w14:paraId="6D651D3D"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6,7</w:t>
            </w:r>
          </w:p>
        </w:tc>
        <w:tc>
          <w:tcPr>
            <w:tcW w:w="132" w:type="pct"/>
            <w:tcBorders>
              <w:top w:val="single" w:sz="4" w:space="0" w:color="auto"/>
              <w:left w:val="single" w:sz="4" w:space="0" w:color="auto"/>
              <w:bottom w:val="nil"/>
              <w:right w:val="nil"/>
            </w:tcBorders>
            <w:vAlign w:val="center"/>
          </w:tcPr>
          <w:p w14:paraId="5B1FA412"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6,7</w:t>
            </w:r>
          </w:p>
        </w:tc>
        <w:tc>
          <w:tcPr>
            <w:tcW w:w="143" w:type="pct"/>
            <w:tcBorders>
              <w:top w:val="single" w:sz="4" w:space="0" w:color="auto"/>
              <w:left w:val="single" w:sz="4" w:space="0" w:color="auto"/>
              <w:bottom w:val="nil"/>
              <w:right w:val="nil"/>
            </w:tcBorders>
            <w:vAlign w:val="center"/>
          </w:tcPr>
          <w:p w14:paraId="67E62A91"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6,7</w:t>
            </w:r>
          </w:p>
        </w:tc>
        <w:tc>
          <w:tcPr>
            <w:tcW w:w="132" w:type="pct"/>
            <w:tcBorders>
              <w:top w:val="single" w:sz="4" w:space="0" w:color="auto"/>
              <w:left w:val="single" w:sz="4" w:space="0" w:color="auto"/>
              <w:bottom w:val="nil"/>
              <w:right w:val="nil"/>
            </w:tcBorders>
            <w:vAlign w:val="center"/>
          </w:tcPr>
          <w:p w14:paraId="03FBE953"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6,6</w:t>
            </w:r>
          </w:p>
        </w:tc>
        <w:tc>
          <w:tcPr>
            <w:tcW w:w="119" w:type="pct"/>
            <w:tcBorders>
              <w:top w:val="single" w:sz="4" w:space="0" w:color="auto"/>
              <w:left w:val="single" w:sz="4" w:space="0" w:color="auto"/>
              <w:bottom w:val="nil"/>
              <w:right w:val="nil"/>
            </w:tcBorders>
            <w:vAlign w:val="center"/>
          </w:tcPr>
          <w:p w14:paraId="7232D729"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6,7</w:t>
            </w:r>
          </w:p>
        </w:tc>
        <w:tc>
          <w:tcPr>
            <w:tcW w:w="137" w:type="pct"/>
            <w:tcBorders>
              <w:top w:val="single" w:sz="4" w:space="0" w:color="auto"/>
              <w:left w:val="single" w:sz="4" w:space="0" w:color="auto"/>
              <w:bottom w:val="nil"/>
              <w:right w:val="nil"/>
            </w:tcBorders>
            <w:vAlign w:val="center"/>
          </w:tcPr>
          <w:p w14:paraId="23754113"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6,6</w:t>
            </w:r>
          </w:p>
        </w:tc>
        <w:tc>
          <w:tcPr>
            <w:tcW w:w="143" w:type="pct"/>
            <w:tcBorders>
              <w:top w:val="single" w:sz="4" w:space="0" w:color="auto"/>
              <w:left w:val="single" w:sz="4" w:space="0" w:color="auto"/>
              <w:bottom w:val="nil"/>
              <w:right w:val="nil"/>
            </w:tcBorders>
            <w:vAlign w:val="center"/>
          </w:tcPr>
          <w:p w14:paraId="644E2F12"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6,7</w:t>
            </w:r>
          </w:p>
        </w:tc>
        <w:tc>
          <w:tcPr>
            <w:tcW w:w="162" w:type="pct"/>
            <w:tcBorders>
              <w:top w:val="single" w:sz="4" w:space="0" w:color="auto"/>
              <w:left w:val="single" w:sz="4" w:space="0" w:color="auto"/>
              <w:bottom w:val="nil"/>
              <w:right w:val="nil"/>
            </w:tcBorders>
            <w:vAlign w:val="center"/>
          </w:tcPr>
          <w:p w14:paraId="2670B615"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6,8</w:t>
            </w:r>
          </w:p>
        </w:tc>
        <w:tc>
          <w:tcPr>
            <w:tcW w:w="135" w:type="pct"/>
            <w:tcBorders>
              <w:top w:val="single" w:sz="4" w:space="0" w:color="auto"/>
              <w:left w:val="single" w:sz="4" w:space="0" w:color="auto"/>
              <w:bottom w:val="nil"/>
              <w:right w:val="nil"/>
            </w:tcBorders>
            <w:vAlign w:val="center"/>
          </w:tcPr>
          <w:p w14:paraId="4D0616B9"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6,7</w:t>
            </w:r>
          </w:p>
        </w:tc>
        <w:tc>
          <w:tcPr>
            <w:tcW w:w="135" w:type="pct"/>
            <w:tcBorders>
              <w:top w:val="single" w:sz="4" w:space="0" w:color="auto"/>
              <w:left w:val="single" w:sz="4" w:space="0" w:color="auto"/>
              <w:bottom w:val="nil"/>
              <w:right w:val="nil"/>
            </w:tcBorders>
            <w:vAlign w:val="center"/>
          </w:tcPr>
          <w:p w14:paraId="7DA2A1E7"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6,6</w:t>
            </w:r>
          </w:p>
        </w:tc>
        <w:tc>
          <w:tcPr>
            <w:tcW w:w="135" w:type="pct"/>
            <w:tcBorders>
              <w:top w:val="single" w:sz="4" w:space="0" w:color="auto"/>
              <w:left w:val="single" w:sz="4" w:space="0" w:color="auto"/>
              <w:bottom w:val="nil"/>
              <w:right w:val="nil"/>
            </w:tcBorders>
            <w:vAlign w:val="center"/>
          </w:tcPr>
          <w:p w14:paraId="632A0DEE"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6,7</w:t>
            </w:r>
          </w:p>
        </w:tc>
        <w:tc>
          <w:tcPr>
            <w:tcW w:w="135" w:type="pct"/>
            <w:tcBorders>
              <w:top w:val="single" w:sz="4" w:space="0" w:color="auto"/>
              <w:left w:val="single" w:sz="4" w:space="0" w:color="auto"/>
              <w:bottom w:val="nil"/>
              <w:right w:val="nil"/>
            </w:tcBorders>
            <w:vAlign w:val="center"/>
          </w:tcPr>
          <w:p w14:paraId="5F655CC5"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6,7</w:t>
            </w:r>
          </w:p>
        </w:tc>
        <w:tc>
          <w:tcPr>
            <w:tcW w:w="138" w:type="pct"/>
            <w:tcBorders>
              <w:top w:val="single" w:sz="4" w:space="0" w:color="auto"/>
              <w:left w:val="single" w:sz="4" w:space="0" w:color="auto"/>
              <w:bottom w:val="nil"/>
              <w:right w:val="single" w:sz="4" w:space="0" w:color="auto"/>
            </w:tcBorders>
            <w:vAlign w:val="center"/>
          </w:tcPr>
          <w:p w14:paraId="4EA4CE54"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6,7</w:t>
            </w:r>
          </w:p>
        </w:tc>
      </w:tr>
      <w:tr w:rsidR="00BC3304" w:rsidRPr="00BC3304" w14:paraId="1D3A8B65" w14:textId="77777777" w:rsidTr="00BC3304">
        <w:trPr>
          <w:trHeight w:val="20"/>
        </w:trPr>
        <w:tc>
          <w:tcPr>
            <w:tcW w:w="104" w:type="pct"/>
            <w:tcBorders>
              <w:top w:val="single" w:sz="4" w:space="0" w:color="auto"/>
              <w:left w:val="single" w:sz="4" w:space="0" w:color="auto"/>
              <w:bottom w:val="nil"/>
              <w:right w:val="nil"/>
            </w:tcBorders>
            <w:vAlign w:val="center"/>
          </w:tcPr>
          <w:p w14:paraId="56B62B44" w14:textId="77777777" w:rsidR="00BC3304" w:rsidRPr="00BC3304" w:rsidRDefault="00BC3304" w:rsidP="00BC3304">
            <w:pPr>
              <w:ind w:firstLine="0"/>
              <w:jc w:val="left"/>
              <w:rPr>
                <w:rFonts w:eastAsia="Times New Roman" w:cs="Times New Roman"/>
                <w:sz w:val="16"/>
                <w:szCs w:val="16"/>
                <w:lang w:eastAsia="ru-RU"/>
              </w:rPr>
            </w:pPr>
            <w:r w:rsidRPr="00BC3304">
              <w:rPr>
                <w:rFonts w:eastAsia="Times New Roman" w:cs="Times New Roman"/>
                <w:color w:val="000000"/>
                <w:sz w:val="16"/>
                <w:szCs w:val="16"/>
                <w:lang w:eastAsia="ru-RU"/>
              </w:rPr>
              <w:t>7</w:t>
            </w:r>
          </w:p>
        </w:tc>
        <w:tc>
          <w:tcPr>
            <w:tcW w:w="700" w:type="pct"/>
            <w:tcBorders>
              <w:top w:val="single" w:sz="4" w:space="0" w:color="auto"/>
              <w:left w:val="single" w:sz="4" w:space="0" w:color="auto"/>
              <w:bottom w:val="nil"/>
              <w:right w:val="nil"/>
            </w:tcBorders>
            <w:vAlign w:val="bottom"/>
          </w:tcPr>
          <w:p w14:paraId="25A6AC8B" w14:textId="77777777" w:rsidR="00BC3304" w:rsidRPr="00BC3304" w:rsidRDefault="00BC3304" w:rsidP="00BC3304">
            <w:pPr>
              <w:ind w:firstLine="0"/>
              <w:jc w:val="left"/>
              <w:rPr>
                <w:rFonts w:eastAsia="Times New Roman" w:cs="Times New Roman"/>
                <w:sz w:val="16"/>
                <w:szCs w:val="16"/>
                <w:lang w:eastAsia="ru-RU"/>
              </w:rPr>
            </w:pPr>
            <w:r w:rsidRPr="00BC3304">
              <w:rPr>
                <w:rFonts w:eastAsia="Times New Roman" w:cs="Times New Roman"/>
                <w:color w:val="000000"/>
                <w:sz w:val="16"/>
                <w:szCs w:val="16"/>
                <w:lang w:eastAsia="ru-RU"/>
              </w:rPr>
              <w:t>Перманганатная окисляемость, мгО/дм3</w:t>
            </w:r>
          </w:p>
        </w:tc>
        <w:tc>
          <w:tcPr>
            <w:tcW w:w="146" w:type="pct"/>
            <w:tcBorders>
              <w:top w:val="single" w:sz="4" w:space="0" w:color="auto"/>
              <w:left w:val="single" w:sz="4" w:space="0" w:color="auto"/>
              <w:bottom w:val="nil"/>
              <w:right w:val="nil"/>
            </w:tcBorders>
            <w:vAlign w:val="center"/>
          </w:tcPr>
          <w:p w14:paraId="06360600"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4,34</w:t>
            </w:r>
          </w:p>
        </w:tc>
        <w:tc>
          <w:tcPr>
            <w:tcW w:w="121" w:type="pct"/>
            <w:tcBorders>
              <w:top w:val="single" w:sz="4" w:space="0" w:color="auto"/>
              <w:left w:val="single" w:sz="4" w:space="0" w:color="auto"/>
              <w:bottom w:val="nil"/>
              <w:right w:val="nil"/>
            </w:tcBorders>
            <w:vAlign w:val="center"/>
          </w:tcPr>
          <w:p w14:paraId="6190D5A3"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4,73</w:t>
            </w:r>
          </w:p>
        </w:tc>
        <w:tc>
          <w:tcPr>
            <w:tcW w:w="140" w:type="pct"/>
            <w:tcBorders>
              <w:top w:val="single" w:sz="4" w:space="0" w:color="auto"/>
              <w:left w:val="single" w:sz="4" w:space="0" w:color="auto"/>
              <w:bottom w:val="nil"/>
              <w:right w:val="nil"/>
            </w:tcBorders>
            <w:vAlign w:val="center"/>
          </w:tcPr>
          <w:p w14:paraId="0C60AB6E"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4,26</w:t>
            </w:r>
          </w:p>
        </w:tc>
        <w:tc>
          <w:tcPr>
            <w:tcW w:w="126" w:type="pct"/>
            <w:tcBorders>
              <w:top w:val="single" w:sz="4" w:space="0" w:color="auto"/>
              <w:left w:val="single" w:sz="4" w:space="0" w:color="auto"/>
              <w:bottom w:val="nil"/>
              <w:right w:val="nil"/>
            </w:tcBorders>
            <w:vAlign w:val="center"/>
          </w:tcPr>
          <w:p w14:paraId="739D4CEF"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4,38</w:t>
            </w:r>
          </w:p>
        </w:tc>
        <w:tc>
          <w:tcPr>
            <w:tcW w:w="129" w:type="pct"/>
            <w:tcBorders>
              <w:top w:val="single" w:sz="4" w:space="0" w:color="auto"/>
              <w:left w:val="single" w:sz="4" w:space="0" w:color="auto"/>
              <w:bottom w:val="nil"/>
              <w:right w:val="nil"/>
            </w:tcBorders>
            <w:vAlign w:val="center"/>
          </w:tcPr>
          <w:p w14:paraId="749D72F1"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4,42</w:t>
            </w:r>
          </w:p>
        </w:tc>
        <w:tc>
          <w:tcPr>
            <w:tcW w:w="158" w:type="pct"/>
            <w:tcBorders>
              <w:top w:val="single" w:sz="4" w:space="0" w:color="auto"/>
              <w:left w:val="single" w:sz="4" w:space="0" w:color="auto"/>
              <w:bottom w:val="nil"/>
              <w:right w:val="nil"/>
            </w:tcBorders>
            <w:vAlign w:val="center"/>
          </w:tcPr>
          <w:p w14:paraId="574F8D26"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4,14</w:t>
            </w:r>
          </w:p>
        </w:tc>
        <w:tc>
          <w:tcPr>
            <w:tcW w:w="126" w:type="pct"/>
            <w:tcBorders>
              <w:top w:val="single" w:sz="4" w:space="0" w:color="auto"/>
              <w:left w:val="single" w:sz="4" w:space="0" w:color="auto"/>
              <w:bottom w:val="nil"/>
              <w:right w:val="nil"/>
            </w:tcBorders>
            <w:vAlign w:val="center"/>
          </w:tcPr>
          <w:p w14:paraId="21E6BF8D"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4,02</w:t>
            </w:r>
          </w:p>
        </w:tc>
        <w:tc>
          <w:tcPr>
            <w:tcW w:w="149" w:type="pct"/>
            <w:tcBorders>
              <w:top w:val="single" w:sz="4" w:space="0" w:color="auto"/>
              <w:left w:val="single" w:sz="4" w:space="0" w:color="auto"/>
              <w:bottom w:val="nil"/>
              <w:right w:val="nil"/>
            </w:tcBorders>
            <w:vAlign w:val="center"/>
          </w:tcPr>
          <w:p w14:paraId="2C4F4869"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3,48</w:t>
            </w:r>
          </w:p>
        </w:tc>
        <w:tc>
          <w:tcPr>
            <w:tcW w:w="129" w:type="pct"/>
            <w:tcBorders>
              <w:top w:val="single" w:sz="4" w:space="0" w:color="auto"/>
              <w:left w:val="single" w:sz="4" w:space="0" w:color="auto"/>
              <w:bottom w:val="nil"/>
              <w:right w:val="nil"/>
            </w:tcBorders>
            <w:vAlign w:val="center"/>
          </w:tcPr>
          <w:p w14:paraId="7899A2DB"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2,93</w:t>
            </w:r>
          </w:p>
        </w:tc>
        <w:tc>
          <w:tcPr>
            <w:tcW w:w="121" w:type="pct"/>
            <w:tcBorders>
              <w:top w:val="single" w:sz="4" w:space="0" w:color="auto"/>
              <w:left w:val="single" w:sz="4" w:space="0" w:color="auto"/>
              <w:bottom w:val="nil"/>
              <w:right w:val="nil"/>
            </w:tcBorders>
            <w:vAlign w:val="center"/>
          </w:tcPr>
          <w:p w14:paraId="3909AD09"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3,45</w:t>
            </w:r>
          </w:p>
        </w:tc>
        <w:tc>
          <w:tcPr>
            <w:tcW w:w="137" w:type="pct"/>
            <w:tcBorders>
              <w:top w:val="single" w:sz="4" w:space="0" w:color="auto"/>
              <w:left w:val="single" w:sz="4" w:space="0" w:color="auto"/>
              <w:bottom w:val="nil"/>
              <w:right w:val="nil"/>
            </w:tcBorders>
            <w:vAlign w:val="center"/>
          </w:tcPr>
          <w:p w14:paraId="43400750"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3,49</w:t>
            </w:r>
          </w:p>
        </w:tc>
        <w:tc>
          <w:tcPr>
            <w:tcW w:w="121" w:type="pct"/>
            <w:tcBorders>
              <w:top w:val="single" w:sz="4" w:space="0" w:color="auto"/>
              <w:left w:val="single" w:sz="4" w:space="0" w:color="auto"/>
              <w:bottom w:val="nil"/>
              <w:right w:val="nil"/>
            </w:tcBorders>
            <w:vAlign w:val="center"/>
          </w:tcPr>
          <w:p w14:paraId="0A656820"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4,12</w:t>
            </w:r>
          </w:p>
        </w:tc>
        <w:tc>
          <w:tcPr>
            <w:tcW w:w="123" w:type="pct"/>
            <w:tcBorders>
              <w:top w:val="single" w:sz="4" w:space="0" w:color="auto"/>
              <w:left w:val="single" w:sz="4" w:space="0" w:color="auto"/>
              <w:bottom w:val="nil"/>
              <w:right w:val="nil"/>
            </w:tcBorders>
            <w:vAlign w:val="center"/>
          </w:tcPr>
          <w:p w14:paraId="6F5841DA"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4,30</w:t>
            </w:r>
          </w:p>
        </w:tc>
        <w:tc>
          <w:tcPr>
            <w:tcW w:w="123" w:type="pct"/>
            <w:tcBorders>
              <w:top w:val="single" w:sz="4" w:space="0" w:color="auto"/>
              <w:left w:val="single" w:sz="4" w:space="0" w:color="auto"/>
              <w:bottom w:val="nil"/>
              <w:right w:val="nil"/>
            </w:tcBorders>
            <w:vAlign w:val="center"/>
          </w:tcPr>
          <w:p w14:paraId="27E34B2C"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4,30</w:t>
            </w:r>
          </w:p>
        </w:tc>
        <w:tc>
          <w:tcPr>
            <w:tcW w:w="154" w:type="pct"/>
            <w:tcBorders>
              <w:top w:val="single" w:sz="4" w:space="0" w:color="auto"/>
              <w:left w:val="single" w:sz="4" w:space="0" w:color="auto"/>
              <w:bottom w:val="nil"/>
              <w:right w:val="nil"/>
            </w:tcBorders>
            <w:vAlign w:val="center"/>
          </w:tcPr>
          <w:p w14:paraId="55C79DF1"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4,69</w:t>
            </w:r>
          </w:p>
        </w:tc>
        <w:tc>
          <w:tcPr>
            <w:tcW w:w="152" w:type="pct"/>
            <w:tcBorders>
              <w:top w:val="single" w:sz="4" w:space="0" w:color="auto"/>
              <w:left w:val="single" w:sz="4" w:space="0" w:color="auto"/>
              <w:bottom w:val="nil"/>
              <w:right w:val="nil"/>
            </w:tcBorders>
            <w:vAlign w:val="center"/>
          </w:tcPr>
          <w:p w14:paraId="660300EA"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3,94</w:t>
            </w:r>
          </w:p>
        </w:tc>
        <w:tc>
          <w:tcPr>
            <w:tcW w:w="132" w:type="pct"/>
            <w:tcBorders>
              <w:top w:val="single" w:sz="4" w:space="0" w:color="auto"/>
              <w:left w:val="single" w:sz="4" w:space="0" w:color="auto"/>
              <w:bottom w:val="nil"/>
              <w:right w:val="nil"/>
            </w:tcBorders>
            <w:vAlign w:val="center"/>
          </w:tcPr>
          <w:p w14:paraId="1C46ED19"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4,30</w:t>
            </w:r>
          </w:p>
        </w:tc>
        <w:tc>
          <w:tcPr>
            <w:tcW w:w="126" w:type="pct"/>
            <w:tcBorders>
              <w:top w:val="single" w:sz="4" w:space="0" w:color="auto"/>
              <w:left w:val="single" w:sz="4" w:space="0" w:color="auto"/>
              <w:bottom w:val="nil"/>
              <w:right w:val="nil"/>
            </w:tcBorders>
            <w:vAlign w:val="center"/>
          </w:tcPr>
          <w:p w14:paraId="6802949F"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4,57</w:t>
            </w:r>
          </w:p>
        </w:tc>
        <w:tc>
          <w:tcPr>
            <w:tcW w:w="132" w:type="pct"/>
            <w:tcBorders>
              <w:top w:val="single" w:sz="4" w:space="0" w:color="auto"/>
              <w:left w:val="single" w:sz="4" w:space="0" w:color="auto"/>
              <w:bottom w:val="nil"/>
              <w:right w:val="nil"/>
            </w:tcBorders>
            <w:vAlign w:val="center"/>
          </w:tcPr>
          <w:p w14:paraId="460C8EF9"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5,18</w:t>
            </w:r>
          </w:p>
        </w:tc>
        <w:tc>
          <w:tcPr>
            <w:tcW w:w="132" w:type="pct"/>
            <w:tcBorders>
              <w:top w:val="single" w:sz="4" w:space="0" w:color="auto"/>
              <w:left w:val="single" w:sz="4" w:space="0" w:color="auto"/>
              <w:bottom w:val="nil"/>
              <w:right w:val="nil"/>
            </w:tcBorders>
            <w:vAlign w:val="center"/>
          </w:tcPr>
          <w:p w14:paraId="6AD5BFEB"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4,98</w:t>
            </w:r>
          </w:p>
        </w:tc>
        <w:tc>
          <w:tcPr>
            <w:tcW w:w="143" w:type="pct"/>
            <w:tcBorders>
              <w:top w:val="single" w:sz="4" w:space="0" w:color="auto"/>
              <w:left w:val="single" w:sz="4" w:space="0" w:color="auto"/>
              <w:bottom w:val="nil"/>
              <w:right w:val="nil"/>
            </w:tcBorders>
            <w:vAlign w:val="center"/>
          </w:tcPr>
          <w:p w14:paraId="253095EE"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5,26</w:t>
            </w:r>
          </w:p>
        </w:tc>
        <w:tc>
          <w:tcPr>
            <w:tcW w:w="132" w:type="pct"/>
            <w:tcBorders>
              <w:top w:val="single" w:sz="4" w:space="0" w:color="auto"/>
              <w:left w:val="single" w:sz="4" w:space="0" w:color="auto"/>
              <w:bottom w:val="nil"/>
              <w:right w:val="nil"/>
            </w:tcBorders>
            <w:vAlign w:val="center"/>
          </w:tcPr>
          <w:p w14:paraId="53F4932B"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4,82</w:t>
            </w:r>
          </w:p>
        </w:tc>
        <w:tc>
          <w:tcPr>
            <w:tcW w:w="119" w:type="pct"/>
            <w:tcBorders>
              <w:top w:val="single" w:sz="4" w:space="0" w:color="auto"/>
              <w:left w:val="single" w:sz="4" w:space="0" w:color="auto"/>
              <w:bottom w:val="nil"/>
              <w:right w:val="nil"/>
            </w:tcBorders>
            <w:vAlign w:val="center"/>
          </w:tcPr>
          <w:p w14:paraId="68BEABF0"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4,62</w:t>
            </w:r>
          </w:p>
        </w:tc>
        <w:tc>
          <w:tcPr>
            <w:tcW w:w="137" w:type="pct"/>
            <w:tcBorders>
              <w:top w:val="single" w:sz="4" w:space="0" w:color="auto"/>
              <w:left w:val="single" w:sz="4" w:space="0" w:color="auto"/>
              <w:bottom w:val="nil"/>
              <w:right w:val="nil"/>
            </w:tcBorders>
            <w:vAlign w:val="center"/>
          </w:tcPr>
          <w:p w14:paraId="75D715CA"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4,74</w:t>
            </w:r>
          </w:p>
        </w:tc>
        <w:tc>
          <w:tcPr>
            <w:tcW w:w="143" w:type="pct"/>
            <w:tcBorders>
              <w:top w:val="single" w:sz="4" w:space="0" w:color="auto"/>
              <w:left w:val="single" w:sz="4" w:space="0" w:color="auto"/>
              <w:bottom w:val="nil"/>
              <w:right w:val="nil"/>
            </w:tcBorders>
            <w:vAlign w:val="center"/>
          </w:tcPr>
          <w:p w14:paraId="576BCD09"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4,86</w:t>
            </w:r>
          </w:p>
        </w:tc>
        <w:tc>
          <w:tcPr>
            <w:tcW w:w="162" w:type="pct"/>
            <w:tcBorders>
              <w:top w:val="single" w:sz="4" w:space="0" w:color="auto"/>
              <w:left w:val="single" w:sz="4" w:space="0" w:color="auto"/>
              <w:bottom w:val="nil"/>
              <w:right w:val="nil"/>
            </w:tcBorders>
            <w:vAlign w:val="center"/>
          </w:tcPr>
          <w:p w14:paraId="5DA5A66A"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4,96</w:t>
            </w:r>
          </w:p>
        </w:tc>
        <w:tc>
          <w:tcPr>
            <w:tcW w:w="135" w:type="pct"/>
            <w:tcBorders>
              <w:top w:val="single" w:sz="4" w:space="0" w:color="auto"/>
              <w:left w:val="single" w:sz="4" w:space="0" w:color="auto"/>
              <w:bottom w:val="nil"/>
              <w:right w:val="nil"/>
            </w:tcBorders>
            <w:vAlign w:val="center"/>
          </w:tcPr>
          <w:p w14:paraId="36EE09AC"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4,75</w:t>
            </w:r>
          </w:p>
        </w:tc>
        <w:tc>
          <w:tcPr>
            <w:tcW w:w="135" w:type="pct"/>
            <w:tcBorders>
              <w:top w:val="single" w:sz="4" w:space="0" w:color="auto"/>
              <w:left w:val="single" w:sz="4" w:space="0" w:color="auto"/>
              <w:bottom w:val="nil"/>
              <w:right w:val="nil"/>
            </w:tcBorders>
            <w:vAlign w:val="center"/>
          </w:tcPr>
          <w:p w14:paraId="64F5EB2A"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4,59</w:t>
            </w:r>
          </w:p>
        </w:tc>
        <w:tc>
          <w:tcPr>
            <w:tcW w:w="135" w:type="pct"/>
            <w:tcBorders>
              <w:top w:val="single" w:sz="4" w:space="0" w:color="auto"/>
              <w:left w:val="single" w:sz="4" w:space="0" w:color="auto"/>
              <w:bottom w:val="nil"/>
              <w:right w:val="nil"/>
            </w:tcBorders>
            <w:vAlign w:val="center"/>
          </w:tcPr>
          <w:p w14:paraId="494BA8BD"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4,22</w:t>
            </w:r>
          </w:p>
        </w:tc>
        <w:tc>
          <w:tcPr>
            <w:tcW w:w="135" w:type="pct"/>
            <w:tcBorders>
              <w:top w:val="single" w:sz="4" w:space="0" w:color="auto"/>
              <w:left w:val="single" w:sz="4" w:space="0" w:color="auto"/>
              <w:bottom w:val="nil"/>
              <w:right w:val="nil"/>
            </w:tcBorders>
            <w:vAlign w:val="center"/>
          </w:tcPr>
          <w:p w14:paraId="76952583"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4,57</w:t>
            </w:r>
          </w:p>
        </w:tc>
        <w:tc>
          <w:tcPr>
            <w:tcW w:w="138" w:type="pct"/>
            <w:tcBorders>
              <w:top w:val="single" w:sz="4" w:space="0" w:color="auto"/>
              <w:left w:val="single" w:sz="4" w:space="0" w:color="auto"/>
              <w:bottom w:val="nil"/>
              <w:right w:val="single" w:sz="4" w:space="0" w:color="auto"/>
            </w:tcBorders>
            <w:vAlign w:val="center"/>
          </w:tcPr>
          <w:p w14:paraId="52CCFE09"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4,51</w:t>
            </w:r>
          </w:p>
        </w:tc>
      </w:tr>
      <w:tr w:rsidR="00BC3304" w:rsidRPr="00BC3304" w14:paraId="21609E3E" w14:textId="77777777" w:rsidTr="00BC3304">
        <w:trPr>
          <w:trHeight w:val="20"/>
        </w:trPr>
        <w:tc>
          <w:tcPr>
            <w:tcW w:w="104" w:type="pct"/>
            <w:tcBorders>
              <w:top w:val="single" w:sz="4" w:space="0" w:color="auto"/>
              <w:left w:val="single" w:sz="4" w:space="0" w:color="auto"/>
              <w:bottom w:val="nil"/>
              <w:right w:val="nil"/>
            </w:tcBorders>
            <w:vAlign w:val="center"/>
          </w:tcPr>
          <w:p w14:paraId="6A025949" w14:textId="77777777" w:rsidR="00BC3304" w:rsidRPr="00BC3304" w:rsidRDefault="00BC3304" w:rsidP="00BC3304">
            <w:pPr>
              <w:ind w:firstLine="0"/>
              <w:jc w:val="left"/>
              <w:rPr>
                <w:rFonts w:eastAsia="Times New Roman" w:cs="Times New Roman"/>
                <w:sz w:val="16"/>
                <w:szCs w:val="16"/>
                <w:lang w:eastAsia="ru-RU"/>
              </w:rPr>
            </w:pPr>
            <w:r w:rsidRPr="00BC3304">
              <w:rPr>
                <w:rFonts w:eastAsia="Times New Roman" w:cs="Times New Roman"/>
                <w:color w:val="000000"/>
                <w:sz w:val="16"/>
                <w:szCs w:val="16"/>
                <w:lang w:eastAsia="ru-RU"/>
              </w:rPr>
              <w:t>8</w:t>
            </w:r>
          </w:p>
        </w:tc>
        <w:tc>
          <w:tcPr>
            <w:tcW w:w="700" w:type="pct"/>
            <w:tcBorders>
              <w:top w:val="single" w:sz="4" w:space="0" w:color="auto"/>
              <w:left w:val="single" w:sz="4" w:space="0" w:color="auto"/>
              <w:bottom w:val="nil"/>
              <w:right w:val="nil"/>
            </w:tcBorders>
            <w:vAlign w:val="bottom"/>
          </w:tcPr>
          <w:p w14:paraId="77283D2D" w14:textId="77777777" w:rsidR="00BC3304" w:rsidRPr="00BC3304" w:rsidRDefault="00BC3304" w:rsidP="00BC3304">
            <w:pPr>
              <w:ind w:firstLine="0"/>
              <w:jc w:val="left"/>
              <w:rPr>
                <w:rFonts w:eastAsia="Times New Roman" w:cs="Times New Roman"/>
                <w:sz w:val="16"/>
                <w:szCs w:val="16"/>
                <w:lang w:eastAsia="ru-RU"/>
              </w:rPr>
            </w:pPr>
            <w:r w:rsidRPr="00BC3304">
              <w:rPr>
                <w:rFonts w:eastAsia="Times New Roman" w:cs="Times New Roman"/>
                <w:color w:val="000000"/>
                <w:sz w:val="16"/>
                <w:szCs w:val="16"/>
                <w:lang w:eastAsia="ru-RU"/>
              </w:rPr>
              <w:t>Алюминий, мг/дм3</w:t>
            </w:r>
          </w:p>
        </w:tc>
        <w:tc>
          <w:tcPr>
            <w:tcW w:w="146" w:type="pct"/>
            <w:tcBorders>
              <w:top w:val="single" w:sz="4" w:space="0" w:color="auto"/>
              <w:left w:val="single" w:sz="4" w:space="0" w:color="auto"/>
              <w:bottom w:val="nil"/>
              <w:right w:val="nil"/>
            </w:tcBorders>
            <w:vAlign w:val="center"/>
          </w:tcPr>
          <w:p w14:paraId="5DBFEA9F"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0,059</w:t>
            </w:r>
          </w:p>
        </w:tc>
        <w:tc>
          <w:tcPr>
            <w:tcW w:w="121" w:type="pct"/>
            <w:tcBorders>
              <w:top w:val="single" w:sz="4" w:space="0" w:color="auto"/>
              <w:left w:val="single" w:sz="4" w:space="0" w:color="auto"/>
              <w:bottom w:val="nil"/>
              <w:right w:val="nil"/>
            </w:tcBorders>
            <w:vAlign w:val="center"/>
          </w:tcPr>
          <w:p w14:paraId="2698B898"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0,12</w:t>
            </w:r>
          </w:p>
        </w:tc>
        <w:tc>
          <w:tcPr>
            <w:tcW w:w="140" w:type="pct"/>
            <w:tcBorders>
              <w:top w:val="single" w:sz="4" w:space="0" w:color="auto"/>
              <w:left w:val="single" w:sz="4" w:space="0" w:color="auto"/>
              <w:bottom w:val="nil"/>
              <w:right w:val="nil"/>
            </w:tcBorders>
            <w:vAlign w:val="center"/>
          </w:tcPr>
          <w:p w14:paraId="4BEE6919"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0,072</w:t>
            </w:r>
          </w:p>
        </w:tc>
        <w:tc>
          <w:tcPr>
            <w:tcW w:w="126" w:type="pct"/>
            <w:tcBorders>
              <w:top w:val="single" w:sz="4" w:space="0" w:color="auto"/>
              <w:left w:val="single" w:sz="4" w:space="0" w:color="auto"/>
              <w:bottom w:val="nil"/>
              <w:right w:val="nil"/>
            </w:tcBorders>
            <w:vAlign w:val="center"/>
          </w:tcPr>
          <w:p w14:paraId="1442C1AC"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0,078</w:t>
            </w:r>
          </w:p>
        </w:tc>
        <w:tc>
          <w:tcPr>
            <w:tcW w:w="129" w:type="pct"/>
            <w:tcBorders>
              <w:top w:val="single" w:sz="4" w:space="0" w:color="auto"/>
              <w:left w:val="single" w:sz="4" w:space="0" w:color="auto"/>
              <w:bottom w:val="nil"/>
              <w:right w:val="nil"/>
            </w:tcBorders>
            <w:vAlign w:val="center"/>
          </w:tcPr>
          <w:p w14:paraId="600C91F0"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0,056</w:t>
            </w:r>
          </w:p>
        </w:tc>
        <w:tc>
          <w:tcPr>
            <w:tcW w:w="158" w:type="pct"/>
            <w:tcBorders>
              <w:top w:val="single" w:sz="4" w:space="0" w:color="auto"/>
              <w:left w:val="single" w:sz="4" w:space="0" w:color="auto"/>
              <w:bottom w:val="nil"/>
              <w:right w:val="nil"/>
            </w:tcBorders>
            <w:vAlign w:val="center"/>
          </w:tcPr>
          <w:p w14:paraId="5D4795B4"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0,090</w:t>
            </w:r>
          </w:p>
        </w:tc>
        <w:tc>
          <w:tcPr>
            <w:tcW w:w="126" w:type="pct"/>
            <w:tcBorders>
              <w:top w:val="single" w:sz="4" w:space="0" w:color="auto"/>
              <w:left w:val="single" w:sz="4" w:space="0" w:color="auto"/>
              <w:bottom w:val="nil"/>
              <w:right w:val="nil"/>
            </w:tcBorders>
            <w:vAlign w:val="center"/>
          </w:tcPr>
          <w:p w14:paraId="1E46FB5A"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0,079</w:t>
            </w:r>
          </w:p>
        </w:tc>
        <w:tc>
          <w:tcPr>
            <w:tcW w:w="149" w:type="pct"/>
            <w:tcBorders>
              <w:top w:val="single" w:sz="4" w:space="0" w:color="auto"/>
              <w:left w:val="single" w:sz="4" w:space="0" w:color="auto"/>
              <w:bottom w:val="nil"/>
              <w:right w:val="nil"/>
            </w:tcBorders>
            <w:vAlign w:val="center"/>
          </w:tcPr>
          <w:p w14:paraId="242560D2"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0,050</w:t>
            </w:r>
          </w:p>
        </w:tc>
        <w:tc>
          <w:tcPr>
            <w:tcW w:w="129" w:type="pct"/>
            <w:tcBorders>
              <w:top w:val="single" w:sz="4" w:space="0" w:color="auto"/>
              <w:left w:val="single" w:sz="4" w:space="0" w:color="auto"/>
              <w:bottom w:val="nil"/>
              <w:right w:val="nil"/>
            </w:tcBorders>
            <w:vAlign w:val="center"/>
          </w:tcPr>
          <w:p w14:paraId="490029D0"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0,052</w:t>
            </w:r>
          </w:p>
        </w:tc>
        <w:tc>
          <w:tcPr>
            <w:tcW w:w="121" w:type="pct"/>
            <w:tcBorders>
              <w:top w:val="single" w:sz="4" w:space="0" w:color="auto"/>
              <w:left w:val="single" w:sz="4" w:space="0" w:color="auto"/>
              <w:bottom w:val="nil"/>
              <w:right w:val="nil"/>
            </w:tcBorders>
            <w:vAlign w:val="center"/>
          </w:tcPr>
          <w:p w14:paraId="2650DC04"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0,054</w:t>
            </w:r>
          </w:p>
        </w:tc>
        <w:tc>
          <w:tcPr>
            <w:tcW w:w="137" w:type="pct"/>
            <w:tcBorders>
              <w:top w:val="single" w:sz="4" w:space="0" w:color="auto"/>
              <w:left w:val="single" w:sz="4" w:space="0" w:color="auto"/>
              <w:bottom w:val="nil"/>
              <w:right w:val="nil"/>
            </w:tcBorders>
            <w:vAlign w:val="center"/>
          </w:tcPr>
          <w:p w14:paraId="07155BED"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0,10</w:t>
            </w:r>
          </w:p>
        </w:tc>
        <w:tc>
          <w:tcPr>
            <w:tcW w:w="121" w:type="pct"/>
            <w:tcBorders>
              <w:top w:val="single" w:sz="4" w:space="0" w:color="auto"/>
              <w:left w:val="single" w:sz="4" w:space="0" w:color="auto"/>
              <w:bottom w:val="nil"/>
              <w:right w:val="nil"/>
            </w:tcBorders>
            <w:vAlign w:val="center"/>
          </w:tcPr>
          <w:p w14:paraId="597437BD"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0,056</w:t>
            </w:r>
          </w:p>
        </w:tc>
        <w:tc>
          <w:tcPr>
            <w:tcW w:w="123" w:type="pct"/>
            <w:tcBorders>
              <w:top w:val="single" w:sz="4" w:space="0" w:color="auto"/>
              <w:left w:val="single" w:sz="4" w:space="0" w:color="auto"/>
              <w:bottom w:val="nil"/>
              <w:right w:val="nil"/>
            </w:tcBorders>
            <w:vAlign w:val="center"/>
          </w:tcPr>
          <w:p w14:paraId="5A8B20AE"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0,060</w:t>
            </w:r>
          </w:p>
        </w:tc>
        <w:tc>
          <w:tcPr>
            <w:tcW w:w="123" w:type="pct"/>
            <w:tcBorders>
              <w:top w:val="single" w:sz="4" w:space="0" w:color="auto"/>
              <w:left w:val="single" w:sz="4" w:space="0" w:color="auto"/>
              <w:bottom w:val="nil"/>
              <w:right w:val="nil"/>
            </w:tcBorders>
            <w:vAlign w:val="center"/>
          </w:tcPr>
          <w:p w14:paraId="267196F1"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0,090</w:t>
            </w:r>
          </w:p>
        </w:tc>
        <w:tc>
          <w:tcPr>
            <w:tcW w:w="154" w:type="pct"/>
            <w:tcBorders>
              <w:top w:val="single" w:sz="4" w:space="0" w:color="auto"/>
              <w:left w:val="single" w:sz="4" w:space="0" w:color="auto"/>
              <w:bottom w:val="nil"/>
              <w:right w:val="nil"/>
            </w:tcBorders>
            <w:vAlign w:val="center"/>
          </w:tcPr>
          <w:p w14:paraId="6EB86C52"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0,072</w:t>
            </w:r>
          </w:p>
        </w:tc>
        <w:tc>
          <w:tcPr>
            <w:tcW w:w="152" w:type="pct"/>
            <w:tcBorders>
              <w:top w:val="single" w:sz="4" w:space="0" w:color="auto"/>
              <w:left w:val="single" w:sz="4" w:space="0" w:color="auto"/>
              <w:bottom w:val="nil"/>
              <w:right w:val="nil"/>
            </w:tcBorders>
            <w:vAlign w:val="center"/>
          </w:tcPr>
          <w:p w14:paraId="34207EA6"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0,051</w:t>
            </w:r>
          </w:p>
        </w:tc>
        <w:tc>
          <w:tcPr>
            <w:tcW w:w="132" w:type="pct"/>
            <w:tcBorders>
              <w:top w:val="single" w:sz="4" w:space="0" w:color="auto"/>
              <w:left w:val="single" w:sz="4" w:space="0" w:color="auto"/>
              <w:bottom w:val="nil"/>
              <w:right w:val="nil"/>
            </w:tcBorders>
            <w:vAlign w:val="center"/>
          </w:tcPr>
          <w:p w14:paraId="5DA77FB1"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0,050</w:t>
            </w:r>
          </w:p>
        </w:tc>
        <w:tc>
          <w:tcPr>
            <w:tcW w:w="126" w:type="pct"/>
            <w:tcBorders>
              <w:top w:val="single" w:sz="4" w:space="0" w:color="auto"/>
              <w:left w:val="single" w:sz="4" w:space="0" w:color="auto"/>
              <w:bottom w:val="nil"/>
              <w:right w:val="nil"/>
            </w:tcBorders>
            <w:vAlign w:val="center"/>
          </w:tcPr>
          <w:p w14:paraId="7DDA9DE3"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0,045</w:t>
            </w:r>
          </w:p>
        </w:tc>
        <w:tc>
          <w:tcPr>
            <w:tcW w:w="132" w:type="pct"/>
            <w:tcBorders>
              <w:top w:val="single" w:sz="4" w:space="0" w:color="auto"/>
              <w:left w:val="single" w:sz="4" w:space="0" w:color="auto"/>
              <w:bottom w:val="nil"/>
              <w:right w:val="nil"/>
            </w:tcBorders>
            <w:vAlign w:val="center"/>
          </w:tcPr>
          <w:p w14:paraId="46E7FF95"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0,060</w:t>
            </w:r>
          </w:p>
        </w:tc>
        <w:tc>
          <w:tcPr>
            <w:tcW w:w="132" w:type="pct"/>
            <w:tcBorders>
              <w:top w:val="single" w:sz="4" w:space="0" w:color="auto"/>
              <w:left w:val="single" w:sz="4" w:space="0" w:color="auto"/>
              <w:bottom w:val="nil"/>
              <w:right w:val="nil"/>
            </w:tcBorders>
            <w:vAlign w:val="center"/>
          </w:tcPr>
          <w:p w14:paraId="4D44C32E"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 xml:space="preserve">&lt; </w:t>
            </w:r>
            <w:r w:rsidRPr="00BC3304">
              <w:rPr>
                <w:rFonts w:eastAsia="Times New Roman" w:cs="Times New Roman"/>
                <w:bCs/>
                <w:color w:val="000000"/>
                <w:sz w:val="16"/>
                <w:szCs w:val="16"/>
                <w:lang w:eastAsia="ru-RU"/>
              </w:rPr>
              <w:t>0,04</w:t>
            </w:r>
          </w:p>
        </w:tc>
        <w:tc>
          <w:tcPr>
            <w:tcW w:w="143" w:type="pct"/>
            <w:tcBorders>
              <w:top w:val="single" w:sz="4" w:space="0" w:color="auto"/>
              <w:left w:val="single" w:sz="4" w:space="0" w:color="auto"/>
              <w:bottom w:val="nil"/>
              <w:right w:val="nil"/>
            </w:tcBorders>
            <w:vAlign w:val="center"/>
          </w:tcPr>
          <w:p w14:paraId="6200A38F"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0,075</w:t>
            </w:r>
          </w:p>
        </w:tc>
        <w:tc>
          <w:tcPr>
            <w:tcW w:w="132" w:type="pct"/>
            <w:tcBorders>
              <w:top w:val="single" w:sz="4" w:space="0" w:color="auto"/>
              <w:left w:val="single" w:sz="4" w:space="0" w:color="auto"/>
              <w:bottom w:val="nil"/>
              <w:right w:val="nil"/>
            </w:tcBorders>
            <w:vAlign w:val="center"/>
          </w:tcPr>
          <w:p w14:paraId="4D8F9BB6"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 xml:space="preserve">&lt; </w:t>
            </w:r>
            <w:r w:rsidRPr="00BC3304">
              <w:rPr>
                <w:rFonts w:eastAsia="Times New Roman" w:cs="Times New Roman"/>
                <w:bCs/>
                <w:color w:val="000000"/>
                <w:sz w:val="16"/>
                <w:szCs w:val="16"/>
                <w:lang w:eastAsia="ru-RU"/>
              </w:rPr>
              <w:t>0,04</w:t>
            </w:r>
          </w:p>
        </w:tc>
        <w:tc>
          <w:tcPr>
            <w:tcW w:w="119" w:type="pct"/>
            <w:tcBorders>
              <w:top w:val="single" w:sz="4" w:space="0" w:color="auto"/>
              <w:left w:val="single" w:sz="4" w:space="0" w:color="auto"/>
              <w:bottom w:val="nil"/>
              <w:right w:val="nil"/>
            </w:tcBorders>
            <w:vAlign w:val="center"/>
          </w:tcPr>
          <w:p w14:paraId="19556B23"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0,082</w:t>
            </w:r>
          </w:p>
        </w:tc>
        <w:tc>
          <w:tcPr>
            <w:tcW w:w="137" w:type="pct"/>
            <w:tcBorders>
              <w:top w:val="single" w:sz="4" w:space="0" w:color="auto"/>
              <w:left w:val="single" w:sz="4" w:space="0" w:color="auto"/>
              <w:bottom w:val="nil"/>
              <w:right w:val="nil"/>
            </w:tcBorders>
            <w:vAlign w:val="center"/>
          </w:tcPr>
          <w:p w14:paraId="7CFBE545"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0,057</w:t>
            </w:r>
          </w:p>
        </w:tc>
        <w:tc>
          <w:tcPr>
            <w:tcW w:w="143" w:type="pct"/>
            <w:tcBorders>
              <w:top w:val="single" w:sz="4" w:space="0" w:color="auto"/>
              <w:left w:val="single" w:sz="4" w:space="0" w:color="auto"/>
              <w:bottom w:val="nil"/>
              <w:right w:val="nil"/>
            </w:tcBorders>
            <w:vAlign w:val="center"/>
          </w:tcPr>
          <w:p w14:paraId="669773D0"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0,09</w:t>
            </w:r>
          </w:p>
        </w:tc>
        <w:tc>
          <w:tcPr>
            <w:tcW w:w="162" w:type="pct"/>
            <w:tcBorders>
              <w:top w:val="single" w:sz="4" w:space="0" w:color="auto"/>
              <w:left w:val="single" w:sz="4" w:space="0" w:color="auto"/>
              <w:bottom w:val="nil"/>
              <w:right w:val="nil"/>
            </w:tcBorders>
            <w:vAlign w:val="center"/>
          </w:tcPr>
          <w:p w14:paraId="5B42D431"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0,080</w:t>
            </w:r>
          </w:p>
        </w:tc>
        <w:tc>
          <w:tcPr>
            <w:tcW w:w="135" w:type="pct"/>
            <w:tcBorders>
              <w:top w:val="single" w:sz="4" w:space="0" w:color="auto"/>
              <w:left w:val="single" w:sz="4" w:space="0" w:color="auto"/>
              <w:bottom w:val="nil"/>
              <w:right w:val="nil"/>
            </w:tcBorders>
            <w:vAlign w:val="center"/>
          </w:tcPr>
          <w:p w14:paraId="2DD34FA4"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0,09</w:t>
            </w:r>
          </w:p>
        </w:tc>
        <w:tc>
          <w:tcPr>
            <w:tcW w:w="135" w:type="pct"/>
            <w:tcBorders>
              <w:top w:val="single" w:sz="4" w:space="0" w:color="auto"/>
              <w:left w:val="single" w:sz="4" w:space="0" w:color="auto"/>
              <w:bottom w:val="nil"/>
              <w:right w:val="nil"/>
            </w:tcBorders>
            <w:vAlign w:val="center"/>
          </w:tcPr>
          <w:p w14:paraId="1EA31960"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0,089</w:t>
            </w:r>
          </w:p>
        </w:tc>
        <w:tc>
          <w:tcPr>
            <w:tcW w:w="135" w:type="pct"/>
            <w:tcBorders>
              <w:top w:val="single" w:sz="4" w:space="0" w:color="auto"/>
              <w:left w:val="single" w:sz="4" w:space="0" w:color="auto"/>
              <w:bottom w:val="nil"/>
              <w:right w:val="nil"/>
            </w:tcBorders>
            <w:vAlign w:val="center"/>
          </w:tcPr>
          <w:p w14:paraId="721146B2"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0,076</w:t>
            </w:r>
          </w:p>
        </w:tc>
        <w:tc>
          <w:tcPr>
            <w:tcW w:w="135" w:type="pct"/>
            <w:tcBorders>
              <w:top w:val="single" w:sz="4" w:space="0" w:color="auto"/>
              <w:left w:val="single" w:sz="4" w:space="0" w:color="auto"/>
              <w:bottom w:val="nil"/>
              <w:right w:val="nil"/>
            </w:tcBorders>
            <w:vAlign w:val="center"/>
          </w:tcPr>
          <w:p w14:paraId="1BD21E2A"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0,082</w:t>
            </w:r>
          </w:p>
        </w:tc>
        <w:tc>
          <w:tcPr>
            <w:tcW w:w="138" w:type="pct"/>
            <w:tcBorders>
              <w:top w:val="single" w:sz="4" w:space="0" w:color="auto"/>
              <w:left w:val="single" w:sz="4" w:space="0" w:color="auto"/>
              <w:bottom w:val="nil"/>
              <w:right w:val="single" w:sz="4" w:space="0" w:color="auto"/>
            </w:tcBorders>
            <w:vAlign w:val="center"/>
          </w:tcPr>
          <w:p w14:paraId="66DC02B4"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0,080</w:t>
            </w:r>
          </w:p>
        </w:tc>
      </w:tr>
      <w:tr w:rsidR="00BC3304" w:rsidRPr="00BC3304" w14:paraId="2EB033AD" w14:textId="77777777" w:rsidTr="00BC3304">
        <w:trPr>
          <w:trHeight w:val="20"/>
        </w:trPr>
        <w:tc>
          <w:tcPr>
            <w:tcW w:w="104" w:type="pct"/>
            <w:tcBorders>
              <w:top w:val="single" w:sz="4" w:space="0" w:color="auto"/>
              <w:left w:val="single" w:sz="4" w:space="0" w:color="auto"/>
              <w:bottom w:val="nil"/>
              <w:right w:val="nil"/>
            </w:tcBorders>
            <w:vAlign w:val="center"/>
          </w:tcPr>
          <w:p w14:paraId="12A364C0" w14:textId="77777777" w:rsidR="00BC3304" w:rsidRPr="00BC3304" w:rsidRDefault="00BC3304" w:rsidP="00BC3304">
            <w:pPr>
              <w:ind w:firstLine="0"/>
              <w:jc w:val="left"/>
              <w:rPr>
                <w:rFonts w:eastAsia="Times New Roman" w:cs="Times New Roman"/>
                <w:sz w:val="16"/>
                <w:szCs w:val="16"/>
                <w:lang w:eastAsia="ru-RU"/>
              </w:rPr>
            </w:pPr>
            <w:r w:rsidRPr="00BC3304">
              <w:rPr>
                <w:rFonts w:eastAsia="Times New Roman" w:cs="Times New Roman"/>
                <w:color w:val="000000"/>
                <w:sz w:val="16"/>
                <w:szCs w:val="16"/>
                <w:lang w:eastAsia="ru-RU"/>
              </w:rPr>
              <w:t>9</w:t>
            </w:r>
          </w:p>
        </w:tc>
        <w:tc>
          <w:tcPr>
            <w:tcW w:w="700" w:type="pct"/>
            <w:tcBorders>
              <w:top w:val="single" w:sz="4" w:space="0" w:color="auto"/>
              <w:left w:val="single" w:sz="4" w:space="0" w:color="auto"/>
              <w:bottom w:val="nil"/>
              <w:right w:val="nil"/>
            </w:tcBorders>
            <w:vAlign w:val="bottom"/>
          </w:tcPr>
          <w:p w14:paraId="215CE461" w14:textId="77777777" w:rsidR="00BC3304" w:rsidRPr="00BC3304" w:rsidRDefault="00BC3304" w:rsidP="00BC3304">
            <w:pPr>
              <w:ind w:firstLine="0"/>
              <w:jc w:val="left"/>
              <w:rPr>
                <w:rFonts w:eastAsia="Times New Roman" w:cs="Times New Roman"/>
                <w:sz w:val="16"/>
                <w:szCs w:val="16"/>
                <w:lang w:eastAsia="ru-RU"/>
              </w:rPr>
            </w:pPr>
            <w:r w:rsidRPr="00BC3304">
              <w:rPr>
                <w:rFonts w:eastAsia="Times New Roman" w:cs="Times New Roman"/>
                <w:color w:val="000000"/>
                <w:sz w:val="16"/>
                <w:szCs w:val="16"/>
                <w:lang w:eastAsia="ru-RU"/>
              </w:rPr>
              <w:t>Ост. хлор связанный (среднесуточное значение), мг/дм3</w:t>
            </w:r>
          </w:p>
        </w:tc>
        <w:tc>
          <w:tcPr>
            <w:tcW w:w="146" w:type="pct"/>
            <w:tcBorders>
              <w:top w:val="single" w:sz="4" w:space="0" w:color="auto"/>
              <w:left w:val="single" w:sz="4" w:space="0" w:color="auto"/>
              <w:bottom w:val="nil"/>
              <w:right w:val="nil"/>
            </w:tcBorders>
            <w:vAlign w:val="center"/>
          </w:tcPr>
          <w:p w14:paraId="03B233C9"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0,86</w:t>
            </w:r>
          </w:p>
        </w:tc>
        <w:tc>
          <w:tcPr>
            <w:tcW w:w="121" w:type="pct"/>
            <w:tcBorders>
              <w:top w:val="single" w:sz="4" w:space="0" w:color="auto"/>
              <w:left w:val="single" w:sz="4" w:space="0" w:color="auto"/>
              <w:bottom w:val="nil"/>
              <w:right w:val="nil"/>
            </w:tcBorders>
            <w:vAlign w:val="center"/>
          </w:tcPr>
          <w:p w14:paraId="667951A0"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0,89</w:t>
            </w:r>
          </w:p>
        </w:tc>
        <w:tc>
          <w:tcPr>
            <w:tcW w:w="140" w:type="pct"/>
            <w:tcBorders>
              <w:top w:val="single" w:sz="4" w:space="0" w:color="auto"/>
              <w:left w:val="single" w:sz="4" w:space="0" w:color="auto"/>
              <w:bottom w:val="nil"/>
              <w:right w:val="nil"/>
            </w:tcBorders>
            <w:vAlign w:val="center"/>
          </w:tcPr>
          <w:p w14:paraId="573D5C63"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1,01</w:t>
            </w:r>
          </w:p>
        </w:tc>
        <w:tc>
          <w:tcPr>
            <w:tcW w:w="126" w:type="pct"/>
            <w:tcBorders>
              <w:top w:val="single" w:sz="4" w:space="0" w:color="auto"/>
              <w:left w:val="single" w:sz="4" w:space="0" w:color="auto"/>
              <w:bottom w:val="nil"/>
              <w:right w:val="nil"/>
            </w:tcBorders>
            <w:vAlign w:val="center"/>
          </w:tcPr>
          <w:p w14:paraId="680E2611"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0,86</w:t>
            </w:r>
          </w:p>
        </w:tc>
        <w:tc>
          <w:tcPr>
            <w:tcW w:w="129" w:type="pct"/>
            <w:tcBorders>
              <w:top w:val="single" w:sz="4" w:space="0" w:color="auto"/>
              <w:left w:val="single" w:sz="4" w:space="0" w:color="auto"/>
              <w:bottom w:val="nil"/>
              <w:right w:val="nil"/>
            </w:tcBorders>
            <w:vAlign w:val="center"/>
          </w:tcPr>
          <w:p w14:paraId="01D74DCB"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0,86</w:t>
            </w:r>
          </w:p>
        </w:tc>
        <w:tc>
          <w:tcPr>
            <w:tcW w:w="158" w:type="pct"/>
            <w:tcBorders>
              <w:top w:val="single" w:sz="4" w:space="0" w:color="auto"/>
              <w:left w:val="single" w:sz="4" w:space="0" w:color="auto"/>
              <w:bottom w:val="nil"/>
              <w:right w:val="nil"/>
            </w:tcBorders>
            <w:vAlign w:val="center"/>
          </w:tcPr>
          <w:p w14:paraId="3BD022A3"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0,87</w:t>
            </w:r>
          </w:p>
        </w:tc>
        <w:tc>
          <w:tcPr>
            <w:tcW w:w="126" w:type="pct"/>
            <w:tcBorders>
              <w:top w:val="single" w:sz="4" w:space="0" w:color="auto"/>
              <w:left w:val="single" w:sz="4" w:space="0" w:color="auto"/>
              <w:bottom w:val="nil"/>
              <w:right w:val="nil"/>
            </w:tcBorders>
            <w:vAlign w:val="center"/>
          </w:tcPr>
          <w:p w14:paraId="3ACDA268"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0,84</w:t>
            </w:r>
          </w:p>
        </w:tc>
        <w:tc>
          <w:tcPr>
            <w:tcW w:w="149" w:type="pct"/>
            <w:tcBorders>
              <w:top w:val="single" w:sz="4" w:space="0" w:color="auto"/>
              <w:left w:val="single" w:sz="4" w:space="0" w:color="auto"/>
              <w:bottom w:val="nil"/>
              <w:right w:val="nil"/>
            </w:tcBorders>
            <w:vAlign w:val="center"/>
          </w:tcPr>
          <w:p w14:paraId="7DDC3C6E"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0,80</w:t>
            </w:r>
          </w:p>
        </w:tc>
        <w:tc>
          <w:tcPr>
            <w:tcW w:w="129" w:type="pct"/>
            <w:tcBorders>
              <w:top w:val="single" w:sz="4" w:space="0" w:color="auto"/>
              <w:left w:val="single" w:sz="4" w:space="0" w:color="auto"/>
              <w:bottom w:val="nil"/>
              <w:right w:val="nil"/>
            </w:tcBorders>
            <w:vAlign w:val="center"/>
          </w:tcPr>
          <w:p w14:paraId="05074133"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0,80</w:t>
            </w:r>
          </w:p>
        </w:tc>
        <w:tc>
          <w:tcPr>
            <w:tcW w:w="121" w:type="pct"/>
            <w:tcBorders>
              <w:top w:val="single" w:sz="4" w:space="0" w:color="auto"/>
              <w:left w:val="single" w:sz="4" w:space="0" w:color="auto"/>
              <w:bottom w:val="nil"/>
              <w:right w:val="nil"/>
            </w:tcBorders>
            <w:vAlign w:val="center"/>
          </w:tcPr>
          <w:p w14:paraId="025CF11C"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0,81</w:t>
            </w:r>
          </w:p>
        </w:tc>
        <w:tc>
          <w:tcPr>
            <w:tcW w:w="137" w:type="pct"/>
            <w:tcBorders>
              <w:top w:val="single" w:sz="4" w:space="0" w:color="auto"/>
              <w:left w:val="single" w:sz="4" w:space="0" w:color="auto"/>
              <w:bottom w:val="nil"/>
              <w:right w:val="nil"/>
            </w:tcBorders>
            <w:vAlign w:val="center"/>
          </w:tcPr>
          <w:p w14:paraId="429A7FC3"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0,79</w:t>
            </w:r>
          </w:p>
        </w:tc>
        <w:tc>
          <w:tcPr>
            <w:tcW w:w="121" w:type="pct"/>
            <w:tcBorders>
              <w:top w:val="single" w:sz="4" w:space="0" w:color="auto"/>
              <w:left w:val="single" w:sz="4" w:space="0" w:color="auto"/>
              <w:bottom w:val="nil"/>
              <w:right w:val="nil"/>
            </w:tcBorders>
            <w:vAlign w:val="center"/>
          </w:tcPr>
          <w:p w14:paraId="3C242559"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0,81</w:t>
            </w:r>
          </w:p>
        </w:tc>
        <w:tc>
          <w:tcPr>
            <w:tcW w:w="123" w:type="pct"/>
            <w:tcBorders>
              <w:top w:val="single" w:sz="4" w:space="0" w:color="auto"/>
              <w:left w:val="single" w:sz="4" w:space="0" w:color="auto"/>
              <w:bottom w:val="nil"/>
              <w:right w:val="nil"/>
            </w:tcBorders>
            <w:vAlign w:val="center"/>
          </w:tcPr>
          <w:p w14:paraId="51B99914"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0,86</w:t>
            </w:r>
          </w:p>
        </w:tc>
        <w:tc>
          <w:tcPr>
            <w:tcW w:w="123" w:type="pct"/>
            <w:tcBorders>
              <w:top w:val="single" w:sz="4" w:space="0" w:color="auto"/>
              <w:left w:val="single" w:sz="4" w:space="0" w:color="auto"/>
              <w:bottom w:val="nil"/>
              <w:right w:val="nil"/>
            </w:tcBorders>
            <w:vAlign w:val="center"/>
          </w:tcPr>
          <w:p w14:paraId="5832749F"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1,02</w:t>
            </w:r>
          </w:p>
        </w:tc>
        <w:tc>
          <w:tcPr>
            <w:tcW w:w="154" w:type="pct"/>
            <w:tcBorders>
              <w:top w:val="single" w:sz="4" w:space="0" w:color="auto"/>
              <w:left w:val="single" w:sz="4" w:space="0" w:color="auto"/>
              <w:bottom w:val="nil"/>
              <w:right w:val="nil"/>
            </w:tcBorders>
            <w:vAlign w:val="center"/>
          </w:tcPr>
          <w:p w14:paraId="22B0E83B"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0,78</w:t>
            </w:r>
          </w:p>
        </w:tc>
        <w:tc>
          <w:tcPr>
            <w:tcW w:w="152" w:type="pct"/>
            <w:tcBorders>
              <w:top w:val="single" w:sz="4" w:space="0" w:color="auto"/>
              <w:left w:val="single" w:sz="4" w:space="0" w:color="auto"/>
              <w:bottom w:val="nil"/>
              <w:right w:val="nil"/>
            </w:tcBorders>
            <w:vAlign w:val="center"/>
          </w:tcPr>
          <w:p w14:paraId="77C9EB8F"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0,76</w:t>
            </w:r>
          </w:p>
        </w:tc>
        <w:tc>
          <w:tcPr>
            <w:tcW w:w="132" w:type="pct"/>
            <w:tcBorders>
              <w:top w:val="single" w:sz="4" w:space="0" w:color="auto"/>
              <w:left w:val="single" w:sz="4" w:space="0" w:color="auto"/>
              <w:bottom w:val="nil"/>
              <w:right w:val="nil"/>
            </w:tcBorders>
            <w:vAlign w:val="center"/>
          </w:tcPr>
          <w:p w14:paraId="185EBBC5"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0,74</w:t>
            </w:r>
          </w:p>
        </w:tc>
        <w:tc>
          <w:tcPr>
            <w:tcW w:w="126" w:type="pct"/>
            <w:tcBorders>
              <w:top w:val="single" w:sz="4" w:space="0" w:color="auto"/>
              <w:left w:val="single" w:sz="4" w:space="0" w:color="auto"/>
              <w:bottom w:val="nil"/>
              <w:right w:val="nil"/>
            </w:tcBorders>
            <w:vAlign w:val="center"/>
          </w:tcPr>
          <w:p w14:paraId="055640EC"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0,69</w:t>
            </w:r>
          </w:p>
        </w:tc>
        <w:tc>
          <w:tcPr>
            <w:tcW w:w="132" w:type="pct"/>
            <w:tcBorders>
              <w:top w:val="single" w:sz="4" w:space="0" w:color="auto"/>
              <w:left w:val="single" w:sz="4" w:space="0" w:color="auto"/>
              <w:bottom w:val="nil"/>
              <w:right w:val="nil"/>
            </w:tcBorders>
            <w:vAlign w:val="center"/>
          </w:tcPr>
          <w:p w14:paraId="590554BB"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0,77</w:t>
            </w:r>
          </w:p>
        </w:tc>
        <w:tc>
          <w:tcPr>
            <w:tcW w:w="132" w:type="pct"/>
            <w:tcBorders>
              <w:top w:val="single" w:sz="4" w:space="0" w:color="auto"/>
              <w:left w:val="single" w:sz="4" w:space="0" w:color="auto"/>
              <w:bottom w:val="nil"/>
              <w:right w:val="nil"/>
            </w:tcBorders>
            <w:vAlign w:val="center"/>
          </w:tcPr>
          <w:p w14:paraId="3C907036"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0,84</w:t>
            </w:r>
          </w:p>
        </w:tc>
        <w:tc>
          <w:tcPr>
            <w:tcW w:w="143" w:type="pct"/>
            <w:tcBorders>
              <w:top w:val="single" w:sz="4" w:space="0" w:color="auto"/>
              <w:left w:val="single" w:sz="4" w:space="0" w:color="auto"/>
              <w:bottom w:val="nil"/>
              <w:right w:val="nil"/>
            </w:tcBorders>
            <w:vAlign w:val="center"/>
          </w:tcPr>
          <w:p w14:paraId="0C2D9F23"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0,83</w:t>
            </w:r>
          </w:p>
        </w:tc>
        <w:tc>
          <w:tcPr>
            <w:tcW w:w="132" w:type="pct"/>
            <w:tcBorders>
              <w:top w:val="single" w:sz="4" w:space="0" w:color="auto"/>
              <w:left w:val="single" w:sz="4" w:space="0" w:color="auto"/>
              <w:bottom w:val="nil"/>
              <w:right w:val="nil"/>
            </w:tcBorders>
            <w:vAlign w:val="center"/>
          </w:tcPr>
          <w:p w14:paraId="4D3EBB2F"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0,87</w:t>
            </w:r>
          </w:p>
        </w:tc>
        <w:tc>
          <w:tcPr>
            <w:tcW w:w="119" w:type="pct"/>
            <w:tcBorders>
              <w:top w:val="single" w:sz="4" w:space="0" w:color="auto"/>
              <w:left w:val="single" w:sz="4" w:space="0" w:color="auto"/>
              <w:bottom w:val="nil"/>
              <w:right w:val="nil"/>
            </w:tcBorders>
            <w:vAlign w:val="center"/>
          </w:tcPr>
          <w:p w14:paraId="7A9FE020"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0,83</w:t>
            </w:r>
          </w:p>
        </w:tc>
        <w:tc>
          <w:tcPr>
            <w:tcW w:w="137" w:type="pct"/>
            <w:tcBorders>
              <w:top w:val="single" w:sz="4" w:space="0" w:color="auto"/>
              <w:left w:val="single" w:sz="4" w:space="0" w:color="auto"/>
              <w:bottom w:val="nil"/>
              <w:right w:val="nil"/>
            </w:tcBorders>
            <w:vAlign w:val="center"/>
          </w:tcPr>
          <w:p w14:paraId="62661499"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0,77</w:t>
            </w:r>
          </w:p>
        </w:tc>
        <w:tc>
          <w:tcPr>
            <w:tcW w:w="143" w:type="pct"/>
            <w:tcBorders>
              <w:top w:val="single" w:sz="4" w:space="0" w:color="auto"/>
              <w:left w:val="single" w:sz="4" w:space="0" w:color="auto"/>
              <w:bottom w:val="nil"/>
              <w:right w:val="nil"/>
            </w:tcBorders>
            <w:vAlign w:val="center"/>
          </w:tcPr>
          <w:p w14:paraId="01311DDC"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0,74</w:t>
            </w:r>
          </w:p>
        </w:tc>
        <w:tc>
          <w:tcPr>
            <w:tcW w:w="162" w:type="pct"/>
            <w:tcBorders>
              <w:top w:val="single" w:sz="4" w:space="0" w:color="auto"/>
              <w:left w:val="single" w:sz="4" w:space="0" w:color="auto"/>
              <w:bottom w:val="nil"/>
              <w:right w:val="nil"/>
            </w:tcBorders>
            <w:vAlign w:val="center"/>
          </w:tcPr>
          <w:p w14:paraId="54532017"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0,74</w:t>
            </w:r>
          </w:p>
        </w:tc>
        <w:tc>
          <w:tcPr>
            <w:tcW w:w="135" w:type="pct"/>
            <w:tcBorders>
              <w:top w:val="single" w:sz="4" w:space="0" w:color="auto"/>
              <w:left w:val="single" w:sz="4" w:space="0" w:color="auto"/>
              <w:bottom w:val="nil"/>
              <w:right w:val="nil"/>
            </w:tcBorders>
            <w:vAlign w:val="center"/>
          </w:tcPr>
          <w:p w14:paraId="140301C7"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0,72</w:t>
            </w:r>
          </w:p>
        </w:tc>
        <w:tc>
          <w:tcPr>
            <w:tcW w:w="135" w:type="pct"/>
            <w:tcBorders>
              <w:top w:val="single" w:sz="4" w:space="0" w:color="auto"/>
              <w:left w:val="single" w:sz="4" w:space="0" w:color="auto"/>
              <w:bottom w:val="nil"/>
              <w:right w:val="nil"/>
            </w:tcBorders>
            <w:vAlign w:val="center"/>
          </w:tcPr>
          <w:p w14:paraId="5267F20E"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0,76</w:t>
            </w:r>
          </w:p>
        </w:tc>
        <w:tc>
          <w:tcPr>
            <w:tcW w:w="135" w:type="pct"/>
            <w:tcBorders>
              <w:top w:val="single" w:sz="4" w:space="0" w:color="auto"/>
              <w:left w:val="single" w:sz="4" w:space="0" w:color="auto"/>
              <w:bottom w:val="nil"/>
              <w:right w:val="nil"/>
            </w:tcBorders>
            <w:vAlign w:val="center"/>
          </w:tcPr>
          <w:p w14:paraId="78BDD6DA"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0,83</w:t>
            </w:r>
          </w:p>
        </w:tc>
        <w:tc>
          <w:tcPr>
            <w:tcW w:w="135" w:type="pct"/>
            <w:tcBorders>
              <w:top w:val="single" w:sz="4" w:space="0" w:color="auto"/>
              <w:left w:val="single" w:sz="4" w:space="0" w:color="auto"/>
              <w:bottom w:val="nil"/>
              <w:right w:val="nil"/>
            </w:tcBorders>
            <w:vAlign w:val="center"/>
          </w:tcPr>
          <w:p w14:paraId="25E86C3F"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0,74</w:t>
            </w:r>
          </w:p>
        </w:tc>
        <w:tc>
          <w:tcPr>
            <w:tcW w:w="138" w:type="pct"/>
            <w:tcBorders>
              <w:top w:val="single" w:sz="4" w:space="0" w:color="auto"/>
              <w:left w:val="single" w:sz="4" w:space="0" w:color="auto"/>
              <w:bottom w:val="nil"/>
              <w:right w:val="single" w:sz="4" w:space="0" w:color="auto"/>
            </w:tcBorders>
            <w:vAlign w:val="center"/>
          </w:tcPr>
          <w:p w14:paraId="608D7AE3"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0,76</w:t>
            </w:r>
          </w:p>
        </w:tc>
      </w:tr>
      <w:tr w:rsidR="00BC3304" w:rsidRPr="00BC3304" w14:paraId="6655063B" w14:textId="77777777" w:rsidTr="00BC3304">
        <w:trPr>
          <w:trHeight w:val="20"/>
        </w:trPr>
        <w:tc>
          <w:tcPr>
            <w:tcW w:w="104" w:type="pct"/>
            <w:tcBorders>
              <w:top w:val="single" w:sz="4" w:space="0" w:color="auto"/>
              <w:left w:val="single" w:sz="4" w:space="0" w:color="auto"/>
              <w:bottom w:val="nil"/>
              <w:right w:val="nil"/>
            </w:tcBorders>
            <w:vAlign w:val="center"/>
          </w:tcPr>
          <w:p w14:paraId="38BB4C30" w14:textId="77777777" w:rsidR="00BC3304" w:rsidRPr="00BC3304" w:rsidRDefault="00BC3304" w:rsidP="00BC3304">
            <w:pPr>
              <w:ind w:firstLine="0"/>
              <w:jc w:val="left"/>
              <w:rPr>
                <w:rFonts w:eastAsia="Times New Roman" w:cs="Times New Roman"/>
                <w:sz w:val="16"/>
                <w:szCs w:val="16"/>
                <w:lang w:eastAsia="ru-RU"/>
              </w:rPr>
            </w:pPr>
            <w:r w:rsidRPr="00BC3304">
              <w:rPr>
                <w:rFonts w:eastAsia="Times New Roman" w:cs="Times New Roman"/>
                <w:color w:val="000000"/>
                <w:sz w:val="16"/>
                <w:szCs w:val="16"/>
                <w:lang w:eastAsia="ru-RU"/>
              </w:rPr>
              <w:t>10</w:t>
            </w:r>
          </w:p>
        </w:tc>
        <w:tc>
          <w:tcPr>
            <w:tcW w:w="700" w:type="pct"/>
            <w:tcBorders>
              <w:top w:val="single" w:sz="4" w:space="0" w:color="auto"/>
              <w:left w:val="single" w:sz="4" w:space="0" w:color="auto"/>
              <w:bottom w:val="nil"/>
              <w:right w:val="nil"/>
            </w:tcBorders>
            <w:vAlign w:val="center"/>
          </w:tcPr>
          <w:p w14:paraId="0466AD33" w14:textId="77777777" w:rsidR="00BC3304" w:rsidRPr="00BC3304" w:rsidRDefault="00BC3304" w:rsidP="00BC3304">
            <w:pPr>
              <w:ind w:firstLine="0"/>
              <w:jc w:val="left"/>
              <w:rPr>
                <w:rFonts w:eastAsia="Times New Roman" w:cs="Times New Roman"/>
                <w:sz w:val="16"/>
                <w:szCs w:val="16"/>
                <w:lang w:eastAsia="ru-RU"/>
              </w:rPr>
            </w:pPr>
            <w:r w:rsidRPr="00BC3304">
              <w:rPr>
                <w:rFonts w:eastAsia="Times New Roman" w:cs="Times New Roman"/>
                <w:color w:val="000000"/>
                <w:sz w:val="16"/>
                <w:szCs w:val="16"/>
                <w:lang w:eastAsia="ru-RU"/>
              </w:rPr>
              <w:t>Железо общее, мг/дм3</w:t>
            </w:r>
          </w:p>
        </w:tc>
        <w:tc>
          <w:tcPr>
            <w:tcW w:w="146" w:type="pct"/>
            <w:tcBorders>
              <w:top w:val="single" w:sz="4" w:space="0" w:color="auto"/>
              <w:left w:val="single" w:sz="4" w:space="0" w:color="auto"/>
              <w:bottom w:val="nil"/>
              <w:right w:val="nil"/>
            </w:tcBorders>
            <w:vAlign w:val="center"/>
          </w:tcPr>
          <w:p w14:paraId="720F363F" w14:textId="77777777" w:rsidR="00BC3304" w:rsidRPr="00BC3304" w:rsidRDefault="00BC3304" w:rsidP="00BC3304">
            <w:pPr>
              <w:ind w:firstLine="0"/>
              <w:jc w:val="center"/>
              <w:rPr>
                <w:rFonts w:eastAsia="Times New Roman" w:cs="Times New Roman"/>
                <w:sz w:val="16"/>
                <w:szCs w:val="16"/>
                <w:lang w:eastAsia="ru-RU"/>
              </w:rPr>
            </w:pPr>
          </w:p>
        </w:tc>
        <w:tc>
          <w:tcPr>
            <w:tcW w:w="121" w:type="pct"/>
            <w:tcBorders>
              <w:top w:val="single" w:sz="4" w:space="0" w:color="auto"/>
              <w:left w:val="single" w:sz="4" w:space="0" w:color="auto"/>
              <w:bottom w:val="nil"/>
              <w:right w:val="nil"/>
            </w:tcBorders>
            <w:vAlign w:val="center"/>
          </w:tcPr>
          <w:p w14:paraId="4CA0FBFB" w14:textId="77777777" w:rsidR="00BC3304" w:rsidRPr="00BC3304" w:rsidRDefault="00BC3304" w:rsidP="00BC3304">
            <w:pPr>
              <w:ind w:firstLine="0"/>
              <w:jc w:val="center"/>
              <w:rPr>
                <w:rFonts w:eastAsia="Times New Roman" w:cs="Times New Roman"/>
                <w:sz w:val="16"/>
                <w:szCs w:val="16"/>
                <w:lang w:eastAsia="ru-RU"/>
              </w:rPr>
            </w:pPr>
          </w:p>
        </w:tc>
        <w:tc>
          <w:tcPr>
            <w:tcW w:w="140" w:type="pct"/>
            <w:tcBorders>
              <w:top w:val="single" w:sz="4" w:space="0" w:color="auto"/>
              <w:left w:val="single" w:sz="4" w:space="0" w:color="auto"/>
              <w:bottom w:val="nil"/>
              <w:right w:val="nil"/>
            </w:tcBorders>
            <w:vAlign w:val="center"/>
          </w:tcPr>
          <w:p w14:paraId="56EFB801" w14:textId="77777777" w:rsidR="00BC3304" w:rsidRPr="00BC3304" w:rsidRDefault="00BC3304" w:rsidP="00BC3304">
            <w:pPr>
              <w:ind w:firstLine="0"/>
              <w:jc w:val="center"/>
              <w:rPr>
                <w:rFonts w:eastAsia="Times New Roman" w:cs="Times New Roman"/>
                <w:sz w:val="16"/>
                <w:szCs w:val="16"/>
                <w:lang w:eastAsia="ru-RU"/>
              </w:rPr>
            </w:pPr>
          </w:p>
        </w:tc>
        <w:tc>
          <w:tcPr>
            <w:tcW w:w="126" w:type="pct"/>
            <w:tcBorders>
              <w:top w:val="single" w:sz="4" w:space="0" w:color="auto"/>
              <w:left w:val="single" w:sz="4" w:space="0" w:color="auto"/>
              <w:bottom w:val="nil"/>
              <w:right w:val="nil"/>
            </w:tcBorders>
            <w:vAlign w:val="center"/>
          </w:tcPr>
          <w:p w14:paraId="4572E6D0" w14:textId="77777777" w:rsidR="00BC3304" w:rsidRPr="00BC3304" w:rsidRDefault="00BC3304" w:rsidP="00BC3304">
            <w:pPr>
              <w:ind w:firstLine="0"/>
              <w:jc w:val="center"/>
              <w:rPr>
                <w:rFonts w:eastAsia="Times New Roman" w:cs="Times New Roman"/>
                <w:sz w:val="16"/>
                <w:szCs w:val="16"/>
                <w:lang w:eastAsia="ru-RU"/>
              </w:rPr>
            </w:pPr>
          </w:p>
        </w:tc>
        <w:tc>
          <w:tcPr>
            <w:tcW w:w="129" w:type="pct"/>
            <w:tcBorders>
              <w:top w:val="single" w:sz="4" w:space="0" w:color="auto"/>
              <w:left w:val="single" w:sz="4" w:space="0" w:color="auto"/>
              <w:bottom w:val="nil"/>
              <w:right w:val="nil"/>
            </w:tcBorders>
            <w:vAlign w:val="center"/>
          </w:tcPr>
          <w:p w14:paraId="640D9B58" w14:textId="77777777" w:rsidR="00BC3304" w:rsidRPr="00BC3304" w:rsidRDefault="00BC3304" w:rsidP="00BC3304">
            <w:pPr>
              <w:ind w:firstLine="0"/>
              <w:jc w:val="center"/>
              <w:rPr>
                <w:rFonts w:eastAsia="Times New Roman" w:cs="Times New Roman"/>
                <w:sz w:val="16"/>
                <w:szCs w:val="16"/>
                <w:lang w:eastAsia="ru-RU"/>
              </w:rPr>
            </w:pPr>
          </w:p>
        </w:tc>
        <w:tc>
          <w:tcPr>
            <w:tcW w:w="158" w:type="pct"/>
            <w:tcBorders>
              <w:top w:val="single" w:sz="4" w:space="0" w:color="auto"/>
              <w:left w:val="single" w:sz="4" w:space="0" w:color="auto"/>
              <w:bottom w:val="nil"/>
              <w:right w:val="nil"/>
            </w:tcBorders>
            <w:vAlign w:val="center"/>
          </w:tcPr>
          <w:p w14:paraId="790D5A61" w14:textId="77777777" w:rsidR="00BC3304" w:rsidRPr="00BC3304" w:rsidRDefault="00BC3304" w:rsidP="00BC3304">
            <w:pPr>
              <w:ind w:firstLine="0"/>
              <w:jc w:val="center"/>
              <w:rPr>
                <w:rFonts w:eastAsia="Times New Roman" w:cs="Times New Roman"/>
                <w:sz w:val="16"/>
                <w:szCs w:val="16"/>
                <w:lang w:eastAsia="ru-RU"/>
              </w:rPr>
            </w:pPr>
          </w:p>
        </w:tc>
        <w:tc>
          <w:tcPr>
            <w:tcW w:w="126" w:type="pct"/>
            <w:tcBorders>
              <w:top w:val="single" w:sz="4" w:space="0" w:color="auto"/>
              <w:left w:val="single" w:sz="4" w:space="0" w:color="auto"/>
              <w:bottom w:val="nil"/>
              <w:right w:val="nil"/>
            </w:tcBorders>
            <w:vAlign w:val="center"/>
          </w:tcPr>
          <w:p w14:paraId="10512C29" w14:textId="77777777" w:rsidR="00BC3304" w:rsidRPr="00BC3304" w:rsidRDefault="00BC3304" w:rsidP="00BC3304">
            <w:pPr>
              <w:ind w:firstLine="0"/>
              <w:jc w:val="center"/>
              <w:rPr>
                <w:rFonts w:eastAsia="Times New Roman" w:cs="Times New Roman"/>
                <w:sz w:val="16"/>
                <w:szCs w:val="16"/>
                <w:lang w:eastAsia="ru-RU"/>
              </w:rPr>
            </w:pPr>
          </w:p>
        </w:tc>
        <w:tc>
          <w:tcPr>
            <w:tcW w:w="149" w:type="pct"/>
            <w:tcBorders>
              <w:top w:val="single" w:sz="4" w:space="0" w:color="auto"/>
              <w:left w:val="single" w:sz="4" w:space="0" w:color="auto"/>
              <w:bottom w:val="nil"/>
              <w:right w:val="nil"/>
            </w:tcBorders>
            <w:vAlign w:val="center"/>
          </w:tcPr>
          <w:p w14:paraId="1517CA2F" w14:textId="77777777" w:rsidR="00BC3304" w:rsidRPr="00BC3304" w:rsidRDefault="00BC3304" w:rsidP="00BC3304">
            <w:pPr>
              <w:ind w:firstLine="0"/>
              <w:jc w:val="center"/>
              <w:rPr>
                <w:rFonts w:eastAsia="Times New Roman" w:cs="Times New Roman"/>
                <w:sz w:val="16"/>
                <w:szCs w:val="16"/>
                <w:lang w:eastAsia="ru-RU"/>
              </w:rPr>
            </w:pPr>
          </w:p>
        </w:tc>
        <w:tc>
          <w:tcPr>
            <w:tcW w:w="129" w:type="pct"/>
            <w:tcBorders>
              <w:top w:val="single" w:sz="4" w:space="0" w:color="auto"/>
              <w:left w:val="single" w:sz="4" w:space="0" w:color="auto"/>
              <w:bottom w:val="nil"/>
              <w:right w:val="nil"/>
            </w:tcBorders>
            <w:vAlign w:val="center"/>
          </w:tcPr>
          <w:p w14:paraId="4CB423C5" w14:textId="77777777" w:rsidR="00BC3304" w:rsidRPr="00BC3304" w:rsidRDefault="00BC3304" w:rsidP="00BC3304">
            <w:pPr>
              <w:ind w:firstLine="0"/>
              <w:jc w:val="center"/>
              <w:rPr>
                <w:rFonts w:eastAsia="Times New Roman" w:cs="Times New Roman"/>
                <w:sz w:val="16"/>
                <w:szCs w:val="16"/>
                <w:lang w:eastAsia="ru-RU"/>
              </w:rPr>
            </w:pPr>
          </w:p>
        </w:tc>
        <w:tc>
          <w:tcPr>
            <w:tcW w:w="121" w:type="pct"/>
            <w:tcBorders>
              <w:top w:val="single" w:sz="4" w:space="0" w:color="auto"/>
              <w:left w:val="single" w:sz="4" w:space="0" w:color="auto"/>
              <w:bottom w:val="nil"/>
              <w:right w:val="nil"/>
            </w:tcBorders>
            <w:vAlign w:val="center"/>
          </w:tcPr>
          <w:p w14:paraId="35CD2D56" w14:textId="77777777" w:rsidR="00BC3304" w:rsidRPr="00BC3304" w:rsidRDefault="00BC3304" w:rsidP="00BC3304">
            <w:pPr>
              <w:ind w:firstLine="0"/>
              <w:jc w:val="center"/>
              <w:rPr>
                <w:rFonts w:eastAsia="Times New Roman" w:cs="Times New Roman"/>
                <w:sz w:val="16"/>
                <w:szCs w:val="16"/>
                <w:lang w:eastAsia="ru-RU"/>
              </w:rPr>
            </w:pPr>
          </w:p>
        </w:tc>
        <w:tc>
          <w:tcPr>
            <w:tcW w:w="137" w:type="pct"/>
            <w:tcBorders>
              <w:top w:val="single" w:sz="4" w:space="0" w:color="auto"/>
              <w:left w:val="single" w:sz="4" w:space="0" w:color="auto"/>
              <w:bottom w:val="nil"/>
              <w:right w:val="nil"/>
            </w:tcBorders>
            <w:vAlign w:val="center"/>
          </w:tcPr>
          <w:p w14:paraId="1B50FDE2" w14:textId="77777777" w:rsidR="00BC3304" w:rsidRPr="00BC3304" w:rsidRDefault="00BC3304" w:rsidP="00BC3304">
            <w:pPr>
              <w:ind w:firstLine="0"/>
              <w:jc w:val="center"/>
              <w:rPr>
                <w:rFonts w:eastAsia="Times New Roman" w:cs="Times New Roman"/>
                <w:sz w:val="16"/>
                <w:szCs w:val="16"/>
                <w:lang w:eastAsia="ru-RU"/>
              </w:rPr>
            </w:pPr>
          </w:p>
        </w:tc>
        <w:tc>
          <w:tcPr>
            <w:tcW w:w="121" w:type="pct"/>
            <w:tcBorders>
              <w:top w:val="single" w:sz="4" w:space="0" w:color="auto"/>
              <w:left w:val="single" w:sz="4" w:space="0" w:color="auto"/>
              <w:bottom w:val="nil"/>
              <w:right w:val="nil"/>
            </w:tcBorders>
            <w:vAlign w:val="center"/>
          </w:tcPr>
          <w:p w14:paraId="0D287F14" w14:textId="77777777" w:rsidR="00BC3304" w:rsidRPr="00BC3304" w:rsidRDefault="00BC3304" w:rsidP="00BC3304">
            <w:pPr>
              <w:ind w:firstLine="0"/>
              <w:jc w:val="center"/>
              <w:rPr>
                <w:rFonts w:eastAsia="Times New Roman" w:cs="Times New Roman"/>
                <w:sz w:val="16"/>
                <w:szCs w:val="16"/>
                <w:lang w:eastAsia="ru-RU"/>
              </w:rPr>
            </w:pPr>
          </w:p>
        </w:tc>
        <w:tc>
          <w:tcPr>
            <w:tcW w:w="123" w:type="pct"/>
            <w:tcBorders>
              <w:top w:val="single" w:sz="4" w:space="0" w:color="auto"/>
              <w:left w:val="single" w:sz="4" w:space="0" w:color="auto"/>
              <w:bottom w:val="nil"/>
              <w:right w:val="nil"/>
            </w:tcBorders>
            <w:vAlign w:val="center"/>
          </w:tcPr>
          <w:p w14:paraId="659FC9AD" w14:textId="77777777" w:rsidR="00BC3304" w:rsidRPr="00BC3304" w:rsidRDefault="00BC3304" w:rsidP="00BC3304">
            <w:pPr>
              <w:ind w:firstLine="0"/>
              <w:jc w:val="center"/>
              <w:rPr>
                <w:rFonts w:eastAsia="Times New Roman" w:cs="Times New Roman"/>
                <w:sz w:val="16"/>
                <w:szCs w:val="16"/>
                <w:lang w:eastAsia="ru-RU"/>
              </w:rPr>
            </w:pPr>
          </w:p>
        </w:tc>
        <w:tc>
          <w:tcPr>
            <w:tcW w:w="123" w:type="pct"/>
            <w:tcBorders>
              <w:top w:val="single" w:sz="4" w:space="0" w:color="auto"/>
              <w:left w:val="single" w:sz="4" w:space="0" w:color="auto"/>
              <w:bottom w:val="nil"/>
              <w:right w:val="nil"/>
            </w:tcBorders>
            <w:vAlign w:val="center"/>
          </w:tcPr>
          <w:p w14:paraId="3E08E084" w14:textId="77777777" w:rsidR="00BC3304" w:rsidRPr="00BC3304" w:rsidRDefault="00BC3304" w:rsidP="00BC3304">
            <w:pPr>
              <w:ind w:firstLine="0"/>
              <w:jc w:val="center"/>
              <w:rPr>
                <w:rFonts w:eastAsia="Times New Roman" w:cs="Times New Roman"/>
                <w:sz w:val="16"/>
                <w:szCs w:val="16"/>
                <w:lang w:eastAsia="ru-RU"/>
              </w:rPr>
            </w:pPr>
          </w:p>
        </w:tc>
        <w:tc>
          <w:tcPr>
            <w:tcW w:w="154" w:type="pct"/>
            <w:tcBorders>
              <w:top w:val="single" w:sz="4" w:space="0" w:color="auto"/>
              <w:left w:val="single" w:sz="4" w:space="0" w:color="auto"/>
              <w:bottom w:val="nil"/>
              <w:right w:val="nil"/>
            </w:tcBorders>
            <w:vAlign w:val="center"/>
          </w:tcPr>
          <w:p w14:paraId="759A0CA7" w14:textId="77777777" w:rsidR="00BC3304" w:rsidRPr="00BC3304" w:rsidRDefault="00BC3304" w:rsidP="00BC3304">
            <w:pPr>
              <w:ind w:firstLine="0"/>
              <w:jc w:val="center"/>
              <w:rPr>
                <w:rFonts w:eastAsia="Times New Roman" w:cs="Times New Roman"/>
                <w:sz w:val="16"/>
                <w:szCs w:val="16"/>
                <w:lang w:eastAsia="ru-RU"/>
              </w:rPr>
            </w:pPr>
          </w:p>
        </w:tc>
        <w:tc>
          <w:tcPr>
            <w:tcW w:w="152" w:type="pct"/>
            <w:tcBorders>
              <w:top w:val="single" w:sz="4" w:space="0" w:color="auto"/>
              <w:left w:val="single" w:sz="4" w:space="0" w:color="auto"/>
              <w:bottom w:val="nil"/>
              <w:right w:val="nil"/>
            </w:tcBorders>
            <w:vAlign w:val="center"/>
          </w:tcPr>
          <w:p w14:paraId="31E467AB"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0,20</w:t>
            </w:r>
          </w:p>
        </w:tc>
        <w:tc>
          <w:tcPr>
            <w:tcW w:w="132" w:type="pct"/>
            <w:tcBorders>
              <w:top w:val="single" w:sz="4" w:space="0" w:color="auto"/>
              <w:left w:val="single" w:sz="4" w:space="0" w:color="auto"/>
              <w:bottom w:val="nil"/>
              <w:right w:val="nil"/>
            </w:tcBorders>
            <w:vAlign w:val="center"/>
          </w:tcPr>
          <w:p w14:paraId="2269CE7C" w14:textId="77777777" w:rsidR="00BC3304" w:rsidRPr="00BC3304" w:rsidRDefault="00BC3304" w:rsidP="00BC3304">
            <w:pPr>
              <w:ind w:firstLine="0"/>
              <w:jc w:val="center"/>
              <w:rPr>
                <w:rFonts w:eastAsia="Times New Roman" w:cs="Times New Roman"/>
                <w:sz w:val="16"/>
                <w:szCs w:val="16"/>
                <w:lang w:eastAsia="ru-RU"/>
              </w:rPr>
            </w:pPr>
          </w:p>
        </w:tc>
        <w:tc>
          <w:tcPr>
            <w:tcW w:w="126" w:type="pct"/>
            <w:tcBorders>
              <w:top w:val="single" w:sz="4" w:space="0" w:color="auto"/>
              <w:left w:val="single" w:sz="4" w:space="0" w:color="auto"/>
              <w:bottom w:val="nil"/>
              <w:right w:val="nil"/>
            </w:tcBorders>
            <w:vAlign w:val="center"/>
          </w:tcPr>
          <w:p w14:paraId="502329D6" w14:textId="77777777" w:rsidR="00BC3304" w:rsidRPr="00BC3304" w:rsidRDefault="00BC3304" w:rsidP="00BC3304">
            <w:pPr>
              <w:ind w:firstLine="0"/>
              <w:jc w:val="center"/>
              <w:rPr>
                <w:rFonts w:eastAsia="Times New Roman" w:cs="Times New Roman"/>
                <w:sz w:val="16"/>
                <w:szCs w:val="16"/>
                <w:lang w:eastAsia="ru-RU"/>
              </w:rPr>
            </w:pPr>
          </w:p>
        </w:tc>
        <w:tc>
          <w:tcPr>
            <w:tcW w:w="132" w:type="pct"/>
            <w:tcBorders>
              <w:top w:val="single" w:sz="4" w:space="0" w:color="auto"/>
              <w:left w:val="single" w:sz="4" w:space="0" w:color="auto"/>
              <w:bottom w:val="nil"/>
              <w:right w:val="nil"/>
            </w:tcBorders>
            <w:vAlign w:val="center"/>
          </w:tcPr>
          <w:p w14:paraId="7008D8D2" w14:textId="77777777" w:rsidR="00BC3304" w:rsidRPr="00BC3304" w:rsidRDefault="00BC3304" w:rsidP="00BC3304">
            <w:pPr>
              <w:ind w:firstLine="0"/>
              <w:jc w:val="center"/>
              <w:rPr>
                <w:rFonts w:eastAsia="Times New Roman" w:cs="Times New Roman"/>
                <w:sz w:val="16"/>
                <w:szCs w:val="16"/>
                <w:lang w:eastAsia="ru-RU"/>
              </w:rPr>
            </w:pPr>
          </w:p>
        </w:tc>
        <w:tc>
          <w:tcPr>
            <w:tcW w:w="132" w:type="pct"/>
            <w:tcBorders>
              <w:top w:val="single" w:sz="4" w:space="0" w:color="auto"/>
              <w:left w:val="single" w:sz="4" w:space="0" w:color="auto"/>
              <w:bottom w:val="nil"/>
              <w:right w:val="nil"/>
            </w:tcBorders>
            <w:vAlign w:val="center"/>
          </w:tcPr>
          <w:p w14:paraId="1E72E794" w14:textId="77777777" w:rsidR="00BC3304" w:rsidRPr="00BC3304" w:rsidRDefault="00BC3304" w:rsidP="00BC3304">
            <w:pPr>
              <w:ind w:firstLine="0"/>
              <w:jc w:val="center"/>
              <w:rPr>
                <w:rFonts w:eastAsia="Times New Roman" w:cs="Times New Roman"/>
                <w:sz w:val="16"/>
                <w:szCs w:val="16"/>
                <w:lang w:eastAsia="ru-RU"/>
              </w:rPr>
            </w:pPr>
          </w:p>
        </w:tc>
        <w:tc>
          <w:tcPr>
            <w:tcW w:w="143" w:type="pct"/>
            <w:tcBorders>
              <w:top w:val="single" w:sz="4" w:space="0" w:color="auto"/>
              <w:left w:val="single" w:sz="4" w:space="0" w:color="auto"/>
              <w:bottom w:val="nil"/>
              <w:right w:val="nil"/>
            </w:tcBorders>
            <w:vAlign w:val="center"/>
          </w:tcPr>
          <w:p w14:paraId="392AD2D6" w14:textId="77777777" w:rsidR="00BC3304" w:rsidRPr="00BC3304" w:rsidRDefault="00BC3304" w:rsidP="00BC3304">
            <w:pPr>
              <w:ind w:firstLine="0"/>
              <w:jc w:val="center"/>
              <w:rPr>
                <w:rFonts w:eastAsia="Times New Roman" w:cs="Times New Roman"/>
                <w:sz w:val="16"/>
                <w:szCs w:val="16"/>
                <w:lang w:eastAsia="ru-RU"/>
              </w:rPr>
            </w:pPr>
          </w:p>
        </w:tc>
        <w:tc>
          <w:tcPr>
            <w:tcW w:w="132" w:type="pct"/>
            <w:tcBorders>
              <w:top w:val="single" w:sz="4" w:space="0" w:color="auto"/>
              <w:left w:val="single" w:sz="4" w:space="0" w:color="auto"/>
              <w:bottom w:val="nil"/>
              <w:right w:val="nil"/>
            </w:tcBorders>
            <w:vAlign w:val="center"/>
          </w:tcPr>
          <w:p w14:paraId="3AE72CD1" w14:textId="77777777" w:rsidR="00BC3304" w:rsidRPr="00BC3304" w:rsidRDefault="00BC3304" w:rsidP="00BC3304">
            <w:pPr>
              <w:ind w:firstLine="0"/>
              <w:jc w:val="center"/>
              <w:rPr>
                <w:rFonts w:eastAsia="Times New Roman" w:cs="Times New Roman"/>
                <w:sz w:val="16"/>
                <w:szCs w:val="16"/>
                <w:lang w:eastAsia="ru-RU"/>
              </w:rPr>
            </w:pPr>
          </w:p>
        </w:tc>
        <w:tc>
          <w:tcPr>
            <w:tcW w:w="119" w:type="pct"/>
            <w:tcBorders>
              <w:top w:val="single" w:sz="4" w:space="0" w:color="auto"/>
              <w:left w:val="single" w:sz="4" w:space="0" w:color="auto"/>
              <w:bottom w:val="nil"/>
              <w:right w:val="nil"/>
            </w:tcBorders>
            <w:vAlign w:val="center"/>
          </w:tcPr>
          <w:p w14:paraId="51AF15EE" w14:textId="77777777" w:rsidR="00BC3304" w:rsidRPr="00BC3304" w:rsidRDefault="00BC3304" w:rsidP="00BC3304">
            <w:pPr>
              <w:ind w:firstLine="0"/>
              <w:jc w:val="center"/>
              <w:rPr>
                <w:rFonts w:eastAsia="Times New Roman" w:cs="Times New Roman"/>
                <w:sz w:val="16"/>
                <w:szCs w:val="16"/>
                <w:lang w:eastAsia="ru-RU"/>
              </w:rPr>
            </w:pPr>
          </w:p>
        </w:tc>
        <w:tc>
          <w:tcPr>
            <w:tcW w:w="137" w:type="pct"/>
            <w:tcBorders>
              <w:top w:val="single" w:sz="4" w:space="0" w:color="auto"/>
              <w:left w:val="single" w:sz="4" w:space="0" w:color="auto"/>
              <w:bottom w:val="nil"/>
              <w:right w:val="nil"/>
            </w:tcBorders>
            <w:vAlign w:val="center"/>
          </w:tcPr>
          <w:p w14:paraId="44E93AA8" w14:textId="77777777" w:rsidR="00BC3304" w:rsidRPr="00BC3304" w:rsidRDefault="00BC3304" w:rsidP="00BC3304">
            <w:pPr>
              <w:ind w:firstLine="0"/>
              <w:jc w:val="center"/>
              <w:rPr>
                <w:rFonts w:eastAsia="Times New Roman" w:cs="Times New Roman"/>
                <w:sz w:val="16"/>
                <w:szCs w:val="16"/>
                <w:lang w:eastAsia="ru-RU"/>
              </w:rPr>
            </w:pPr>
          </w:p>
        </w:tc>
        <w:tc>
          <w:tcPr>
            <w:tcW w:w="143" w:type="pct"/>
            <w:tcBorders>
              <w:top w:val="single" w:sz="4" w:space="0" w:color="auto"/>
              <w:left w:val="single" w:sz="4" w:space="0" w:color="auto"/>
              <w:bottom w:val="nil"/>
              <w:right w:val="nil"/>
            </w:tcBorders>
            <w:vAlign w:val="center"/>
          </w:tcPr>
          <w:p w14:paraId="427C07C9" w14:textId="77777777" w:rsidR="00BC3304" w:rsidRPr="00BC3304" w:rsidRDefault="00BC3304" w:rsidP="00BC3304">
            <w:pPr>
              <w:ind w:firstLine="0"/>
              <w:jc w:val="center"/>
              <w:rPr>
                <w:rFonts w:eastAsia="Times New Roman" w:cs="Times New Roman"/>
                <w:sz w:val="16"/>
                <w:szCs w:val="16"/>
                <w:lang w:eastAsia="ru-RU"/>
              </w:rPr>
            </w:pPr>
          </w:p>
        </w:tc>
        <w:tc>
          <w:tcPr>
            <w:tcW w:w="162" w:type="pct"/>
            <w:tcBorders>
              <w:top w:val="single" w:sz="4" w:space="0" w:color="auto"/>
              <w:left w:val="single" w:sz="4" w:space="0" w:color="auto"/>
              <w:bottom w:val="nil"/>
              <w:right w:val="nil"/>
            </w:tcBorders>
            <w:vAlign w:val="center"/>
          </w:tcPr>
          <w:p w14:paraId="2B43922C" w14:textId="77777777" w:rsidR="00BC3304" w:rsidRPr="00BC3304" w:rsidRDefault="00BC3304" w:rsidP="00BC3304">
            <w:pPr>
              <w:ind w:firstLine="0"/>
              <w:jc w:val="center"/>
              <w:rPr>
                <w:rFonts w:eastAsia="Times New Roman" w:cs="Times New Roman"/>
                <w:sz w:val="16"/>
                <w:szCs w:val="16"/>
                <w:lang w:eastAsia="ru-RU"/>
              </w:rPr>
            </w:pPr>
          </w:p>
        </w:tc>
        <w:tc>
          <w:tcPr>
            <w:tcW w:w="135" w:type="pct"/>
            <w:tcBorders>
              <w:top w:val="single" w:sz="4" w:space="0" w:color="auto"/>
              <w:left w:val="single" w:sz="4" w:space="0" w:color="auto"/>
              <w:bottom w:val="nil"/>
              <w:right w:val="nil"/>
            </w:tcBorders>
            <w:vAlign w:val="center"/>
          </w:tcPr>
          <w:p w14:paraId="5A4B67E4" w14:textId="77777777" w:rsidR="00BC3304" w:rsidRPr="00BC3304" w:rsidRDefault="00BC3304" w:rsidP="00BC3304">
            <w:pPr>
              <w:ind w:firstLine="0"/>
              <w:jc w:val="center"/>
              <w:rPr>
                <w:rFonts w:eastAsia="Times New Roman" w:cs="Times New Roman"/>
                <w:sz w:val="16"/>
                <w:szCs w:val="16"/>
                <w:lang w:eastAsia="ru-RU"/>
              </w:rPr>
            </w:pPr>
          </w:p>
        </w:tc>
        <w:tc>
          <w:tcPr>
            <w:tcW w:w="135" w:type="pct"/>
            <w:tcBorders>
              <w:top w:val="single" w:sz="4" w:space="0" w:color="auto"/>
              <w:left w:val="single" w:sz="4" w:space="0" w:color="auto"/>
              <w:bottom w:val="nil"/>
              <w:right w:val="nil"/>
            </w:tcBorders>
            <w:vAlign w:val="center"/>
          </w:tcPr>
          <w:p w14:paraId="19DD81BA" w14:textId="77777777" w:rsidR="00BC3304" w:rsidRPr="00BC3304" w:rsidRDefault="00BC3304" w:rsidP="00BC3304">
            <w:pPr>
              <w:ind w:firstLine="0"/>
              <w:jc w:val="center"/>
              <w:rPr>
                <w:rFonts w:eastAsia="Times New Roman" w:cs="Times New Roman"/>
                <w:sz w:val="16"/>
                <w:szCs w:val="16"/>
                <w:lang w:eastAsia="ru-RU"/>
              </w:rPr>
            </w:pPr>
          </w:p>
        </w:tc>
        <w:tc>
          <w:tcPr>
            <w:tcW w:w="135" w:type="pct"/>
            <w:tcBorders>
              <w:top w:val="single" w:sz="4" w:space="0" w:color="auto"/>
              <w:left w:val="single" w:sz="4" w:space="0" w:color="auto"/>
              <w:bottom w:val="nil"/>
              <w:right w:val="nil"/>
            </w:tcBorders>
            <w:vAlign w:val="center"/>
          </w:tcPr>
          <w:p w14:paraId="61C685A0" w14:textId="77777777" w:rsidR="00BC3304" w:rsidRPr="00BC3304" w:rsidRDefault="00BC3304" w:rsidP="00BC3304">
            <w:pPr>
              <w:ind w:firstLine="0"/>
              <w:jc w:val="center"/>
              <w:rPr>
                <w:rFonts w:eastAsia="Times New Roman" w:cs="Times New Roman"/>
                <w:sz w:val="16"/>
                <w:szCs w:val="16"/>
                <w:lang w:eastAsia="ru-RU"/>
              </w:rPr>
            </w:pPr>
          </w:p>
        </w:tc>
        <w:tc>
          <w:tcPr>
            <w:tcW w:w="135" w:type="pct"/>
            <w:tcBorders>
              <w:top w:val="single" w:sz="4" w:space="0" w:color="auto"/>
              <w:left w:val="single" w:sz="4" w:space="0" w:color="auto"/>
              <w:bottom w:val="nil"/>
              <w:right w:val="nil"/>
            </w:tcBorders>
            <w:vAlign w:val="center"/>
          </w:tcPr>
          <w:p w14:paraId="180128CA" w14:textId="77777777" w:rsidR="00BC3304" w:rsidRPr="00BC3304" w:rsidRDefault="00BC3304" w:rsidP="00BC3304">
            <w:pPr>
              <w:ind w:firstLine="0"/>
              <w:jc w:val="center"/>
              <w:rPr>
                <w:rFonts w:eastAsia="Times New Roman" w:cs="Times New Roman"/>
                <w:sz w:val="16"/>
                <w:szCs w:val="16"/>
                <w:lang w:eastAsia="ru-RU"/>
              </w:rPr>
            </w:pPr>
          </w:p>
        </w:tc>
        <w:tc>
          <w:tcPr>
            <w:tcW w:w="138" w:type="pct"/>
            <w:tcBorders>
              <w:top w:val="single" w:sz="4" w:space="0" w:color="auto"/>
              <w:left w:val="single" w:sz="4" w:space="0" w:color="auto"/>
              <w:bottom w:val="nil"/>
              <w:right w:val="single" w:sz="4" w:space="0" w:color="auto"/>
            </w:tcBorders>
            <w:vAlign w:val="center"/>
          </w:tcPr>
          <w:p w14:paraId="7F8682CE" w14:textId="77777777" w:rsidR="00BC3304" w:rsidRPr="00BC3304" w:rsidRDefault="00BC3304" w:rsidP="00BC3304">
            <w:pPr>
              <w:ind w:firstLine="0"/>
              <w:jc w:val="center"/>
              <w:rPr>
                <w:rFonts w:eastAsia="Times New Roman" w:cs="Times New Roman"/>
                <w:sz w:val="16"/>
                <w:szCs w:val="16"/>
                <w:lang w:eastAsia="ru-RU"/>
              </w:rPr>
            </w:pPr>
          </w:p>
        </w:tc>
      </w:tr>
      <w:tr w:rsidR="00BC3304" w:rsidRPr="00BC3304" w14:paraId="12B06AE8" w14:textId="77777777" w:rsidTr="00BC3304">
        <w:trPr>
          <w:trHeight w:val="20"/>
        </w:trPr>
        <w:tc>
          <w:tcPr>
            <w:tcW w:w="104" w:type="pct"/>
            <w:tcBorders>
              <w:top w:val="single" w:sz="4" w:space="0" w:color="auto"/>
              <w:left w:val="single" w:sz="4" w:space="0" w:color="auto"/>
              <w:bottom w:val="nil"/>
              <w:right w:val="nil"/>
            </w:tcBorders>
            <w:vAlign w:val="center"/>
          </w:tcPr>
          <w:p w14:paraId="66DCE6C3" w14:textId="77777777" w:rsidR="00BC3304" w:rsidRPr="00BC3304" w:rsidRDefault="00BC3304" w:rsidP="00BC3304">
            <w:pPr>
              <w:ind w:firstLine="0"/>
              <w:jc w:val="left"/>
              <w:rPr>
                <w:rFonts w:eastAsia="Times New Roman" w:cs="Times New Roman"/>
                <w:sz w:val="16"/>
                <w:szCs w:val="16"/>
                <w:lang w:eastAsia="ru-RU"/>
              </w:rPr>
            </w:pPr>
            <w:r w:rsidRPr="00BC3304">
              <w:rPr>
                <w:rFonts w:eastAsia="Times New Roman" w:cs="Times New Roman"/>
                <w:color w:val="000000"/>
                <w:sz w:val="16"/>
                <w:szCs w:val="16"/>
                <w:lang w:eastAsia="ru-RU"/>
              </w:rPr>
              <w:t>11</w:t>
            </w:r>
          </w:p>
        </w:tc>
        <w:tc>
          <w:tcPr>
            <w:tcW w:w="700" w:type="pct"/>
            <w:tcBorders>
              <w:top w:val="single" w:sz="4" w:space="0" w:color="auto"/>
              <w:left w:val="single" w:sz="4" w:space="0" w:color="auto"/>
              <w:bottom w:val="nil"/>
              <w:right w:val="nil"/>
            </w:tcBorders>
            <w:vAlign w:val="center"/>
          </w:tcPr>
          <w:p w14:paraId="438DC52B" w14:textId="77777777" w:rsidR="00BC3304" w:rsidRPr="00BC3304" w:rsidRDefault="00BC3304" w:rsidP="00BC3304">
            <w:pPr>
              <w:ind w:firstLine="0"/>
              <w:jc w:val="left"/>
              <w:rPr>
                <w:rFonts w:eastAsia="Times New Roman" w:cs="Times New Roman"/>
                <w:sz w:val="16"/>
                <w:szCs w:val="16"/>
                <w:lang w:eastAsia="ru-RU"/>
              </w:rPr>
            </w:pPr>
            <w:r w:rsidRPr="00BC3304">
              <w:rPr>
                <w:rFonts w:eastAsia="Times New Roman" w:cs="Times New Roman"/>
                <w:color w:val="000000"/>
                <w:sz w:val="16"/>
                <w:szCs w:val="16"/>
                <w:lang w:eastAsia="ru-RU"/>
              </w:rPr>
              <w:t xml:space="preserve">Жесткость, </w:t>
            </w:r>
            <w:r w:rsidRPr="00BC3304">
              <w:rPr>
                <w:rFonts w:eastAsia="Times New Roman" w:cs="Times New Roman"/>
                <w:color w:val="000000"/>
                <w:sz w:val="16"/>
                <w:szCs w:val="16"/>
                <w:vertAlign w:val="superscript"/>
                <w:lang w:eastAsia="ru-RU"/>
              </w:rPr>
              <w:t>О</w:t>
            </w:r>
            <w:r w:rsidRPr="00BC3304">
              <w:rPr>
                <w:rFonts w:eastAsia="Times New Roman" w:cs="Times New Roman"/>
                <w:color w:val="000000"/>
                <w:sz w:val="16"/>
                <w:szCs w:val="16"/>
                <w:lang w:eastAsia="ru-RU"/>
              </w:rPr>
              <w:t>Ж</w:t>
            </w:r>
          </w:p>
        </w:tc>
        <w:tc>
          <w:tcPr>
            <w:tcW w:w="146" w:type="pct"/>
            <w:tcBorders>
              <w:top w:val="single" w:sz="4" w:space="0" w:color="auto"/>
              <w:left w:val="single" w:sz="4" w:space="0" w:color="auto"/>
              <w:bottom w:val="nil"/>
              <w:right w:val="nil"/>
            </w:tcBorders>
            <w:vAlign w:val="center"/>
          </w:tcPr>
          <w:p w14:paraId="30D1E5E7" w14:textId="77777777" w:rsidR="00BC3304" w:rsidRPr="00BC3304" w:rsidRDefault="00BC3304" w:rsidP="00BC3304">
            <w:pPr>
              <w:ind w:firstLine="0"/>
              <w:jc w:val="center"/>
              <w:rPr>
                <w:rFonts w:eastAsia="Times New Roman" w:cs="Times New Roman"/>
                <w:sz w:val="16"/>
                <w:szCs w:val="16"/>
                <w:lang w:eastAsia="ru-RU"/>
              </w:rPr>
            </w:pPr>
          </w:p>
        </w:tc>
        <w:tc>
          <w:tcPr>
            <w:tcW w:w="121" w:type="pct"/>
            <w:tcBorders>
              <w:top w:val="single" w:sz="4" w:space="0" w:color="auto"/>
              <w:left w:val="single" w:sz="4" w:space="0" w:color="auto"/>
              <w:bottom w:val="nil"/>
              <w:right w:val="nil"/>
            </w:tcBorders>
            <w:vAlign w:val="center"/>
          </w:tcPr>
          <w:p w14:paraId="7F6D9C3E" w14:textId="77777777" w:rsidR="00BC3304" w:rsidRPr="00BC3304" w:rsidRDefault="00BC3304" w:rsidP="00BC3304">
            <w:pPr>
              <w:ind w:firstLine="0"/>
              <w:jc w:val="center"/>
              <w:rPr>
                <w:rFonts w:eastAsia="Times New Roman" w:cs="Times New Roman"/>
                <w:sz w:val="16"/>
                <w:szCs w:val="16"/>
                <w:lang w:eastAsia="ru-RU"/>
              </w:rPr>
            </w:pPr>
          </w:p>
        </w:tc>
        <w:tc>
          <w:tcPr>
            <w:tcW w:w="140" w:type="pct"/>
            <w:tcBorders>
              <w:top w:val="single" w:sz="4" w:space="0" w:color="auto"/>
              <w:left w:val="single" w:sz="4" w:space="0" w:color="auto"/>
              <w:bottom w:val="nil"/>
              <w:right w:val="nil"/>
            </w:tcBorders>
            <w:vAlign w:val="center"/>
          </w:tcPr>
          <w:p w14:paraId="2B0FE1BF" w14:textId="77777777" w:rsidR="00BC3304" w:rsidRPr="00BC3304" w:rsidRDefault="00BC3304" w:rsidP="00BC3304">
            <w:pPr>
              <w:ind w:firstLine="0"/>
              <w:jc w:val="center"/>
              <w:rPr>
                <w:rFonts w:eastAsia="Times New Roman" w:cs="Times New Roman"/>
                <w:sz w:val="16"/>
                <w:szCs w:val="16"/>
                <w:lang w:eastAsia="ru-RU"/>
              </w:rPr>
            </w:pPr>
          </w:p>
        </w:tc>
        <w:tc>
          <w:tcPr>
            <w:tcW w:w="126" w:type="pct"/>
            <w:tcBorders>
              <w:top w:val="single" w:sz="4" w:space="0" w:color="auto"/>
              <w:left w:val="single" w:sz="4" w:space="0" w:color="auto"/>
              <w:bottom w:val="nil"/>
              <w:right w:val="nil"/>
            </w:tcBorders>
            <w:vAlign w:val="center"/>
          </w:tcPr>
          <w:p w14:paraId="1B543388" w14:textId="77777777" w:rsidR="00BC3304" w:rsidRPr="00BC3304" w:rsidRDefault="00BC3304" w:rsidP="00BC3304">
            <w:pPr>
              <w:ind w:firstLine="0"/>
              <w:jc w:val="center"/>
              <w:rPr>
                <w:rFonts w:eastAsia="Times New Roman" w:cs="Times New Roman"/>
                <w:sz w:val="16"/>
                <w:szCs w:val="16"/>
                <w:lang w:eastAsia="ru-RU"/>
              </w:rPr>
            </w:pPr>
          </w:p>
        </w:tc>
        <w:tc>
          <w:tcPr>
            <w:tcW w:w="129" w:type="pct"/>
            <w:tcBorders>
              <w:top w:val="single" w:sz="4" w:space="0" w:color="auto"/>
              <w:left w:val="single" w:sz="4" w:space="0" w:color="auto"/>
              <w:bottom w:val="nil"/>
              <w:right w:val="nil"/>
            </w:tcBorders>
            <w:vAlign w:val="center"/>
          </w:tcPr>
          <w:p w14:paraId="0849A567" w14:textId="77777777" w:rsidR="00BC3304" w:rsidRPr="00BC3304" w:rsidRDefault="00BC3304" w:rsidP="00BC3304">
            <w:pPr>
              <w:ind w:firstLine="0"/>
              <w:jc w:val="center"/>
              <w:rPr>
                <w:rFonts w:eastAsia="Times New Roman" w:cs="Times New Roman"/>
                <w:sz w:val="16"/>
                <w:szCs w:val="16"/>
                <w:lang w:eastAsia="ru-RU"/>
              </w:rPr>
            </w:pPr>
          </w:p>
        </w:tc>
        <w:tc>
          <w:tcPr>
            <w:tcW w:w="158" w:type="pct"/>
            <w:tcBorders>
              <w:top w:val="single" w:sz="4" w:space="0" w:color="auto"/>
              <w:left w:val="single" w:sz="4" w:space="0" w:color="auto"/>
              <w:bottom w:val="nil"/>
              <w:right w:val="nil"/>
            </w:tcBorders>
            <w:vAlign w:val="center"/>
          </w:tcPr>
          <w:p w14:paraId="0C5B0E5A" w14:textId="77777777" w:rsidR="00BC3304" w:rsidRPr="00BC3304" w:rsidRDefault="00BC3304" w:rsidP="00BC3304">
            <w:pPr>
              <w:ind w:firstLine="0"/>
              <w:jc w:val="center"/>
              <w:rPr>
                <w:rFonts w:eastAsia="Times New Roman" w:cs="Times New Roman"/>
                <w:sz w:val="16"/>
                <w:szCs w:val="16"/>
                <w:lang w:eastAsia="ru-RU"/>
              </w:rPr>
            </w:pPr>
          </w:p>
        </w:tc>
        <w:tc>
          <w:tcPr>
            <w:tcW w:w="126" w:type="pct"/>
            <w:tcBorders>
              <w:top w:val="single" w:sz="4" w:space="0" w:color="auto"/>
              <w:left w:val="single" w:sz="4" w:space="0" w:color="auto"/>
              <w:bottom w:val="nil"/>
              <w:right w:val="nil"/>
            </w:tcBorders>
            <w:vAlign w:val="center"/>
          </w:tcPr>
          <w:p w14:paraId="1C425370" w14:textId="77777777" w:rsidR="00BC3304" w:rsidRPr="00BC3304" w:rsidRDefault="00BC3304" w:rsidP="00BC3304">
            <w:pPr>
              <w:ind w:firstLine="0"/>
              <w:jc w:val="center"/>
              <w:rPr>
                <w:rFonts w:eastAsia="Times New Roman" w:cs="Times New Roman"/>
                <w:sz w:val="16"/>
                <w:szCs w:val="16"/>
                <w:lang w:eastAsia="ru-RU"/>
              </w:rPr>
            </w:pPr>
          </w:p>
        </w:tc>
        <w:tc>
          <w:tcPr>
            <w:tcW w:w="149" w:type="pct"/>
            <w:tcBorders>
              <w:top w:val="single" w:sz="4" w:space="0" w:color="auto"/>
              <w:left w:val="single" w:sz="4" w:space="0" w:color="auto"/>
              <w:bottom w:val="nil"/>
              <w:right w:val="nil"/>
            </w:tcBorders>
            <w:vAlign w:val="center"/>
          </w:tcPr>
          <w:p w14:paraId="3787A0C4" w14:textId="77777777" w:rsidR="00BC3304" w:rsidRPr="00BC3304" w:rsidRDefault="00BC3304" w:rsidP="00BC3304">
            <w:pPr>
              <w:ind w:firstLine="0"/>
              <w:jc w:val="center"/>
              <w:rPr>
                <w:rFonts w:eastAsia="Times New Roman" w:cs="Times New Roman"/>
                <w:sz w:val="16"/>
                <w:szCs w:val="16"/>
                <w:lang w:eastAsia="ru-RU"/>
              </w:rPr>
            </w:pPr>
          </w:p>
        </w:tc>
        <w:tc>
          <w:tcPr>
            <w:tcW w:w="129" w:type="pct"/>
            <w:tcBorders>
              <w:top w:val="single" w:sz="4" w:space="0" w:color="auto"/>
              <w:left w:val="single" w:sz="4" w:space="0" w:color="auto"/>
              <w:bottom w:val="nil"/>
              <w:right w:val="nil"/>
            </w:tcBorders>
            <w:vAlign w:val="center"/>
          </w:tcPr>
          <w:p w14:paraId="692F5811" w14:textId="77777777" w:rsidR="00BC3304" w:rsidRPr="00BC3304" w:rsidRDefault="00BC3304" w:rsidP="00BC3304">
            <w:pPr>
              <w:ind w:firstLine="0"/>
              <w:jc w:val="center"/>
              <w:rPr>
                <w:rFonts w:eastAsia="Times New Roman" w:cs="Times New Roman"/>
                <w:sz w:val="16"/>
                <w:szCs w:val="16"/>
                <w:lang w:eastAsia="ru-RU"/>
              </w:rPr>
            </w:pPr>
          </w:p>
        </w:tc>
        <w:tc>
          <w:tcPr>
            <w:tcW w:w="121" w:type="pct"/>
            <w:tcBorders>
              <w:top w:val="single" w:sz="4" w:space="0" w:color="auto"/>
              <w:left w:val="single" w:sz="4" w:space="0" w:color="auto"/>
              <w:bottom w:val="nil"/>
              <w:right w:val="nil"/>
            </w:tcBorders>
            <w:vAlign w:val="center"/>
          </w:tcPr>
          <w:p w14:paraId="58526E59" w14:textId="77777777" w:rsidR="00BC3304" w:rsidRPr="00BC3304" w:rsidRDefault="00BC3304" w:rsidP="00BC3304">
            <w:pPr>
              <w:ind w:firstLine="0"/>
              <w:jc w:val="center"/>
              <w:rPr>
                <w:rFonts w:eastAsia="Times New Roman" w:cs="Times New Roman"/>
                <w:sz w:val="16"/>
                <w:szCs w:val="16"/>
                <w:lang w:eastAsia="ru-RU"/>
              </w:rPr>
            </w:pPr>
          </w:p>
        </w:tc>
        <w:tc>
          <w:tcPr>
            <w:tcW w:w="137" w:type="pct"/>
            <w:tcBorders>
              <w:top w:val="single" w:sz="4" w:space="0" w:color="auto"/>
              <w:left w:val="single" w:sz="4" w:space="0" w:color="auto"/>
              <w:bottom w:val="nil"/>
              <w:right w:val="nil"/>
            </w:tcBorders>
            <w:vAlign w:val="center"/>
          </w:tcPr>
          <w:p w14:paraId="6D6034EE" w14:textId="77777777" w:rsidR="00BC3304" w:rsidRPr="00BC3304" w:rsidRDefault="00BC3304" w:rsidP="00BC3304">
            <w:pPr>
              <w:ind w:firstLine="0"/>
              <w:jc w:val="center"/>
              <w:rPr>
                <w:rFonts w:eastAsia="Times New Roman" w:cs="Times New Roman"/>
                <w:sz w:val="16"/>
                <w:szCs w:val="16"/>
                <w:lang w:eastAsia="ru-RU"/>
              </w:rPr>
            </w:pPr>
          </w:p>
        </w:tc>
        <w:tc>
          <w:tcPr>
            <w:tcW w:w="121" w:type="pct"/>
            <w:tcBorders>
              <w:top w:val="single" w:sz="4" w:space="0" w:color="auto"/>
              <w:left w:val="single" w:sz="4" w:space="0" w:color="auto"/>
              <w:bottom w:val="nil"/>
              <w:right w:val="nil"/>
            </w:tcBorders>
            <w:vAlign w:val="center"/>
          </w:tcPr>
          <w:p w14:paraId="1EDB7E2E" w14:textId="77777777" w:rsidR="00BC3304" w:rsidRPr="00BC3304" w:rsidRDefault="00BC3304" w:rsidP="00BC3304">
            <w:pPr>
              <w:ind w:firstLine="0"/>
              <w:jc w:val="center"/>
              <w:rPr>
                <w:rFonts w:eastAsia="Times New Roman" w:cs="Times New Roman"/>
                <w:sz w:val="16"/>
                <w:szCs w:val="16"/>
                <w:lang w:eastAsia="ru-RU"/>
              </w:rPr>
            </w:pPr>
          </w:p>
        </w:tc>
        <w:tc>
          <w:tcPr>
            <w:tcW w:w="123" w:type="pct"/>
            <w:tcBorders>
              <w:top w:val="single" w:sz="4" w:space="0" w:color="auto"/>
              <w:left w:val="single" w:sz="4" w:space="0" w:color="auto"/>
              <w:bottom w:val="nil"/>
              <w:right w:val="nil"/>
            </w:tcBorders>
            <w:vAlign w:val="center"/>
          </w:tcPr>
          <w:p w14:paraId="65847DF4" w14:textId="77777777" w:rsidR="00BC3304" w:rsidRPr="00BC3304" w:rsidRDefault="00BC3304" w:rsidP="00BC3304">
            <w:pPr>
              <w:ind w:firstLine="0"/>
              <w:jc w:val="center"/>
              <w:rPr>
                <w:rFonts w:eastAsia="Times New Roman" w:cs="Times New Roman"/>
                <w:sz w:val="16"/>
                <w:szCs w:val="16"/>
                <w:lang w:eastAsia="ru-RU"/>
              </w:rPr>
            </w:pPr>
          </w:p>
        </w:tc>
        <w:tc>
          <w:tcPr>
            <w:tcW w:w="123" w:type="pct"/>
            <w:tcBorders>
              <w:top w:val="single" w:sz="4" w:space="0" w:color="auto"/>
              <w:left w:val="single" w:sz="4" w:space="0" w:color="auto"/>
              <w:bottom w:val="nil"/>
              <w:right w:val="nil"/>
            </w:tcBorders>
            <w:vAlign w:val="center"/>
          </w:tcPr>
          <w:p w14:paraId="26E0F247" w14:textId="77777777" w:rsidR="00BC3304" w:rsidRPr="00BC3304" w:rsidRDefault="00BC3304" w:rsidP="00BC3304">
            <w:pPr>
              <w:ind w:firstLine="0"/>
              <w:jc w:val="center"/>
              <w:rPr>
                <w:rFonts w:eastAsia="Times New Roman" w:cs="Times New Roman"/>
                <w:sz w:val="16"/>
                <w:szCs w:val="16"/>
                <w:lang w:eastAsia="ru-RU"/>
              </w:rPr>
            </w:pPr>
          </w:p>
        </w:tc>
        <w:tc>
          <w:tcPr>
            <w:tcW w:w="154" w:type="pct"/>
            <w:tcBorders>
              <w:top w:val="single" w:sz="4" w:space="0" w:color="auto"/>
              <w:left w:val="single" w:sz="4" w:space="0" w:color="auto"/>
              <w:bottom w:val="nil"/>
              <w:right w:val="nil"/>
            </w:tcBorders>
            <w:vAlign w:val="center"/>
          </w:tcPr>
          <w:p w14:paraId="1EBB5234" w14:textId="77777777" w:rsidR="00BC3304" w:rsidRPr="00BC3304" w:rsidRDefault="00BC3304" w:rsidP="00BC3304">
            <w:pPr>
              <w:ind w:firstLine="0"/>
              <w:jc w:val="center"/>
              <w:rPr>
                <w:rFonts w:eastAsia="Times New Roman" w:cs="Times New Roman"/>
                <w:sz w:val="16"/>
                <w:szCs w:val="16"/>
                <w:lang w:eastAsia="ru-RU"/>
              </w:rPr>
            </w:pPr>
          </w:p>
        </w:tc>
        <w:tc>
          <w:tcPr>
            <w:tcW w:w="152" w:type="pct"/>
            <w:tcBorders>
              <w:top w:val="single" w:sz="4" w:space="0" w:color="auto"/>
              <w:left w:val="single" w:sz="4" w:space="0" w:color="auto"/>
              <w:bottom w:val="nil"/>
              <w:right w:val="nil"/>
            </w:tcBorders>
            <w:vAlign w:val="center"/>
          </w:tcPr>
          <w:p w14:paraId="134D6883"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0,75</w:t>
            </w:r>
          </w:p>
        </w:tc>
        <w:tc>
          <w:tcPr>
            <w:tcW w:w="132" w:type="pct"/>
            <w:tcBorders>
              <w:top w:val="single" w:sz="4" w:space="0" w:color="auto"/>
              <w:left w:val="single" w:sz="4" w:space="0" w:color="auto"/>
              <w:bottom w:val="nil"/>
              <w:right w:val="nil"/>
            </w:tcBorders>
            <w:vAlign w:val="center"/>
          </w:tcPr>
          <w:p w14:paraId="1BAF3858" w14:textId="77777777" w:rsidR="00BC3304" w:rsidRPr="00BC3304" w:rsidRDefault="00BC3304" w:rsidP="00BC3304">
            <w:pPr>
              <w:ind w:firstLine="0"/>
              <w:jc w:val="center"/>
              <w:rPr>
                <w:rFonts w:eastAsia="Times New Roman" w:cs="Times New Roman"/>
                <w:sz w:val="16"/>
                <w:szCs w:val="16"/>
                <w:lang w:eastAsia="ru-RU"/>
              </w:rPr>
            </w:pPr>
          </w:p>
        </w:tc>
        <w:tc>
          <w:tcPr>
            <w:tcW w:w="126" w:type="pct"/>
            <w:tcBorders>
              <w:top w:val="single" w:sz="4" w:space="0" w:color="auto"/>
              <w:left w:val="single" w:sz="4" w:space="0" w:color="auto"/>
              <w:bottom w:val="nil"/>
              <w:right w:val="nil"/>
            </w:tcBorders>
            <w:vAlign w:val="center"/>
          </w:tcPr>
          <w:p w14:paraId="2C1137C6" w14:textId="77777777" w:rsidR="00BC3304" w:rsidRPr="00BC3304" w:rsidRDefault="00BC3304" w:rsidP="00BC3304">
            <w:pPr>
              <w:ind w:firstLine="0"/>
              <w:jc w:val="center"/>
              <w:rPr>
                <w:rFonts w:eastAsia="Times New Roman" w:cs="Times New Roman"/>
                <w:sz w:val="16"/>
                <w:szCs w:val="16"/>
                <w:lang w:eastAsia="ru-RU"/>
              </w:rPr>
            </w:pPr>
          </w:p>
        </w:tc>
        <w:tc>
          <w:tcPr>
            <w:tcW w:w="132" w:type="pct"/>
            <w:tcBorders>
              <w:top w:val="single" w:sz="4" w:space="0" w:color="auto"/>
              <w:left w:val="single" w:sz="4" w:space="0" w:color="auto"/>
              <w:bottom w:val="nil"/>
              <w:right w:val="nil"/>
            </w:tcBorders>
            <w:vAlign w:val="center"/>
          </w:tcPr>
          <w:p w14:paraId="2B957C6D" w14:textId="77777777" w:rsidR="00BC3304" w:rsidRPr="00BC3304" w:rsidRDefault="00BC3304" w:rsidP="00BC3304">
            <w:pPr>
              <w:ind w:firstLine="0"/>
              <w:jc w:val="center"/>
              <w:rPr>
                <w:rFonts w:eastAsia="Times New Roman" w:cs="Times New Roman"/>
                <w:sz w:val="16"/>
                <w:szCs w:val="16"/>
                <w:lang w:eastAsia="ru-RU"/>
              </w:rPr>
            </w:pPr>
          </w:p>
        </w:tc>
        <w:tc>
          <w:tcPr>
            <w:tcW w:w="132" w:type="pct"/>
            <w:tcBorders>
              <w:top w:val="single" w:sz="4" w:space="0" w:color="auto"/>
              <w:left w:val="single" w:sz="4" w:space="0" w:color="auto"/>
              <w:bottom w:val="nil"/>
              <w:right w:val="nil"/>
            </w:tcBorders>
            <w:vAlign w:val="center"/>
          </w:tcPr>
          <w:p w14:paraId="20D31EBE" w14:textId="77777777" w:rsidR="00BC3304" w:rsidRPr="00BC3304" w:rsidRDefault="00BC3304" w:rsidP="00BC3304">
            <w:pPr>
              <w:ind w:firstLine="0"/>
              <w:jc w:val="center"/>
              <w:rPr>
                <w:rFonts w:eastAsia="Times New Roman" w:cs="Times New Roman"/>
                <w:sz w:val="16"/>
                <w:szCs w:val="16"/>
                <w:lang w:eastAsia="ru-RU"/>
              </w:rPr>
            </w:pPr>
          </w:p>
        </w:tc>
        <w:tc>
          <w:tcPr>
            <w:tcW w:w="143" w:type="pct"/>
            <w:tcBorders>
              <w:top w:val="single" w:sz="4" w:space="0" w:color="auto"/>
              <w:left w:val="single" w:sz="4" w:space="0" w:color="auto"/>
              <w:bottom w:val="nil"/>
              <w:right w:val="nil"/>
            </w:tcBorders>
            <w:vAlign w:val="center"/>
          </w:tcPr>
          <w:p w14:paraId="5E4F1AE4" w14:textId="77777777" w:rsidR="00BC3304" w:rsidRPr="00BC3304" w:rsidRDefault="00BC3304" w:rsidP="00BC3304">
            <w:pPr>
              <w:ind w:firstLine="0"/>
              <w:jc w:val="center"/>
              <w:rPr>
                <w:rFonts w:eastAsia="Times New Roman" w:cs="Times New Roman"/>
                <w:sz w:val="16"/>
                <w:szCs w:val="16"/>
                <w:lang w:eastAsia="ru-RU"/>
              </w:rPr>
            </w:pPr>
          </w:p>
        </w:tc>
        <w:tc>
          <w:tcPr>
            <w:tcW w:w="132" w:type="pct"/>
            <w:tcBorders>
              <w:top w:val="single" w:sz="4" w:space="0" w:color="auto"/>
              <w:left w:val="single" w:sz="4" w:space="0" w:color="auto"/>
              <w:bottom w:val="nil"/>
              <w:right w:val="nil"/>
            </w:tcBorders>
            <w:vAlign w:val="center"/>
          </w:tcPr>
          <w:p w14:paraId="1BC77BB1" w14:textId="77777777" w:rsidR="00BC3304" w:rsidRPr="00BC3304" w:rsidRDefault="00BC3304" w:rsidP="00BC3304">
            <w:pPr>
              <w:ind w:firstLine="0"/>
              <w:jc w:val="center"/>
              <w:rPr>
                <w:rFonts w:eastAsia="Times New Roman" w:cs="Times New Roman"/>
                <w:sz w:val="16"/>
                <w:szCs w:val="16"/>
                <w:lang w:eastAsia="ru-RU"/>
              </w:rPr>
            </w:pPr>
          </w:p>
        </w:tc>
        <w:tc>
          <w:tcPr>
            <w:tcW w:w="119" w:type="pct"/>
            <w:tcBorders>
              <w:top w:val="single" w:sz="4" w:space="0" w:color="auto"/>
              <w:left w:val="single" w:sz="4" w:space="0" w:color="auto"/>
              <w:bottom w:val="nil"/>
              <w:right w:val="nil"/>
            </w:tcBorders>
            <w:vAlign w:val="center"/>
          </w:tcPr>
          <w:p w14:paraId="4EE0E721" w14:textId="77777777" w:rsidR="00BC3304" w:rsidRPr="00BC3304" w:rsidRDefault="00BC3304" w:rsidP="00BC3304">
            <w:pPr>
              <w:ind w:firstLine="0"/>
              <w:jc w:val="center"/>
              <w:rPr>
                <w:rFonts w:eastAsia="Times New Roman" w:cs="Times New Roman"/>
                <w:sz w:val="16"/>
                <w:szCs w:val="16"/>
                <w:lang w:eastAsia="ru-RU"/>
              </w:rPr>
            </w:pPr>
          </w:p>
        </w:tc>
        <w:tc>
          <w:tcPr>
            <w:tcW w:w="137" w:type="pct"/>
            <w:tcBorders>
              <w:top w:val="single" w:sz="4" w:space="0" w:color="auto"/>
              <w:left w:val="single" w:sz="4" w:space="0" w:color="auto"/>
              <w:bottom w:val="nil"/>
              <w:right w:val="nil"/>
            </w:tcBorders>
            <w:vAlign w:val="center"/>
          </w:tcPr>
          <w:p w14:paraId="250FAED0" w14:textId="77777777" w:rsidR="00BC3304" w:rsidRPr="00BC3304" w:rsidRDefault="00BC3304" w:rsidP="00BC3304">
            <w:pPr>
              <w:ind w:firstLine="0"/>
              <w:jc w:val="center"/>
              <w:rPr>
                <w:rFonts w:eastAsia="Times New Roman" w:cs="Times New Roman"/>
                <w:sz w:val="16"/>
                <w:szCs w:val="16"/>
                <w:lang w:eastAsia="ru-RU"/>
              </w:rPr>
            </w:pPr>
          </w:p>
        </w:tc>
        <w:tc>
          <w:tcPr>
            <w:tcW w:w="143" w:type="pct"/>
            <w:tcBorders>
              <w:top w:val="single" w:sz="4" w:space="0" w:color="auto"/>
              <w:left w:val="single" w:sz="4" w:space="0" w:color="auto"/>
              <w:bottom w:val="nil"/>
              <w:right w:val="nil"/>
            </w:tcBorders>
            <w:vAlign w:val="center"/>
          </w:tcPr>
          <w:p w14:paraId="65B22286" w14:textId="77777777" w:rsidR="00BC3304" w:rsidRPr="00BC3304" w:rsidRDefault="00BC3304" w:rsidP="00BC3304">
            <w:pPr>
              <w:ind w:firstLine="0"/>
              <w:jc w:val="center"/>
              <w:rPr>
                <w:rFonts w:eastAsia="Times New Roman" w:cs="Times New Roman"/>
                <w:sz w:val="16"/>
                <w:szCs w:val="16"/>
                <w:lang w:eastAsia="ru-RU"/>
              </w:rPr>
            </w:pPr>
          </w:p>
        </w:tc>
        <w:tc>
          <w:tcPr>
            <w:tcW w:w="162" w:type="pct"/>
            <w:tcBorders>
              <w:top w:val="single" w:sz="4" w:space="0" w:color="auto"/>
              <w:left w:val="single" w:sz="4" w:space="0" w:color="auto"/>
              <w:bottom w:val="nil"/>
              <w:right w:val="nil"/>
            </w:tcBorders>
            <w:vAlign w:val="center"/>
          </w:tcPr>
          <w:p w14:paraId="7DE35B06" w14:textId="77777777" w:rsidR="00BC3304" w:rsidRPr="00BC3304" w:rsidRDefault="00BC3304" w:rsidP="00BC3304">
            <w:pPr>
              <w:ind w:firstLine="0"/>
              <w:jc w:val="center"/>
              <w:rPr>
                <w:rFonts w:eastAsia="Times New Roman" w:cs="Times New Roman"/>
                <w:sz w:val="16"/>
                <w:szCs w:val="16"/>
                <w:lang w:eastAsia="ru-RU"/>
              </w:rPr>
            </w:pPr>
          </w:p>
        </w:tc>
        <w:tc>
          <w:tcPr>
            <w:tcW w:w="135" w:type="pct"/>
            <w:tcBorders>
              <w:top w:val="single" w:sz="4" w:space="0" w:color="auto"/>
              <w:left w:val="single" w:sz="4" w:space="0" w:color="auto"/>
              <w:bottom w:val="nil"/>
              <w:right w:val="nil"/>
            </w:tcBorders>
            <w:vAlign w:val="center"/>
          </w:tcPr>
          <w:p w14:paraId="1627E80C" w14:textId="77777777" w:rsidR="00BC3304" w:rsidRPr="00BC3304" w:rsidRDefault="00BC3304" w:rsidP="00BC3304">
            <w:pPr>
              <w:ind w:firstLine="0"/>
              <w:jc w:val="center"/>
              <w:rPr>
                <w:rFonts w:eastAsia="Times New Roman" w:cs="Times New Roman"/>
                <w:sz w:val="16"/>
                <w:szCs w:val="16"/>
                <w:lang w:eastAsia="ru-RU"/>
              </w:rPr>
            </w:pPr>
          </w:p>
        </w:tc>
        <w:tc>
          <w:tcPr>
            <w:tcW w:w="135" w:type="pct"/>
            <w:tcBorders>
              <w:top w:val="single" w:sz="4" w:space="0" w:color="auto"/>
              <w:left w:val="single" w:sz="4" w:space="0" w:color="auto"/>
              <w:bottom w:val="nil"/>
              <w:right w:val="nil"/>
            </w:tcBorders>
            <w:vAlign w:val="center"/>
          </w:tcPr>
          <w:p w14:paraId="13FDD95F" w14:textId="77777777" w:rsidR="00BC3304" w:rsidRPr="00BC3304" w:rsidRDefault="00BC3304" w:rsidP="00BC3304">
            <w:pPr>
              <w:ind w:firstLine="0"/>
              <w:jc w:val="center"/>
              <w:rPr>
                <w:rFonts w:eastAsia="Times New Roman" w:cs="Times New Roman"/>
                <w:sz w:val="16"/>
                <w:szCs w:val="16"/>
                <w:lang w:eastAsia="ru-RU"/>
              </w:rPr>
            </w:pPr>
          </w:p>
        </w:tc>
        <w:tc>
          <w:tcPr>
            <w:tcW w:w="135" w:type="pct"/>
            <w:tcBorders>
              <w:top w:val="single" w:sz="4" w:space="0" w:color="auto"/>
              <w:left w:val="single" w:sz="4" w:space="0" w:color="auto"/>
              <w:bottom w:val="nil"/>
              <w:right w:val="nil"/>
            </w:tcBorders>
            <w:vAlign w:val="center"/>
          </w:tcPr>
          <w:p w14:paraId="0C88D028" w14:textId="77777777" w:rsidR="00BC3304" w:rsidRPr="00BC3304" w:rsidRDefault="00BC3304" w:rsidP="00BC3304">
            <w:pPr>
              <w:ind w:firstLine="0"/>
              <w:jc w:val="center"/>
              <w:rPr>
                <w:rFonts w:eastAsia="Times New Roman" w:cs="Times New Roman"/>
                <w:sz w:val="16"/>
                <w:szCs w:val="16"/>
                <w:lang w:eastAsia="ru-RU"/>
              </w:rPr>
            </w:pPr>
          </w:p>
        </w:tc>
        <w:tc>
          <w:tcPr>
            <w:tcW w:w="135" w:type="pct"/>
            <w:tcBorders>
              <w:top w:val="single" w:sz="4" w:space="0" w:color="auto"/>
              <w:left w:val="single" w:sz="4" w:space="0" w:color="auto"/>
              <w:bottom w:val="nil"/>
              <w:right w:val="nil"/>
            </w:tcBorders>
            <w:vAlign w:val="center"/>
          </w:tcPr>
          <w:p w14:paraId="77A63C4F" w14:textId="77777777" w:rsidR="00BC3304" w:rsidRPr="00BC3304" w:rsidRDefault="00BC3304" w:rsidP="00BC3304">
            <w:pPr>
              <w:ind w:firstLine="0"/>
              <w:jc w:val="center"/>
              <w:rPr>
                <w:rFonts w:eastAsia="Times New Roman" w:cs="Times New Roman"/>
                <w:sz w:val="16"/>
                <w:szCs w:val="16"/>
                <w:lang w:eastAsia="ru-RU"/>
              </w:rPr>
            </w:pPr>
          </w:p>
        </w:tc>
        <w:tc>
          <w:tcPr>
            <w:tcW w:w="138" w:type="pct"/>
            <w:tcBorders>
              <w:top w:val="single" w:sz="4" w:space="0" w:color="auto"/>
              <w:left w:val="single" w:sz="4" w:space="0" w:color="auto"/>
              <w:bottom w:val="nil"/>
              <w:right w:val="single" w:sz="4" w:space="0" w:color="auto"/>
            </w:tcBorders>
            <w:vAlign w:val="center"/>
          </w:tcPr>
          <w:p w14:paraId="3F64A23A" w14:textId="77777777" w:rsidR="00BC3304" w:rsidRPr="00BC3304" w:rsidRDefault="00BC3304" w:rsidP="00BC3304">
            <w:pPr>
              <w:ind w:firstLine="0"/>
              <w:jc w:val="center"/>
              <w:rPr>
                <w:rFonts w:eastAsia="Times New Roman" w:cs="Times New Roman"/>
                <w:sz w:val="16"/>
                <w:szCs w:val="16"/>
                <w:lang w:eastAsia="ru-RU"/>
              </w:rPr>
            </w:pPr>
          </w:p>
        </w:tc>
      </w:tr>
      <w:tr w:rsidR="00BC3304" w:rsidRPr="00BC3304" w14:paraId="5064CB70" w14:textId="77777777" w:rsidTr="00BC3304">
        <w:trPr>
          <w:trHeight w:val="20"/>
        </w:trPr>
        <w:tc>
          <w:tcPr>
            <w:tcW w:w="104" w:type="pct"/>
            <w:tcBorders>
              <w:top w:val="single" w:sz="4" w:space="0" w:color="auto"/>
              <w:left w:val="single" w:sz="4" w:space="0" w:color="auto"/>
              <w:bottom w:val="nil"/>
              <w:right w:val="nil"/>
            </w:tcBorders>
            <w:vAlign w:val="bottom"/>
          </w:tcPr>
          <w:p w14:paraId="150205F9" w14:textId="77777777" w:rsidR="00BC3304" w:rsidRPr="00BC3304" w:rsidRDefault="00BC3304" w:rsidP="00BC3304">
            <w:pPr>
              <w:ind w:firstLine="0"/>
              <w:jc w:val="left"/>
              <w:rPr>
                <w:rFonts w:eastAsia="Times New Roman" w:cs="Times New Roman"/>
                <w:sz w:val="16"/>
                <w:szCs w:val="16"/>
                <w:lang w:eastAsia="ru-RU"/>
              </w:rPr>
            </w:pPr>
            <w:r w:rsidRPr="00BC3304">
              <w:rPr>
                <w:rFonts w:eastAsia="Times New Roman" w:cs="Times New Roman"/>
                <w:color w:val="000000"/>
                <w:sz w:val="16"/>
                <w:szCs w:val="16"/>
                <w:lang w:eastAsia="ru-RU"/>
              </w:rPr>
              <w:t>12</w:t>
            </w:r>
          </w:p>
        </w:tc>
        <w:tc>
          <w:tcPr>
            <w:tcW w:w="700" w:type="pct"/>
            <w:tcBorders>
              <w:top w:val="single" w:sz="4" w:space="0" w:color="auto"/>
              <w:left w:val="single" w:sz="4" w:space="0" w:color="auto"/>
              <w:bottom w:val="nil"/>
              <w:right w:val="nil"/>
            </w:tcBorders>
            <w:vAlign w:val="bottom"/>
          </w:tcPr>
          <w:p w14:paraId="09ABE412" w14:textId="77777777" w:rsidR="00BC3304" w:rsidRPr="00BC3304" w:rsidRDefault="00BC3304" w:rsidP="00BC3304">
            <w:pPr>
              <w:ind w:firstLine="0"/>
              <w:jc w:val="left"/>
              <w:rPr>
                <w:rFonts w:eastAsia="Times New Roman" w:cs="Times New Roman"/>
                <w:sz w:val="16"/>
                <w:szCs w:val="16"/>
                <w:lang w:eastAsia="ru-RU"/>
              </w:rPr>
            </w:pPr>
            <w:r w:rsidRPr="00BC3304">
              <w:rPr>
                <w:rFonts w:eastAsia="Times New Roman" w:cs="Times New Roman"/>
                <w:color w:val="000000"/>
                <w:sz w:val="16"/>
                <w:szCs w:val="16"/>
                <w:lang w:eastAsia="ru-RU"/>
              </w:rPr>
              <w:t>Нефтепродукты, мг/дм3</w:t>
            </w:r>
          </w:p>
        </w:tc>
        <w:tc>
          <w:tcPr>
            <w:tcW w:w="146" w:type="pct"/>
            <w:tcBorders>
              <w:top w:val="single" w:sz="4" w:space="0" w:color="auto"/>
              <w:left w:val="single" w:sz="4" w:space="0" w:color="auto"/>
              <w:bottom w:val="nil"/>
              <w:right w:val="nil"/>
            </w:tcBorders>
            <w:vAlign w:val="center"/>
          </w:tcPr>
          <w:p w14:paraId="22594C60" w14:textId="77777777" w:rsidR="00BC3304" w:rsidRPr="00BC3304" w:rsidRDefault="00BC3304" w:rsidP="00BC3304">
            <w:pPr>
              <w:ind w:firstLine="0"/>
              <w:jc w:val="center"/>
              <w:rPr>
                <w:rFonts w:eastAsia="Times New Roman" w:cs="Times New Roman"/>
                <w:sz w:val="16"/>
                <w:szCs w:val="16"/>
                <w:lang w:eastAsia="ru-RU"/>
              </w:rPr>
            </w:pPr>
          </w:p>
        </w:tc>
        <w:tc>
          <w:tcPr>
            <w:tcW w:w="121" w:type="pct"/>
            <w:tcBorders>
              <w:top w:val="single" w:sz="4" w:space="0" w:color="auto"/>
              <w:left w:val="single" w:sz="4" w:space="0" w:color="auto"/>
              <w:bottom w:val="nil"/>
              <w:right w:val="nil"/>
            </w:tcBorders>
            <w:vAlign w:val="center"/>
          </w:tcPr>
          <w:p w14:paraId="56D3BD70" w14:textId="77777777" w:rsidR="00BC3304" w:rsidRPr="00BC3304" w:rsidRDefault="00BC3304" w:rsidP="00BC3304">
            <w:pPr>
              <w:ind w:firstLine="0"/>
              <w:jc w:val="center"/>
              <w:rPr>
                <w:rFonts w:eastAsia="Times New Roman" w:cs="Times New Roman"/>
                <w:sz w:val="16"/>
                <w:szCs w:val="16"/>
                <w:lang w:eastAsia="ru-RU"/>
              </w:rPr>
            </w:pPr>
          </w:p>
        </w:tc>
        <w:tc>
          <w:tcPr>
            <w:tcW w:w="140" w:type="pct"/>
            <w:tcBorders>
              <w:top w:val="single" w:sz="4" w:space="0" w:color="auto"/>
              <w:left w:val="single" w:sz="4" w:space="0" w:color="auto"/>
              <w:bottom w:val="nil"/>
              <w:right w:val="nil"/>
            </w:tcBorders>
            <w:vAlign w:val="center"/>
          </w:tcPr>
          <w:p w14:paraId="1417653B" w14:textId="77777777" w:rsidR="00BC3304" w:rsidRPr="00BC3304" w:rsidRDefault="00BC3304" w:rsidP="00BC3304">
            <w:pPr>
              <w:ind w:firstLine="0"/>
              <w:jc w:val="center"/>
              <w:rPr>
                <w:rFonts w:eastAsia="Times New Roman" w:cs="Times New Roman"/>
                <w:sz w:val="16"/>
                <w:szCs w:val="16"/>
                <w:lang w:eastAsia="ru-RU"/>
              </w:rPr>
            </w:pPr>
          </w:p>
        </w:tc>
        <w:tc>
          <w:tcPr>
            <w:tcW w:w="126" w:type="pct"/>
            <w:tcBorders>
              <w:top w:val="single" w:sz="4" w:space="0" w:color="auto"/>
              <w:left w:val="single" w:sz="4" w:space="0" w:color="auto"/>
              <w:bottom w:val="nil"/>
              <w:right w:val="nil"/>
            </w:tcBorders>
            <w:vAlign w:val="center"/>
          </w:tcPr>
          <w:p w14:paraId="60933F5B" w14:textId="77777777" w:rsidR="00BC3304" w:rsidRPr="00BC3304" w:rsidRDefault="00BC3304" w:rsidP="00BC3304">
            <w:pPr>
              <w:ind w:firstLine="0"/>
              <w:jc w:val="center"/>
              <w:rPr>
                <w:rFonts w:eastAsia="Times New Roman" w:cs="Times New Roman"/>
                <w:sz w:val="16"/>
                <w:szCs w:val="16"/>
                <w:lang w:eastAsia="ru-RU"/>
              </w:rPr>
            </w:pPr>
          </w:p>
        </w:tc>
        <w:tc>
          <w:tcPr>
            <w:tcW w:w="129" w:type="pct"/>
            <w:tcBorders>
              <w:top w:val="single" w:sz="4" w:space="0" w:color="auto"/>
              <w:left w:val="single" w:sz="4" w:space="0" w:color="auto"/>
              <w:bottom w:val="nil"/>
              <w:right w:val="nil"/>
            </w:tcBorders>
            <w:vAlign w:val="center"/>
          </w:tcPr>
          <w:p w14:paraId="0BF2655F" w14:textId="77777777" w:rsidR="00BC3304" w:rsidRPr="00BC3304" w:rsidRDefault="00BC3304" w:rsidP="00BC3304">
            <w:pPr>
              <w:ind w:firstLine="0"/>
              <w:jc w:val="center"/>
              <w:rPr>
                <w:rFonts w:eastAsia="Times New Roman" w:cs="Times New Roman"/>
                <w:sz w:val="16"/>
                <w:szCs w:val="16"/>
                <w:lang w:eastAsia="ru-RU"/>
              </w:rPr>
            </w:pPr>
          </w:p>
        </w:tc>
        <w:tc>
          <w:tcPr>
            <w:tcW w:w="158" w:type="pct"/>
            <w:tcBorders>
              <w:top w:val="single" w:sz="4" w:space="0" w:color="auto"/>
              <w:left w:val="single" w:sz="4" w:space="0" w:color="auto"/>
              <w:bottom w:val="nil"/>
              <w:right w:val="nil"/>
            </w:tcBorders>
            <w:vAlign w:val="center"/>
          </w:tcPr>
          <w:p w14:paraId="6D27A2C9" w14:textId="77777777" w:rsidR="00BC3304" w:rsidRPr="00BC3304" w:rsidRDefault="00BC3304" w:rsidP="00BC3304">
            <w:pPr>
              <w:ind w:firstLine="0"/>
              <w:jc w:val="center"/>
              <w:rPr>
                <w:rFonts w:eastAsia="Times New Roman" w:cs="Times New Roman"/>
                <w:sz w:val="16"/>
                <w:szCs w:val="16"/>
                <w:lang w:eastAsia="ru-RU"/>
              </w:rPr>
            </w:pPr>
          </w:p>
        </w:tc>
        <w:tc>
          <w:tcPr>
            <w:tcW w:w="126" w:type="pct"/>
            <w:tcBorders>
              <w:top w:val="single" w:sz="4" w:space="0" w:color="auto"/>
              <w:left w:val="single" w:sz="4" w:space="0" w:color="auto"/>
              <w:bottom w:val="nil"/>
              <w:right w:val="nil"/>
            </w:tcBorders>
            <w:vAlign w:val="center"/>
          </w:tcPr>
          <w:p w14:paraId="249CD87B" w14:textId="77777777" w:rsidR="00BC3304" w:rsidRPr="00BC3304" w:rsidRDefault="00BC3304" w:rsidP="00BC3304">
            <w:pPr>
              <w:ind w:firstLine="0"/>
              <w:jc w:val="center"/>
              <w:rPr>
                <w:rFonts w:eastAsia="Times New Roman" w:cs="Times New Roman"/>
                <w:sz w:val="16"/>
                <w:szCs w:val="16"/>
                <w:lang w:eastAsia="ru-RU"/>
              </w:rPr>
            </w:pPr>
          </w:p>
        </w:tc>
        <w:tc>
          <w:tcPr>
            <w:tcW w:w="149" w:type="pct"/>
            <w:tcBorders>
              <w:top w:val="single" w:sz="4" w:space="0" w:color="auto"/>
              <w:left w:val="single" w:sz="4" w:space="0" w:color="auto"/>
              <w:bottom w:val="nil"/>
              <w:right w:val="nil"/>
            </w:tcBorders>
            <w:vAlign w:val="center"/>
          </w:tcPr>
          <w:p w14:paraId="3029AA0C" w14:textId="77777777" w:rsidR="00BC3304" w:rsidRPr="00BC3304" w:rsidRDefault="00BC3304" w:rsidP="00BC3304">
            <w:pPr>
              <w:ind w:firstLine="0"/>
              <w:jc w:val="center"/>
              <w:rPr>
                <w:rFonts w:eastAsia="Times New Roman" w:cs="Times New Roman"/>
                <w:sz w:val="16"/>
                <w:szCs w:val="16"/>
                <w:lang w:eastAsia="ru-RU"/>
              </w:rPr>
            </w:pPr>
          </w:p>
        </w:tc>
        <w:tc>
          <w:tcPr>
            <w:tcW w:w="129" w:type="pct"/>
            <w:tcBorders>
              <w:top w:val="single" w:sz="4" w:space="0" w:color="auto"/>
              <w:left w:val="single" w:sz="4" w:space="0" w:color="auto"/>
              <w:bottom w:val="nil"/>
              <w:right w:val="nil"/>
            </w:tcBorders>
            <w:vAlign w:val="center"/>
          </w:tcPr>
          <w:p w14:paraId="496D4D26" w14:textId="77777777" w:rsidR="00BC3304" w:rsidRPr="00BC3304" w:rsidRDefault="00BC3304" w:rsidP="00BC3304">
            <w:pPr>
              <w:ind w:firstLine="0"/>
              <w:jc w:val="center"/>
              <w:rPr>
                <w:rFonts w:eastAsia="Times New Roman" w:cs="Times New Roman"/>
                <w:sz w:val="16"/>
                <w:szCs w:val="16"/>
                <w:lang w:eastAsia="ru-RU"/>
              </w:rPr>
            </w:pPr>
          </w:p>
        </w:tc>
        <w:tc>
          <w:tcPr>
            <w:tcW w:w="121" w:type="pct"/>
            <w:tcBorders>
              <w:top w:val="single" w:sz="4" w:space="0" w:color="auto"/>
              <w:left w:val="single" w:sz="4" w:space="0" w:color="auto"/>
              <w:bottom w:val="nil"/>
              <w:right w:val="nil"/>
            </w:tcBorders>
            <w:vAlign w:val="center"/>
          </w:tcPr>
          <w:p w14:paraId="01358CE4" w14:textId="77777777" w:rsidR="00BC3304" w:rsidRPr="00BC3304" w:rsidRDefault="00BC3304" w:rsidP="00BC3304">
            <w:pPr>
              <w:ind w:firstLine="0"/>
              <w:jc w:val="center"/>
              <w:rPr>
                <w:rFonts w:eastAsia="Times New Roman" w:cs="Times New Roman"/>
                <w:sz w:val="16"/>
                <w:szCs w:val="16"/>
                <w:lang w:eastAsia="ru-RU"/>
              </w:rPr>
            </w:pPr>
          </w:p>
        </w:tc>
        <w:tc>
          <w:tcPr>
            <w:tcW w:w="137" w:type="pct"/>
            <w:tcBorders>
              <w:top w:val="single" w:sz="4" w:space="0" w:color="auto"/>
              <w:left w:val="single" w:sz="4" w:space="0" w:color="auto"/>
              <w:bottom w:val="nil"/>
              <w:right w:val="nil"/>
            </w:tcBorders>
            <w:vAlign w:val="center"/>
          </w:tcPr>
          <w:p w14:paraId="7E6AB162" w14:textId="77777777" w:rsidR="00BC3304" w:rsidRPr="00BC3304" w:rsidRDefault="00BC3304" w:rsidP="00BC3304">
            <w:pPr>
              <w:ind w:firstLine="0"/>
              <w:jc w:val="center"/>
              <w:rPr>
                <w:rFonts w:eastAsia="Times New Roman" w:cs="Times New Roman"/>
                <w:sz w:val="16"/>
                <w:szCs w:val="16"/>
                <w:lang w:eastAsia="ru-RU"/>
              </w:rPr>
            </w:pPr>
          </w:p>
        </w:tc>
        <w:tc>
          <w:tcPr>
            <w:tcW w:w="121" w:type="pct"/>
            <w:tcBorders>
              <w:top w:val="single" w:sz="4" w:space="0" w:color="auto"/>
              <w:left w:val="single" w:sz="4" w:space="0" w:color="auto"/>
              <w:bottom w:val="nil"/>
              <w:right w:val="nil"/>
            </w:tcBorders>
            <w:vAlign w:val="center"/>
          </w:tcPr>
          <w:p w14:paraId="5E240366" w14:textId="77777777" w:rsidR="00BC3304" w:rsidRPr="00BC3304" w:rsidRDefault="00BC3304" w:rsidP="00BC3304">
            <w:pPr>
              <w:ind w:firstLine="0"/>
              <w:jc w:val="center"/>
              <w:rPr>
                <w:rFonts w:eastAsia="Times New Roman" w:cs="Times New Roman"/>
                <w:sz w:val="16"/>
                <w:szCs w:val="16"/>
                <w:lang w:eastAsia="ru-RU"/>
              </w:rPr>
            </w:pPr>
          </w:p>
        </w:tc>
        <w:tc>
          <w:tcPr>
            <w:tcW w:w="123" w:type="pct"/>
            <w:tcBorders>
              <w:top w:val="single" w:sz="4" w:space="0" w:color="auto"/>
              <w:left w:val="single" w:sz="4" w:space="0" w:color="auto"/>
              <w:bottom w:val="nil"/>
              <w:right w:val="nil"/>
            </w:tcBorders>
            <w:vAlign w:val="center"/>
          </w:tcPr>
          <w:p w14:paraId="26A33CBE" w14:textId="77777777" w:rsidR="00BC3304" w:rsidRPr="00BC3304" w:rsidRDefault="00BC3304" w:rsidP="00BC3304">
            <w:pPr>
              <w:ind w:firstLine="0"/>
              <w:jc w:val="center"/>
              <w:rPr>
                <w:rFonts w:eastAsia="Times New Roman" w:cs="Times New Roman"/>
                <w:sz w:val="16"/>
                <w:szCs w:val="16"/>
                <w:lang w:eastAsia="ru-RU"/>
              </w:rPr>
            </w:pPr>
          </w:p>
        </w:tc>
        <w:tc>
          <w:tcPr>
            <w:tcW w:w="123" w:type="pct"/>
            <w:tcBorders>
              <w:top w:val="single" w:sz="4" w:space="0" w:color="auto"/>
              <w:left w:val="single" w:sz="4" w:space="0" w:color="auto"/>
              <w:bottom w:val="nil"/>
              <w:right w:val="nil"/>
            </w:tcBorders>
            <w:vAlign w:val="center"/>
          </w:tcPr>
          <w:p w14:paraId="5F5E12F3" w14:textId="77777777" w:rsidR="00BC3304" w:rsidRPr="00BC3304" w:rsidRDefault="00BC3304" w:rsidP="00BC3304">
            <w:pPr>
              <w:ind w:firstLine="0"/>
              <w:jc w:val="center"/>
              <w:rPr>
                <w:rFonts w:eastAsia="Times New Roman" w:cs="Times New Roman"/>
                <w:sz w:val="16"/>
                <w:szCs w:val="16"/>
                <w:lang w:eastAsia="ru-RU"/>
              </w:rPr>
            </w:pPr>
          </w:p>
        </w:tc>
        <w:tc>
          <w:tcPr>
            <w:tcW w:w="154" w:type="pct"/>
            <w:tcBorders>
              <w:top w:val="single" w:sz="4" w:space="0" w:color="auto"/>
              <w:left w:val="single" w:sz="4" w:space="0" w:color="auto"/>
              <w:bottom w:val="nil"/>
              <w:right w:val="nil"/>
            </w:tcBorders>
            <w:vAlign w:val="center"/>
          </w:tcPr>
          <w:p w14:paraId="3709CA85" w14:textId="77777777" w:rsidR="00BC3304" w:rsidRPr="00BC3304" w:rsidRDefault="00BC3304" w:rsidP="00BC3304">
            <w:pPr>
              <w:ind w:firstLine="0"/>
              <w:jc w:val="center"/>
              <w:rPr>
                <w:rFonts w:eastAsia="Times New Roman" w:cs="Times New Roman"/>
                <w:sz w:val="16"/>
                <w:szCs w:val="16"/>
                <w:lang w:eastAsia="ru-RU"/>
              </w:rPr>
            </w:pPr>
          </w:p>
        </w:tc>
        <w:tc>
          <w:tcPr>
            <w:tcW w:w="152" w:type="pct"/>
            <w:tcBorders>
              <w:top w:val="single" w:sz="4" w:space="0" w:color="auto"/>
              <w:left w:val="single" w:sz="4" w:space="0" w:color="auto"/>
              <w:bottom w:val="nil"/>
              <w:right w:val="nil"/>
            </w:tcBorders>
            <w:vAlign w:val="center"/>
          </w:tcPr>
          <w:p w14:paraId="0DAB2CC8"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 xml:space="preserve">&lt; </w:t>
            </w:r>
            <w:r w:rsidRPr="00BC3304">
              <w:rPr>
                <w:rFonts w:eastAsia="Times New Roman" w:cs="Times New Roman"/>
                <w:bCs/>
                <w:color w:val="000000"/>
                <w:sz w:val="16"/>
                <w:szCs w:val="16"/>
                <w:lang w:eastAsia="ru-RU"/>
              </w:rPr>
              <w:t>0,04</w:t>
            </w:r>
          </w:p>
        </w:tc>
        <w:tc>
          <w:tcPr>
            <w:tcW w:w="132" w:type="pct"/>
            <w:tcBorders>
              <w:top w:val="single" w:sz="4" w:space="0" w:color="auto"/>
              <w:left w:val="single" w:sz="4" w:space="0" w:color="auto"/>
              <w:bottom w:val="nil"/>
              <w:right w:val="nil"/>
            </w:tcBorders>
            <w:vAlign w:val="center"/>
          </w:tcPr>
          <w:p w14:paraId="7AE1ADAC" w14:textId="77777777" w:rsidR="00BC3304" w:rsidRPr="00BC3304" w:rsidRDefault="00BC3304" w:rsidP="00BC3304">
            <w:pPr>
              <w:ind w:firstLine="0"/>
              <w:jc w:val="center"/>
              <w:rPr>
                <w:rFonts w:eastAsia="Times New Roman" w:cs="Times New Roman"/>
                <w:sz w:val="16"/>
                <w:szCs w:val="16"/>
                <w:lang w:eastAsia="ru-RU"/>
              </w:rPr>
            </w:pPr>
          </w:p>
        </w:tc>
        <w:tc>
          <w:tcPr>
            <w:tcW w:w="126" w:type="pct"/>
            <w:tcBorders>
              <w:top w:val="single" w:sz="4" w:space="0" w:color="auto"/>
              <w:left w:val="single" w:sz="4" w:space="0" w:color="auto"/>
              <w:bottom w:val="nil"/>
              <w:right w:val="nil"/>
            </w:tcBorders>
            <w:vAlign w:val="center"/>
          </w:tcPr>
          <w:p w14:paraId="3ED0A874" w14:textId="77777777" w:rsidR="00BC3304" w:rsidRPr="00BC3304" w:rsidRDefault="00BC3304" w:rsidP="00BC3304">
            <w:pPr>
              <w:ind w:firstLine="0"/>
              <w:jc w:val="center"/>
              <w:rPr>
                <w:rFonts w:eastAsia="Times New Roman" w:cs="Times New Roman"/>
                <w:sz w:val="16"/>
                <w:szCs w:val="16"/>
                <w:lang w:eastAsia="ru-RU"/>
              </w:rPr>
            </w:pPr>
          </w:p>
        </w:tc>
        <w:tc>
          <w:tcPr>
            <w:tcW w:w="132" w:type="pct"/>
            <w:tcBorders>
              <w:top w:val="single" w:sz="4" w:space="0" w:color="auto"/>
              <w:left w:val="single" w:sz="4" w:space="0" w:color="auto"/>
              <w:bottom w:val="nil"/>
              <w:right w:val="nil"/>
            </w:tcBorders>
            <w:vAlign w:val="center"/>
          </w:tcPr>
          <w:p w14:paraId="65DB457A" w14:textId="77777777" w:rsidR="00BC3304" w:rsidRPr="00BC3304" w:rsidRDefault="00BC3304" w:rsidP="00BC3304">
            <w:pPr>
              <w:ind w:firstLine="0"/>
              <w:jc w:val="center"/>
              <w:rPr>
                <w:rFonts w:eastAsia="Times New Roman" w:cs="Times New Roman"/>
                <w:sz w:val="16"/>
                <w:szCs w:val="16"/>
                <w:lang w:eastAsia="ru-RU"/>
              </w:rPr>
            </w:pPr>
          </w:p>
        </w:tc>
        <w:tc>
          <w:tcPr>
            <w:tcW w:w="132" w:type="pct"/>
            <w:tcBorders>
              <w:top w:val="single" w:sz="4" w:space="0" w:color="auto"/>
              <w:left w:val="single" w:sz="4" w:space="0" w:color="auto"/>
              <w:bottom w:val="nil"/>
              <w:right w:val="nil"/>
            </w:tcBorders>
            <w:vAlign w:val="center"/>
          </w:tcPr>
          <w:p w14:paraId="28054345" w14:textId="77777777" w:rsidR="00BC3304" w:rsidRPr="00BC3304" w:rsidRDefault="00BC3304" w:rsidP="00BC3304">
            <w:pPr>
              <w:ind w:firstLine="0"/>
              <w:jc w:val="center"/>
              <w:rPr>
                <w:rFonts w:eastAsia="Times New Roman" w:cs="Times New Roman"/>
                <w:sz w:val="16"/>
                <w:szCs w:val="16"/>
                <w:lang w:eastAsia="ru-RU"/>
              </w:rPr>
            </w:pPr>
          </w:p>
        </w:tc>
        <w:tc>
          <w:tcPr>
            <w:tcW w:w="143" w:type="pct"/>
            <w:tcBorders>
              <w:top w:val="single" w:sz="4" w:space="0" w:color="auto"/>
              <w:left w:val="single" w:sz="4" w:space="0" w:color="auto"/>
              <w:bottom w:val="nil"/>
              <w:right w:val="nil"/>
            </w:tcBorders>
            <w:vAlign w:val="center"/>
          </w:tcPr>
          <w:p w14:paraId="6CF281C2" w14:textId="77777777" w:rsidR="00BC3304" w:rsidRPr="00BC3304" w:rsidRDefault="00BC3304" w:rsidP="00BC3304">
            <w:pPr>
              <w:ind w:firstLine="0"/>
              <w:jc w:val="center"/>
              <w:rPr>
                <w:rFonts w:eastAsia="Times New Roman" w:cs="Times New Roman"/>
                <w:sz w:val="16"/>
                <w:szCs w:val="16"/>
                <w:lang w:eastAsia="ru-RU"/>
              </w:rPr>
            </w:pPr>
          </w:p>
        </w:tc>
        <w:tc>
          <w:tcPr>
            <w:tcW w:w="132" w:type="pct"/>
            <w:tcBorders>
              <w:top w:val="single" w:sz="4" w:space="0" w:color="auto"/>
              <w:left w:val="single" w:sz="4" w:space="0" w:color="auto"/>
              <w:bottom w:val="nil"/>
              <w:right w:val="nil"/>
            </w:tcBorders>
            <w:vAlign w:val="center"/>
          </w:tcPr>
          <w:p w14:paraId="2E68EB8F" w14:textId="77777777" w:rsidR="00BC3304" w:rsidRPr="00BC3304" w:rsidRDefault="00BC3304" w:rsidP="00BC3304">
            <w:pPr>
              <w:ind w:firstLine="0"/>
              <w:jc w:val="center"/>
              <w:rPr>
                <w:rFonts w:eastAsia="Times New Roman" w:cs="Times New Roman"/>
                <w:sz w:val="16"/>
                <w:szCs w:val="16"/>
                <w:lang w:eastAsia="ru-RU"/>
              </w:rPr>
            </w:pPr>
          </w:p>
        </w:tc>
        <w:tc>
          <w:tcPr>
            <w:tcW w:w="119" w:type="pct"/>
            <w:tcBorders>
              <w:top w:val="single" w:sz="4" w:space="0" w:color="auto"/>
              <w:left w:val="single" w:sz="4" w:space="0" w:color="auto"/>
              <w:bottom w:val="nil"/>
              <w:right w:val="nil"/>
            </w:tcBorders>
            <w:vAlign w:val="center"/>
          </w:tcPr>
          <w:p w14:paraId="0A219F00" w14:textId="77777777" w:rsidR="00BC3304" w:rsidRPr="00BC3304" w:rsidRDefault="00BC3304" w:rsidP="00BC3304">
            <w:pPr>
              <w:ind w:firstLine="0"/>
              <w:jc w:val="center"/>
              <w:rPr>
                <w:rFonts w:eastAsia="Times New Roman" w:cs="Times New Roman"/>
                <w:sz w:val="16"/>
                <w:szCs w:val="16"/>
                <w:lang w:eastAsia="ru-RU"/>
              </w:rPr>
            </w:pPr>
          </w:p>
        </w:tc>
        <w:tc>
          <w:tcPr>
            <w:tcW w:w="137" w:type="pct"/>
            <w:tcBorders>
              <w:top w:val="single" w:sz="4" w:space="0" w:color="auto"/>
              <w:left w:val="single" w:sz="4" w:space="0" w:color="auto"/>
              <w:bottom w:val="nil"/>
              <w:right w:val="nil"/>
            </w:tcBorders>
            <w:vAlign w:val="center"/>
          </w:tcPr>
          <w:p w14:paraId="46DD7281" w14:textId="77777777" w:rsidR="00BC3304" w:rsidRPr="00BC3304" w:rsidRDefault="00BC3304" w:rsidP="00BC3304">
            <w:pPr>
              <w:ind w:firstLine="0"/>
              <w:jc w:val="center"/>
              <w:rPr>
                <w:rFonts w:eastAsia="Times New Roman" w:cs="Times New Roman"/>
                <w:sz w:val="16"/>
                <w:szCs w:val="16"/>
                <w:lang w:eastAsia="ru-RU"/>
              </w:rPr>
            </w:pPr>
          </w:p>
        </w:tc>
        <w:tc>
          <w:tcPr>
            <w:tcW w:w="143" w:type="pct"/>
            <w:tcBorders>
              <w:top w:val="single" w:sz="4" w:space="0" w:color="auto"/>
              <w:left w:val="single" w:sz="4" w:space="0" w:color="auto"/>
              <w:bottom w:val="nil"/>
              <w:right w:val="nil"/>
            </w:tcBorders>
            <w:vAlign w:val="center"/>
          </w:tcPr>
          <w:p w14:paraId="387E9ED9" w14:textId="77777777" w:rsidR="00BC3304" w:rsidRPr="00BC3304" w:rsidRDefault="00BC3304" w:rsidP="00BC3304">
            <w:pPr>
              <w:ind w:firstLine="0"/>
              <w:jc w:val="center"/>
              <w:rPr>
                <w:rFonts w:eastAsia="Times New Roman" w:cs="Times New Roman"/>
                <w:sz w:val="16"/>
                <w:szCs w:val="16"/>
                <w:lang w:eastAsia="ru-RU"/>
              </w:rPr>
            </w:pPr>
          </w:p>
        </w:tc>
        <w:tc>
          <w:tcPr>
            <w:tcW w:w="162" w:type="pct"/>
            <w:tcBorders>
              <w:top w:val="single" w:sz="4" w:space="0" w:color="auto"/>
              <w:left w:val="single" w:sz="4" w:space="0" w:color="auto"/>
              <w:bottom w:val="nil"/>
              <w:right w:val="nil"/>
            </w:tcBorders>
            <w:vAlign w:val="center"/>
          </w:tcPr>
          <w:p w14:paraId="6CA0B875" w14:textId="77777777" w:rsidR="00BC3304" w:rsidRPr="00BC3304" w:rsidRDefault="00BC3304" w:rsidP="00BC3304">
            <w:pPr>
              <w:ind w:firstLine="0"/>
              <w:jc w:val="center"/>
              <w:rPr>
                <w:rFonts w:eastAsia="Times New Roman" w:cs="Times New Roman"/>
                <w:sz w:val="16"/>
                <w:szCs w:val="16"/>
                <w:lang w:eastAsia="ru-RU"/>
              </w:rPr>
            </w:pPr>
          </w:p>
        </w:tc>
        <w:tc>
          <w:tcPr>
            <w:tcW w:w="135" w:type="pct"/>
            <w:tcBorders>
              <w:top w:val="single" w:sz="4" w:space="0" w:color="auto"/>
              <w:left w:val="single" w:sz="4" w:space="0" w:color="auto"/>
              <w:bottom w:val="nil"/>
              <w:right w:val="nil"/>
            </w:tcBorders>
            <w:vAlign w:val="center"/>
          </w:tcPr>
          <w:p w14:paraId="6CD1413C" w14:textId="77777777" w:rsidR="00BC3304" w:rsidRPr="00BC3304" w:rsidRDefault="00BC3304" w:rsidP="00BC3304">
            <w:pPr>
              <w:ind w:firstLine="0"/>
              <w:jc w:val="center"/>
              <w:rPr>
                <w:rFonts w:eastAsia="Times New Roman" w:cs="Times New Roman"/>
                <w:sz w:val="16"/>
                <w:szCs w:val="16"/>
                <w:lang w:eastAsia="ru-RU"/>
              </w:rPr>
            </w:pPr>
          </w:p>
        </w:tc>
        <w:tc>
          <w:tcPr>
            <w:tcW w:w="135" w:type="pct"/>
            <w:tcBorders>
              <w:top w:val="single" w:sz="4" w:space="0" w:color="auto"/>
              <w:left w:val="single" w:sz="4" w:space="0" w:color="auto"/>
              <w:bottom w:val="nil"/>
              <w:right w:val="nil"/>
            </w:tcBorders>
            <w:vAlign w:val="center"/>
          </w:tcPr>
          <w:p w14:paraId="32C087D2" w14:textId="77777777" w:rsidR="00BC3304" w:rsidRPr="00BC3304" w:rsidRDefault="00BC3304" w:rsidP="00BC3304">
            <w:pPr>
              <w:ind w:firstLine="0"/>
              <w:jc w:val="center"/>
              <w:rPr>
                <w:rFonts w:eastAsia="Times New Roman" w:cs="Times New Roman"/>
                <w:sz w:val="16"/>
                <w:szCs w:val="16"/>
                <w:lang w:eastAsia="ru-RU"/>
              </w:rPr>
            </w:pPr>
          </w:p>
        </w:tc>
        <w:tc>
          <w:tcPr>
            <w:tcW w:w="135" w:type="pct"/>
            <w:tcBorders>
              <w:top w:val="single" w:sz="4" w:space="0" w:color="auto"/>
              <w:left w:val="single" w:sz="4" w:space="0" w:color="auto"/>
              <w:bottom w:val="nil"/>
              <w:right w:val="nil"/>
            </w:tcBorders>
            <w:vAlign w:val="center"/>
          </w:tcPr>
          <w:p w14:paraId="1F2741DB" w14:textId="77777777" w:rsidR="00BC3304" w:rsidRPr="00BC3304" w:rsidRDefault="00BC3304" w:rsidP="00BC3304">
            <w:pPr>
              <w:ind w:firstLine="0"/>
              <w:jc w:val="center"/>
              <w:rPr>
                <w:rFonts w:eastAsia="Times New Roman" w:cs="Times New Roman"/>
                <w:sz w:val="16"/>
                <w:szCs w:val="16"/>
                <w:lang w:eastAsia="ru-RU"/>
              </w:rPr>
            </w:pPr>
          </w:p>
        </w:tc>
        <w:tc>
          <w:tcPr>
            <w:tcW w:w="135" w:type="pct"/>
            <w:tcBorders>
              <w:top w:val="single" w:sz="4" w:space="0" w:color="auto"/>
              <w:left w:val="single" w:sz="4" w:space="0" w:color="auto"/>
              <w:bottom w:val="nil"/>
              <w:right w:val="nil"/>
            </w:tcBorders>
            <w:vAlign w:val="center"/>
          </w:tcPr>
          <w:p w14:paraId="40163BBC" w14:textId="77777777" w:rsidR="00BC3304" w:rsidRPr="00BC3304" w:rsidRDefault="00BC3304" w:rsidP="00BC3304">
            <w:pPr>
              <w:ind w:firstLine="0"/>
              <w:jc w:val="center"/>
              <w:rPr>
                <w:rFonts w:eastAsia="Times New Roman" w:cs="Times New Roman"/>
                <w:sz w:val="16"/>
                <w:szCs w:val="16"/>
                <w:lang w:eastAsia="ru-RU"/>
              </w:rPr>
            </w:pPr>
          </w:p>
        </w:tc>
        <w:tc>
          <w:tcPr>
            <w:tcW w:w="138" w:type="pct"/>
            <w:tcBorders>
              <w:top w:val="single" w:sz="4" w:space="0" w:color="auto"/>
              <w:left w:val="single" w:sz="4" w:space="0" w:color="auto"/>
              <w:bottom w:val="nil"/>
              <w:right w:val="single" w:sz="4" w:space="0" w:color="auto"/>
            </w:tcBorders>
            <w:vAlign w:val="center"/>
          </w:tcPr>
          <w:p w14:paraId="2FFE7895" w14:textId="77777777" w:rsidR="00BC3304" w:rsidRPr="00BC3304" w:rsidRDefault="00BC3304" w:rsidP="00BC3304">
            <w:pPr>
              <w:ind w:firstLine="0"/>
              <w:jc w:val="center"/>
              <w:rPr>
                <w:rFonts w:eastAsia="Times New Roman" w:cs="Times New Roman"/>
                <w:sz w:val="16"/>
                <w:szCs w:val="16"/>
                <w:lang w:eastAsia="ru-RU"/>
              </w:rPr>
            </w:pPr>
          </w:p>
        </w:tc>
      </w:tr>
      <w:tr w:rsidR="00BC3304" w:rsidRPr="00BC3304" w14:paraId="31B323C5" w14:textId="77777777" w:rsidTr="00BC3304">
        <w:trPr>
          <w:trHeight w:val="20"/>
        </w:trPr>
        <w:tc>
          <w:tcPr>
            <w:tcW w:w="104" w:type="pct"/>
            <w:tcBorders>
              <w:top w:val="single" w:sz="4" w:space="0" w:color="auto"/>
              <w:left w:val="single" w:sz="4" w:space="0" w:color="auto"/>
              <w:bottom w:val="nil"/>
              <w:right w:val="nil"/>
            </w:tcBorders>
            <w:vAlign w:val="bottom"/>
          </w:tcPr>
          <w:p w14:paraId="45DD6353" w14:textId="77777777" w:rsidR="00BC3304" w:rsidRPr="00BC3304" w:rsidRDefault="00BC3304" w:rsidP="00BC3304">
            <w:pPr>
              <w:ind w:firstLine="0"/>
              <w:jc w:val="left"/>
              <w:rPr>
                <w:rFonts w:eastAsia="Times New Roman" w:cs="Times New Roman"/>
                <w:sz w:val="16"/>
                <w:szCs w:val="16"/>
                <w:lang w:eastAsia="ru-RU"/>
              </w:rPr>
            </w:pPr>
            <w:r w:rsidRPr="00BC3304">
              <w:rPr>
                <w:rFonts w:eastAsia="Times New Roman" w:cs="Times New Roman"/>
                <w:color w:val="000000"/>
                <w:sz w:val="16"/>
                <w:szCs w:val="16"/>
                <w:lang w:eastAsia="ru-RU"/>
              </w:rPr>
              <w:t>13</w:t>
            </w:r>
          </w:p>
        </w:tc>
        <w:tc>
          <w:tcPr>
            <w:tcW w:w="700" w:type="pct"/>
            <w:tcBorders>
              <w:top w:val="single" w:sz="4" w:space="0" w:color="auto"/>
              <w:left w:val="single" w:sz="4" w:space="0" w:color="auto"/>
              <w:bottom w:val="nil"/>
              <w:right w:val="nil"/>
            </w:tcBorders>
            <w:vAlign w:val="bottom"/>
          </w:tcPr>
          <w:p w14:paraId="5938469C" w14:textId="77777777" w:rsidR="00BC3304" w:rsidRPr="00BC3304" w:rsidRDefault="00BC3304" w:rsidP="00BC3304">
            <w:pPr>
              <w:ind w:firstLine="0"/>
              <w:jc w:val="left"/>
              <w:rPr>
                <w:rFonts w:eastAsia="Times New Roman" w:cs="Times New Roman"/>
                <w:sz w:val="16"/>
                <w:szCs w:val="16"/>
                <w:lang w:eastAsia="ru-RU"/>
              </w:rPr>
            </w:pPr>
            <w:r w:rsidRPr="00BC3304">
              <w:rPr>
                <w:rFonts w:eastAsia="Times New Roman" w:cs="Times New Roman"/>
                <w:color w:val="000000"/>
                <w:sz w:val="16"/>
                <w:szCs w:val="16"/>
                <w:lang w:eastAsia="ru-RU"/>
              </w:rPr>
              <w:t>АПАВ, мг/дм3</w:t>
            </w:r>
          </w:p>
        </w:tc>
        <w:tc>
          <w:tcPr>
            <w:tcW w:w="146" w:type="pct"/>
            <w:tcBorders>
              <w:top w:val="single" w:sz="4" w:space="0" w:color="auto"/>
              <w:left w:val="single" w:sz="4" w:space="0" w:color="auto"/>
              <w:bottom w:val="nil"/>
              <w:right w:val="nil"/>
            </w:tcBorders>
            <w:vAlign w:val="center"/>
          </w:tcPr>
          <w:p w14:paraId="5EF9B83F" w14:textId="77777777" w:rsidR="00BC3304" w:rsidRPr="00BC3304" w:rsidRDefault="00BC3304" w:rsidP="00BC3304">
            <w:pPr>
              <w:ind w:firstLine="0"/>
              <w:jc w:val="center"/>
              <w:rPr>
                <w:rFonts w:eastAsia="Times New Roman" w:cs="Times New Roman"/>
                <w:sz w:val="16"/>
                <w:szCs w:val="16"/>
                <w:lang w:eastAsia="ru-RU"/>
              </w:rPr>
            </w:pPr>
          </w:p>
        </w:tc>
        <w:tc>
          <w:tcPr>
            <w:tcW w:w="121" w:type="pct"/>
            <w:tcBorders>
              <w:top w:val="single" w:sz="4" w:space="0" w:color="auto"/>
              <w:left w:val="single" w:sz="4" w:space="0" w:color="auto"/>
              <w:bottom w:val="nil"/>
              <w:right w:val="nil"/>
            </w:tcBorders>
            <w:vAlign w:val="center"/>
          </w:tcPr>
          <w:p w14:paraId="2D1E201B" w14:textId="77777777" w:rsidR="00BC3304" w:rsidRPr="00BC3304" w:rsidRDefault="00BC3304" w:rsidP="00BC3304">
            <w:pPr>
              <w:ind w:firstLine="0"/>
              <w:jc w:val="center"/>
              <w:rPr>
                <w:rFonts w:eastAsia="Times New Roman" w:cs="Times New Roman"/>
                <w:sz w:val="16"/>
                <w:szCs w:val="16"/>
                <w:lang w:eastAsia="ru-RU"/>
              </w:rPr>
            </w:pPr>
          </w:p>
        </w:tc>
        <w:tc>
          <w:tcPr>
            <w:tcW w:w="140" w:type="pct"/>
            <w:tcBorders>
              <w:top w:val="single" w:sz="4" w:space="0" w:color="auto"/>
              <w:left w:val="single" w:sz="4" w:space="0" w:color="auto"/>
              <w:bottom w:val="nil"/>
              <w:right w:val="nil"/>
            </w:tcBorders>
            <w:vAlign w:val="center"/>
          </w:tcPr>
          <w:p w14:paraId="77C26FC4" w14:textId="77777777" w:rsidR="00BC3304" w:rsidRPr="00BC3304" w:rsidRDefault="00BC3304" w:rsidP="00BC3304">
            <w:pPr>
              <w:ind w:firstLine="0"/>
              <w:jc w:val="center"/>
              <w:rPr>
                <w:rFonts w:eastAsia="Times New Roman" w:cs="Times New Roman"/>
                <w:sz w:val="16"/>
                <w:szCs w:val="16"/>
                <w:lang w:eastAsia="ru-RU"/>
              </w:rPr>
            </w:pPr>
          </w:p>
        </w:tc>
        <w:tc>
          <w:tcPr>
            <w:tcW w:w="126" w:type="pct"/>
            <w:tcBorders>
              <w:top w:val="single" w:sz="4" w:space="0" w:color="auto"/>
              <w:left w:val="single" w:sz="4" w:space="0" w:color="auto"/>
              <w:bottom w:val="nil"/>
              <w:right w:val="nil"/>
            </w:tcBorders>
            <w:vAlign w:val="center"/>
          </w:tcPr>
          <w:p w14:paraId="7946A8BD" w14:textId="77777777" w:rsidR="00BC3304" w:rsidRPr="00BC3304" w:rsidRDefault="00BC3304" w:rsidP="00BC3304">
            <w:pPr>
              <w:ind w:firstLine="0"/>
              <w:jc w:val="center"/>
              <w:rPr>
                <w:rFonts w:eastAsia="Times New Roman" w:cs="Times New Roman"/>
                <w:sz w:val="16"/>
                <w:szCs w:val="16"/>
                <w:lang w:eastAsia="ru-RU"/>
              </w:rPr>
            </w:pPr>
          </w:p>
        </w:tc>
        <w:tc>
          <w:tcPr>
            <w:tcW w:w="129" w:type="pct"/>
            <w:tcBorders>
              <w:top w:val="single" w:sz="4" w:space="0" w:color="auto"/>
              <w:left w:val="single" w:sz="4" w:space="0" w:color="auto"/>
              <w:bottom w:val="nil"/>
              <w:right w:val="nil"/>
            </w:tcBorders>
            <w:vAlign w:val="center"/>
          </w:tcPr>
          <w:p w14:paraId="26C4424A" w14:textId="77777777" w:rsidR="00BC3304" w:rsidRPr="00BC3304" w:rsidRDefault="00BC3304" w:rsidP="00BC3304">
            <w:pPr>
              <w:ind w:firstLine="0"/>
              <w:jc w:val="center"/>
              <w:rPr>
                <w:rFonts w:eastAsia="Times New Roman" w:cs="Times New Roman"/>
                <w:sz w:val="16"/>
                <w:szCs w:val="16"/>
                <w:lang w:eastAsia="ru-RU"/>
              </w:rPr>
            </w:pPr>
          </w:p>
        </w:tc>
        <w:tc>
          <w:tcPr>
            <w:tcW w:w="158" w:type="pct"/>
            <w:tcBorders>
              <w:top w:val="single" w:sz="4" w:space="0" w:color="auto"/>
              <w:left w:val="single" w:sz="4" w:space="0" w:color="auto"/>
              <w:bottom w:val="nil"/>
              <w:right w:val="nil"/>
            </w:tcBorders>
            <w:vAlign w:val="center"/>
          </w:tcPr>
          <w:p w14:paraId="522FCC73" w14:textId="77777777" w:rsidR="00BC3304" w:rsidRPr="00BC3304" w:rsidRDefault="00BC3304" w:rsidP="00BC3304">
            <w:pPr>
              <w:ind w:firstLine="0"/>
              <w:jc w:val="center"/>
              <w:rPr>
                <w:rFonts w:eastAsia="Times New Roman" w:cs="Times New Roman"/>
                <w:sz w:val="16"/>
                <w:szCs w:val="16"/>
                <w:lang w:eastAsia="ru-RU"/>
              </w:rPr>
            </w:pPr>
          </w:p>
        </w:tc>
        <w:tc>
          <w:tcPr>
            <w:tcW w:w="126" w:type="pct"/>
            <w:tcBorders>
              <w:top w:val="single" w:sz="4" w:space="0" w:color="auto"/>
              <w:left w:val="single" w:sz="4" w:space="0" w:color="auto"/>
              <w:bottom w:val="nil"/>
              <w:right w:val="nil"/>
            </w:tcBorders>
            <w:vAlign w:val="center"/>
          </w:tcPr>
          <w:p w14:paraId="0EC34121" w14:textId="77777777" w:rsidR="00BC3304" w:rsidRPr="00BC3304" w:rsidRDefault="00BC3304" w:rsidP="00BC3304">
            <w:pPr>
              <w:ind w:firstLine="0"/>
              <w:jc w:val="center"/>
              <w:rPr>
                <w:rFonts w:eastAsia="Times New Roman" w:cs="Times New Roman"/>
                <w:sz w:val="16"/>
                <w:szCs w:val="16"/>
                <w:lang w:eastAsia="ru-RU"/>
              </w:rPr>
            </w:pPr>
          </w:p>
        </w:tc>
        <w:tc>
          <w:tcPr>
            <w:tcW w:w="149" w:type="pct"/>
            <w:tcBorders>
              <w:top w:val="single" w:sz="4" w:space="0" w:color="auto"/>
              <w:left w:val="single" w:sz="4" w:space="0" w:color="auto"/>
              <w:bottom w:val="nil"/>
              <w:right w:val="nil"/>
            </w:tcBorders>
            <w:vAlign w:val="center"/>
          </w:tcPr>
          <w:p w14:paraId="73A6514C" w14:textId="77777777" w:rsidR="00BC3304" w:rsidRPr="00BC3304" w:rsidRDefault="00BC3304" w:rsidP="00BC3304">
            <w:pPr>
              <w:ind w:firstLine="0"/>
              <w:jc w:val="center"/>
              <w:rPr>
                <w:rFonts w:eastAsia="Times New Roman" w:cs="Times New Roman"/>
                <w:sz w:val="16"/>
                <w:szCs w:val="16"/>
                <w:lang w:eastAsia="ru-RU"/>
              </w:rPr>
            </w:pPr>
          </w:p>
        </w:tc>
        <w:tc>
          <w:tcPr>
            <w:tcW w:w="129" w:type="pct"/>
            <w:tcBorders>
              <w:top w:val="single" w:sz="4" w:space="0" w:color="auto"/>
              <w:left w:val="single" w:sz="4" w:space="0" w:color="auto"/>
              <w:bottom w:val="nil"/>
              <w:right w:val="nil"/>
            </w:tcBorders>
            <w:vAlign w:val="center"/>
          </w:tcPr>
          <w:p w14:paraId="4E89C74C" w14:textId="77777777" w:rsidR="00BC3304" w:rsidRPr="00BC3304" w:rsidRDefault="00BC3304" w:rsidP="00BC3304">
            <w:pPr>
              <w:ind w:firstLine="0"/>
              <w:jc w:val="center"/>
              <w:rPr>
                <w:rFonts w:eastAsia="Times New Roman" w:cs="Times New Roman"/>
                <w:sz w:val="16"/>
                <w:szCs w:val="16"/>
                <w:lang w:eastAsia="ru-RU"/>
              </w:rPr>
            </w:pPr>
          </w:p>
        </w:tc>
        <w:tc>
          <w:tcPr>
            <w:tcW w:w="121" w:type="pct"/>
            <w:tcBorders>
              <w:top w:val="single" w:sz="4" w:space="0" w:color="auto"/>
              <w:left w:val="single" w:sz="4" w:space="0" w:color="auto"/>
              <w:bottom w:val="nil"/>
              <w:right w:val="nil"/>
            </w:tcBorders>
            <w:vAlign w:val="center"/>
          </w:tcPr>
          <w:p w14:paraId="16AF7DA9" w14:textId="77777777" w:rsidR="00BC3304" w:rsidRPr="00BC3304" w:rsidRDefault="00BC3304" w:rsidP="00BC3304">
            <w:pPr>
              <w:ind w:firstLine="0"/>
              <w:jc w:val="center"/>
              <w:rPr>
                <w:rFonts w:eastAsia="Times New Roman" w:cs="Times New Roman"/>
                <w:sz w:val="16"/>
                <w:szCs w:val="16"/>
                <w:lang w:eastAsia="ru-RU"/>
              </w:rPr>
            </w:pPr>
          </w:p>
        </w:tc>
        <w:tc>
          <w:tcPr>
            <w:tcW w:w="137" w:type="pct"/>
            <w:tcBorders>
              <w:top w:val="single" w:sz="4" w:space="0" w:color="auto"/>
              <w:left w:val="single" w:sz="4" w:space="0" w:color="auto"/>
              <w:bottom w:val="nil"/>
              <w:right w:val="nil"/>
            </w:tcBorders>
            <w:vAlign w:val="center"/>
          </w:tcPr>
          <w:p w14:paraId="65748812" w14:textId="77777777" w:rsidR="00BC3304" w:rsidRPr="00BC3304" w:rsidRDefault="00BC3304" w:rsidP="00BC3304">
            <w:pPr>
              <w:ind w:firstLine="0"/>
              <w:jc w:val="center"/>
              <w:rPr>
                <w:rFonts w:eastAsia="Times New Roman" w:cs="Times New Roman"/>
                <w:sz w:val="16"/>
                <w:szCs w:val="16"/>
                <w:lang w:eastAsia="ru-RU"/>
              </w:rPr>
            </w:pPr>
          </w:p>
        </w:tc>
        <w:tc>
          <w:tcPr>
            <w:tcW w:w="121" w:type="pct"/>
            <w:tcBorders>
              <w:top w:val="single" w:sz="4" w:space="0" w:color="auto"/>
              <w:left w:val="single" w:sz="4" w:space="0" w:color="auto"/>
              <w:bottom w:val="nil"/>
              <w:right w:val="nil"/>
            </w:tcBorders>
            <w:vAlign w:val="center"/>
          </w:tcPr>
          <w:p w14:paraId="429505E9" w14:textId="77777777" w:rsidR="00BC3304" w:rsidRPr="00BC3304" w:rsidRDefault="00BC3304" w:rsidP="00BC3304">
            <w:pPr>
              <w:ind w:firstLine="0"/>
              <w:jc w:val="center"/>
              <w:rPr>
                <w:rFonts w:eastAsia="Times New Roman" w:cs="Times New Roman"/>
                <w:sz w:val="16"/>
                <w:szCs w:val="16"/>
                <w:lang w:eastAsia="ru-RU"/>
              </w:rPr>
            </w:pPr>
          </w:p>
        </w:tc>
        <w:tc>
          <w:tcPr>
            <w:tcW w:w="123" w:type="pct"/>
            <w:tcBorders>
              <w:top w:val="single" w:sz="4" w:space="0" w:color="auto"/>
              <w:left w:val="single" w:sz="4" w:space="0" w:color="auto"/>
              <w:bottom w:val="nil"/>
              <w:right w:val="nil"/>
            </w:tcBorders>
            <w:vAlign w:val="center"/>
          </w:tcPr>
          <w:p w14:paraId="6A10A0A5" w14:textId="77777777" w:rsidR="00BC3304" w:rsidRPr="00BC3304" w:rsidRDefault="00BC3304" w:rsidP="00BC3304">
            <w:pPr>
              <w:ind w:firstLine="0"/>
              <w:jc w:val="center"/>
              <w:rPr>
                <w:rFonts w:eastAsia="Times New Roman" w:cs="Times New Roman"/>
                <w:sz w:val="16"/>
                <w:szCs w:val="16"/>
                <w:lang w:eastAsia="ru-RU"/>
              </w:rPr>
            </w:pPr>
          </w:p>
        </w:tc>
        <w:tc>
          <w:tcPr>
            <w:tcW w:w="123" w:type="pct"/>
            <w:tcBorders>
              <w:top w:val="single" w:sz="4" w:space="0" w:color="auto"/>
              <w:left w:val="single" w:sz="4" w:space="0" w:color="auto"/>
              <w:bottom w:val="nil"/>
              <w:right w:val="nil"/>
            </w:tcBorders>
            <w:vAlign w:val="center"/>
          </w:tcPr>
          <w:p w14:paraId="1AEFD474" w14:textId="77777777" w:rsidR="00BC3304" w:rsidRPr="00BC3304" w:rsidRDefault="00BC3304" w:rsidP="00BC3304">
            <w:pPr>
              <w:ind w:firstLine="0"/>
              <w:jc w:val="center"/>
              <w:rPr>
                <w:rFonts w:eastAsia="Times New Roman" w:cs="Times New Roman"/>
                <w:sz w:val="16"/>
                <w:szCs w:val="16"/>
                <w:lang w:eastAsia="ru-RU"/>
              </w:rPr>
            </w:pPr>
          </w:p>
        </w:tc>
        <w:tc>
          <w:tcPr>
            <w:tcW w:w="154" w:type="pct"/>
            <w:tcBorders>
              <w:top w:val="single" w:sz="4" w:space="0" w:color="auto"/>
              <w:left w:val="single" w:sz="4" w:space="0" w:color="auto"/>
              <w:bottom w:val="nil"/>
              <w:right w:val="nil"/>
            </w:tcBorders>
            <w:vAlign w:val="center"/>
          </w:tcPr>
          <w:p w14:paraId="7DB618F0" w14:textId="77777777" w:rsidR="00BC3304" w:rsidRPr="00BC3304" w:rsidRDefault="00BC3304" w:rsidP="00BC3304">
            <w:pPr>
              <w:ind w:firstLine="0"/>
              <w:jc w:val="center"/>
              <w:rPr>
                <w:rFonts w:eastAsia="Times New Roman" w:cs="Times New Roman"/>
                <w:sz w:val="16"/>
                <w:szCs w:val="16"/>
                <w:lang w:eastAsia="ru-RU"/>
              </w:rPr>
            </w:pPr>
          </w:p>
        </w:tc>
        <w:tc>
          <w:tcPr>
            <w:tcW w:w="152" w:type="pct"/>
            <w:tcBorders>
              <w:top w:val="single" w:sz="4" w:space="0" w:color="auto"/>
              <w:left w:val="single" w:sz="4" w:space="0" w:color="auto"/>
              <w:bottom w:val="nil"/>
              <w:right w:val="nil"/>
            </w:tcBorders>
            <w:vAlign w:val="center"/>
          </w:tcPr>
          <w:p w14:paraId="4DE7B53C"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 xml:space="preserve">&lt; </w:t>
            </w:r>
            <w:r w:rsidRPr="00BC3304">
              <w:rPr>
                <w:rFonts w:eastAsia="Times New Roman" w:cs="Times New Roman"/>
                <w:bCs/>
                <w:color w:val="000000"/>
                <w:sz w:val="16"/>
                <w:szCs w:val="16"/>
                <w:lang w:eastAsia="ru-RU"/>
              </w:rPr>
              <w:t>0,015</w:t>
            </w:r>
          </w:p>
        </w:tc>
        <w:tc>
          <w:tcPr>
            <w:tcW w:w="132" w:type="pct"/>
            <w:tcBorders>
              <w:top w:val="single" w:sz="4" w:space="0" w:color="auto"/>
              <w:left w:val="single" w:sz="4" w:space="0" w:color="auto"/>
              <w:bottom w:val="nil"/>
              <w:right w:val="nil"/>
            </w:tcBorders>
            <w:vAlign w:val="center"/>
          </w:tcPr>
          <w:p w14:paraId="4D2096FD" w14:textId="77777777" w:rsidR="00BC3304" w:rsidRPr="00BC3304" w:rsidRDefault="00BC3304" w:rsidP="00BC3304">
            <w:pPr>
              <w:ind w:firstLine="0"/>
              <w:jc w:val="center"/>
              <w:rPr>
                <w:rFonts w:eastAsia="Times New Roman" w:cs="Times New Roman"/>
                <w:sz w:val="16"/>
                <w:szCs w:val="16"/>
                <w:lang w:eastAsia="ru-RU"/>
              </w:rPr>
            </w:pPr>
          </w:p>
        </w:tc>
        <w:tc>
          <w:tcPr>
            <w:tcW w:w="126" w:type="pct"/>
            <w:tcBorders>
              <w:top w:val="single" w:sz="4" w:space="0" w:color="auto"/>
              <w:left w:val="single" w:sz="4" w:space="0" w:color="auto"/>
              <w:bottom w:val="nil"/>
              <w:right w:val="nil"/>
            </w:tcBorders>
            <w:vAlign w:val="center"/>
          </w:tcPr>
          <w:p w14:paraId="764D39BB" w14:textId="77777777" w:rsidR="00BC3304" w:rsidRPr="00BC3304" w:rsidRDefault="00BC3304" w:rsidP="00BC3304">
            <w:pPr>
              <w:ind w:firstLine="0"/>
              <w:jc w:val="center"/>
              <w:rPr>
                <w:rFonts w:eastAsia="Times New Roman" w:cs="Times New Roman"/>
                <w:sz w:val="16"/>
                <w:szCs w:val="16"/>
                <w:lang w:eastAsia="ru-RU"/>
              </w:rPr>
            </w:pPr>
          </w:p>
        </w:tc>
        <w:tc>
          <w:tcPr>
            <w:tcW w:w="132" w:type="pct"/>
            <w:tcBorders>
              <w:top w:val="single" w:sz="4" w:space="0" w:color="auto"/>
              <w:left w:val="single" w:sz="4" w:space="0" w:color="auto"/>
              <w:bottom w:val="nil"/>
              <w:right w:val="nil"/>
            </w:tcBorders>
            <w:vAlign w:val="center"/>
          </w:tcPr>
          <w:p w14:paraId="0BACA243" w14:textId="77777777" w:rsidR="00BC3304" w:rsidRPr="00BC3304" w:rsidRDefault="00BC3304" w:rsidP="00BC3304">
            <w:pPr>
              <w:ind w:firstLine="0"/>
              <w:jc w:val="center"/>
              <w:rPr>
                <w:rFonts w:eastAsia="Times New Roman" w:cs="Times New Roman"/>
                <w:sz w:val="16"/>
                <w:szCs w:val="16"/>
                <w:lang w:eastAsia="ru-RU"/>
              </w:rPr>
            </w:pPr>
          </w:p>
        </w:tc>
        <w:tc>
          <w:tcPr>
            <w:tcW w:w="132" w:type="pct"/>
            <w:tcBorders>
              <w:top w:val="single" w:sz="4" w:space="0" w:color="auto"/>
              <w:left w:val="single" w:sz="4" w:space="0" w:color="auto"/>
              <w:bottom w:val="nil"/>
              <w:right w:val="nil"/>
            </w:tcBorders>
            <w:vAlign w:val="center"/>
          </w:tcPr>
          <w:p w14:paraId="78D9AA65" w14:textId="77777777" w:rsidR="00BC3304" w:rsidRPr="00BC3304" w:rsidRDefault="00BC3304" w:rsidP="00BC3304">
            <w:pPr>
              <w:ind w:firstLine="0"/>
              <w:jc w:val="center"/>
              <w:rPr>
                <w:rFonts w:eastAsia="Times New Roman" w:cs="Times New Roman"/>
                <w:sz w:val="16"/>
                <w:szCs w:val="16"/>
                <w:lang w:eastAsia="ru-RU"/>
              </w:rPr>
            </w:pPr>
          </w:p>
        </w:tc>
        <w:tc>
          <w:tcPr>
            <w:tcW w:w="143" w:type="pct"/>
            <w:tcBorders>
              <w:top w:val="single" w:sz="4" w:space="0" w:color="auto"/>
              <w:left w:val="single" w:sz="4" w:space="0" w:color="auto"/>
              <w:bottom w:val="nil"/>
              <w:right w:val="nil"/>
            </w:tcBorders>
            <w:vAlign w:val="center"/>
          </w:tcPr>
          <w:p w14:paraId="516ADE86" w14:textId="77777777" w:rsidR="00BC3304" w:rsidRPr="00BC3304" w:rsidRDefault="00BC3304" w:rsidP="00BC3304">
            <w:pPr>
              <w:ind w:firstLine="0"/>
              <w:jc w:val="center"/>
              <w:rPr>
                <w:rFonts w:eastAsia="Times New Roman" w:cs="Times New Roman"/>
                <w:sz w:val="16"/>
                <w:szCs w:val="16"/>
                <w:lang w:eastAsia="ru-RU"/>
              </w:rPr>
            </w:pPr>
          </w:p>
        </w:tc>
        <w:tc>
          <w:tcPr>
            <w:tcW w:w="132" w:type="pct"/>
            <w:tcBorders>
              <w:top w:val="single" w:sz="4" w:space="0" w:color="auto"/>
              <w:left w:val="single" w:sz="4" w:space="0" w:color="auto"/>
              <w:bottom w:val="nil"/>
              <w:right w:val="nil"/>
            </w:tcBorders>
            <w:vAlign w:val="center"/>
          </w:tcPr>
          <w:p w14:paraId="0BE7A202" w14:textId="77777777" w:rsidR="00BC3304" w:rsidRPr="00BC3304" w:rsidRDefault="00BC3304" w:rsidP="00BC3304">
            <w:pPr>
              <w:ind w:firstLine="0"/>
              <w:jc w:val="center"/>
              <w:rPr>
                <w:rFonts w:eastAsia="Times New Roman" w:cs="Times New Roman"/>
                <w:sz w:val="16"/>
                <w:szCs w:val="16"/>
                <w:lang w:eastAsia="ru-RU"/>
              </w:rPr>
            </w:pPr>
          </w:p>
        </w:tc>
        <w:tc>
          <w:tcPr>
            <w:tcW w:w="119" w:type="pct"/>
            <w:tcBorders>
              <w:top w:val="single" w:sz="4" w:space="0" w:color="auto"/>
              <w:left w:val="single" w:sz="4" w:space="0" w:color="auto"/>
              <w:bottom w:val="nil"/>
              <w:right w:val="nil"/>
            </w:tcBorders>
            <w:vAlign w:val="center"/>
          </w:tcPr>
          <w:p w14:paraId="503EECB5" w14:textId="77777777" w:rsidR="00BC3304" w:rsidRPr="00BC3304" w:rsidRDefault="00BC3304" w:rsidP="00BC3304">
            <w:pPr>
              <w:ind w:firstLine="0"/>
              <w:jc w:val="center"/>
              <w:rPr>
                <w:rFonts w:eastAsia="Times New Roman" w:cs="Times New Roman"/>
                <w:sz w:val="16"/>
                <w:szCs w:val="16"/>
                <w:lang w:eastAsia="ru-RU"/>
              </w:rPr>
            </w:pPr>
          </w:p>
        </w:tc>
        <w:tc>
          <w:tcPr>
            <w:tcW w:w="137" w:type="pct"/>
            <w:tcBorders>
              <w:top w:val="single" w:sz="4" w:space="0" w:color="auto"/>
              <w:left w:val="single" w:sz="4" w:space="0" w:color="auto"/>
              <w:bottom w:val="nil"/>
              <w:right w:val="nil"/>
            </w:tcBorders>
            <w:vAlign w:val="center"/>
          </w:tcPr>
          <w:p w14:paraId="190BCE9F" w14:textId="77777777" w:rsidR="00BC3304" w:rsidRPr="00BC3304" w:rsidRDefault="00BC3304" w:rsidP="00BC3304">
            <w:pPr>
              <w:ind w:firstLine="0"/>
              <w:jc w:val="center"/>
              <w:rPr>
                <w:rFonts w:eastAsia="Times New Roman" w:cs="Times New Roman"/>
                <w:sz w:val="16"/>
                <w:szCs w:val="16"/>
                <w:lang w:eastAsia="ru-RU"/>
              </w:rPr>
            </w:pPr>
          </w:p>
        </w:tc>
        <w:tc>
          <w:tcPr>
            <w:tcW w:w="143" w:type="pct"/>
            <w:tcBorders>
              <w:top w:val="single" w:sz="4" w:space="0" w:color="auto"/>
              <w:left w:val="single" w:sz="4" w:space="0" w:color="auto"/>
              <w:bottom w:val="nil"/>
              <w:right w:val="nil"/>
            </w:tcBorders>
            <w:vAlign w:val="center"/>
          </w:tcPr>
          <w:p w14:paraId="75026EB1" w14:textId="77777777" w:rsidR="00BC3304" w:rsidRPr="00BC3304" w:rsidRDefault="00BC3304" w:rsidP="00BC3304">
            <w:pPr>
              <w:ind w:firstLine="0"/>
              <w:jc w:val="center"/>
              <w:rPr>
                <w:rFonts w:eastAsia="Times New Roman" w:cs="Times New Roman"/>
                <w:sz w:val="16"/>
                <w:szCs w:val="16"/>
                <w:lang w:eastAsia="ru-RU"/>
              </w:rPr>
            </w:pPr>
          </w:p>
        </w:tc>
        <w:tc>
          <w:tcPr>
            <w:tcW w:w="162" w:type="pct"/>
            <w:tcBorders>
              <w:top w:val="single" w:sz="4" w:space="0" w:color="auto"/>
              <w:left w:val="single" w:sz="4" w:space="0" w:color="auto"/>
              <w:bottom w:val="nil"/>
              <w:right w:val="nil"/>
            </w:tcBorders>
            <w:vAlign w:val="center"/>
          </w:tcPr>
          <w:p w14:paraId="795D80B2" w14:textId="77777777" w:rsidR="00BC3304" w:rsidRPr="00BC3304" w:rsidRDefault="00BC3304" w:rsidP="00BC3304">
            <w:pPr>
              <w:ind w:firstLine="0"/>
              <w:jc w:val="center"/>
              <w:rPr>
                <w:rFonts w:eastAsia="Times New Roman" w:cs="Times New Roman"/>
                <w:sz w:val="16"/>
                <w:szCs w:val="16"/>
                <w:lang w:eastAsia="ru-RU"/>
              </w:rPr>
            </w:pPr>
          </w:p>
        </w:tc>
        <w:tc>
          <w:tcPr>
            <w:tcW w:w="135" w:type="pct"/>
            <w:tcBorders>
              <w:top w:val="single" w:sz="4" w:space="0" w:color="auto"/>
              <w:left w:val="single" w:sz="4" w:space="0" w:color="auto"/>
              <w:bottom w:val="nil"/>
              <w:right w:val="nil"/>
            </w:tcBorders>
            <w:vAlign w:val="center"/>
          </w:tcPr>
          <w:p w14:paraId="131F2B5F" w14:textId="77777777" w:rsidR="00BC3304" w:rsidRPr="00BC3304" w:rsidRDefault="00BC3304" w:rsidP="00BC3304">
            <w:pPr>
              <w:ind w:firstLine="0"/>
              <w:jc w:val="center"/>
              <w:rPr>
                <w:rFonts w:eastAsia="Times New Roman" w:cs="Times New Roman"/>
                <w:sz w:val="16"/>
                <w:szCs w:val="16"/>
                <w:lang w:eastAsia="ru-RU"/>
              </w:rPr>
            </w:pPr>
          </w:p>
        </w:tc>
        <w:tc>
          <w:tcPr>
            <w:tcW w:w="135" w:type="pct"/>
            <w:tcBorders>
              <w:top w:val="single" w:sz="4" w:space="0" w:color="auto"/>
              <w:left w:val="single" w:sz="4" w:space="0" w:color="auto"/>
              <w:bottom w:val="nil"/>
              <w:right w:val="nil"/>
            </w:tcBorders>
            <w:vAlign w:val="center"/>
          </w:tcPr>
          <w:p w14:paraId="2DCF94FC" w14:textId="77777777" w:rsidR="00BC3304" w:rsidRPr="00BC3304" w:rsidRDefault="00BC3304" w:rsidP="00BC3304">
            <w:pPr>
              <w:ind w:firstLine="0"/>
              <w:jc w:val="center"/>
              <w:rPr>
                <w:rFonts w:eastAsia="Times New Roman" w:cs="Times New Roman"/>
                <w:sz w:val="16"/>
                <w:szCs w:val="16"/>
                <w:lang w:eastAsia="ru-RU"/>
              </w:rPr>
            </w:pPr>
          </w:p>
        </w:tc>
        <w:tc>
          <w:tcPr>
            <w:tcW w:w="135" w:type="pct"/>
            <w:tcBorders>
              <w:top w:val="single" w:sz="4" w:space="0" w:color="auto"/>
              <w:left w:val="single" w:sz="4" w:space="0" w:color="auto"/>
              <w:bottom w:val="nil"/>
              <w:right w:val="nil"/>
            </w:tcBorders>
            <w:vAlign w:val="center"/>
          </w:tcPr>
          <w:p w14:paraId="0F93473D" w14:textId="77777777" w:rsidR="00BC3304" w:rsidRPr="00BC3304" w:rsidRDefault="00BC3304" w:rsidP="00BC3304">
            <w:pPr>
              <w:ind w:firstLine="0"/>
              <w:jc w:val="center"/>
              <w:rPr>
                <w:rFonts w:eastAsia="Times New Roman" w:cs="Times New Roman"/>
                <w:sz w:val="16"/>
                <w:szCs w:val="16"/>
                <w:lang w:eastAsia="ru-RU"/>
              </w:rPr>
            </w:pPr>
          </w:p>
        </w:tc>
        <w:tc>
          <w:tcPr>
            <w:tcW w:w="135" w:type="pct"/>
            <w:tcBorders>
              <w:top w:val="single" w:sz="4" w:space="0" w:color="auto"/>
              <w:left w:val="single" w:sz="4" w:space="0" w:color="auto"/>
              <w:bottom w:val="nil"/>
              <w:right w:val="nil"/>
            </w:tcBorders>
            <w:vAlign w:val="center"/>
          </w:tcPr>
          <w:p w14:paraId="2020B1C6" w14:textId="77777777" w:rsidR="00BC3304" w:rsidRPr="00BC3304" w:rsidRDefault="00BC3304" w:rsidP="00BC3304">
            <w:pPr>
              <w:ind w:firstLine="0"/>
              <w:jc w:val="center"/>
              <w:rPr>
                <w:rFonts w:eastAsia="Times New Roman" w:cs="Times New Roman"/>
                <w:sz w:val="16"/>
                <w:szCs w:val="16"/>
                <w:lang w:eastAsia="ru-RU"/>
              </w:rPr>
            </w:pPr>
          </w:p>
        </w:tc>
        <w:tc>
          <w:tcPr>
            <w:tcW w:w="138" w:type="pct"/>
            <w:tcBorders>
              <w:top w:val="single" w:sz="4" w:space="0" w:color="auto"/>
              <w:left w:val="single" w:sz="4" w:space="0" w:color="auto"/>
              <w:bottom w:val="nil"/>
              <w:right w:val="single" w:sz="4" w:space="0" w:color="auto"/>
            </w:tcBorders>
            <w:vAlign w:val="center"/>
          </w:tcPr>
          <w:p w14:paraId="2150BEC4" w14:textId="77777777" w:rsidR="00BC3304" w:rsidRPr="00BC3304" w:rsidRDefault="00BC3304" w:rsidP="00BC3304">
            <w:pPr>
              <w:ind w:firstLine="0"/>
              <w:jc w:val="center"/>
              <w:rPr>
                <w:rFonts w:eastAsia="Times New Roman" w:cs="Times New Roman"/>
                <w:sz w:val="16"/>
                <w:szCs w:val="16"/>
                <w:lang w:eastAsia="ru-RU"/>
              </w:rPr>
            </w:pPr>
          </w:p>
        </w:tc>
      </w:tr>
      <w:tr w:rsidR="00BC3304" w:rsidRPr="00BC3304" w14:paraId="2398C492" w14:textId="77777777" w:rsidTr="00BC3304">
        <w:trPr>
          <w:trHeight w:val="20"/>
        </w:trPr>
        <w:tc>
          <w:tcPr>
            <w:tcW w:w="104" w:type="pct"/>
            <w:tcBorders>
              <w:top w:val="single" w:sz="4" w:space="0" w:color="auto"/>
              <w:left w:val="single" w:sz="4" w:space="0" w:color="auto"/>
              <w:bottom w:val="nil"/>
              <w:right w:val="nil"/>
            </w:tcBorders>
            <w:vAlign w:val="center"/>
          </w:tcPr>
          <w:p w14:paraId="407009BE" w14:textId="77777777" w:rsidR="00BC3304" w:rsidRPr="00BC3304" w:rsidRDefault="00BC3304" w:rsidP="00BC3304">
            <w:pPr>
              <w:ind w:firstLine="0"/>
              <w:jc w:val="left"/>
              <w:rPr>
                <w:rFonts w:eastAsia="Times New Roman" w:cs="Times New Roman"/>
                <w:sz w:val="16"/>
                <w:szCs w:val="16"/>
                <w:lang w:eastAsia="ru-RU"/>
              </w:rPr>
            </w:pPr>
            <w:r w:rsidRPr="00BC3304">
              <w:rPr>
                <w:rFonts w:eastAsia="Times New Roman" w:cs="Times New Roman"/>
                <w:color w:val="000000"/>
                <w:sz w:val="16"/>
                <w:szCs w:val="16"/>
                <w:lang w:eastAsia="ru-RU"/>
              </w:rPr>
              <w:t>14</w:t>
            </w:r>
          </w:p>
        </w:tc>
        <w:tc>
          <w:tcPr>
            <w:tcW w:w="700" w:type="pct"/>
            <w:tcBorders>
              <w:top w:val="single" w:sz="4" w:space="0" w:color="auto"/>
              <w:left w:val="single" w:sz="4" w:space="0" w:color="auto"/>
              <w:bottom w:val="nil"/>
              <w:right w:val="nil"/>
            </w:tcBorders>
            <w:vAlign w:val="center"/>
          </w:tcPr>
          <w:p w14:paraId="25329B50" w14:textId="77777777" w:rsidR="00BC3304" w:rsidRPr="00BC3304" w:rsidRDefault="00BC3304" w:rsidP="00BC3304">
            <w:pPr>
              <w:ind w:firstLine="0"/>
              <w:jc w:val="left"/>
              <w:rPr>
                <w:rFonts w:eastAsia="Times New Roman" w:cs="Times New Roman"/>
                <w:sz w:val="16"/>
                <w:szCs w:val="16"/>
                <w:lang w:eastAsia="ru-RU"/>
              </w:rPr>
            </w:pPr>
            <w:r w:rsidRPr="00BC3304">
              <w:rPr>
                <w:rFonts w:eastAsia="Times New Roman" w:cs="Times New Roman"/>
                <w:color w:val="000000"/>
                <w:sz w:val="16"/>
                <w:szCs w:val="16"/>
                <w:lang w:eastAsia="ru-RU"/>
              </w:rPr>
              <w:t>Сухой остаток, мг/дм3</w:t>
            </w:r>
          </w:p>
        </w:tc>
        <w:tc>
          <w:tcPr>
            <w:tcW w:w="146" w:type="pct"/>
            <w:tcBorders>
              <w:top w:val="single" w:sz="4" w:space="0" w:color="auto"/>
              <w:left w:val="single" w:sz="4" w:space="0" w:color="auto"/>
              <w:bottom w:val="nil"/>
              <w:right w:val="nil"/>
            </w:tcBorders>
            <w:vAlign w:val="center"/>
          </w:tcPr>
          <w:p w14:paraId="217D0503" w14:textId="77777777" w:rsidR="00BC3304" w:rsidRPr="00BC3304" w:rsidRDefault="00BC3304" w:rsidP="00BC3304">
            <w:pPr>
              <w:ind w:firstLine="0"/>
              <w:jc w:val="center"/>
              <w:rPr>
                <w:rFonts w:eastAsia="Times New Roman" w:cs="Times New Roman"/>
                <w:sz w:val="16"/>
                <w:szCs w:val="16"/>
                <w:lang w:eastAsia="ru-RU"/>
              </w:rPr>
            </w:pPr>
          </w:p>
        </w:tc>
        <w:tc>
          <w:tcPr>
            <w:tcW w:w="121" w:type="pct"/>
            <w:tcBorders>
              <w:top w:val="single" w:sz="4" w:space="0" w:color="auto"/>
              <w:left w:val="single" w:sz="4" w:space="0" w:color="auto"/>
              <w:bottom w:val="nil"/>
              <w:right w:val="nil"/>
            </w:tcBorders>
            <w:vAlign w:val="center"/>
          </w:tcPr>
          <w:p w14:paraId="5435F95D" w14:textId="77777777" w:rsidR="00BC3304" w:rsidRPr="00BC3304" w:rsidRDefault="00BC3304" w:rsidP="00BC3304">
            <w:pPr>
              <w:ind w:firstLine="0"/>
              <w:jc w:val="center"/>
              <w:rPr>
                <w:rFonts w:eastAsia="Times New Roman" w:cs="Times New Roman"/>
                <w:sz w:val="16"/>
                <w:szCs w:val="16"/>
                <w:lang w:eastAsia="ru-RU"/>
              </w:rPr>
            </w:pPr>
          </w:p>
        </w:tc>
        <w:tc>
          <w:tcPr>
            <w:tcW w:w="140" w:type="pct"/>
            <w:tcBorders>
              <w:top w:val="single" w:sz="4" w:space="0" w:color="auto"/>
              <w:left w:val="single" w:sz="4" w:space="0" w:color="auto"/>
              <w:bottom w:val="nil"/>
              <w:right w:val="nil"/>
            </w:tcBorders>
            <w:vAlign w:val="center"/>
          </w:tcPr>
          <w:p w14:paraId="35AC443F" w14:textId="77777777" w:rsidR="00BC3304" w:rsidRPr="00BC3304" w:rsidRDefault="00BC3304" w:rsidP="00BC3304">
            <w:pPr>
              <w:ind w:firstLine="0"/>
              <w:jc w:val="center"/>
              <w:rPr>
                <w:rFonts w:eastAsia="Times New Roman" w:cs="Times New Roman"/>
                <w:sz w:val="16"/>
                <w:szCs w:val="16"/>
                <w:lang w:eastAsia="ru-RU"/>
              </w:rPr>
            </w:pPr>
          </w:p>
        </w:tc>
        <w:tc>
          <w:tcPr>
            <w:tcW w:w="126" w:type="pct"/>
            <w:tcBorders>
              <w:top w:val="single" w:sz="4" w:space="0" w:color="auto"/>
              <w:left w:val="single" w:sz="4" w:space="0" w:color="auto"/>
              <w:bottom w:val="nil"/>
              <w:right w:val="nil"/>
            </w:tcBorders>
            <w:vAlign w:val="center"/>
          </w:tcPr>
          <w:p w14:paraId="2CC2E819" w14:textId="77777777" w:rsidR="00BC3304" w:rsidRPr="00BC3304" w:rsidRDefault="00BC3304" w:rsidP="00BC3304">
            <w:pPr>
              <w:ind w:firstLine="0"/>
              <w:jc w:val="center"/>
              <w:rPr>
                <w:rFonts w:eastAsia="Times New Roman" w:cs="Times New Roman"/>
                <w:sz w:val="16"/>
                <w:szCs w:val="16"/>
                <w:lang w:eastAsia="ru-RU"/>
              </w:rPr>
            </w:pPr>
          </w:p>
        </w:tc>
        <w:tc>
          <w:tcPr>
            <w:tcW w:w="129" w:type="pct"/>
            <w:tcBorders>
              <w:top w:val="single" w:sz="4" w:space="0" w:color="auto"/>
              <w:left w:val="single" w:sz="4" w:space="0" w:color="auto"/>
              <w:bottom w:val="nil"/>
              <w:right w:val="nil"/>
            </w:tcBorders>
            <w:vAlign w:val="center"/>
          </w:tcPr>
          <w:p w14:paraId="4C4EDE4C" w14:textId="77777777" w:rsidR="00BC3304" w:rsidRPr="00BC3304" w:rsidRDefault="00BC3304" w:rsidP="00BC3304">
            <w:pPr>
              <w:ind w:firstLine="0"/>
              <w:jc w:val="center"/>
              <w:rPr>
                <w:rFonts w:eastAsia="Times New Roman" w:cs="Times New Roman"/>
                <w:sz w:val="16"/>
                <w:szCs w:val="16"/>
                <w:lang w:eastAsia="ru-RU"/>
              </w:rPr>
            </w:pPr>
          </w:p>
        </w:tc>
        <w:tc>
          <w:tcPr>
            <w:tcW w:w="158" w:type="pct"/>
            <w:tcBorders>
              <w:top w:val="single" w:sz="4" w:space="0" w:color="auto"/>
              <w:left w:val="single" w:sz="4" w:space="0" w:color="auto"/>
              <w:bottom w:val="nil"/>
              <w:right w:val="nil"/>
            </w:tcBorders>
            <w:vAlign w:val="center"/>
          </w:tcPr>
          <w:p w14:paraId="08B2F3F0" w14:textId="77777777" w:rsidR="00BC3304" w:rsidRPr="00BC3304" w:rsidRDefault="00BC3304" w:rsidP="00BC3304">
            <w:pPr>
              <w:ind w:firstLine="0"/>
              <w:jc w:val="center"/>
              <w:rPr>
                <w:rFonts w:eastAsia="Times New Roman" w:cs="Times New Roman"/>
                <w:sz w:val="16"/>
                <w:szCs w:val="16"/>
                <w:lang w:eastAsia="ru-RU"/>
              </w:rPr>
            </w:pPr>
          </w:p>
        </w:tc>
        <w:tc>
          <w:tcPr>
            <w:tcW w:w="126" w:type="pct"/>
            <w:tcBorders>
              <w:top w:val="single" w:sz="4" w:space="0" w:color="auto"/>
              <w:left w:val="single" w:sz="4" w:space="0" w:color="auto"/>
              <w:bottom w:val="nil"/>
              <w:right w:val="nil"/>
            </w:tcBorders>
            <w:vAlign w:val="center"/>
          </w:tcPr>
          <w:p w14:paraId="5444E7FF" w14:textId="77777777" w:rsidR="00BC3304" w:rsidRPr="00BC3304" w:rsidRDefault="00BC3304" w:rsidP="00BC3304">
            <w:pPr>
              <w:ind w:firstLine="0"/>
              <w:jc w:val="center"/>
              <w:rPr>
                <w:rFonts w:eastAsia="Times New Roman" w:cs="Times New Roman"/>
                <w:sz w:val="16"/>
                <w:szCs w:val="16"/>
                <w:lang w:eastAsia="ru-RU"/>
              </w:rPr>
            </w:pPr>
          </w:p>
        </w:tc>
        <w:tc>
          <w:tcPr>
            <w:tcW w:w="149" w:type="pct"/>
            <w:tcBorders>
              <w:top w:val="single" w:sz="4" w:space="0" w:color="auto"/>
              <w:left w:val="single" w:sz="4" w:space="0" w:color="auto"/>
              <w:bottom w:val="nil"/>
              <w:right w:val="nil"/>
            </w:tcBorders>
            <w:vAlign w:val="center"/>
          </w:tcPr>
          <w:p w14:paraId="7285091C" w14:textId="77777777" w:rsidR="00BC3304" w:rsidRPr="00BC3304" w:rsidRDefault="00BC3304" w:rsidP="00BC3304">
            <w:pPr>
              <w:ind w:firstLine="0"/>
              <w:jc w:val="center"/>
              <w:rPr>
                <w:rFonts w:eastAsia="Times New Roman" w:cs="Times New Roman"/>
                <w:sz w:val="16"/>
                <w:szCs w:val="16"/>
                <w:lang w:eastAsia="ru-RU"/>
              </w:rPr>
            </w:pPr>
          </w:p>
        </w:tc>
        <w:tc>
          <w:tcPr>
            <w:tcW w:w="129" w:type="pct"/>
            <w:tcBorders>
              <w:top w:val="single" w:sz="4" w:space="0" w:color="auto"/>
              <w:left w:val="single" w:sz="4" w:space="0" w:color="auto"/>
              <w:bottom w:val="nil"/>
              <w:right w:val="nil"/>
            </w:tcBorders>
            <w:vAlign w:val="center"/>
          </w:tcPr>
          <w:p w14:paraId="74BB7174" w14:textId="77777777" w:rsidR="00BC3304" w:rsidRPr="00BC3304" w:rsidRDefault="00BC3304" w:rsidP="00BC3304">
            <w:pPr>
              <w:ind w:firstLine="0"/>
              <w:jc w:val="center"/>
              <w:rPr>
                <w:rFonts w:eastAsia="Times New Roman" w:cs="Times New Roman"/>
                <w:sz w:val="16"/>
                <w:szCs w:val="16"/>
                <w:lang w:eastAsia="ru-RU"/>
              </w:rPr>
            </w:pPr>
          </w:p>
        </w:tc>
        <w:tc>
          <w:tcPr>
            <w:tcW w:w="121" w:type="pct"/>
            <w:tcBorders>
              <w:top w:val="single" w:sz="4" w:space="0" w:color="auto"/>
              <w:left w:val="single" w:sz="4" w:space="0" w:color="auto"/>
              <w:bottom w:val="nil"/>
              <w:right w:val="nil"/>
            </w:tcBorders>
            <w:vAlign w:val="center"/>
          </w:tcPr>
          <w:p w14:paraId="55FC59C3" w14:textId="77777777" w:rsidR="00BC3304" w:rsidRPr="00BC3304" w:rsidRDefault="00BC3304" w:rsidP="00BC3304">
            <w:pPr>
              <w:ind w:firstLine="0"/>
              <w:jc w:val="center"/>
              <w:rPr>
                <w:rFonts w:eastAsia="Times New Roman" w:cs="Times New Roman"/>
                <w:sz w:val="16"/>
                <w:szCs w:val="16"/>
                <w:lang w:eastAsia="ru-RU"/>
              </w:rPr>
            </w:pPr>
          </w:p>
        </w:tc>
        <w:tc>
          <w:tcPr>
            <w:tcW w:w="137" w:type="pct"/>
            <w:tcBorders>
              <w:top w:val="single" w:sz="4" w:space="0" w:color="auto"/>
              <w:left w:val="single" w:sz="4" w:space="0" w:color="auto"/>
              <w:bottom w:val="nil"/>
              <w:right w:val="nil"/>
            </w:tcBorders>
            <w:vAlign w:val="center"/>
          </w:tcPr>
          <w:p w14:paraId="4D0C79F6" w14:textId="77777777" w:rsidR="00BC3304" w:rsidRPr="00BC3304" w:rsidRDefault="00BC3304" w:rsidP="00BC3304">
            <w:pPr>
              <w:ind w:firstLine="0"/>
              <w:jc w:val="center"/>
              <w:rPr>
                <w:rFonts w:eastAsia="Times New Roman" w:cs="Times New Roman"/>
                <w:sz w:val="16"/>
                <w:szCs w:val="16"/>
                <w:lang w:eastAsia="ru-RU"/>
              </w:rPr>
            </w:pPr>
          </w:p>
        </w:tc>
        <w:tc>
          <w:tcPr>
            <w:tcW w:w="121" w:type="pct"/>
            <w:tcBorders>
              <w:top w:val="single" w:sz="4" w:space="0" w:color="auto"/>
              <w:left w:val="single" w:sz="4" w:space="0" w:color="auto"/>
              <w:bottom w:val="nil"/>
              <w:right w:val="nil"/>
            </w:tcBorders>
            <w:vAlign w:val="center"/>
          </w:tcPr>
          <w:p w14:paraId="72AFB053" w14:textId="77777777" w:rsidR="00BC3304" w:rsidRPr="00BC3304" w:rsidRDefault="00BC3304" w:rsidP="00BC3304">
            <w:pPr>
              <w:ind w:firstLine="0"/>
              <w:jc w:val="center"/>
              <w:rPr>
                <w:rFonts w:eastAsia="Times New Roman" w:cs="Times New Roman"/>
                <w:sz w:val="16"/>
                <w:szCs w:val="16"/>
                <w:lang w:eastAsia="ru-RU"/>
              </w:rPr>
            </w:pPr>
          </w:p>
        </w:tc>
        <w:tc>
          <w:tcPr>
            <w:tcW w:w="123" w:type="pct"/>
            <w:tcBorders>
              <w:top w:val="single" w:sz="4" w:space="0" w:color="auto"/>
              <w:left w:val="single" w:sz="4" w:space="0" w:color="auto"/>
              <w:bottom w:val="nil"/>
              <w:right w:val="nil"/>
            </w:tcBorders>
            <w:vAlign w:val="center"/>
          </w:tcPr>
          <w:p w14:paraId="590C57D0" w14:textId="77777777" w:rsidR="00BC3304" w:rsidRPr="00BC3304" w:rsidRDefault="00BC3304" w:rsidP="00BC3304">
            <w:pPr>
              <w:ind w:firstLine="0"/>
              <w:jc w:val="center"/>
              <w:rPr>
                <w:rFonts w:eastAsia="Times New Roman" w:cs="Times New Roman"/>
                <w:sz w:val="16"/>
                <w:szCs w:val="16"/>
                <w:lang w:eastAsia="ru-RU"/>
              </w:rPr>
            </w:pPr>
          </w:p>
        </w:tc>
        <w:tc>
          <w:tcPr>
            <w:tcW w:w="123" w:type="pct"/>
            <w:tcBorders>
              <w:top w:val="single" w:sz="4" w:space="0" w:color="auto"/>
              <w:left w:val="single" w:sz="4" w:space="0" w:color="auto"/>
              <w:bottom w:val="nil"/>
              <w:right w:val="nil"/>
            </w:tcBorders>
            <w:vAlign w:val="center"/>
          </w:tcPr>
          <w:p w14:paraId="4991A38C" w14:textId="77777777" w:rsidR="00BC3304" w:rsidRPr="00BC3304" w:rsidRDefault="00BC3304" w:rsidP="00BC3304">
            <w:pPr>
              <w:ind w:firstLine="0"/>
              <w:jc w:val="center"/>
              <w:rPr>
                <w:rFonts w:eastAsia="Times New Roman" w:cs="Times New Roman"/>
                <w:sz w:val="16"/>
                <w:szCs w:val="16"/>
                <w:lang w:eastAsia="ru-RU"/>
              </w:rPr>
            </w:pPr>
          </w:p>
        </w:tc>
        <w:tc>
          <w:tcPr>
            <w:tcW w:w="154" w:type="pct"/>
            <w:tcBorders>
              <w:top w:val="single" w:sz="4" w:space="0" w:color="auto"/>
              <w:left w:val="single" w:sz="4" w:space="0" w:color="auto"/>
              <w:bottom w:val="nil"/>
              <w:right w:val="nil"/>
            </w:tcBorders>
            <w:vAlign w:val="center"/>
          </w:tcPr>
          <w:p w14:paraId="733C1BA8" w14:textId="77777777" w:rsidR="00BC3304" w:rsidRPr="00BC3304" w:rsidRDefault="00BC3304" w:rsidP="00BC3304">
            <w:pPr>
              <w:ind w:firstLine="0"/>
              <w:jc w:val="center"/>
              <w:rPr>
                <w:rFonts w:eastAsia="Times New Roman" w:cs="Times New Roman"/>
                <w:sz w:val="16"/>
                <w:szCs w:val="16"/>
                <w:lang w:eastAsia="ru-RU"/>
              </w:rPr>
            </w:pPr>
          </w:p>
        </w:tc>
        <w:tc>
          <w:tcPr>
            <w:tcW w:w="152" w:type="pct"/>
            <w:tcBorders>
              <w:top w:val="single" w:sz="4" w:space="0" w:color="auto"/>
              <w:left w:val="single" w:sz="4" w:space="0" w:color="auto"/>
              <w:bottom w:val="nil"/>
              <w:right w:val="nil"/>
            </w:tcBorders>
            <w:vAlign w:val="center"/>
          </w:tcPr>
          <w:p w14:paraId="63FDE827"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82</w:t>
            </w:r>
          </w:p>
        </w:tc>
        <w:tc>
          <w:tcPr>
            <w:tcW w:w="132" w:type="pct"/>
            <w:tcBorders>
              <w:top w:val="single" w:sz="4" w:space="0" w:color="auto"/>
              <w:left w:val="single" w:sz="4" w:space="0" w:color="auto"/>
              <w:bottom w:val="nil"/>
              <w:right w:val="nil"/>
            </w:tcBorders>
            <w:vAlign w:val="center"/>
          </w:tcPr>
          <w:p w14:paraId="1EBFFE35" w14:textId="77777777" w:rsidR="00BC3304" w:rsidRPr="00BC3304" w:rsidRDefault="00BC3304" w:rsidP="00BC3304">
            <w:pPr>
              <w:ind w:firstLine="0"/>
              <w:jc w:val="center"/>
              <w:rPr>
                <w:rFonts w:eastAsia="Times New Roman" w:cs="Times New Roman"/>
                <w:sz w:val="16"/>
                <w:szCs w:val="16"/>
                <w:lang w:eastAsia="ru-RU"/>
              </w:rPr>
            </w:pPr>
          </w:p>
        </w:tc>
        <w:tc>
          <w:tcPr>
            <w:tcW w:w="126" w:type="pct"/>
            <w:tcBorders>
              <w:top w:val="single" w:sz="4" w:space="0" w:color="auto"/>
              <w:left w:val="single" w:sz="4" w:space="0" w:color="auto"/>
              <w:bottom w:val="nil"/>
              <w:right w:val="nil"/>
            </w:tcBorders>
            <w:vAlign w:val="center"/>
          </w:tcPr>
          <w:p w14:paraId="4687E928" w14:textId="77777777" w:rsidR="00BC3304" w:rsidRPr="00BC3304" w:rsidRDefault="00BC3304" w:rsidP="00BC3304">
            <w:pPr>
              <w:ind w:firstLine="0"/>
              <w:jc w:val="center"/>
              <w:rPr>
                <w:rFonts w:eastAsia="Times New Roman" w:cs="Times New Roman"/>
                <w:sz w:val="16"/>
                <w:szCs w:val="16"/>
                <w:lang w:eastAsia="ru-RU"/>
              </w:rPr>
            </w:pPr>
          </w:p>
        </w:tc>
        <w:tc>
          <w:tcPr>
            <w:tcW w:w="132" w:type="pct"/>
            <w:tcBorders>
              <w:top w:val="single" w:sz="4" w:space="0" w:color="auto"/>
              <w:left w:val="single" w:sz="4" w:space="0" w:color="auto"/>
              <w:bottom w:val="nil"/>
              <w:right w:val="nil"/>
            </w:tcBorders>
            <w:vAlign w:val="center"/>
          </w:tcPr>
          <w:p w14:paraId="67087C52" w14:textId="77777777" w:rsidR="00BC3304" w:rsidRPr="00BC3304" w:rsidRDefault="00BC3304" w:rsidP="00BC3304">
            <w:pPr>
              <w:ind w:firstLine="0"/>
              <w:jc w:val="center"/>
              <w:rPr>
                <w:rFonts w:eastAsia="Times New Roman" w:cs="Times New Roman"/>
                <w:sz w:val="16"/>
                <w:szCs w:val="16"/>
                <w:lang w:eastAsia="ru-RU"/>
              </w:rPr>
            </w:pPr>
          </w:p>
        </w:tc>
        <w:tc>
          <w:tcPr>
            <w:tcW w:w="132" w:type="pct"/>
            <w:tcBorders>
              <w:top w:val="single" w:sz="4" w:space="0" w:color="auto"/>
              <w:left w:val="single" w:sz="4" w:space="0" w:color="auto"/>
              <w:bottom w:val="nil"/>
              <w:right w:val="nil"/>
            </w:tcBorders>
            <w:vAlign w:val="center"/>
          </w:tcPr>
          <w:p w14:paraId="4B9638FE" w14:textId="77777777" w:rsidR="00BC3304" w:rsidRPr="00BC3304" w:rsidRDefault="00BC3304" w:rsidP="00BC3304">
            <w:pPr>
              <w:ind w:firstLine="0"/>
              <w:jc w:val="center"/>
              <w:rPr>
                <w:rFonts w:eastAsia="Times New Roman" w:cs="Times New Roman"/>
                <w:sz w:val="16"/>
                <w:szCs w:val="16"/>
                <w:lang w:eastAsia="ru-RU"/>
              </w:rPr>
            </w:pPr>
          </w:p>
        </w:tc>
        <w:tc>
          <w:tcPr>
            <w:tcW w:w="143" w:type="pct"/>
            <w:tcBorders>
              <w:top w:val="single" w:sz="4" w:space="0" w:color="auto"/>
              <w:left w:val="single" w:sz="4" w:space="0" w:color="auto"/>
              <w:bottom w:val="nil"/>
              <w:right w:val="nil"/>
            </w:tcBorders>
            <w:vAlign w:val="center"/>
          </w:tcPr>
          <w:p w14:paraId="5D1554FE" w14:textId="77777777" w:rsidR="00BC3304" w:rsidRPr="00BC3304" w:rsidRDefault="00BC3304" w:rsidP="00BC3304">
            <w:pPr>
              <w:ind w:firstLine="0"/>
              <w:jc w:val="center"/>
              <w:rPr>
                <w:rFonts w:eastAsia="Times New Roman" w:cs="Times New Roman"/>
                <w:sz w:val="16"/>
                <w:szCs w:val="16"/>
                <w:lang w:eastAsia="ru-RU"/>
              </w:rPr>
            </w:pPr>
          </w:p>
        </w:tc>
        <w:tc>
          <w:tcPr>
            <w:tcW w:w="132" w:type="pct"/>
            <w:tcBorders>
              <w:top w:val="single" w:sz="4" w:space="0" w:color="auto"/>
              <w:left w:val="single" w:sz="4" w:space="0" w:color="auto"/>
              <w:bottom w:val="nil"/>
              <w:right w:val="nil"/>
            </w:tcBorders>
            <w:vAlign w:val="center"/>
          </w:tcPr>
          <w:p w14:paraId="166A839F" w14:textId="77777777" w:rsidR="00BC3304" w:rsidRPr="00BC3304" w:rsidRDefault="00BC3304" w:rsidP="00BC3304">
            <w:pPr>
              <w:ind w:firstLine="0"/>
              <w:jc w:val="center"/>
              <w:rPr>
                <w:rFonts w:eastAsia="Times New Roman" w:cs="Times New Roman"/>
                <w:sz w:val="16"/>
                <w:szCs w:val="16"/>
                <w:lang w:eastAsia="ru-RU"/>
              </w:rPr>
            </w:pPr>
          </w:p>
        </w:tc>
        <w:tc>
          <w:tcPr>
            <w:tcW w:w="119" w:type="pct"/>
            <w:tcBorders>
              <w:top w:val="single" w:sz="4" w:space="0" w:color="auto"/>
              <w:left w:val="single" w:sz="4" w:space="0" w:color="auto"/>
              <w:bottom w:val="nil"/>
              <w:right w:val="nil"/>
            </w:tcBorders>
            <w:vAlign w:val="center"/>
          </w:tcPr>
          <w:p w14:paraId="0F481B18" w14:textId="77777777" w:rsidR="00BC3304" w:rsidRPr="00BC3304" w:rsidRDefault="00BC3304" w:rsidP="00BC3304">
            <w:pPr>
              <w:ind w:firstLine="0"/>
              <w:jc w:val="center"/>
              <w:rPr>
                <w:rFonts w:eastAsia="Times New Roman" w:cs="Times New Roman"/>
                <w:sz w:val="16"/>
                <w:szCs w:val="16"/>
                <w:lang w:eastAsia="ru-RU"/>
              </w:rPr>
            </w:pPr>
          </w:p>
        </w:tc>
        <w:tc>
          <w:tcPr>
            <w:tcW w:w="137" w:type="pct"/>
            <w:tcBorders>
              <w:top w:val="single" w:sz="4" w:space="0" w:color="auto"/>
              <w:left w:val="single" w:sz="4" w:space="0" w:color="auto"/>
              <w:bottom w:val="nil"/>
              <w:right w:val="nil"/>
            </w:tcBorders>
            <w:vAlign w:val="center"/>
          </w:tcPr>
          <w:p w14:paraId="5C442143" w14:textId="77777777" w:rsidR="00BC3304" w:rsidRPr="00BC3304" w:rsidRDefault="00BC3304" w:rsidP="00BC3304">
            <w:pPr>
              <w:ind w:firstLine="0"/>
              <w:jc w:val="center"/>
              <w:rPr>
                <w:rFonts w:eastAsia="Times New Roman" w:cs="Times New Roman"/>
                <w:sz w:val="16"/>
                <w:szCs w:val="16"/>
                <w:lang w:eastAsia="ru-RU"/>
              </w:rPr>
            </w:pPr>
          </w:p>
        </w:tc>
        <w:tc>
          <w:tcPr>
            <w:tcW w:w="143" w:type="pct"/>
            <w:tcBorders>
              <w:top w:val="single" w:sz="4" w:space="0" w:color="auto"/>
              <w:left w:val="single" w:sz="4" w:space="0" w:color="auto"/>
              <w:bottom w:val="nil"/>
              <w:right w:val="nil"/>
            </w:tcBorders>
            <w:vAlign w:val="center"/>
          </w:tcPr>
          <w:p w14:paraId="3CBCF45C" w14:textId="77777777" w:rsidR="00BC3304" w:rsidRPr="00BC3304" w:rsidRDefault="00BC3304" w:rsidP="00BC3304">
            <w:pPr>
              <w:ind w:firstLine="0"/>
              <w:jc w:val="center"/>
              <w:rPr>
                <w:rFonts w:eastAsia="Times New Roman" w:cs="Times New Roman"/>
                <w:sz w:val="16"/>
                <w:szCs w:val="16"/>
                <w:lang w:eastAsia="ru-RU"/>
              </w:rPr>
            </w:pPr>
          </w:p>
        </w:tc>
        <w:tc>
          <w:tcPr>
            <w:tcW w:w="162" w:type="pct"/>
            <w:tcBorders>
              <w:top w:val="single" w:sz="4" w:space="0" w:color="auto"/>
              <w:left w:val="single" w:sz="4" w:space="0" w:color="auto"/>
              <w:bottom w:val="nil"/>
              <w:right w:val="nil"/>
            </w:tcBorders>
            <w:vAlign w:val="center"/>
          </w:tcPr>
          <w:p w14:paraId="37F75247" w14:textId="77777777" w:rsidR="00BC3304" w:rsidRPr="00BC3304" w:rsidRDefault="00BC3304" w:rsidP="00BC3304">
            <w:pPr>
              <w:ind w:firstLine="0"/>
              <w:jc w:val="center"/>
              <w:rPr>
                <w:rFonts w:eastAsia="Times New Roman" w:cs="Times New Roman"/>
                <w:sz w:val="16"/>
                <w:szCs w:val="16"/>
                <w:lang w:eastAsia="ru-RU"/>
              </w:rPr>
            </w:pPr>
          </w:p>
        </w:tc>
        <w:tc>
          <w:tcPr>
            <w:tcW w:w="135" w:type="pct"/>
            <w:tcBorders>
              <w:top w:val="single" w:sz="4" w:space="0" w:color="auto"/>
              <w:left w:val="single" w:sz="4" w:space="0" w:color="auto"/>
              <w:bottom w:val="nil"/>
              <w:right w:val="nil"/>
            </w:tcBorders>
            <w:vAlign w:val="center"/>
          </w:tcPr>
          <w:p w14:paraId="261C3401" w14:textId="77777777" w:rsidR="00BC3304" w:rsidRPr="00BC3304" w:rsidRDefault="00BC3304" w:rsidP="00BC3304">
            <w:pPr>
              <w:ind w:firstLine="0"/>
              <w:jc w:val="center"/>
              <w:rPr>
                <w:rFonts w:eastAsia="Times New Roman" w:cs="Times New Roman"/>
                <w:sz w:val="16"/>
                <w:szCs w:val="16"/>
                <w:lang w:eastAsia="ru-RU"/>
              </w:rPr>
            </w:pPr>
          </w:p>
        </w:tc>
        <w:tc>
          <w:tcPr>
            <w:tcW w:w="135" w:type="pct"/>
            <w:tcBorders>
              <w:top w:val="single" w:sz="4" w:space="0" w:color="auto"/>
              <w:left w:val="single" w:sz="4" w:space="0" w:color="auto"/>
              <w:bottom w:val="nil"/>
              <w:right w:val="nil"/>
            </w:tcBorders>
            <w:vAlign w:val="center"/>
          </w:tcPr>
          <w:p w14:paraId="2303C569" w14:textId="77777777" w:rsidR="00BC3304" w:rsidRPr="00BC3304" w:rsidRDefault="00BC3304" w:rsidP="00BC3304">
            <w:pPr>
              <w:ind w:firstLine="0"/>
              <w:jc w:val="center"/>
              <w:rPr>
                <w:rFonts w:eastAsia="Times New Roman" w:cs="Times New Roman"/>
                <w:sz w:val="16"/>
                <w:szCs w:val="16"/>
                <w:lang w:eastAsia="ru-RU"/>
              </w:rPr>
            </w:pPr>
          </w:p>
        </w:tc>
        <w:tc>
          <w:tcPr>
            <w:tcW w:w="135" w:type="pct"/>
            <w:tcBorders>
              <w:top w:val="single" w:sz="4" w:space="0" w:color="auto"/>
              <w:left w:val="single" w:sz="4" w:space="0" w:color="auto"/>
              <w:bottom w:val="nil"/>
              <w:right w:val="nil"/>
            </w:tcBorders>
            <w:vAlign w:val="center"/>
          </w:tcPr>
          <w:p w14:paraId="62B905B7" w14:textId="77777777" w:rsidR="00BC3304" w:rsidRPr="00BC3304" w:rsidRDefault="00BC3304" w:rsidP="00BC3304">
            <w:pPr>
              <w:ind w:firstLine="0"/>
              <w:jc w:val="center"/>
              <w:rPr>
                <w:rFonts w:eastAsia="Times New Roman" w:cs="Times New Roman"/>
                <w:sz w:val="16"/>
                <w:szCs w:val="16"/>
                <w:lang w:eastAsia="ru-RU"/>
              </w:rPr>
            </w:pPr>
          </w:p>
        </w:tc>
        <w:tc>
          <w:tcPr>
            <w:tcW w:w="135" w:type="pct"/>
            <w:tcBorders>
              <w:top w:val="single" w:sz="4" w:space="0" w:color="auto"/>
              <w:left w:val="single" w:sz="4" w:space="0" w:color="auto"/>
              <w:bottom w:val="nil"/>
              <w:right w:val="nil"/>
            </w:tcBorders>
            <w:vAlign w:val="center"/>
          </w:tcPr>
          <w:p w14:paraId="6F1D1CA3" w14:textId="77777777" w:rsidR="00BC3304" w:rsidRPr="00BC3304" w:rsidRDefault="00BC3304" w:rsidP="00BC3304">
            <w:pPr>
              <w:ind w:firstLine="0"/>
              <w:jc w:val="center"/>
              <w:rPr>
                <w:rFonts w:eastAsia="Times New Roman" w:cs="Times New Roman"/>
                <w:sz w:val="16"/>
                <w:szCs w:val="16"/>
                <w:lang w:eastAsia="ru-RU"/>
              </w:rPr>
            </w:pPr>
          </w:p>
        </w:tc>
        <w:tc>
          <w:tcPr>
            <w:tcW w:w="138" w:type="pct"/>
            <w:tcBorders>
              <w:top w:val="single" w:sz="4" w:space="0" w:color="auto"/>
              <w:left w:val="single" w:sz="4" w:space="0" w:color="auto"/>
              <w:bottom w:val="nil"/>
              <w:right w:val="single" w:sz="4" w:space="0" w:color="auto"/>
            </w:tcBorders>
            <w:vAlign w:val="center"/>
          </w:tcPr>
          <w:p w14:paraId="4AE08D47" w14:textId="77777777" w:rsidR="00BC3304" w:rsidRPr="00BC3304" w:rsidRDefault="00BC3304" w:rsidP="00BC3304">
            <w:pPr>
              <w:ind w:firstLine="0"/>
              <w:jc w:val="center"/>
              <w:rPr>
                <w:rFonts w:eastAsia="Times New Roman" w:cs="Times New Roman"/>
                <w:sz w:val="16"/>
                <w:szCs w:val="16"/>
                <w:lang w:eastAsia="ru-RU"/>
              </w:rPr>
            </w:pPr>
          </w:p>
        </w:tc>
      </w:tr>
      <w:tr w:rsidR="00BC3304" w:rsidRPr="00BC3304" w14:paraId="3B06FFDD" w14:textId="77777777" w:rsidTr="00BC3304">
        <w:trPr>
          <w:trHeight w:val="20"/>
        </w:trPr>
        <w:tc>
          <w:tcPr>
            <w:tcW w:w="104" w:type="pct"/>
            <w:tcBorders>
              <w:top w:val="single" w:sz="4" w:space="0" w:color="auto"/>
              <w:left w:val="single" w:sz="4" w:space="0" w:color="auto"/>
              <w:bottom w:val="nil"/>
              <w:right w:val="nil"/>
            </w:tcBorders>
            <w:vAlign w:val="center"/>
          </w:tcPr>
          <w:p w14:paraId="36B9DE78" w14:textId="77777777" w:rsidR="00BC3304" w:rsidRPr="00BC3304" w:rsidRDefault="00BC3304" w:rsidP="00BC3304">
            <w:pPr>
              <w:ind w:firstLine="0"/>
              <w:jc w:val="left"/>
              <w:rPr>
                <w:rFonts w:eastAsia="Times New Roman" w:cs="Times New Roman"/>
                <w:sz w:val="16"/>
                <w:szCs w:val="16"/>
                <w:lang w:eastAsia="ru-RU"/>
              </w:rPr>
            </w:pPr>
            <w:r w:rsidRPr="00BC3304">
              <w:rPr>
                <w:rFonts w:eastAsia="Times New Roman" w:cs="Times New Roman"/>
                <w:color w:val="000000"/>
                <w:sz w:val="16"/>
                <w:szCs w:val="16"/>
                <w:lang w:eastAsia="ru-RU"/>
              </w:rPr>
              <w:t>15</w:t>
            </w:r>
          </w:p>
        </w:tc>
        <w:tc>
          <w:tcPr>
            <w:tcW w:w="700" w:type="pct"/>
            <w:tcBorders>
              <w:top w:val="single" w:sz="4" w:space="0" w:color="auto"/>
              <w:left w:val="single" w:sz="4" w:space="0" w:color="auto"/>
              <w:bottom w:val="nil"/>
              <w:right w:val="nil"/>
            </w:tcBorders>
            <w:vAlign w:val="center"/>
          </w:tcPr>
          <w:p w14:paraId="13987BBC" w14:textId="77777777" w:rsidR="00BC3304" w:rsidRPr="00BC3304" w:rsidRDefault="00BC3304" w:rsidP="00BC3304">
            <w:pPr>
              <w:ind w:firstLine="0"/>
              <w:jc w:val="left"/>
              <w:rPr>
                <w:rFonts w:eastAsia="Times New Roman" w:cs="Times New Roman"/>
                <w:sz w:val="16"/>
                <w:szCs w:val="16"/>
                <w:lang w:eastAsia="ru-RU"/>
              </w:rPr>
            </w:pPr>
            <w:r w:rsidRPr="00BC3304">
              <w:rPr>
                <w:rFonts w:eastAsia="Times New Roman" w:cs="Times New Roman"/>
                <w:color w:val="000000"/>
                <w:sz w:val="16"/>
                <w:szCs w:val="16"/>
                <w:lang w:eastAsia="ru-RU"/>
              </w:rPr>
              <w:t>ОМЧ, КОЕ/мл</w:t>
            </w:r>
          </w:p>
        </w:tc>
        <w:tc>
          <w:tcPr>
            <w:tcW w:w="146" w:type="pct"/>
            <w:tcBorders>
              <w:top w:val="single" w:sz="4" w:space="0" w:color="auto"/>
              <w:left w:val="single" w:sz="4" w:space="0" w:color="auto"/>
              <w:bottom w:val="nil"/>
              <w:right w:val="nil"/>
            </w:tcBorders>
            <w:vAlign w:val="center"/>
          </w:tcPr>
          <w:p w14:paraId="5BCFA27A"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21" w:type="pct"/>
            <w:tcBorders>
              <w:top w:val="single" w:sz="4" w:space="0" w:color="auto"/>
              <w:left w:val="single" w:sz="4" w:space="0" w:color="auto"/>
              <w:bottom w:val="nil"/>
              <w:right w:val="nil"/>
            </w:tcBorders>
            <w:vAlign w:val="center"/>
          </w:tcPr>
          <w:p w14:paraId="47991197"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40" w:type="pct"/>
            <w:tcBorders>
              <w:top w:val="single" w:sz="4" w:space="0" w:color="auto"/>
              <w:left w:val="single" w:sz="4" w:space="0" w:color="auto"/>
              <w:bottom w:val="nil"/>
              <w:right w:val="nil"/>
            </w:tcBorders>
            <w:vAlign w:val="center"/>
          </w:tcPr>
          <w:p w14:paraId="56449D94"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26" w:type="pct"/>
            <w:tcBorders>
              <w:top w:val="single" w:sz="4" w:space="0" w:color="auto"/>
              <w:left w:val="single" w:sz="4" w:space="0" w:color="auto"/>
              <w:bottom w:val="nil"/>
              <w:right w:val="nil"/>
            </w:tcBorders>
            <w:vAlign w:val="center"/>
          </w:tcPr>
          <w:p w14:paraId="215E1ACC"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29" w:type="pct"/>
            <w:tcBorders>
              <w:top w:val="single" w:sz="4" w:space="0" w:color="auto"/>
              <w:left w:val="single" w:sz="4" w:space="0" w:color="auto"/>
              <w:bottom w:val="nil"/>
              <w:right w:val="nil"/>
            </w:tcBorders>
            <w:vAlign w:val="center"/>
          </w:tcPr>
          <w:p w14:paraId="3236CA65"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58" w:type="pct"/>
            <w:tcBorders>
              <w:top w:val="single" w:sz="4" w:space="0" w:color="auto"/>
              <w:left w:val="single" w:sz="4" w:space="0" w:color="auto"/>
              <w:bottom w:val="nil"/>
              <w:right w:val="nil"/>
            </w:tcBorders>
            <w:vAlign w:val="center"/>
          </w:tcPr>
          <w:p w14:paraId="7AFF46B3"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26" w:type="pct"/>
            <w:tcBorders>
              <w:top w:val="single" w:sz="4" w:space="0" w:color="auto"/>
              <w:left w:val="single" w:sz="4" w:space="0" w:color="auto"/>
              <w:bottom w:val="nil"/>
              <w:right w:val="nil"/>
            </w:tcBorders>
            <w:vAlign w:val="center"/>
          </w:tcPr>
          <w:p w14:paraId="2E484235"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49" w:type="pct"/>
            <w:tcBorders>
              <w:top w:val="single" w:sz="4" w:space="0" w:color="auto"/>
              <w:left w:val="single" w:sz="4" w:space="0" w:color="auto"/>
              <w:bottom w:val="nil"/>
              <w:right w:val="nil"/>
            </w:tcBorders>
            <w:vAlign w:val="center"/>
          </w:tcPr>
          <w:p w14:paraId="2520A46D"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29" w:type="pct"/>
            <w:tcBorders>
              <w:top w:val="single" w:sz="4" w:space="0" w:color="auto"/>
              <w:left w:val="single" w:sz="4" w:space="0" w:color="auto"/>
              <w:bottom w:val="nil"/>
              <w:right w:val="nil"/>
            </w:tcBorders>
            <w:vAlign w:val="center"/>
          </w:tcPr>
          <w:p w14:paraId="7050B3C6"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21" w:type="pct"/>
            <w:tcBorders>
              <w:top w:val="single" w:sz="4" w:space="0" w:color="auto"/>
              <w:left w:val="single" w:sz="4" w:space="0" w:color="auto"/>
              <w:bottom w:val="nil"/>
              <w:right w:val="nil"/>
            </w:tcBorders>
            <w:vAlign w:val="center"/>
          </w:tcPr>
          <w:p w14:paraId="630DAC63"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37" w:type="pct"/>
            <w:tcBorders>
              <w:top w:val="single" w:sz="4" w:space="0" w:color="auto"/>
              <w:left w:val="single" w:sz="4" w:space="0" w:color="auto"/>
              <w:bottom w:val="nil"/>
              <w:right w:val="nil"/>
            </w:tcBorders>
            <w:vAlign w:val="center"/>
          </w:tcPr>
          <w:p w14:paraId="1E9B3CBD"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21" w:type="pct"/>
            <w:tcBorders>
              <w:top w:val="single" w:sz="4" w:space="0" w:color="auto"/>
              <w:left w:val="single" w:sz="4" w:space="0" w:color="auto"/>
              <w:bottom w:val="nil"/>
              <w:right w:val="nil"/>
            </w:tcBorders>
            <w:vAlign w:val="center"/>
          </w:tcPr>
          <w:p w14:paraId="4475F248"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23" w:type="pct"/>
            <w:tcBorders>
              <w:top w:val="single" w:sz="4" w:space="0" w:color="auto"/>
              <w:left w:val="single" w:sz="4" w:space="0" w:color="auto"/>
              <w:bottom w:val="nil"/>
              <w:right w:val="nil"/>
            </w:tcBorders>
            <w:vAlign w:val="center"/>
          </w:tcPr>
          <w:p w14:paraId="7BDC82E7"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23" w:type="pct"/>
            <w:tcBorders>
              <w:top w:val="single" w:sz="4" w:space="0" w:color="auto"/>
              <w:left w:val="single" w:sz="4" w:space="0" w:color="auto"/>
              <w:bottom w:val="nil"/>
              <w:right w:val="nil"/>
            </w:tcBorders>
            <w:vAlign w:val="center"/>
          </w:tcPr>
          <w:p w14:paraId="5596D473"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54" w:type="pct"/>
            <w:tcBorders>
              <w:top w:val="single" w:sz="4" w:space="0" w:color="auto"/>
              <w:left w:val="single" w:sz="4" w:space="0" w:color="auto"/>
              <w:bottom w:val="nil"/>
              <w:right w:val="nil"/>
            </w:tcBorders>
            <w:vAlign w:val="center"/>
          </w:tcPr>
          <w:p w14:paraId="1661156C"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52" w:type="pct"/>
            <w:tcBorders>
              <w:top w:val="single" w:sz="4" w:space="0" w:color="auto"/>
              <w:left w:val="single" w:sz="4" w:space="0" w:color="auto"/>
              <w:bottom w:val="nil"/>
              <w:right w:val="nil"/>
            </w:tcBorders>
            <w:vAlign w:val="center"/>
          </w:tcPr>
          <w:p w14:paraId="257F9B51"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32" w:type="pct"/>
            <w:tcBorders>
              <w:top w:val="single" w:sz="4" w:space="0" w:color="auto"/>
              <w:left w:val="single" w:sz="4" w:space="0" w:color="auto"/>
              <w:bottom w:val="nil"/>
              <w:right w:val="nil"/>
            </w:tcBorders>
            <w:vAlign w:val="center"/>
          </w:tcPr>
          <w:p w14:paraId="2B76260E"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26" w:type="pct"/>
            <w:tcBorders>
              <w:top w:val="single" w:sz="4" w:space="0" w:color="auto"/>
              <w:left w:val="single" w:sz="4" w:space="0" w:color="auto"/>
              <w:bottom w:val="nil"/>
              <w:right w:val="nil"/>
            </w:tcBorders>
            <w:vAlign w:val="center"/>
          </w:tcPr>
          <w:p w14:paraId="6E9EA054"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32" w:type="pct"/>
            <w:tcBorders>
              <w:top w:val="single" w:sz="4" w:space="0" w:color="auto"/>
              <w:left w:val="single" w:sz="4" w:space="0" w:color="auto"/>
              <w:bottom w:val="nil"/>
              <w:right w:val="nil"/>
            </w:tcBorders>
            <w:vAlign w:val="center"/>
          </w:tcPr>
          <w:p w14:paraId="5679AE06"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32" w:type="pct"/>
            <w:tcBorders>
              <w:top w:val="single" w:sz="4" w:space="0" w:color="auto"/>
              <w:left w:val="single" w:sz="4" w:space="0" w:color="auto"/>
              <w:bottom w:val="nil"/>
              <w:right w:val="nil"/>
            </w:tcBorders>
            <w:vAlign w:val="center"/>
          </w:tcPr>
          <w:p w14:paraId="15161198"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43" w:type="pct"/>
            <w:tcBorders>
              <w:top w:val="single" w:sz="4" w:space="0" w:color="auto"/>
              <w:left w:val="single" w:sz="4" w:space="0" w:color="auto"/>
              <w:bottom w:val="nil"/>
              <w:right w:val="nil"/>
            </w:tcBorders>
            <w:vAlign w:val="center"/>
          </w:tcPr>
          <w:p w14:paraId="0AADBFE6"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32" w:type="pct"/>
            <w:tcBorders>
              <w:top w:val="single" w:sz="4" w:space="0" w:color="auto"/>
              <w:left w:val="single" w:sz="4" w:space="0" w:color="auto"/>
              <w:bottom w:val="nil"/>
              <w:right w:val="nil"/>
            </w:tcBorders>
            <w:vAlign w:val="center"/>
          </w:tcPr>
          <w:p w14:paraId="46A79F90"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19" w:type="pct"/>
            <w:tcBorders>
              <w:top w:val="single" w:sz="4" w:space="0" w:color="auto"/>
              <w:left w:val="single" w:sz="4" w:space="0" w:color="auto"/>
              <w:bottom w:val="nil"/>
              <w:right w:val="nil"/>
            </w:tcBorders>
            <w:vAlign w:val="center"/>
          </w:tcPr>
          <w:p w14:paraId="27A13C51"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37" w:type="pct"/>
            <w:tcBorders>
              <w:top w:val="single" w:sz="4" w:space="0" w:color="auto"/>
              <w:left w:val="single" w:sz="4" w:space="0" w:color="auto"/>
              <w:bottom w:val="nil"/>
              <w:right w:val="nil"/>
            </w:tcBorders>
            <w:vAlign w:val="center"/>
          </w:tcPr>
          <w:p w14:paraId="6F93C391"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43" w:type="pct"/>
            <w:tcBorders>
              <w:top w:val="single" w:sz="4" w:space="0" w:color="auto"/>
              <w:left w:val="single" w:sz="4" w:space="0" w:color="auto"/>
              <w:bottom w:val="nil"/>
              <w:right w:val="nil"/>
            </w:tcBorders>
            <w:vAlign w:val="center"/>
          </w:tcPr>
          <w:p w14:paraId="12C29135"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62" w:type="pct"/>
            <w:tcBorders>
              <w:top w:val="single" w:sz="4" w:space="0" w:color="auto"/>
              <w:left w:val="single" w:sz="4" w:space="0" w:color="auto"/>
              <w:bottom w:val="nil"/>
              <w:right w:val="nil"/>
            </w:tcBorders>
            <w:vAlign w:val="center"/>
          </w:tcPr>
          <w:p w14:paraId="4D4957B9"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35" w:type="pct"/>
            <w:tcBorders>
              <w:top w:val="single" w:sz="4" w:space="0" w:color="auto"/>
              <w:left w:val="single" w:sz="4" w:space="0" w:color="auto"/>
              <w:bottom w:val="nil"/>
              <w:right w:val="nil"/>
            </w:tcBorders>
            <w:vAlign w:val="center"/>
          </w:tcPr>
          <w:p w14:paraId="11B73A43"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35" w:type="pct"/>
            <w:tcBorders>
              <w:top w:val="single" w:sz="4" w:space="0" w:color="auto"/>
              <w:left w:val="single" w:sz="4" w:space="0" w:color="auto"/>
              <w:bottom w:val="nil"/>
              <w:right w:val="nil"/>
            </w:tcBorders>
            <w:vAlign w:val="center"/>
          </w:tcPr>
          <w:p w14:paraId="3D42DEF4"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35" w:type="pct"/>
            <w:tcBorders>
              <w:top w:val="single" w:sz="4" w:space="0" w:color="auto"/>
              <w:left w:val="single" w:sz="4" w:space="0" w:color="auto"/>
              <w:bottom w:val="nil"/>
              <w:right w:val="nil"/>
            </w:tcBorders>
            <w:vAlign w:val="center"/>
          </w:tcPr>
          <w:p w14:paraId="496FFC79"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35" w:type="pct"/>
            <w:tcBorders>
              <w:top w:val="single" w:sz="4" w:space="0" w:color="auto"/>
              <w:left w:val="single" w:sz="4" w:space="0" w:color="auto"/>
              <w:bottom w:val="nil"/>
              <w:right w:val="nil"/>
            </w:tcBorders>
            <w:vAlign w:val="center"/>
          </w:tcPr>
          <w:p w14:paraId="683592E2"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38" w:type="pct"/>
            <w:tcBorders>
              <w:top w:val="single" w:sz="4" w:space="0" w:color="auto"/>
              <w:left w:val="single" w:sz="4" w:space="0" w:color="auto"/>
              <w:bottom w:val="nil"/>
              <w:right w:val="single" w:sz="4" w:space="0" w:color="auto"/>
            </w:tcBorders>
            <w:vAlign w:val="center"/>
          </w:tcPr>
          <w:p w14:paraId="6A50DBA4"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r>
      <w:tr w:rsidR="00BC3304" w:rsidRPr="00BC3304" w14:paraId="29A3DA74" w14:textId="77777777" w:rsidTr="00BC3304">
        <w:trPr>
          <w:trHeight w:val="20"/>
        </w:trPr>
        <w:tc>
          <w:tcPr>
            <w:tcW w:w="104" w:type="pct"/>
            <w:tcBorders>
              <w:top w:val="single" w:sz="4" w:space="0" w:color="auto"/>
              <w:left w:val="single" w:sz="4" w:space="0" w:color="auto"/>
              <w:bottom w:val="nil"/>
              <w:right w:val="nil"/>
            </w:tcBorders>
            <w:vAlign w:val="center"/>
          </w:tcPr>
          <w:p w14:paraId="1692A099" w14:textId="77777777" w:rsidR="00BC3304" w:rsidRPr="00BC3304" w:rsidRDefault="00BC3304" w:rsidP="00BC3304">
            <w:pPr>
              <w:ind w:firstLine="0"/>
              <w:jc w:val="left"/>
              <w:rPr>
                <w:rFonts w:eastAsia="Times New Roman" w:cs="Times New Roman"/>
                <w:sz w:val="16"/>
                <w:szCs w:val="16"/>
                <w:lang w:eastAsia="ru-RU"/>
              </w:rPr>
            </w:pPr>
            <w:r w:rsidRPr="00BC3304">
              <w:rPr>
                <w:rFonts w:eastAsia="Times New Roman" w:cs="Times New Roman"/>
                <w:color w:val="000000"/>
                <w:sz w:val="16"/>
                <w:szCs w:val="16"/>
                <w:lang w:eastAsia="ru-RU"/>
              </w:rPr>
              <w:t>16</w:t>
            </w:r>
          </w:p>
        </w:tc>
        <w:tc>
          <w:tcPr>
            <w:tcW w:w="700" w:type="pct"/>
            <w:tcBorders>
              <w:top w:val="single" w:sz="4" w:space="0" w:color="auto"/>
              <w:left w:val="single" w:sz="4" w:space="0" w:color="auto"/>
              <w:bottom w:val="nil"/>
              <w:right w:val="nil"/>
            </w:tcBorders>
            <w:vAlign w:val="center"/>
          </w:tcPr>
          <w:p w14:paraId="1227C2DC" w14:textId="77777777" w:rsidR="00BC3304" w:rsidRPr="00BC3304" w:rsidRDefault="00BC3304" w:rsidP="00BC3304">
            <w:pPr>
              <w:ind w:firstLine="0"/>
              <w:jc w:val="left"/>
              <w:rPr>
                <w:rFonts w:eastAsia="Times New Roman" w:cs="Times New Roman"/>
                <w:sz w:val="16"/>
                <w:szCs w:val="16"/>
                <w:lang w:eastAsia="ru-RU"/>
              </w:rPr>
            </w:pPr>
            <w:r w:rsidRPr="00BC3304">
              <w:rPr>
                <w:rFonts w:eastAsia="Times New Roman" w:cs="Times New Roman"/>
                <w:color w:val="000000"/>
                <w:sz w:val="16"/>
                <w:szCs w:val="16"/>
                <w:lang w:eastAsia="ru-RU"/>
              </w:rPr>
              <w:t>ОКБ, КОЕ/100 мл</w:t>
            </w:r>
          </w:p>
        </w:tc>
        <w:tc>
          <w:tcPr>
            <w:tcW w:w="146" w:type="pct"/>
            <w:tcBorders>
              <w:top w:val="single" w:sz="4" w:space="0" w:color="auto"/>
              <w:left w:val="single" w:sz="4" w:space="0" w:color="auto"/>
              <w:bottom w:val="nil"/>
              <w:right w:val="nil"/>
            </w:tcBorders>
            <w:vAlign w:val="center"/>
          </w:tcPr>
          <w:p w14:paraId="1A6B2B05"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21" w:type="pct"/>
            <w:tcBorders>
              <w:top w:val="single" w:sz="4" w:space="0" w:color="auto"/>
              <w:left w:val="single" w:sz="4" w:space="0" w:color="auto"/>
              <w:bottom w:val="nil"/>
              <w:right w:val="nil"/>
            </w:tcBorders>
            <w:vAlign w:val="center"/>
          </w:tcPr>
          <w:p w14:paraId="1C5E2208"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40" w:type="pct"/>
            <w:tcBorders>
              <w:top w:val="single" w:sz="4" w:space="0" w:color="auto"/>
              <w:left w:val="single" w:sz="4" w:space="0" w:color="auto"/>
              <w:bottom w:val="nil"/>
              <w:right w:val="nil"/>
            </w:tcBorders>
            <w:vAlign w:val="center"/>
          </w:tcPr>
          <w:p w14:paraId="624C3DC2"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26" w:type="pct"/>
            <w:tcBorders>
              <w:top w:val="single" w:sz="4" w:space="0" w:color="auto"/>
              <w:left w:val="single" w:sz="4" w:space="0" w:color="auto"/>
              <w:bottom w:val="nil"/>
              <w:right w:val="nil"/>
            </w:tcBorders>
            <w:vAlign w:val="center"/>
          </w:tcPr>
          <w:p w14:paraId="21EA25CD"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29" w:type="pct"/>
            <w:tcBorders>
              <w:top w:val="single" w:sz="4" w:space="0" w:color="auto"/>
              <w:left w:val="single" w:sz="4" w:space="0" w:color="auto"/>
              <w:bottom w:val="nil"/>
              <w:right w:val="nil"/>
            </w:tcBorders>
            <w:vAlign w:val="center"/>
          </w:tcPr>
          <w:p w14:paraId="2EB8F9A6"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58" w:type="pct"/>
            <w:tcBorders>
              <w:top w:val="single" w:sz="4" w:space="0" w:color="auto"/>
              <w:left w:val="single" w:sz="4" w:space="0" w:color="auto"/>
              <w:bottom w:val="nil"/>
              <w:right w:val="nil"/>
            </w:tcBorders>
            <w:vAlign w:val="center"/>
          </w:tcPr>
          <w:p w14:paraId="094E166C"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26" w:type="pct"/>
            <w:tcBorders>
              <w:top w:val="single" w:sz="4" w:space="0" w:color="auto"/>
              <w:left w:val="single" w:sz="4" w:space="0" w:color="auto"/>
              <w:bottom w:val="nil"/>
              <w:right w:val="nil"/>
            </w:tcBorders>
            <w:vAlign w:val="center"/>
          </w:tcPr>
          <w:p w14:paraId="13BEDACB"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49" w:type="pct"/>
            <w:tcBorders>
              <w:top w:val="single" w:sz="4" w:space="0" w:color="auto"/>
              <w:left w:val="single" w:sz="4" w:space="0" w:color="auto"/>
              <w:bottom w:val="nil"/>
              <w:right w:val="nil"/>
            </w:tcBorders>
            <w:vAlign w:val="center"/>
          </w:tcPr>
          <w:p w14:paraId="1BDC6202"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29" w:type="pct"/>
            <w:tcBorders>
              <w:top w:val="single" w:sz="4" w:space="0" w:color="auto"/>
              <w:left w:val="single" w:sz="4" w:space="0" w:color="auto"/>
              <w:bottom w:val="nil"/>
              <w:right w:val="nil"/>
            </w:tcBorders>
            <w:vAlign w:val="center"/>
          </w:tcPr>
          <w:p w14:paraId="70A8AC68"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21" w:type="pct"/>
            <w:tcBorders>
              <w:top w:val="single" w:sz="4" w:space="0" w:color="auto"/>
              <w:left w:val="single" w:sz="4" w:space="0" w:color="auto"/>
              <w:bottom w:val="nil"/>
              <w:right w:val="nil"/>
            </w:tcBorders>
            <w:vAlign w:val="center"/>
          </w:tcPr>
          <w:p w14:paraId="11EB0F24"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37" w:type="pct"/>
            <w:tcBorders>
              <w:top w:val="single" w:sz="4" w:space="0" w:color="auto"/>
              <w:left w:val="single" w:sz="4" w:space="0" w:color="auto"/>
              <w:bottom w:val="nil"/>
              <w:right w:val="nil"/>
            </w:tcBorders>
            <w:vAlign w:val="center"/>
          </w:tcPr>
          <w:p w14:paraId="01B08736"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21" w:type="pct"/>
            <w:tcBorders>
              <w:top w:val="single" w:sz="4" w:space="0" w:color="auto"/>
              <w:left w:val="single" w:sz="4" w:space="0" w:color="auto"/>
              <w:bottom w:val="nil"/>
              <w:right w:val="nil"/>
            </w:tcBorders>
            <w:vAlign w:val="center"/>
          </w:tcPr>
          <w:p w14:paraId="6C3FDFC2"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23" w:type="pct"/>
            <w:tcBorders>
              <w:top w:val="single" w:sz="4" w:space="0" w:color="auto"/>
              <w:left w:val="single" w:sz="4" w:space="0" w:color="auto"/>
              <w:bottom w:val="nil"/>
              <w:right w:val="nil"/>
            </w:tcBorders>
            <w:vAlign w:val="center"/>
          </w:tcPr>
          <w:p w14:paraId="6977F7B5"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23" w:type="pct"/>
            <w:tcBorders>
              <w:top w:val="single" w:sz="4" w:space="0" w:color="auto"/>
              <w:left w:val="single" w:sz="4" w:space="0" w:color="auto"/>
              <w:bottom w:val="nil"/>
              <w:right w:val="nil"/>
            </w:tcBorders>
            <w:vAlign w:val="center"/>
          </w:tcPr>
          <w:p w14:paraId="3A66D09E"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54" w:type="pct"/>
            <w:tcBorders>
              <w:top w:val="single" w:sz="4" w:space="0" w:color="auto"/>
              <w:left w:val="single" w:sz="4" w:space="0" w:color="auto"/>
              <w:bottom w:val="nil"/>
              <w:right w:val="nil"/>
            </w:tcBorders>
            <w:vAlign w:val="center"/>
          </w:tcPr>
          <w:p w14:paraId="155E0C87"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52" w:type="pct"/>
            <w:tcBorders>
              <w:top w:val="single" w:sz="4" w:space="0" w:color="auto"/>
              <w:left w:val="single" w:sz="4" w:space="0" w:color="auto"/>
              <w:bottom w:val="nil"/>
              <w:right w:val="nil"/>
            </w:tcBorders>
            <w:vAlign w:val="center"/>
          </w:tcPr>
          <w:p w14:paraId="54134353"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32" w:type="pct"/>
            <w:tcBorders>
              <w:top w:val="single" w:sz="4" w:space="0" w:color="auto"/>
              <w:left w:val="single" w:sz="4" w:space="0" w:color="auto"/>
              <w:bottom w:val="nil"/>
              <w:right w:val="nil"/>
            </w:tcBorders>
            <w:vAlign w:val="center"/>
          </w:tcPr>
          <w:p w14:paraId="020AAE68"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26" w:type="pct"/>
            <w:tcBorders>
              <w:top w:val="single" w:sz="4" w:space="0" w:color="auto"/>
              <w:left w:val="single" w:sz="4" w:space="0" w:color="auto"/>
              <w:bottom w:val="nil"/>
              <w:right w:val="nil"/>
            </w:tcBorders>
            <w:vAlign w:val="center"/>
          </w:tcPr>
          <w:p w14:paraId="6ED18ACB"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32" w:type="pct"/>
            <w:tcBorders>
              <w:top w:val="single" w:sz="4" w:space="0" w:color="auto"/>
              <w:left w:val="single" w:sz="4" w:space="0" w:color="auto"/>
              <w:bottom w:val="nil"/>
              <w:right w:val="nil"/>
            </w:tcBorders>
            <w:vAlign w:val="center"/>
          </w:tcPr>
          <w:p w14:paraId="77C684BB"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32" w:type="pct"/>
            <w:tcBorders>
              <w:top w:val="single" w:sz="4" w:space="0" w:color="auto"/>
              <w:left w:val="single" w:sz="4" w:space="0" w:color="auto"/>
              <w:bottom w:val="nil"/>
              <w:right w:val="nil"/>
            </w:tcBorders>
            <w:vAlign w:val="center"/>
          </w:tcPr>
          <w:p w14:paraId="15DEFBF0"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43" w:type="pct"/>
            <w:tcBorders>
              <w:top w:val="single" w:sz="4" w:space="0" w:color="auto"/>
              <w:left w:val="single" w:sz="4" w:space="0" w:color="auto"/>
              <w:bottom w:val="nil"/>
              <w:right w:val="nil"/>
            </w:tcBorders>
            <w:vAlign w:val="center"/>
          </w:tcPr>
          <w:p w14:paraId="2673DF5C"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32" w:type="pct"/>
            <w:tcBorders>
              <w:top w:val="single" w:sz="4" w:space="0" w:color="auto"/>
              <w:left w:val="single" w:sz="4" w:space="0" w:color="auto"/>
              <w:bottom w:val="nil"/>
              <w:right w:val="nil"/>
            </w:tcBorders>
            <w:vAlign w:val="center"/>
          </w:tcPr>
          <w:p w14:paraId="464C969A"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19" w:type="pct"/>
            <w:tcBorders>
              <w:top w:val="single" w:sz="4" w:space="0" w:color="auto"/>
              <w:left w:val="single" w:sz="4" w:space="0" w:color="auto"/>
              <w:bottom w:val="nil"/>
              <w:right w:val="nil"/>
            </w:tcBorders>
            <w:vAlign w:val="center"/>
          </w:tcPr>
          <w:p w14:paraId="033A650B"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37" w:type="pct"/>
            <w:tcBorders>
              <w:top w:val="single" w:sz="4" w:space="0" w:color="auto"/>
              <w:left w:val="single" w:sz="4" w:space="0" w:color="auto"/>
              <w:bottom w:val="nil"/>
              <w:right w:val="nil"/>
            </w:tcBorders>
            <w:vAlign w:val="center"/>
          </w:tcPr>
          <w:p w14:paraId="72431B54"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43" w:type="pct"/>
            <w:tcBorders>
              <w:top w:val="single" w:sz="4" w:space="0" w:color="auto"/>
              <w:left w:val="single" w:sz="4" w:space="0" w:color="auto"/>
              <w:bottom w:val="nil"/>
              <w:right w:val="nil"/>
            </w:tcBorders>
            <w:vAlign w:val="center"/>
          </w:tcPr>
          <w:p w14:paraId="137C5889"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62" w:type="pct"/>
            <w:tcBorders>
              <w:top w:val="single" w:sz="4" w:space="0" w:color="auto"/>
              <w:left w:val="single" w:sz="4" w:space="0" w:color="auto"/>
              <w:bottom w:val="nil"/>
              <w:right w:val="nil"/>
            </w:tcBorders>
            <w:vAlign w:val="center"/>
          </w:tcPr>
          <w:p w14:paraId="245D4348"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35" w:type="pct"/>
            <w:tcBorders>
              <w:top w:val="single" w:sz="4" w:space="0" w:color="auto"/>
              <w:left w:val="single" w:sz="4" w:space="0" w:color="auto"/>
              <w:bottom w:val="nil"/>
              <w:right w:val="nil"/>
            </w:tcBorders>
            <w:vAlign w:val="center"/>
          </w:tcPr>
          <w:p w14:paraId="28EAEDE2"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35" w:type="pct"/>
            <w:tcBorders>
              <w:top w:val="single" w:sz="4" w:space="0" w:color="auto"/>
              <w:left w:val="single" w:sz="4" w:space="0" w:color="auto"/>
              <w:bottom w:val="nil"/>
              <w:right w:val="nil"/>
            </w:tcBorders>
            <w:vAlign w:val="center"/>
          </w:tcPr>
          <w:p w14:paraId="57B4D0F1"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35" w:type="pct"/>
            <w:tcBorders>
              <w:top w:val="single" w:sz="4" w:space="0" w:color="auto"/>
              <w:left w:val="single" w:sz="4" w:space="0" w:color="auto"/>
              <w:bottom w:val="nil"/>
              <w:right w:val="nil"/>
            </w:tcBorders>
            <w:vAlign w:val="center"/>
          </w:tcPr>
          <w:p w14:paraId="4EC07F39"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35" w:type="pct"/>
            <w:tcBorders>
              <w:top w:val="single" w:sz="4" w:space="0" w:color="auto"/>
              <w:left w:val="single" w:sz="4" w:space="0" w:color="auto"/>
              <w:bottom w:val="nil"/>
              <w:right w:val="nil"/>
            </w:tcBorders>
            <w:vAlign w:val="center"/>
          </w:tcPr>
          <w:p w14:paraId="49DD8719"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38" w:type="pct"/>
            <w:tcBorders>
              <w:top w:val="single" w:sz="4" w:space="0" w:color="auto"/>
              <w:left w:val="single" w:sz="4" w:space="0" w:color="auto"/>
              <w:bottom w:val="nil"/>
              <w:right w:val="single" w:sz="4" w:space="0" w:color="auto"/>
            </w:tcBorders>
            <w:vAlign w:val="center"/>
          </w:tcPr>
          <w:p w14:paraId="5294984E"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r>
      <w:tr w:rsidR="00BC3304" w:rsidRPr="00BC3304" w14:paraId="05FC86F1" w14:textId="77777777" w:rsidTr="00BC3304">
        <w:trPr>
          <w:trHeight w:val="20"/>
        </w:trPr>
        <w:tc>
          <w:tcPr>
            <w:tcW w:w="104" w:type="pct"/>
            <w:tcBorders>
              <w:top w:val="single" w:sz="4" w:space="0" w:color="auto"/>
              <w:left w:val="single" w:sz="4" w:space="0" w:color="auto"/>
              <w:bottom w:val="nil"/>
              <w:right w:val="nil"/>
            </w:tcBorders>
            <w:vAlign w:val="center"/>
          </w:tcPr>
          <w:p w14:paraId="0E00601F" w14:textId="77777777" w:rsidR="00BC3304" w:rsidRPr="00BC3304" w:rsidRDefault="00BC3304" w:rsidP="00BC3304">
            <w:pPr>
              <w:ind w:firstLine="0"/>
              <w:jc w:val="left"/>
              <w:rPr>
                <w:rFonts w:eastAsia="Times New Roman" w:cs="Times New Roman"/>
                <w:sz w:val="16"/>
                <w:szCs w:val="16"/>
                <w:lang w:eastAsia="ru-RU"/>
              </w:rPr>
            </w:pPr>
            <w:r w:rsidRPr="00BC3304">
              <w:rPr>
                <w:rFonts w:eastAsia="Times New Roman" w:cs="Times New Roman"/>
                <w:color w:val="000000"/>
                <w:sz w:val="16"/>
                <w:szCs w:val="16"/>
                <w:lang w:eastAsia="ru-RU"/>
              </w:rPr>
              <w:t>17</w:t>
            </w:r>
          </w:p>
        </w:tc>
        <w:tc>
          <w:tcPr>
            <w:tcW w:w="700" w:type="pct"/>
            <w:tcBorders>
              <w:top w:val="single" w:sz="4" w:space="0" w:color="auto"/>
              <w:left w:val="single" w:sz="4" w:space="0" w:color="auto"/>
              <w:bottom w:val="nil"/>
              <w:right w:val="nil"/>
            </w:tcBorders>
            <w:vAlign w:val="center"/>
          </w:tcPr>
          <w:p w14:paraId="3F743FC8" w14:textId="77777777" w:rsidR="00BC3304" w:rsidRPr="00BC3304" w:rsidRDefault="00BC3304" w:rsidP="00BC3304">
            <w:pPr>
              <w:ind w:firstLine="0"/>
              <w:jc w:val="left"/>
              <w:rPr>
                <w:rFonts w:eastAsia="Times New Roman" w:cs="Times New Roman"/>
                <w:sz w:val="16"/>
                <w:szCs w:val="16"/>
                <w:lang w:eastAsia="ru-RU"/>
              </w:rPr>
            </w:pPr>
            <w:r w:rsidRPr="00BC3304">
              <w:rPr>
                <w:rFonts w:eastAsia="Times New Roman" w:cs="Times New Roman"/>
                <w:color w:val="000000"/>
                <w:sz w:val="16"/>
                <w:szCs w:val="16"/>
                <w:lang w:val="en-US"/>
              </w:rPr>
              <w:t xml:space="preserve">E.coli, </w:t>
            </w:r>
            <w:r w:rsidRPr="00BC3304">
              <w:rPr>
                <w:rFonts w:eastAsia="Times New Roman" w:cs="Times New Roman"/>
                <w:color w:val="000000"/>
                <w:sz w:val="16"/>
                <w:szCs w:val="16"/>
                <w:lang w:eastAsia="ru-RU"/>
              </w:rPr>
              <w:t>КОЕ/100 мл</w:t>
            </w:r>
          </w:p>
        </w:tc>
        <w:tc>
          <w:tcPr>
            <w:tcW w:w="146" w:type="pct"/>
            <w:tcBorders>
              <w:top w:val="single" w:sz="4" w:space="0" w:color="auto"/>
              <w:left w:val="single" w:sz="4" w:space="0" w:color="auto"/>
              <w:bottom w:val="nil"/>
              <w:right w:val="nil"/>
            </w:tcBorders>
            <w:vAlign w:val="center"/>
          </w:tcPr>
          <w:p w14:paraId="69BFB02C"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21" w:type="pct"/>
            <w:tcBorders>
              <w:top w:val="single" w:sz="4" w:space="0" w:color="auto"/>
              <w:left w:val="single" w:sz="4" w:space="0" w:color="auto"/>
              <w:bottom w:val="nil"/>
              <w:right w:val="nil"/>
            </w:tcBorders>
            <w:vAlign w:val="center"/>
          </w:tcPr>
          <w:p w14:paraId="79D683FD"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40" w:type="pct"/>
            <w:tcBorders>
              <w:top w:val="single" w:sz="4" w:space="0" w:color="auto"/>
              <w:left w:val="single" w:sz="4" w:space="0" w:color="auto"/>
              <w:bottom w:val="nil"/>
              <w:right w:val="nil"/>
            </w:tcBorders>
            <w:vAlign w:val="center"/>
          </w:tcPr>
          <w:p w14:paraId="3592725A"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26" w:type="pct"/>
            <w:tcBorders>
              <w:top w:val="single" w:sz="4" w:space="0" w:color="auto"/>
              <w:left w:val="single" w:sz="4" w:space="0" w:color="auto"/>
              <w:bottom w:val="nil"/>
              <w:right w:val="nil"/>
            </w:tcBorders>
            <w:vAlign w:val="center"/>
          </w:tcPr>
          <w:p w14:paraId="4E39C0D5"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29" w:type="pct"/>
            <w:tcBorders>
              <w:top w:val="single" w:sz="4" w:space="0" w:color="auto"/>
              <w:left w:val="single" w:sz="4" w:space="0" w:color="auto"/>
              <w:bottom w:val="nil"/>
              <w:right w:val="nil"/>
            </w:tcBorders>
            <w:vAlign w:val="center"/>
          </w:tcPr>
          <w:p w14:paraId="18A798ED"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58" w:type="pct"/>
            <w:tcBorders>
              <w:top w:val="single" w:sz="4" w:space="0" w:color="auto"/>
              <w:left w:val="single" w:sz="4" w:space="0" w:color="auto"/>
              <w:bottom w:val="nil"/>
              <w:right w:val="nil"/>
            </w:tcBorders>
            <w:vAlign w:val="center"/>
          </w:tcPr>
          <w:p w14:paraId="70A28500"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26" w:type="pct"/>
            <w:tcBorders>
              <w:top w:val="single" w:sz="4" w:space="0" w:color="auto"/>
              <w:left w:val="single" w:sz="4" w:space="0" w:color="auto"/>
              <w:bottom w:val="nil"/>
              <w:right w:val="nil"/>
            </w:tcBorders>
            <w:vAlign w:val="center"/>
          </w:tcPr>
          <w:p w14:paraId="25D54717"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49" w:type="pct"/>
            <w:tcBorders>
              <w:top w:val="single" w:sz="4" w:space="0" w:color="auto"/>
              <w:left w:val="single" w:sz="4" w:space="0" w:color="auto"/>
              <w:bottom w:val="nil"/>
              <w:right w:val="nil"/>
            </w:tcBorders>
            <w:vAlign w:val="center"/>
          </w:tcPr>
          <w:p w14:paraId="0214FB07"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29" w:type="pct"/>
            <w:tcBorders>
              <w:top w:val="single" w:sz="4" w:space="0" w:color="auto"/>
              <w:left w:val="single" w:sz="4" w:space="0" w:color="auto"/>
              <w:bottom w:val="nil"/>
              <w:right w:val="nil"/>
            </w:tcBorders>
            <w:vAlign w:val="center"/>
          </w:tcPr>
          <w:p w14:paraId="79EEDB76"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21" w:type="pct"/>
            <w:tcBorders>
              <w:top w:val="single" w:sz="4" w:space="0" w:color="auto"/>
              <w:left w:val="single" w:sz="4" w:space="0" w:color="auto"/>
              <w:bottom w:val="nil"/>
              <w:right w:val="nil"/>
            </w:tcBorders>
            <w:vAlign w:val="center"/>
          </w:tcPr>
          <w:p w14:paraId="5B66263E"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37" w:type="pct"/>
            <w:tcBorders>
              <w:top w:val="single" w:sz="4" w:space="0" w:color="auto"/>
              <w:left w:val="single" w:sz="4" w:space="0" w:color="auto"/>
              <w:bottom w:val="nil"/>
              <w:right w:val="nil"/>
            </w:tcBorders>
            <w:vAlign w:val="center"/>
          </w:tcPr>
          <w:p w14:paraId="78D60A56"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21" w:type="pct"/>
            <w:tcBorders>
              <w:top w:val="single" w:sz="4" w:space="0" w:color="auto"/>
              <w:left w:val="single" w:sz="4" w:space="0" w:color="auto"/>
              <w:bottom w:val="nil"/>
              <w:right w:val="nil"/>
            </w:tcBorders>
            <w:vAlign w:val="center"/>
          </w:tcPr>
          <w:p w14:paraId="46578213"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23" w:type="pct"/>
            <w:tcBorders>
              <w:top w:val="single" w:sz="4" w:space="0" w:color="auto"/>
              <w:left w:val="single" w:sz="4" w:space="0" w:color="auto"/>
              <w:bottom w:val="nil"/>
              <w:right w:val="nil"/>
            </w:tcBorders>
            <w:vAlign w:val="center"/>
          </w:tcPr>
          <w:p w14:paraId="2625DE0F"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23" w:type="pct"/>
            <w:tcBorders>
              <w:top w:val="single" w:sz="4" w:space="0" w:color="auto"/>
              <w:left w:val="single" w:sz="4" w:space="0" w:color="auto"/>
              <w:bottom w:val="nil"/>
              <w:right w:val="nil"/>
            </w:tcBorders>
            <w:vAlign w:val="center"/>
          </w:tcPr>
          <w:p w14:paraId="15C4A00C"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54" w:type="pct"/>
            <w:tcBorders>
              <w:top w:val="single" w:sz="4" w:space="0" w:color="auto"/>
              <w:left w:val="single" w:sz="4" w:space="0" w:color="auto"/>
              <w:bottom w:val="nil"/>
              <w:right w:val="nil"/>
            </w:tcBorders>
            <w:vAlign w:val="center"/>
          </w:tcPr>
          <w:p w14:paraId="333CA17C"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52" w:type="pct"/>
            <w:tcBorders>
              <w:top w:val="single" w:sz="4" w:space="0" w:color="auto"/>
              <w:left w:val="single" w:sz="4" w:space="0" w:color="auto"/>
              <w:bottom w:val="nil"/>
              <w:right w:val="nil"/>
            </w:tcBorders>
            <w:vAlign w:val="center"/>
          </w:tcPr>
          <w:p w14:paraId="380BE392"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32" w:type="pct"/>
            <w:tcBorders>
              <w:top w:val="single" w:sz="4" w:space="0" w:color="auto"/>
              <w:left w:val="single" w:sz="4" w:space="0" w:color="auto"/>
              <w:bottom w:val="nil"/>
              <w:right w:val="nil"/>
            </w:tcBorders>
            <w:vAlign w:val="center"/>
          </w:tcPr>
          <w:p w14:paraId="3B26237E"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26" w:type="pct"/>
            <w:tcBorders>
              <w:top w:val="single" w:sz="4" w:space="0" w:color="auto"/>
              <w:left w:val="single" w:sz="4" w:space="0" w:color="auto"/>
              <w:bottom w:val="nil"/>
              <w:right w:val="nil"/>
            </w:tcBorders>
            <w:vAlign w:val="center"/>
          </w:tcPr>
          <w:p w14:paraId="412C6F3E"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32" w:type="pct"/>
            <w:tcBorders>
              <w:top w:val="single" w:sz="4" w:space="0" w:color="auto"/>
              <w:left w:val="single" w:sz="4" w:space="0" w:color="auto"/>
              <w:bottom w:val="nil"/>
              <w:right w:val="nil"/>
            </w:tcBorders>
            <w:vAlign w:val="center"/>
          </w:tcPr>
          <w:p w14:paraId="60B46886"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32" w:type="pct"/>
            <w:tcBorders>
              <w:top w:val="single" w:sz="4" w:space="0" w:color="auto"/>
              <w:left w:val="single" w:sz="4" w:space="0" w:color="auto"/>
              <w:bottom w:val="nil"/>
              <w:right w:val="nil"/>
            </w:tcBorders>
            <w:vAlign w:val="center"/>
          </w:tcPr>
          <w:p w14:paraId="041AD611"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43" w:type="pct"/>
            <w:tcBorders>
              <w:top w:val="single" w:sz="4" w:space="0" w:color="auto"/>
              <w:left w:val="single" w:sz="4" w:space="0" w:color="auto"/>
              <w:bottom w:val="nil"/>
              <w:right w:val="nil"/>
            </w:tcBorders>
            <w:vAlign w:val="center"/>
          </w:tcPr>
          <w:p w14:paraId="1493078C"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32" w:type="pct"/>
            <w:tcBorders>
              <w:top w:val="single" w:sz="4" w:space="0" w:color="auto"/>
              <w:left w:val="single" w:sz="4" w:space="0" w:color="auto"/>
              <w:bottom w:val="nil"/>
              <w:right w:val="nil"/>
            </w:tcBorders>
            <w:vAlign w:val="center"/>
          </w:tcPr>
          <w:p w14:paraId="67953044"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19" w:type="pct"/>
            <w:tcBorders>
              <w:top w:val="single" w:sz="4" w:space="0" w:color="auto"/>
              <w:left w:val="single" w:sz="4" w:space="0" w:color="auto"/>
              <w:bottom w:val="nil"/>
              <w:right w:val="nil"/>
            </w:tcBorders>
            <w:vAlign w:val="center"/>
          </w:tcPr>
          <w:p w14:paraId="61699990"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37" w:type="pct"/>
            <w:tcBorders>
              <w:top w:val="single" w:sz="4" w:space="0" w:color="auto"/>
              <w:left w:val="single" w:sz="4" w:space="0" w:color="auto"/>
              <w:bottom w:val="nil"/>
              <w:right w:val="nil"/>
            </w:tcBorders>
            <w:vAlign w:val="center"/>
          </w:tcPr>
          <w:p w14:paraId="2B3502A1"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43" w:type="pct"/>
            <w:tcBorders>
              <w:top w:val="single" w:sz="4" w:space="0" w:color="auto"/>
              <w:left w:val="single" w:sz="4" w:space="0" w:color="auto"/>
              <w:bottom w:val="nil"/>
              <w:right w:val="nil"/>
            </w:tcBorders>
            <w:vAlign w:val="center"/>
          </w:tcPr>
          <w:p w14:paraId="2BB2A1BF"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62" w:type="pct"/>
            <w:tcBorders>
              <w:top w:val="single" w:sz="4" w:space="0" w:color="auto"/>
              <w:left w:val="single" w:sz="4" w:space="0" w:color="auto"/>
              <w:bottom w:val="nil"/>
              <w:right w:val="nil"/>
            </w:tcBorders>
            <w:vAlign w:val="center"/>
          </w:tcPr>
          <w:p w14:paraId="7EF3EC42"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35" w:type="pct"/>
            <w:tcBorders>
              <w:top w:val="single" w:sz="4" w:space="0" w:color="auto"/>
              <w:left w:val="single" w:sz="4" w:space="0" w:color="auto"/>
              <w:bottom w:val="nil"/>
              <w:right w:val="nil"/>
            </w:tcBorders>
            <w:vAlign w:val="center"/>
          </w:tcPr>
          <w:p w14:paraId="6EBB91F1"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35" w:type="pct"/>
            <w:tcBorders>
              <w:top w:val="single" w:sz="4" w:space="0" w:color="auto"/>
              <w:left w:val="single" w:sz="4" w:space="0" w:color="auto"/>
              <w:bottom w:val="nil"/>
              <w:right w:val="nil"/>
            </w:tcBorders>
            <w:vAlign w:val="center"/>
          </w:tcPr>
          <w:p w14:paraId="2CDAAF08"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35" w:type="pct"/>
            <w:tcBorders>
              <w:top w:val="single" w:sz="4" w:space="0" w:color="auto"/>
              <w:left w:val="single" w:sz="4" w:space="0" w:color="auto"/>
              <w:bottom w:val="nil"/>
              <w:right w:val="nil"/>
            </w:tcBorders>
            <w:vAlign w:val="center"/>
          </w:tcPr>
          <w:p w14:paraId="5C798FB6"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35" w:type="pct"/>
            <w:tcBorders>
              <w:top w:val="single" w:sz="4" w:space="0" w:color="auto"/>
              <w:left w:val="single" w:sz="4" w:space="0" w:color="auto"/>
              <w:bottom w:val="nil"/>
              <w:right w:val="nil"/>
            </w:tcBorders>
            <w:vAlign w:val="center"/>
          </w:tcPr>
          <w:p w14:paraId="3E8B0FBC"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38" w:type="pct"/>
            <w:tcBorders>
              <w:top w:val="single" w:sz="4" w:space="0" w:color="auto"/>
              <w:left w:val="single" w:sz="4" w:space="0" w:color="auto"/>
              <w:bottom w:val="nil"/>
              <w:right w:val="single" w:sz="4" w:space="0" w:color="auto"/>
            </w:tcBorders>
            <w:vAlign w:val="center"/>
          </w:tcPr>
          <w:p w14:paraId="77E7783C"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r>
      <w:tr w:rsidR="00BC3304" w:rsidRPr="00BC3304" w14:paraId="275AD796" w14:textId="77777777" w:rsidTr="00BC3304">
        <w:trPr>
          <w:trHeight w:val="20"/>
        </w:trPr>
        <w:tc>
          <w:tcPr>
            <w:tcW w:w="104" w:type="pct"/>
            <w:tcBorders>
              <w:top w:val="single" w:sz="4" w:space="0" w:color="auto"/>
              <w:left w:val="single" w:sz="4" w:space="0" w:color="auto"/>
              <w:bottom w:val="nil"/>
              <w:right w:val="nil"/>
            </w:tcBorders>
            <w:vAlign w:val="center"/>
          </w:tcPr>
          <w:p w14:paraId="43D189D1" w14:textId="77777777" w:rsidR="00BC3304" w:rsidRPr="00BC3304" w:rsidRDefault="00BC3304" w:rsidP="00BC3304">
            <w:pPr>
              <w:ind w:firstLine="0"/>
              <w:jc w:val="left"/>
              <w:rPr>
                <w:rFonts w:eastAsia="Times New Roman" w:cs="Times New Roman"/>
                <w:sz w:val="16"/>
                <w:szCs w:val="16"/>
                <w:lang w:eastAsia="ru-RU"/>
              </w:rPr>
            </w:pPr>
            <w:r w:rsidRPr="00BC3304">
              <w:rPr>
                <w:rFonts w:eastAsia="Times New Roman" w:cs="Times New Roman"/>
                <w:color w:val="000000"/>
                <w:sz w:val="16"/>
                <w:szCs w:val="16"/>
                <w:lang w:eastAsia="ru-RU"/>
              </w:rPr>
              <w:t>18</w:t>
            </w:r>
          </w:p>
        </w:tc>
        <w:tc>
          <w:tcPr>
            <w:tcW w:w="700" w:type="pct"/>
            <w:tcBorders>
              <w:top w:val="single" w:sz="4" w:space="0" w:color="auto"/>
              <w:left w:val="single" w:sz="4" w:space="0" w:color="auto"/>
              <w:bottom w:val="nil"/>
              <w:right w:val="nil"/>
            </w:tcBorders>
            <w:vAlign w:val="center"/>
          </w:tcPr>
          <w:p w14:paraId="58A0EE97" w14:textId="77777777" w:rsidR="00BC3304" w:rsidRPr="00BC3304" w:rsidRDefault="00BC3304" w:rsidP="00BC3304">
            <w:pPr>
              <w:ind w:firstLine="0"/>
              <w:jc w:val="left"/>
              <w:rPr>
                <w:rFonts w:eastAsia="Times New Roman" w:cs="Times New Roman"/>
                <w:sz w:val="16"/>
                <w:szCs w:val="16"/>
                <w:lang w:eastAsia="ru-RU"/>
              </w:rPr>
            </w:pPr>
            <w:r w:rsidRPr="00BC3304">
              <w:rPr>
                <w:rFonts w:eastAsia="Times New Roman" w:cs="Times New Roman"/>
                <w:color w:val="000000"/>
                <w:sz w:val="16"/>
                <w:szCs w:val="16"/>
                <w:lang w:eastAsia="ru-RU"/>
              </w:rPr>
              <w:t>Энтерококки, КОЕ/100 мл</w:t>
            </w:r>
          </w:p>
        </w:tc>
        <w:tc>
          <w:tcPr>
            <w:tcW w:w="146" w:type="pct"/>
            <w:tcBorders>
              <w:top w:val="single" w:sz="4" w:space="0" w:color="auto"/>
              <w:left w:val="single" w:sz="4" w:space="0" w:color="auto"/>
              <w:bottom w:val="nil"/>
              <w:right w:val="nil"/>
            </w:tcBorders>
            <w:vAlign w:val="center"/>
          </w:tcPr>
          <w:p w14:paraId="30EE04A0"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21" w:type="pct"/>
            <w:tcBorders>
              <w:top w:val="single" w:sz="4" w:space="0" w:color="auto"/>
              <w:left w:val="single" w:sz="4" w:space="0" w:color="auto"/>
              <w:bottom w:val="nil"/>
              <w:right w:val="nil"/>
            </w:tcBorders>
            <w:vAlign w:val="center"/>
          </w:tcPr>
          <w:p w14:paraId="36344BF0"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40" w:type="pct"/>
            <w:tcBorders>
              <w:top w:val="single" w:sz="4" w:space="0" w:color="auto"/>
              <w:left w:val="single" w:sz="4" w:space="0" w:color="auto"/>
              <w:bottom w:val="nil"/>
              <w:right w:val="nil"/>
            </w:tcBorders>
            <w:vAlign w:val="center"/>
          </w:tcPr>
          <w:p w14:paraId="0F51F98D"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26" w:type="pct"/>
            <w:tcBorders>
              <w:top w:val="single" w:sz="4" w:space="0" w:color="auto"/>
              <w:left w:val="single" w:sz="4" w:space="0" w:color="auto"/>
              <w:bottom w:val="nil"/>
              <w:right w:val="nil"/>
            </w:tcBorders>
            <w:vAlign w:val="center"/>
          </w:tcPr>
          <w:p w14:paraId="56DF5503"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29" w:type="pct"/>
            <w:tcBorders>
              <w:top w:val="single" w:sz="4" w:space="0" w:color="auto"/>
              <w:left w:val="single" w:sz="4" w:space="0" w:color="auto"/>
              <w:bottom w:val="nil"/>
              <w:right w:val="nil"/>
            </w:tcBorders>
            <w:vAlign w:val="center"/>
          </w:tcPr>
          <w:p w14:paraId="50CD362C"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58" w:type="pct"/>
            <w:tcBorders>
              <w:top w:val="single" w:sz="4" w:space="0" w:color="auto"/>
              <w:left w:val="single" w:sz="4" w:space="0" w:color="auto"/>
              <w:bottom w:val="nil"/>
              <w:right w:val="nil"/>
            </w:tcBorders>
            <w:vAlign w:val="center"/>
          </w:tcPr>
          <w:p w14:paraId="6BA406E8"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26" w:type="pct"/>
            <w:tcBorders>
              <w:top w:val="single" w:sz="4" w:space="0" w:color="auto"/>
              <w:left w:val="single" w:sz="4" w:space="0" w:color="auto"/>
              <w:bottom w:val="nil"/>
              <w:right w:val="nil"/>
            </w:tcBorders>
            <w:vAlign w:val="center"/>
          </w:tcPr>
          <w:p w14:paraId="0EA9D2B8"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49" w:type="pct"/>
            <w:tcBorders>
              <w:top w:val="single" w:sz="4" w:space="0" w:color="auto"/>
              <w:left w:val="single" w:sz="4" w:space="0" w:color="auto"/>
              <w:bottom w:val="nil"/>
              <w:right w:val="nil"/>
            </w:tcBorders>
            <w:vAlign w:val="center"/>
          </w:tcPr>
          <w:p w14:paraId="240587A1"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29" w:type="pct"/>
            <w:tcBorders>
              <w:top w:val="single" w:sz="4" w:space="0" w:color="auto"/>
              <w:left w:val="single" w:sz="4" w:space="0" w:color="auto"/>
              <w:bottom w:val="nil"/>
              <w:right w:val="nil"/>
            </w:tcBorders>
            <w:vAlign w:val="center"/>
          </w:tcPr>
          <w:p w14:paraId="0330FA77"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21" w:type="pct"/>
            <w:tcBorders>
              <w:top w:val="single" w:sz="4" w:space="0" w:color="auto"/>
              <w:left w:val="single" w:sz="4" w:space="0" w:color="auto"/>
              <w:bottom w:val="nil"/>
              <w:right w:val="nil"/>
            </w:tcBorders>
            <w:vAlign w:val="center"/>
          </w:tcPr>
          <w:p w14:paraId="09056BF2"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37" w:type="pct"/>
            <w:tcBorders>
              <w:top w:val="single" w:sz="4" w:space="0" w:color="auto"/>
              <w:left w:val="single" w:sz="4" w:space="0" w:color="auto"/>
              <w:bottom w:val="nil"/>
              <w:right w:val="nil"/>
            </w:tcBorders>
            <w:vAlign w:val="center"/>
          </w:tcPr>
          <w:p w14:paraId="300AC5AF"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21" w:type="pct"/>
            <w:tcBorders>
              <w:top w:val="single" w:sz="4" w:space="0" w:color="auto"/>
              <w:left w:val="single" w:sz="4" w:space="0" w:color="auto"/>
              <w:bottom w:val="nil"/>
              <w:right w:val="nil"/>
            </w:tcBorders>
            <w:vAlign w:val="center"/>
          </w:tcPr>
          <w:p w14:paraId="284E9FD6"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23" w:type="pct"/>
            <w:tcBorders>
              <w:top w:val="single" w:sz="4" w:space="0" w:color="auto"/>
              <w:left w:val="single" w:sz="4" w:space="0" w:color="auto"/>
              <w:bottom w:val="nil"/>
              <w:right w:val="nil"/>
            </w:tcBorders>
            <w:vAlign w:val="center"/>
          </w:tcPr>
          <w:p w14:paraId="6B569417"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23" w:type="pct"/>
            <w:tcBorders>
              <w:top w:val="single" w:sz="4" w:space="0" w:color="auto"/>
              <w:left w:val="single" w:sz="4" w:space="0" w:color="auto"/>
              <w:bottom w:val="nil"/>
              <w:right w:val="nil"/>
            </w:tcBorders>
            <w:vAlign w:val="center"/>
          </w:tcPr>
          <w:p w14:paraId="737C3984"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54" w:type="pct"/>
            <w:tcBorders>
              <w:top w:val="single" w:sz="4" w:space="0" w:color="auto"/>
              <w:left w:val="single" w:sz="4" w:space="0" w:color="auto"/>
              <w:bottom w:val="nil"/>
              <w:right w:val="nil"/>
            </w:tcBorders>
            <w:vAlign w:val="center"/>
          </w:tcPr>
          <w:p w14:paraId="7FB7689F"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52" w:type="pct"/>
            <w:tcBorders>
              <w:top w:val="single" w:sz="4" w:space="0" w:color="auto"/>
              <w:left w:val="single" w:sz="4" w:space="0" w:color="auto"/>
              <w:bottom w:val="nil"/>
              <w:right w:val="nil"/>
            </w:tcBorders>
            <w:vAlign w:val="center"/>
          </w:tcPr>
          <w:p w14:paraId="3A359CB7"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32" w:type="pct"/>
            <w:tcBorders>
              <w:top w:val="single" w:sz="4" w:space="0" w:color="auto"/>
              <w:left w:val="single" w:sz="4" w:space="0" w:color="auto"/>
              <w:bottom w:val="nil"/>
              <w:right w:val="nil"/>
            </w:tcBorders>
            <w:vAlign w:val="center"/>
          </w:tcPr>
          <w:p w14:paraId="35C9E32F"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26" w:type="pct"/>
            <w:tcBorders>
              <w:top w:val="single" w:sz="4" w:space="0" w:color="auto"/>
              <w:left w:val="single" w:sz="4" w:space="0" w:color="auto"/>
              <w:bottom w:val="nil"/>
              <w:right w:val="nil"/>
            </w:tcBorders>
            <w:vAlign w:val="center"/>
          </w:tcPr>
          <w:p w14:paraId="1D1D5F96"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32" w:type="pct"/>
            <w:tcBorders>
              <w:top w:val="single" w:sz="4" w:space="0" w:color="auto"/>
              <w:left w:val="single" w:sz="4" w:space="0" w:color="auto"/>
              <w:bottom w:val="nil"/>
              <w:right w:val="nil"/>
            </w:tcBorders>
            <w:vAlign w:val="center"/>
          </w:tcPr>
          <w:p w14:paraId="0AE8CB59"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32" w:type="pct"/>
            <w:tcBorders>
              <w:top w:val="single" w:sz="4" w:space="0" w:color="auto"/>
              <w:left w:val="single" w:sz="4" w:space="0" w:color="auto"/>
              <w:bottom w:val="nil"/>
              <w:right w:val="nil"/>
            </w:tcBorders>
            <w:vAlign w:val="center"/>
          </w:tcPr>
          <w:p w14:paraId="1FCDBE3F"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43" w:type="pct"/>
            <w:tcBorders>
              <w:top w:val="single" w:sz="4" w:space="0" w:color="auto"/>
              <w:left w:val="single" w:sz="4" w:space="0" w:color="auto"/>
              <w:bottom w:val="nil"/>
              <w:right w:val="nil"/>
            </w:tcBorders>
            <w:vAlign w:val="center"/>
          </w:tcPr>
          <w:p w14:paraId="3308311B"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32" w:type="pct"/>
            <w:tcBorders>
              <w:top w:val="single" w:sz="4" w:space="0" w:color="auto"/>
              <w:left w:val="single" w:sz="4" w:space="0" w:color="auto"/>
              <w:bottom w:val="nil"/>
              <w:right w:val="nil"/>
            </w:tcBorders>
            <w:vAlign w:val="center"/>
          </w:tcPr>
          <w:p w14:paraId="5C50B7D1"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19" w:type="pct"/>
            <w:tcBorders>
              <w:top w:val="single" w:sz="4" w:space="0" w:color="auto"/>
              <w:left w:val="single" w:sz="4" w:space="0" w:color="auto"/>
              <w:bottom w:val="nil"/>
              <w:right w:val="nil"/>
            </w:tcBorders>
            <w:vAlign w:val="center"/>
          </w:tcPr>
          <w:p w14:paraId="1FA8B30E"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37" w:type="pct"/>
            <w:tcBorders>
              <w:top w:val="single" w:sz="4" w:space="0" w:color="auto"/>
              <w:left w:val="single" w:sz="4" w:space="0" w:color="auto"/>
              <w:bottom w:val="nil"/>
              <w:right w:val="nil"/>
            </w:tcBorders>
            <w:vAlign w:val="center"/>
          </w:tcPr>
          <w:p w14:paraId="25E9E9AB"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43" w:type="pct"/>
            <w:tcBorders>
              <w:top w:val="single" w:sz="4" w:space="0" w:color="auto"/>
              <w:left w:val="single" w:sz="4" w:space="0" w:color="auto"/>
              <w:bottom w:val="nil"/>
              <w:right w:val="nil"/>
            </w:tcBorders>
            <w:vAlign w:val="center"/>
          </w:tcPr>
          <w:p w14:paraId="19B606D6"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62" w:type="pct"/>
            <w:tcBorders>
              <w:top w:val="single" w:sz="4" w:space="0" w:color="auto"/>
              <w:left w:val="single" w:sz="4" w:space="0" w:color="auto"/>
              <w:bottom w:val="nil"/>
              <w:right w:val="nil"/>
            </w:tcBorders>
            <w:vAlign w:val="center"/>
          </w:tcPr>
          <w:p w14:paraId="7730FEAE"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35" w:type="pct"/>
            <w:tcBorders>
              <w:top w:val="single" w:sz="4" w:space="0" w:color="auto"/>
              <w:left w:val="single" w:sz="4" w:space="0" w:color="auto"/>
              <w:bottom w:val="nil"/>
              <w:right w:val="nil"/>
            </w:tcBorders>
            <w:vAlign w:val="center"/>
          </w:tcPr>
          <w:p w14:paraId="2DA7493B"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35" w:type="pct"/>
            <w:tcBorders>
              <w:top w:val="single" w:sz="4" w:space="0" w:color="auto"/>
              <w:left w:val="single" w:sz="4" w:space="0" w:color="auto"/>
              <w:bottom w:val="nil"/>
              <w:right w:val="nil"/>
            </w:tcBorders>
            <w:vAlign w:val="center"/>
          </w:tcPr>
          <w:p w14:paraId="05B12531"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35" w:type="pct"/>
            <w:tcBorders>
              <w:top w:val="single" w:sz="4" w:space="0" w:color="auto"/>
              <w:left w:val="single" w:sz="4" w:space="0" w:color="auto"/>
              <w:bottom w:val="nil"/>
              <w:right w:val="nil"/>
            </w:tcBorders>
            <w:vAlign w:val="center"/>
          </w:tcPr>
          <w:p w14:paraId="77EC8A96"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35" w:type="pct"/>
            <w:tcBorders>
              <w:top w:val="single" w:sz="4" w:space="0" w:color="auto"/>
              <w:left w:val="single" w:sz="4" w:space="0" w:color="auto"/>
              <w:bottom w:val="nil"/>
              <w:right w:val="nil"/>
            </w:tcBorders>
            <w:vAlign w:val="center"/>
          </w:tcPr>
          <w:p w14:paraId="488D88C3"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38" w:type="pct"/>
            <w:tcBorders>
              <w:top w:val="single" w:sz="4" w:space="0" w:color="auto"/>
              <w:left w:val="single" w:sz="4" w:space="0" w:color="auto"/>
              <w:bottom w:val="nil"/>
              <w:right w:val="single" w:sz="4" w:space="0" w:color="auto"/>
            </w:tcBorders>
            <w:vAlign w:val="center"/>
          </w:tcPr>
          <w:p w14:paraId="78C48CCF"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r>
      <w:tr w:rsidR="00BC3304" w:rsidRPr="00BC3304" w14:paraId="2B4746E1" w14:textId="77777777" w:rsidTr="00BC3304">
        <w:trPr>
          <w:trHeight w:val="20"/>
        </w:trPr>
        <w:tc>
          <w:tcPr>
            <w:tcW w:w="104" w:type="pct"/>
            <w:tcBorders>
              <w:top w:val="single" w:sz="4" w:space="0" w:color="auto"/>
              <w:left w:val="single" w:sz="4" w:space="0" w:color="auto"/>
              <w:bottom w:val="nil"/>
              <w:right w:val="nil"/>
            </w:tcBorders>
            <w:vAlign w:val="bottom"/>
          </w:tcPr>
          <w:p w14:paraId="630D6F08" w14:textId="77777777" w:rsidR="00BC3304" w:rsidRPr="00BC3304" w:rsidRDefault="00BC3304" w:rsidP="00BC3304">
            <w:pPr>
              <w:ind w:firstLine="0"/>
              <w:jc w:val="left"/>
              <w:rPr>
                <w:rFonts w:eastAsia="Times New Roman" w:cs="Times New Roman"/>
                <w:sz w:val="16"/>
                <w:szCs w:val="16"/>
                <w:lang w:eastAsia="ru-RU"/>
              </w:rPr>
            </w:pPr>
            <w:r w:rsidRPr="00BC3304">
              <w:rPr>
                <w:rFonts w:eastAsia="Times New Roman" w:cs="Times New Roman"/>
                <w:color w:val="000000"/>
                <w:sz w:val="16"/>
                <w:szCs w:val="16"/>
                <w:lang w:eastAsia="ru-RU"/>
              </w:rPr>
              <w:t>19</w:t>
            </w:r>
          </w:p>
        </w:tc>
        <w:tc>
          <w:tcPr>
            <w:tcW w:w="700" w:type="pct"/>
            <w:tcBorders>
              <w:top w:val="single" w:sz="4" w:space="0" w:color="auto"/>
              <w:left w:val="single" w:sz="4" w:space="0" w:color="auto"/>
              <w:bottom w:val="nil"/>
              <w:right w:val="nil"/>
            </w:tcBorders>
            <w:vAlign w:val="bottom"/>
          </w:tcPr>
          <w:p w14:paraId="15696212" w14:textId="77777777" w:rsidR="00BC3304" w:rsidRPr="00BC3304" w:rsidRDefault="00BC3304" w:rsidP="00BC3304">
            <w:pPr>
              <w:ind w:firstLine="0"/>
              <w:jc w:val="left"/>
              <w:rPr>
                <w:rFonts w:eastAsia="Times New Roman" w:cs="Times New Roman"/>
                <w:sz w:val="16"/>
                <w:szCs w:val="16"/>
                <w:lang w:eastAsia="ru-RU"/>
              </w:rPr>
            </w:pPr>
            <w:r w:rsidRPr="00BC3304">
              <w:rPr>
                <w:rFonts w:eastAsia="Times New Roman" w:cs="Times New Roman"/>
                <w:color w:val="000000"/>
                <w:sz w:val="16"/>
                <w:szCs w:val="16"/>
                <w:lang w:eastAsia="ru-RU"/>
              </w:rPr>
              <w:t>Колифаги, БОЕ/100 мл</w:t>
            </w:r>
          </w:p>
        </w:tc>
        <w:tc>
          <w:tcPr>
            <w:tcW w:w="146" w:type="pct"/>
            <w:tcBorders>
              <w:top w:val="single" w:sz="4" w:space="0" w:color="auto"/>
              <w:left w:val="single" w:sz="4" w:space="0" w:color="auto"/>
              <w:bottom w:val="nil"/>
              <w:right w:val="nil"/>
            </w:tcBorders>
            <w:vAlign w:val="center"/>
          </w:tcPr>
          <w:p w14:paraId="06E4100E" w14:textId="77777777" w:rsidR="00BC3304" w:rsidRPr="00BC3304" w:rsidRDefault="00BC3304" w:rsidP="00BC3304">
            <w:pPr>
              <w:ind w:firstLine="0"/>
              <w:jc w:val="center"/>
              <w:rPr>
                <w:rFonts w:eastAsia="Times New Roman" w:cs="Times New Roman"/>
                <w:sz w:val="16"/>
                <w:szCs w:val="16"/>
                <w:lang w:eastAsia="ru-RU"/>
              </w:rPr>
            </w:pPr>
          </w:p>
        </w:tc>
        <w:tc>
          <w:tcPr>
            <w:tcW w:w="121" w:type="pct"/>
            <w:tcBorders>
              <w:top w:val="single" w:sz="4" w:space="0" w:color="auto"/>
              <w:left w:val="single" w:sz="4" w:space="0" w:color="auto"/>
              <w:bottom w:val="nil"/>
              <w:right w:val="nil"/>
            </w:tcBorders>
            <w:vAlign w:val="center"/>
          </w:tcPr>
          <w:p w14:paraId="76488F72" w14:textId="77777777" w:rsidR="00BC3304" w:rsidRPr="00BC3304" w:rsidRDefault="00BC3304" w:rsidP="00BC3304">
            <w:pPr>
              <w:ind w:firstLine="0"/>
              <w:jc w:val="center"/>
              <w:rPr>
                <w:rFonts w:eastAsia="Times New Roman" w:cs="Times New Roman"/>
                <w:sz w:val="16"/>
                <w:szCs w:val="16"/>
                <w:lang w:eastAsia="ru-RU"/>
              </w:rPr>
            </w:pPr>
          </w:p>
        </w:tc>
        <w:tc>
          <w:tcPr>
            <w:tcW w:w="140" w:type="pct"/>
            <w:tcBorders>
              <w:top w:val="single" w:sz="4" w:space="0" w:color="auto"/>
              <w:left w:val="single" w:sz="4" w:space="0" w:color="auto"/>
              <w:bottom w:val="nil"/>
              <w:right w:val="nil"/>
            </w:tcBorders>
            <w:vAlign w:val="center"/>
          </w:tcPr>
          <w:p w14:paraId="58B4089D" w14:textId="77777777" w:rsidR="00BC3304" w:rsidRPr="00BC3304" w:rsidRDefault="00BC3304" w:rsidP="00BC3304">
            <w:pPr>
              <w:ind w:firstLine="0"/>
              <w:jc w:val="center"/>
              <w:rPr>
                <w:rFonts w:eastAsia="Times New Roman" w:cs="Times New Roman"/>
                <w:sz w:val="16"/>
                <w:szCs w:val="16"/>
                <w:lang w:eastAsia="ru-RU"/>
              </w:rPr>
            </w:pPr>
          </w:p>
        </w:tc>
        <w:tc>
          <w:tcPr>
            <w:tcW w:w="126" w:type="pct"/>
            <w:tcBorders>
              <w:top w:val="single" w:sz="4" w:space="0" w:color="auto"/>
              <w:left w:val="single" w:sz="4" w:space="0" w:color="auto"/>
              <w:bottom w:val="nil"/>
              <w:right w:val="nil"/>
            </w:tcBorders>
            <w:vAlign w:val="center"/>
          </w:tcPr>
          <w:p w14:paraId="0DBB6726" w14:textId="77777777" w:rsidR="00BC3304" w:rsidRPr="00BC3304" w:rsidRDefault="00BC3304" w:rsidP="00BC3304">
            <w:pPr>
              <w:ind w:firstLine="0"/>
              <w:jc w:val="center"/>
              <w:rPr>
                <w:rFonts w:eastAsia="Times New Roman" w:cs="Times New Roman"/>
                <w:sz w:val="16"/>
                <w:szCs w:val="16"/>
                <w:lang w:eastAsia="ru-RU"/>
              </w:rPr>
            </w:pPr>
          </w:p>
        </w:tc>
        <w:tc>
          <w:tcPr>
            <w:tcW w:w="129" w:type="pct"/>
            <w:tcBorders>
              <w:top w:val="single" w:sz="4" w:space="0" w:color="auto"/>
              <w:left w:val="single" w:sz="4" w:space="0" w:color="auto"/>
              <w:bottom w:val="nil"/>
              <w:right w:val="nil"/>
            </w:tcBorders>
            <w:vAlign w:val="center"/>
          </w:tcPr>
          <w:p w14:paraId="6970D6CC" w14:textId="77777777" w:rsidR="00BC3304" w:rsidRPr="00BC3304" w:rsidRDefault="00BC3304" w:rsidP="00BC3304">
            <w:pPr>
              <w:ind w:firstLine="0"/>
              <w:jc w:val="center"/>
              <w:rPr>
                <w:rFonts w:eastAsia="Times New Roman" w:cs="Times New Roman"/>
                <w:sz w:val="16"/>
                <w:szCs w:val="16"/>
                <w:lang w:eastAsia="ru-RU"/>
              </w:rPr>
            </w:pPr>
          </w:p>
        </w:tc>
        <w:tc>
          <w:tcPr>
            <w:tcW w:w="158" w:type="pct"/>
            <w:tcBorders>
              <w:top w:val="single" w:sz="4" w:space="0" w:color="auto"/>
              <w:left w:val="single" w:sz="4" w:space="0" w:color="auto"/>
              <w:bottom w:val="nil"/>
              <w:right w:val="nil"/>
            </w:tcBorders>
            <w:vAlign w:val="center"/>
          </w:tcPr>
          <w:p w14:paraId="28ED4094" w14:textId="77777777" w:rsidR="00BC3304" w:rsidRPr="00BC3304" w:rsidRDefault="00BC3304" w:rsidP="00BC3304">
            <w:pPr>
              <w:ind w:firstLine="0"/>
              <w:jc w:val="center"/>
              <w:rPr>
                <w:rFonts w:eastAsia="Times New Roman" w:cs="Times New Roman"/>
                <w:sz w:val="16"/>
                <w:szCs w:val="16"/>
                <w:lang w:eastAsia="ru-RU"/>
              </w:rPr>
            </w:pPr>
          </w:p>
        </w:tc>
        <w:tc>
          <w:tcPr>
            <w:tcW w:w="126" w:type="pct"/>
            <w:tcBorders>
              <w:top w:val="single" w:sz="4" w:space="0" w:color="auto"/>
              <w:left w:val="single" w:sz="4" w:space="0" w:color="auto"/>
              <w:bottom w:val="nil"/>
              <w:right w:val="nil"/>
            </w:tcBorders>
            <w:vAlign w:val="center"/>
          </w:tcPr>
          <w:p w14:paraId="30D339E5" w14:textId="77777777" w:rsidR="00BC3304" w:rsidRPr="00BC3304" w:rsidRDefault="00BC3304" w:rsidP="00BC3304">
            <w:pPr>
              <w:ind w:firstLine="0"/>
              <w:jc w:val="center"/>
              <w:rPr>
                <w:rFonts w:eastAsia="Times New Roman" w:cs="Times New Roman"/>
                <w:sz w:val="16"/>
                <w:szCs w:val="16"/>
                <w:lang w:eastAsia="ru-RU"/>
              </w:rPr>
            </w:pPr>
          </w:p>
        </w:tc>
        <w:tc>
          <w:tcPr>
            <w:tcW w:w="149" w:type="pct"/>
            <w:tcBorders>
              <w:top w:val="single" w:sz="4" w:space="0" w:color="auto"/>
              <w:left w:val="single" w:sz="4" w:space="0" w:color="auto"/>
              <w:bottom w:val="nil"/>
              <w:right w:val="nil"/>
            </w:tcBorders>
            <w:vAlign w:val="center"/>
          </w:tcPr>
          <w:p w14:paraId="3260CEA6" w14:textId="77777777" w:rsidR="00BC3304" w:rsidRPr="00BC3304" w:rsidRDefault="00BC3304" w:rsidP="00BC3304">
            <w:pPr>
              <w:ind w:firstLine="0"/>
              <w:jc w:val="center"/>
              <w:rPr>
                <w:rFonts w:eastAsia="Times New Roman" w:cs="Times New Roman"/>
                <w:sz w:val="16"/>
                <w:szCs w:val="16"/>
                <w:lang w:eastAsia="ru-RU"/>
              </w:rPr>
            </w:pPr>
          </w:p>
        </w:tc>
        <w:tc>
          <w:tcPr>
            <w:tcW w:w="129" w:type="pct"/>
            <w:tcBorders>
              <w:top w:val="single" w:sz="4" w:space="0" w:color="auto"/>
              <w:left w:val="single" w:sz="4" w:space="0" w:color="auto"/>
              <w:bottom w:val="nil"/>
              <w:right w:val="nil"/>
            </w:tcBorders>
            <w:vAlign w:val="center"/>
          </w:tcPr>
          <w:p w14:paraId="46E48295" w14:textId="77777777" w:rsidR="00BC3304" w:rsidRPr="00BC3304" w:rsidRDefault="00BC3304" w:rsidP="00BC3304">
            <w:pPr>
              <w:ind w:firstLine="0"/>
              <w:jc w:val="center"/>
              <w:rPr>
                <w:rFonts w:eastAsia="Times New Roman" w:cs="Times New Roman"/>
                <w:sz w:val="16"/>
                <w:szCs w:val="16"/>
                <w:lang w:eastAsia="ru-RU"/>
              </w:rPr>
            </w:pPr>
          </w:p>
        </w:tc>
        <w:tc>
          <w:tcPr>
            <w:tcW w:w="121" w:type="pct"/>
            <w:tcBorders>
              <w:top w:val="single" w:sz="4" w:space="0" w:color="auto"/>
              <w:left w:val="single" w:sz="4" w:space="0" w:color="auto"/>
              <w:bottom w:val="nil"/>
              <w:right w:val="nil"/>
            </w:tcBorders>
            <w:vAlign w:val="center"/>
          </w:tcPr>
          <w:p w14:paraId="47726485" w14:textId="77777777" w:rsidR="00BC3304" w:rsidRPr="00BC3304" w:rsidRDefault="00BC3304" w:rsidP="00BC3304">
            <w:pPr>
              <w:ind w:firstLine="0"/>
              <w:jc w:val="center"/>
              <w:rPr>
                <w:rFonts w:eastAsia="Times New Roman" w:cs="Times New Roman"/>
                <w:sz w:val="16"/>
                <w:szCs w:val="16"/>
                <w:lang w:eastAsia="ru-RU"/>
              </w:rPr>
            </w:pPr>
          </w:p>
        </w:tc>
        <w:tc>
          <w:tcPr>
            <w:tcW w:w="137" w:type="pct"/>
            <w:tcBorders>
              <w:top w:val="single" w:sz="4" w:space="0" w:color="auto"/>
              <w:left w:val="single" w:sz="4" w:space="0" w:color="auto"/>
              <w:bottom w:val="nil"/>
              <w:right w:val="nil"/>
            </w:tcBorders>
            <w:vAlign w:val="center"/>
          </w:tcPr>
          <w:p w14:paraId="0A872CB8" w14:textId="77777777" w:rsidR="00BC3304" w:rsidRPr="00BC3304" w:rsidRDefault="00BC3304" w:rsidP="00BC3304">
            <w:pPr>
              <w:ind w:firstLine="0"/>
              <w:jc w:val="center"/>
              <w:rPr>
                <w:rFonts w:eastAsia="Times New Roman" w:cs="Times New Roman"/>
                <w:sz w:val="16"/>
                <w:szCs w:val="16"/>
                <w:lang w:eastAsia="ru-RU"/>
              </w:rPr>
            </w:pPr>
          </w:p>
        </w:tc>
        <w:tc>
          <w:tcPr>
            <w:tcW w:w="121" w:type="pct"/>
            <w:tcBorders>
              <w:top w:val="single" w:sz="4" w:space="0" w:color="auto"/>
              <w:left w:val="single" w:sz="4" w:space="0" w:color="auto"/>
              <w:bottom w:val="nil"/>
              <w:right w:val="nil"/>
            </w:tcBorders>
            <w:vAlign w:val="center"/>
          </w:tcPr>
          <w:p w14:paraId="7ECB3F9E" w14:textId="77777777" w:rsidR="00BC3304" w:rsidRPr="00BC3304" w:rsidRDefault="00BC3304" w:rsidP="00BC3304">
            <w:pPr>
              <w:ind w:firstLine="0"/>
              <w:jc w:val="center"/>
              <w:rPr>
                <w:rFonts w:eastAsia="Times New Roman" w:cs="Times New Roman"/>
                <w:sz w:val="16"/>
                <w:szCs w:val="16"/>
                <w:lang w:eastAsia="ru-RU"/>
              </w:rPr>
            </w:pPr>
          </w:p>
        </w:tc>
        <w:tc>
          <w:tcPr>
            <w:tcW w:w="123" w:type="pct"/>
            <w:tcBorders>
              <w:top w:val="single" w:sz="4" w:space="0" w:color="auto"/>
              <w:left w:val="single" w:sz="4" w:space="0" w:color="auto"/>
              <w:bottom w:val="nil"/>
              <w:right w:val="nil"/>
            </w:tcBorders>
            <w:vAlign w:val="center"/>
          </w:tcPr>
          <w:p w14:paraId="56549A1E" w14:textId="77777777" w:rsidR="00BC3304" w:rsidRPr="00BC3304" w:rsidRDefault="00BC3304" w:rsidP="00BC3304">
            <w:pPr>
              <w:ind w:firstLine="0"/>
              <w:jc w:val="center"/>
              <w:rPr>
                <w:rFonts w:eastAsia="Times New Roman" w:cs="Times New Roman"/>
                <w:sz w:val="16"/>
                <w:szCs w:val="16"/>
                <w:lang w:eastAsia="ru-RU"/>
              </w:rPr>
            </w:pPr>
          </w:p>
        </w:tc>
        <w:tc>
          <w:tcPr>
            <w:tcW w:w="123" w:type="pct"/>
            <w:tcBorders>
              <w:top w:val="single" w:sz="4" w:space="0" w:color="auto"/>
              <w:left w:val="single" w:sz="4" w:space="0" w:color="auto"/>
              <w:bottom w:val="nil"/>
              <w:right w:val="nil"/>
            </w:tcBorders>
            <w:vAlign w:val="center"/>
          </w:tcPr>
          <w:p w14:paraId="06A94559" w14:textId="77777777" w:rsidR="00BC3304" w:rsidRPr="00BC3304" w:rsidRDefault="00BC3304" w:rsidP="00BC3304">
            <w:pPr>
              <w:ind w:firstLine="0"/>
              <w:jc w:val="center"/>
              <w:rPr>
                <w:rFonts w:eastAsia="Times New Roman" w:cs="Times New Roman"/>
                <w:sz w:val="16"/>
                <w:szCs w:val="16"/>
                <w:lang w:eastAsia="ru-RU"/>
              </w:rPr>
            </w:pPr>
          </w:p>
        </w:tc>
        <w:tc>
          <w:tcPr>
            <w:tcW w:w="154" w:type="pct"/>
            <w:tcBorders>
              <w:top w:val="single" w:sz="4" w:space="0" w:color="auto"/>
              <w:left w:val="single" w:sz="4" w:space="0" w:color="auto"/>
              <w:bottom w:val="nil"/>
              <w:right w:val="nil"/>
            </w:tcBorders>
            <w:vAlign w:val="center"/>
          </w:tcPr>
          <w:p w14:paraId="26D60FA5" w14:textId="77777777" w:rsidR="00BC3304" w:rsidRPr="00BC3304" w:rsidRDefault="00BC3304" w:rsidP="00BC3304">
            <w:pPr>
              <w:ind w:firstLine="0"/>
              <w:jc w:val="center"/>
              <w:rPr>
                <w:rFonts w:eastAsia="Times New Roman" w:cs="Times New Roman"/>
                <w:sz w:val="16"/>
                <w:szCs w:val="16"/>
                <w:lang w:eastAsia="ru-RU"/>
              </w:rPr>
            </w:pPr>
          </w:p>
        </w:tc>
        <w:tc>
          <w:tcPr>
            <w:tcW w:w="152" w:type="pct"/>
            <w:tcBorders>
              <w:top w:val="single" w:sz="4" w:space="0" w:color="auto"/>
              <w:left w:val="single" w:sz="4" w:space="0" w:color="auto"/>
              <w:bottom w:val="nil"/>
              <w:right w:val="nil"/>
            </w:tcBorders>
            <w:vAlign w:val="center"/>
          </w:tcPr>
          <w:p w14:paraId="7D22FC23"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32" w:type="pct"/>
            <w:tcBorders>
              <w:top w:val="single" w:sz="4" w:space="0" w:color="auto"/>
              <w:left w:val="single" w:sz="4" w:space="0" w:color="auto"/>
              <w:bottom w:val="nil"/>
              <w:right w:val="nil"/>
            </w:tcBorders>
            <w:vAlign w:val="center"/>
          </w:tcPr>
          <w:p w14:paraId="422FCAB1" w14:textId="77777777" w:rsidR="00BC3304" w:rsidRPr="00BC3304" w:rsidRDefault="00BC3304" w:rsidP="00BC3304">
            <w:pPr>
              <w:ind w:firstLine="0"/>
              <w:jc w:val="center"/>
              <w:rPr>
                <w:rFonts w:eastAsia="Times New Roman" w:cs="Times New Roman"/>
                <w:sz w:val="16"/>
                <w:szCs w:val="16"/>
                <w:lang w:eastAsia="ru-RU"/>
              </w:rPr>
            </w:pPr>
          </w:p>
        </w:tc>
        <w:tc>
          <w:tcPr>
            <w:tcW w:w="126" w:type="pct"/>
            <w:tcBorders>
              <w:top w:val="single" w:sz="4" w:space="0" w:color="auto"/>
              <w:left w:val="single" w:sz="4" w:space="0" w:color="auto"/>
              <w:bottom w:val="nil"/>
              <w:right w:val="nil"/>
            </w:tcBorders>
            <w:vAlign w:val="center"/>
          </w:tcPr>
          <w:p w14:paraId="3E7FCB6E" w14:textId="77777777" w:rsidR="00BC3304" w:rsidRPr="00BC3304" w:rsidRDefault="00BC3304" w:rsidP="00BC3304">
            <w:pPr>
              <w:ind w:firstLine="0"/>
              <w:jc w:val="center"/>
              <w:rPr>
                <w:rFonts w:eastAsia="Times New Roman" w:cs="Times New Roman"/>
                <w:sz w:val="16"/>
                <w:szCs w:val="16"/>
                <w:lang w:eastAsia="ru-RU"/>
              </w:rPr>
            </w:pPr>
          </w:p>
        </w:tc>
        <w:tc>
          <w:tcPr>
            <w:tcW w:w="132" w:type="pct"/>
            <w:tcBorders>
              <w:top w:val="single" w:sz="4" w:space="0" w:color="auto"/>
              <w:left w:val="single" w:sz="4" w:space="0" w:color="auto"/>
              <w:bottom w:val="nil"/>
              <w:right w:val="nil"/>
            </w:tcBorders>
            <w:vAlign w:val="center"/>
          </w:tcPr>
          <w:p w14:paraId="47AC20B7" w14:textId="77777777" w:rsidR="00BC3304" w:rsidRPr="00BC3304" w:rsidRDefault="00BC3304" w:rsidP="00BC3304">
            <w:pPr>
              <w:ind w:firstLine="0"/>
              <w:jc w:val="center"/>
              <w:rPr>
                <w:rFonts w:eastAsia="Times New Roman" w:cs="Times New Roman"/>
                <w:sz w:val="16"/>
                <w:szCs w:val="16"/>
                <w:lang w:eastAsia="ru-RU"/>
              </w:rPr>
            </w:pPr>
          </w:p>
        </w:tc>
        <w:tc>
          <w:tcPr>
            <w:tcW w:w="132" w:type="pct"/>
            <w:tcBorders>
              <w:top w:val="single" w:sz="4" w:space="0" w:color="auto"/>
              <w:left w:val="single" w:sz="4" w:space="0" w:color="auto"/>
              <w:bottom w:val="nil"/>
              <w:right w:val="nil"/>
            </w:tcBorders>
            <w:vAlign w:val="center"/>
          </w:tcPr>
          <w:p w14:paraId="316FD995" w14:textId="77777777" w:rsidR="00BC3304" w:rsidRPr="00BC3304" w:rsidRDefault="00BC3304" w:rsidP="00BC3304">
            <w:pPr>
              <w:ind w:firstLine="0"/>
              <w:jc w:val="center"/>
              <w:rPr>
                <w:rFonts w:eastAsia="Times New Roman" w:cs="Times New Roman"/>
                <w:sz w:val="16"/>
                <w:szCs w:val="16"/>
                <w:lang w:eastAsia="ru-RU"/>
              </w:rPr>
            </w:pPr>
          </w:p>
        </w:tc>
        <w:tc>
          <w:tcPr>
            <w:tcW w:w="143" w:type="pct"/>
            <w:tcBorders>
              <w:top w:val="single" w:sz="4" w:space="0" w:color="auto"/>
              <w:left w:val="single" w:sz="4" w:space="0" w:color="auto"/>
              <w:bottom w:val="nil"/>
              <w:right w:val="nil"/>
            </w:tcBorders>
            <w:vAlign w:val="center"/>
          </w:tcPr>
          <w:p w14:paraId="2AFAFF73" w14:textId="77777777" w:rsidR="00BC3304" w:rsidRPr="00BC3304" w:rsidRDefault="00BC3304" w:rsidP="00BC3304">
            <w:pPr>
              <w:ind w:firstLine="0"/>
              <w:jc w:val="center"/>
              <w:rPr>
                <w:rFonts w:eastAsia="Times New Roman" w:cs="Times New Roman"/>
                <w:sz w:val="16"/>
                <w:szCs w:val="16"/>
                <w:lang w:eastAsia="ru-RU"/>
              </w:rPr>
            </w:pPr>
          </w:p>
        </w:tc>
        <w:tc>
          <w:tcPr>
            <w:tcW w:w="132" w:type="pct"/>
            <w:tcBorders>
              <w:top w:val="single" w:sz="4" w:space="0" w:color="auto"/>
              <w:left w:val="single" w:sz="4" w:space="0" w:color="auto"/>
              <w:bottom w:val="nil"/>
              <w:right w:val="nil"/>
            </w:tcBorders>
            <w:vAlign w:val="center"/>
          </w:tcPr>
          <w:p w14:paraId="7A269BD7" w14:textId="77777777" w:rsidR="00BC3304" w:rsidRPr="00BC3304" w:rsidRDefault="00BC3304" w:rsidP="00BC3304">
            <w:pPr>
              <w:ind w:firstLine="0"/>
              <w:jc w:val="center"/>
              <w:rPr>
                <w:rFonts w:eastAsia="Times New Roman" w:cs="Times New Roman"/>
                <w:sz w:val="16"/>
                <w:szCs w:val="16"/>
                <w:lang w:eastAsia="ru-RU"/>
              </w:rPr>
            </w:pPr>
          </w:p>
        </w:tc>
        <w:tc>
          <w:tcPr>
            <w:tcW w:w="119" w:type="pct"/>
            <w:tcBorders>
              <w:top w:val="single" w:sz="4" w:space="0" w:color="auto"/>
              <w:left w:val="single" w:sz="4" w:space="0" w:color="auto"/>
              <w:bottom w:val="nil"/>
              <w:right w:val="nil"/>
            </w:tcBorders>
            <w:vAlign w:val="center"/>
          </w:tcPr>
          <w:p w14:paraId="363588BB"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37" w:type="pct"/>
            <w:tcBorders>
              <w:top w:val="single" w:sz="4" w:space="0" w:color="auto"/>
              <w:left w:val="single" w:sz="4" w:space="0" w:color="auto"/>
              <w:bottom w:val="nil"/>
              <w:right w:val="nil"/>
            </w:tcBorders>
            <w:vAlign w:val="center"/>
          </w:tcPr>
          <w:p w14:paraId="3ECB5110" w14:textId="77777777" w:rsidR="00BC3304" w:rsidRPr="00BC3304" w:rsidRDefault="00BC3304" w:rsidP="00BC3304">
            <w:pPr>
              <w:ind w:firstLine="0"/>
              <w:jc w:val="center"/>
              <w:rPr>
                <w:rFonts w:eastAsia="Times New Roman" w:cs="Times New Roman"/>
                <w:sz w:val="16"/>
                <w:szCs w:val="16"/>
                <w:lang w:eastAsia="ru-RU"/>
              </w:rPr>
            </w:pPr>
          </w:p>
        </w:tc>
        <w:tc>
          <w:tcPr>
            <w:tcW w:w="143" w:type="pct"/>
            <w:tcBorders>
              <w:top w:val="single" w:sz="4" w:space="0" w:color="auto"/>
              <w:left w:val="single" w:sz="4" w:space="0" w:color="auto"/>
              <w:bottom w:val="nil"/>
              <w:right w:val="nil"/>
            </w:tcBorders>
            <w:vAlign w:val="center"/>
          </w:tcPr>
          <w:p w14:paraId="18F1B891" w14:textId="77777777" w:rsidR="00BC3304" w:rsidRPr="00BC3304" w:rsidRDefault="00BC3304" w:rsidP="00BC3304">
            <w:pPr>
              <w:ind w:firstLine="0"/>
              <w:jc w:val="center"/>
              <w:rPr>
                <w:rFonts w:eastAsia="Times New Roman" w:cs="Times New Roman"/>
                <w:sz w:val="16"/>
                <w:szCs w:val="16"/>
                <w:lang w:eastAsia="ru-RU"/>
              </w:rPr>
            </w:pPr>
          </w:p>
        </w:tc>
        <w:tc>
          <w:tcPr>
            <w:tcW w:w="162" w:type="pct"/>
            <w:tcBorders>
              <w:top w:val="single" w:sz="4" w:space="0" w:color="auto"/>
              <w:left w:val="single" w:sz="4" w:space="0" w:color="auto"/>
              <w:bottom w:val="nil"/>
              <w:right w:val="nil"/>
            </w:tcBorders>
            <w:vAlign w:val="center"/>
          </w:tcPr>
          <w:p w14:paraId="0C425FC8" w14:textId="77777777" w:rsidR="00BC3304" w:rsidRPr="00BC3304" w:rsidRDefault="00BC3304" w:rsidP="00BC3304">
            <w:pPr>
              <w:ind w:firstLine="0"/>
              <w:jc w:val="center"/>
              <w:rPr>
                <w:rFonts w:eastAsia="Times New Roman" w:cs="Times New Roman"/>
                <w:sz w:val="16"/>
                <w:szCs w:val="16"/>
                <w:lang w:eastAsia="ru-RU"/>
              </w:rPr>
            </w:pPr>
          </w:p>
        </w:tc>
        <w:tc>
          <w:tcPr>
            <w:tcW w:w="135" w:type="pct"/>
            <w:tcBorders>
              <w:top w:val="single" w:sz="4" w:space="0" w:color="auto"/>
              <w:left w:val="single" w:sz="4" w:space="0" w:color="auto"/>
              <w:bottom w:val="nil"/>
              <w:right w:val="nil"/>
            </w:tcBorders>
            <w:vAlign w:val="center"/>
          </w:tcPr>
          <w:p w14:paraId="69612B9C" w14:textId="77777777" w:rsidR="00BC3304" w:rsidRPr="00BC3304" w:rsidRDefault="00BC3304" w:rsidP="00BC3304">
            <w:pPr>
              <w:ind w:firstLine="0"/>
              <w:jc w:val="center"/>
              <w:rPr>
                <w:rFonts w:eastAsia="Times New Roman" w:cs="Times New Roman"/>
                <w:sz w:val="16"/>
                <w:szCs w:val="16"/>
                <w:lang w:eastAsia="ru-RU"/>
              </w:rPr>
            </w:pPr>
          </w:p>
        </w:tc>
        <w:tc>
          <w:tcPr>
            <w:tcW w:w="135" w:type="pct"/>
            <w:tcBorders>
              <w:top w:val="single" w:sz="4" w:space="0" w:color="auto"/>
              <w:left w:val="single" w:sz="4" w:space="0" w:color="auto"/>
              <w:bottom w:val="nil"/>
              <w:right w:val="nil"/>
            </w:tcBorders>
            <w:vAlign w:val="center"/>
          </w:tcPr>
          <w:p w14:paraId="4FD2E31A" w14:textId="77777777" w:rsidR="00BC3304" w:rsidRPr="00BC3304" w:rsidRDefault="00BC3304" w:rsidP="00BC3304">
            <w:pPr>
              <w:ind w:firstLine="0"/>
              <w:jc w:val="center"/>
              <w:rPr>
                <w:rFonts w:eastAsia="Times New Roman" w:cs="Times New Roman"/>
                <w:sz w:val="16"/>
                <w:szCs w:val="16"/>
                <w:lang w:eastAsia="ru-RU"/>
              </w:rPr>
            </w:pPr>
          </w:p>
        </w:tc>
        <w:tc>
          <w:tcPr>
            <w:tcW w:w="135" w:type="pct"/>
            <w:tcBorders>
              <w:top w:val="single" w:sz="4" w:space="0" w:color="auto"/>
              <w:left w:val="single" w:sz="4" w:space="0" w:color="auto"/>
              <w:bottom w:val="nil"/>
              <w:right w:val="nil"/>
            </w:tcBorders>
            <w:vAlign w:val="center"/>
          </w:tcPr>
          <w:p w14:paraId="685F37B5" w14:textId="77777777" w:rsidR="00BC3304" w:rsidRPr="00BC3304" w:rsidRDefault="00BC3304" w:rsidP="00BC3304">
            <w:pPr>
              <w:ind w:firstLine="0"/>
              <w:jc w:val="center"/>
              <w:rPr>
                <w:rFonts w:eastAsia="Times New Roman" w:cs="Times New Roman"/>
                <w:sz w:val="16"/>
                <w:szCs w:val="16"/>
                <w:lang w:eastAsia="ru-RU"/>
              </w:rPr>
            </w:pPr>
          </w:p>
        </w:tc>
        <w:tc>
          <w:tcPr>
            <w:tcW w:w="135" w:type="pct"/>
            <w:tcBorders>
              <w:top w:val="single" w:sz="4" w:space="0" w:color="auto"/>
              <w:left w:val="single" w:sz="4" w:space="0" w:color="auto"/>
              <w:bottom w:val="nil"/>
              <w:right w:val="nil"/>
            </w:tcBorders>
            <w:vAlign w:val="center"/>
          </w:tcPr>
          <w:p w14:paraId="27E8FDBC"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38" w:type="pct"/>
            <w:tcBorders>
              <w:top w:val="single" w:sz="4" w:space="0" w:color="auto"/>
              <w:left w:val="single" w:sz="4" w:space="0" w:color="auto"/>
              <w:bottom w:val="nil"/>
              <w:right w:val="single" w:sz="4" w:space="0" w:color="auto"/>
            </w:tcBorders>
            <w:vAlign w:val="center"/>
          </w:tcPr>
          <w:p w14:paraId="305AED1D" w14:textId="77777777" w:rsidR="00BC3304" w:rsidRPr="00BC3304" w:rsidRDefault="00BC3304" w:rsidP="00BC3304">
            <w:pPr>
              <w:ind w:firstLine="0"/>
              <w:jc w:val="center"/>
              <w:rPr>
                <w:rFonts w:eastAsia="Times New Roman" w:cs="Times New Roman"/>
                <w:sz w:val="16"/>
                <w:szCs w:val="16"/>
                <w:lang w:eastAsia="ru-RU"/>
              </w:rPr>
            </w:pPr>
          </w:p>
        </w:tc>
      </w:tr>
      <w:tr w:rsidR="00BC3304" w:rsidRPr="00BC3304" w14:paraId="13548967" w14:textId="77777777" w:rsidTr="00BC3304">
        <w:trPr>
          <w:trHeight w:val="20"/>
        </w:trPr>
        <w:tc>
          <w:tcPr>
            <w:tcW w:w="104" w:type="pct"/>
            <w:tcBorders>
              <w:top w:val="single" w:sz="4" w:space="0" w:color="auto"/>
              <w:left w:val="single" w:sz="4" w:space="0" w:color="auto"/>
              <w:bottom w:val="nil"/>
              <w:right w:val="nil"/>
            </w:tcBorders>
            <w:vAlign w:val="center"/>
          </w:tcPr>
          <w:p w14:paraId="6876FB4E" w14:textId="77777777" w:rsidR="00BC3304" w:rsidRPr="00BC3304" w:rsidRDefault="00BC3304" w:rsidP="00BC3304">
            <w:pPr>
              <w:ind w:firstLine="0"/>
              <w:jc w:val="left"/>
              <w:rPr>
                <w:rFonts w:eastAsia="Times New Roman" w:cs="Times New Roman"/>
                <w:sz w:val="16"/>
                <w:szCs w:val="16"/>
                <w:lang w:eastAsia="ru-RU"/>
              </w:rPr>
            </w:pPr>
            <w:r w:rsidRPr="00BC3304">
              <w:rPr>
                <w:rFonts w:eastAsia="Times New Roman" w:cs="Times New Roman"/>
                <w:color w:val="000000"/>
                <w:sz w:val="16"/>
                <w:szCs w:val="16"/>
                <w:lang w:eastAsia="ru-RU"/>
              </w:rPr>
              <w:t>20</w:t>
            </w:r>
          </w:p>
        </w:tc>
        <w:tc>
          <w:tcPr>
            <w:tcW w:w="700" w:type="pct"/>
            <w:tcBorders>
              <w:top w:val="single" w:sz="4" w:space="0" w:color="auto"/>
              <w:left w:val="single" w:sz="4" w:space="0" w:color="auto"/>
              <w:bottom w:val="nil"/>
              <w:right w:val="nil"/>
            </w:tcBorders>
            <w:vAlign w:val="bottom"/>
          </w:tcPr>
          <w:p w14:paraId="3793C9CF" w14:textId="77777777" w:rsidR="00BC3304" w:rsidRPr="00BC3304" w:rsidRDefault="00BC3304" w:rsidP="00BC3304">
            <w:pPr>
              <w:ind w:firstLine="0"/>
              <w:jc w:val="left"/>
              <w:rPr>
                <w:rFonts w:eastAsia="Times New Roman" w:cs="Times New Roman"/>
                <w:sz w:val="16"/>
                <w:szCs w:val="16"/>
                <w:lang w:eastAsia="ru-RU"/>
              </w:rPr>
            </w:pPr>
            <w:r w:rsidRPr="00BC3304">
              <w:rPr>
                <w:rFonts w:eastAsia="Times New Roman" w:cs="Times New Roman"/>
                <w:color w:val="000000"/>
                <w:sz w:val="16"/>
                <w:szCs w:val="16"/>
                <w:lang w:eastAsia="ru-RU"/>
              </w:rPr>
              <w:t>Споры сульфитр.</w:t>
            </w:r>
          </w:p>
          <w:p w14:paraId="3BB1E84F" w14:textId="77777777" w:rsidR="00BC3304" w:rsidRPr="00BC3304" w:rsidRDefault="00BC3304" w:rsidP="00BC3304">
            <w:pPr>
              <w:ind w:firstLine="0"/>
              <w:jc w:val="left"/>
              <w:rPr>
                <w:rFonts w:eastAsia="Times New Roman" w:cs="Times New Roman"/>
                <w:sz w:val="16"/>
                <w:szCs w:val="16"/>
                <w:lang w:eastAsia="ru-RU"/>
              </w:rPr>
            </w:pPr>
            <w:r w:rsidRPr="00BC3304">
              <w:rPr>
                <w:rFonts w:eastAsia="Times New Roman" w:cs="Times New Roman"/>
                <w:color w:val="000000"/>
                <w:sz w:val="16"/>
                <w:szCs w:val="16"/>
                <w:lang w:eastAsia="ru-RU"/>
              </w:rPr>
              <w:t>клостридий, КОЕ/20 мл</w:t>
            </w:r>
          </w:p>
        </w:tc>
        <w:tc>
          <w:tcPr>
            <w:tcW w:w="146" w:type="pct"/>
            <w:tcBorders>
              <w:top w:val="single" w:sz="4" w:space="0" w:color="auto"/>
              <w:left w:val="single" w:sz="4" w:space="0" w:color="auto"/>
              <w:bottom w:val="nil"/>
              <w:right w:val="nil"/>
            </w:tcBorders>
            <w:vAlign w:val="center"/>
          </w:tcPr>
          <w:p w14:paraId="3329FDEF" w14:textId="77777777" w:rsidR="00BC3304" w:rsidRPr="00BC3304" w:rsidRDefault="00BC3304" w:rsidP="00BC3304">
            <w:pPr>
              <w:ind w:firstLine="0"/>
              <w:jc w:val="center"/>
              <w:rPr>
                <w:rFonts w:eastAsia="Times New Roman" w:cs="Times New Roman"/>
                <w:sz w:val="16"/>
                <w:szCs w:val="16"/>
                <w:lang w:eastAsia="ru-RU"/>
              </w:rPr>
            </w:pPr>
          </w:p>
        </w:tc>
        <w:tc>
          <w:tcPr>
            <w:tcW w:w="121" w:type="pct"/>
            <w:tcBorders>
              <w:top w:val="single" w:sz="4" w:space="0" w:color="auto"/>
              <w:left w:val="single" w:sz="4" w:space="0" w:color="auto"/>
              <w:bottom w:val="nil"/>
              <w:right w:val="nil"/>
            </w:tcBorders>
            <w:vAlign w:val="center"/>
          </w:tcPr>
          <w:p w14:paraId="6CFF8E7E" w14:textId="77777777" w:rsidR="00BC3304" w:rsidRPr="00BC3304" w:rsidRDefault="00BC3304" w:rsidP="00BC3304">
            <w:pPr>
              <w:ind w:firstLine="0"/>
              <w:jc w:val="center"/>
              <w:rPr>
                <w:rFonts w:eastAsia="Times New Roman" w:cs="Times New Roman"/>
                <w:sz w:val="16"/>
                <w:szCs w:val="16"/>
                <w:lang w:eastAsia="ru-RU"/>
              </w:rPr>
            </w:pPr>
          </w:p>
        </w:tc>
        <w:tc>
          <w:tcPr>
            <w:tcW w:w="140" w:type="pct"/>
            <w:tcBorders>
              <w:top w:val="single" w:sz="4" w:space="0" w:color="auto"/>
              <w:left w:val="single" w:sz="4" w:space="0" w:color="auto"/>
              <w:bottom w:val="nil"/>
              <w:right w:val="nil"/>
            </w:tcBorders>
            <w:vAlign w:val="center"/>
          </w:tcPr>
          <w:p w14:paraId="230A5B5B" w14:textId="77777777" w:rsidR="00BC3304" w:rsidRPr="00BC3304" w:rsidRDefault="00BC3304" w:rsidP="00BC3304">
            <w:pPr>
              <w:ind w:firstLine="0"/>
              <w:jc w:val="center"/>
              <w:rPr>
                <w:rFonts w:eastAsia="Times New Roman" w:cs="Times New Roman"/>
                <w:sz w:val="16"/>
                <w:szCs w:val="16"/>
                <w:lang w:eastAsia="ru-RU"/>
              </w:rPr>
            </w:pPr>
          </w:p>
        </w:tc>
        <w:tc>
          <w:tcPr>
            <w:tcW w:w="126" w:type="pct"/>
            <w:tcBorders>
              <w:top w:val="single" w:sz="4" w:space="0" w:color="auto"/>
              <w:left w:val="single" w:sz="4" w:space="0" w:color="auto"/>
              <w:bottom w:val="nil"/>
              <w:right w:val="nil"/>
            </w:tcBorders>
            <w:vAlign w:val="center"/>
          </w:tcPr>
          <w:p w14:paraId="5F5F74F8" w14:textId="77777777" w:rsidR="00BC3304" w:rsidRPr="00BC3304" w:rsidRDefault="00BC3304" w:rsidP="00BC3304">
            <w:pPr>
              <w:ind w:firstLine="0"/>
              <w:jc w:val="center"/>
              <w:rPr>
                <w:rFonts w:eastAsia="Times New Roman" w:cs="Times New Roman"/>
                <w:sz w:val="16"/>
                <w:szCs w:val="16"/>
                <w:lang w:eastAsia="ru-RU"/>
              </w:rPr>
            </w:pPr>
          </w:p>
        </w:tc>
        <w:tc>
          <w:tcPr>
            <w:tcW w:w="129" w:type="pct"/>
            <w:tcBorders>
              <w:top w:val="single" w:sz="4" w:space="0" w:color="auto"/>
              <w:left w:val="single" w:sz="4" w:space="0" w:color="auto"/>
              <w:bottom w:val="nil"/>
              <w:right w:val="nil"/>
            </w:tcBorders>
            <w:vAlign w:val="center"/>
          </w:tcPr>
          <w:p w14:paraId="6C172FCC" w14:textId="77777777" w:rsidR="00BC3304" w:rsidRPr="00BC3304" w:rsidRDefault="00BC3304" w:rsidP="00BC3304">
            <w:pPr>
              <w:ind w:firstLine="0"/>
              <w:jc w:val="center"/>
              <w:rPr>
                <w:rFonts w:eastAsia="Times New Roman" w:cs="Times New Roman"/>
                <w:sz w:val="16"/>
                <w:szCs w:val="16"/>
                <w:lang w:eastAsia="ru-RU"/>
              </w:rPr>
            </w:pPr>
          </w:p>
        </w:tc>
        <w:tc>
          <w:tcPr>
            <w:tcW w:w="158" w:type="pct"/>
            <w:tcBorders>
              <w:top w:val="single" w:sz="4" w:space="0" w:color="auto"/>
              <w:left w:val="single" w:sz="4" w:space="0" w:color="auto"/>
              <w:bottom w:val="nil"/>
              <w:right w:val="nil"/>
            </w:tcBorders>
            <w:vAlign w:val="center"/>
          </w:tcPr>
          <w:p w14:paraId="50919FEB" w14:textId="77777777" w:rsidR="00BC3304" w:rsidRPr="00BC3304" w:rsidRDefault="00BC3304" w:rsidP="00BC3304">
            <w:pPr>
              <w:ind w:firstLine="0"/>
              <w:jc w:val="center"/>
              <w:rPr>
                <w:rFonts w:eastAsia="Times New Roman" w:cs="Times New Roman"/>
                <w:sz w:val="16"/>
                <w:szCs w:val="16"/>
                <w:lang w:eastAsia="ru-RU"/>
              </w:rPr>
            </w:pPr>
          </w:p>
        </w:tc>
        <w:tc>
          <w:tcPr>
            <w:tcW w:w="126" w:type="pct"/>
            <w:tcBorders>
              <w:top w:val="single" w:sz="4" w:space="0" w:color="auto"/>
              <w:left w:val="single" w:sz="4" w:space="0" w:color="auto"/>
              <w:bottom w:val="nil"/>
              <w:right w:val="nil"/>
            </w:tcBorders>
            <w:vAlign w:val="center"/>
          </w:tcPr>
          <w:p w14:paraId="7DB0C91E" w14:textId="77777777" w:rsidR="00BC3304" w:rsidRPr="00BC3304" w:rsidRDefault="00BC3304" w:rsidP="00BC3304">
            <w:pPr>
              <w:ind w:firstLine="0"/>
              <w:jc w:val="center"/>
              <w:rPr>
                <w:rFonts w:eastAsia="Times New Roman" w:cs="Times New Roman"/>
                <w:sz w:val="16"/>
                <w:szCs w:val="16"/>
                <w:lang w:eastAsia="ru-RU"/>
              </w:rPr>
            </w:pPr>
          </w:p>
        </w:tc>
        <w:tc>
          <w:tcPr>
            <w:tcW w:w="149" w:type="pct"/>
            <w:tcBorders>
              <w:top w:val="single" w:sz="4" w:space="0" w:color="auto"/>
              <w:left w:val="single" w:sz="4" w:space="0" w:color="auto"/>
              <w:bottom w:val="nil"/>
              <w:right w:val="nil"/>
            </w:tcBorders>
            <w:vAlign w:val="center"/>
          </w:tcPr>
          <w:p w14:paraId="0220806F" w14:textId="77777777" w:rsidR="00BC3304" w:rsidRPr="00BC3304" w:rsidRDefault="00BC3304" w:rsidP="00BC3304">
            <w:pPr>
              <w:ind w:firstLine="0"/>
              <w:jc w:val="center"/>
              <w:rPr>
                <w:rFonts w:eastAsia="Times New Roman" w:cs="Times New Roman"/>
                <w:sz w:val="16"/>
                <w:szCs w:val="16"/>
                <w:lang w:eastAsia="ru-RU"/>
              </w:rPr>
            </w:pPr>
          </w:p>
        </w:tc>
        <w:tc>
          <w:tcPr>
            <w:tcW w:w="129" w:type="pct"/>
            <w:tcBorders>
              <w:top w:val="single" w:sz="4" w:space="0" w:color="auto"/>
              <w:left w:val="single" w:sz="4" w:space="0" w:color="auto"/>
              <w:bottom w:val="nil"/>
              <w:right w:val="nil"/>
            </w:tcBorders>
            <w:vAlign w:val="center"/>
          </w:tcPr>
          <w:p w14:paraId="33EBD19B" w14:textId="77777777" w:rsidR="00BC3304" w:rsidRPr="00BC3304" w:rsidRDefault="00BC3304" w:rsidP="00BC3304">
            <w:pPr>
              <w:ind w:firstLine="0"/>
              <w:jc w:val="center"/>
              <w:rPr>
                <w:rFonts w:eastAsia="Times New Roman" w:cs="Times New Roman"/>
                <w:sz w:val="16"/>
                <w:szCs w:val="16"/>
                <w:lang w:eastAsia="ru-RU"/>
              </w:rPr>
            </w:pPr>
          </w:p>
        </w:tc>
        <w:tc>
          <w:tcPr>
            <w:tcW w:w="121" w:type="pct"/>
            <w:tcBorders>
              <w:top w:val="single" w:sz="4" w:space="0" w:color="auto"/>
              <w:left w:val="single" w:sz="4" w:space="0" w:color="auto"/>
              <w:bottom w:val="nil"/>
              <w:right w:val="nil"/>
            </w:tcBorders>
            <w:vAlign w:val="center"/>
          </w:tcPr>
          <w:p w14:paraId="78D4F263" w14:textId="77777777" w:rsidR="00BC3304" w:rsidRPr="00BC3304" w:rsidRDefault="00BC3304" w:rsidP="00BC3304">
            <w:pPr>
              <w:ind w:firstLine="0"/>
              <w:jc w:val="center"/>
              <w:rPr>
                <w:rFonts w:eastAsia="Times New Roman" w:cs="Times New Roman"/>
                <w:sz w:val="16"/>
                <w:szCs w:val="16"/>
                <w:lang w:eastAsia="ru-RU"/>
              </w:rPr>
            </w:pPr>
          </w:p>
        </w:tc>
        <w:tc>
          <w:tcPr>
            <w:tcW w:w="137" w:type="pct"/>
            <w:tcBorders>
              <w:top w:val="single" w:sz="4" w:space="0" w:color="auto"/>
              <w:left w:val="single" w:sz="4" w:space="0" w:color="auto"/>
              <w:bottom w:val="nil"/>
              <w:right w:val="nil"/>
            </w:tcBorders>
            <w:vAlign w:val="center"/>
          </w:tcPr>
          <w:p w14:paraId="1C63B0F6" w14:textId="77777777" w:rsidR="00BC3304" w:rsidRPr="00BC3304" w:rsidRDefault="00BC3304" w:rsidP="00BC3304">
            <w:pPr>
              <w:ind w:firstLine="0"/>
              <w:jc w:val="center"/>
              <w:rPr>
                <w:rFonts w:eastAsia="Times New Roman" w:cs="Times New Roman"/>
                <w:sz w:val="16"/>
                <w:szCs w:val="16"/>
                <w:lang w:eastAsia="ru-RU"/>
              </w:rPr>
            </w:pPr>
          </w:p>
        </w:tc>
        <w:tc>
          <w:tcPr>
            <w:tcW w:w="121" w:type="pct"/>
            <w:tcBorders>
              <w:top w:val="single" w:sz="4" w:space="0" w:color="auto"/>
              <w:left w:val="single" w:sz="4" w:space="0" w:color="auto"/>
              <w:bottom w:val="nil"/>
              <w:right w:val="nil"/>
            </w:tcBorders>
            <w:vAlign w:val="center"/>
          </w:tcPr>
          <w:p w14:paraId="37887D8C" w14:textId="77777777" w:rsidR="00BC3304" w:rsidRPr="00BC3304" w:rsidRDefault="00BC3304" w:rsidP="00BC3304">
            <w:pPr>
              <w:ind w:firstLine="0"/>
              <w:jc w:val="center"/>
              <w:rPr>
                <w:rFonts w:eastAsia="Times New Roman" w:cs="Times New Roman"/>
                <w:sz w:val="16"/>
                <w:szCs w:val="16"/>
                <w:lang w:eastAsia="ru-RU"/>
              </w:rPr>
            </w:pPr>
          </w:p>
        </w:tc>
        <w:tc>
          <w:tcPr>
            <w:tcW w:w="123" w:type="pct"/>
            <w:tcBorders>
              <w:top w:val="single" w:sz="4" w:space="0" w:color="auto"/>
              <w:left w:val="single" w:sz="4" w:space="0" w:color="auto"/>
              <w:bottom w:val="nil"/>
              <w:right w:val="nil"/>
            </w:tcBorders>
            <w:vAlign w:val="center"/>
          </w:tcPr>
          <w:p w14:paraId="0A4535D6" w14:textId="77777777" w:rsidR="00BC3304" w:rsidRPr="00BC3304" w:rsidRDefault="00BC3304" w:rsidP="00BC3304">
            <w:pPr>
              <w:ind w:firstLine="0"/>
              <w:jc w:val="center"/>
              <w:rPr>
                <w:rFonts w:eastAsia="Times New Roman" w:cs="Times New Roman"/>
                <w:sz w:val="16"/>
                <w:szCs w:val="16"/>
                <w:lang w:eastAsia="ru-RU"/>
              </w:rPr>
            </w:pPr>
          </w:p>
        </w:tc>
        <w:tc>
          <w:tcPr>
            <w:tcW w:w="123" w:type="pct"/>
            <w:tcBorders>
              <w:top w:val="single" w:sz="4" w:space="0" w:color="auto"/>
              <w:left w:val="single" w:sz="4" w:space="0" w:color="auto"/>
              <w:bottom w:val="nil"/>
              <w:right w:val="nil"/>
            </w:tcBorders>
            <w:vAlign w:val="center"/>
          </w:tcPr>
          <w:p w14:paraId="1C2EFB48" w14:textId="77777777" w:rsidR="00BC3304" w:rsidRPr="00BC3304" w:rsidRDefault="00BC3304" w:rsidP="00BC3304">
            <w:pPr>
              <w:ind w:firstLine="0"/>
              <w:jc w:val="center"/>
              <w:rPr>
                <w:rFonts w:eastAsia="Times New Roman" w:cs="Times New Roman"/>
                <w:sz w:val="16"/>
                <w:szCs w:val="16"/>
                <w:lang w:eastAsia="ru-RU"/>
              </w:rPr>
            </w:pPr>
          </w:p>
        </w:tc>
        <w:tc>
          <w:tcPr>
            <w:tcW w:w="154" w:type="pct"/>
            <w:tcBorders>
              <w:top w:val="single" w:sz="4" w:space="0" w:color="auto"/>
              <w:left w:val="single" w:sz="4" w:space="0" w:color="auto"/>
              <w:bottom w:val="nil"/>
              <w:right w:val="nil"/>
            </w:tcBorders>
            <w:vAlign w:val="center"/>
          </w:tcPr>
          <w:p w14:paraId="516AB6E5" w14:textId="77777777" w:rsidR="00BC3304" w:rsidRPr="00BC3304" w:rsidRDefault="00BC3304" w:rsidP="00BC3304">
            <w:pPr>
              <w:ind w:firstLine="0"/>
              <w:jc w:val="center"/>
              <w:rPr>
                <w:rFonts w:eastAsia="Times New Roman" w:cs="Times New Roman"/>
                <w:sz w:val="16"/>
                <w:szCs w:val="16"/>
                <w:lang w:eastAsia="ru-RU"/>
              </w:rPr>
            </w:pPr>
          </w:p>
        </w:tc>
        <w:tc>
          <w:tcPr>
            <w:tcW w:w="152" w:type="pct"/>
            <w:tcBorders>
              <w:top w:val="single" w:sz="4" w:space="0" w:color="auto"/>
              <w:left w:val="single" w:sz="4" w:space="0" w:color="auto"/>
              <w:bottom w:val="nil"/>
              <w:right w:val="nil"/>
            </w:tcBorders>
            <w:vAlign w:val="center"/>
          </w:tcPr>
          <w:p w14:paraId="05F762CF"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32" w:type="pct"/>
            <w:tcBorders>
              <w:top w:val="single" w:sz="4" w:space="0" w:color="auto"/>
              <w:left w:val="single" w:sz="4" w:space="0" w:color="auto"/>
              <w:bottom w:val="nil"/>
              <w:right w:val="nil"/>
            </w:tcBorders>
            <w:vAlign w:val="center"/>
          </w:tcPr>
          <w:p w14:paraId="7E965D16" w14:textId="77777777" w:rsidR="00BC3304" w:rsidRPr="00BC3304" w:rsidRDefault="00BC3304" w:rsidP="00BC3304">
            <w:pPr>
              <w:ind w:firstLine="0"/>
              <w:jc w:val="center"/>
              <w:rPr>
                <w:rFonts w:eastAsia="Times New Roman" w:cs="Times New Roman"/>
                <w:sz w:val="16"/>
                <w:szCs w:val="16"/>
                <w:lang w:eastAsia="ru-RU"/>
              </w:rPr>
            </w:pPr>
          </w:p>
        </w:tc>
        <w:tc>
          <w:tcPr>
            <w:tcW w:w="126" w:type="pct"/>
            <w:tcBorders>
              <w:top w:val="single" w:sz="4" w:space="0" w:color="auto"/>
              <w:left w:val="single" w:sz="4" w:space="0" w:color="auto"/>
              <w:bottom w:val="nil"/>
              <w:right w:val="nil"/>
            </w:tcBorders>
            <w:vAlign w:val="center"/>
          </w:tcPr>
          <w:p w14:paraId="697E168A" w14:textId="77777777" w:rsidR="00BC3304" w:rsidRPr="00BC3304" w:rsidRDefault="00BC3304" w:rsidP="00BC3304">
            <w:pPr>
              <w:ind w:firstLine="0"/>
              <w:jc w:val="center"/>
              <w:rPr>
                <w:rFonts w:eastAsia="Times New Roman" w:cs="Times New Roman"/>
                <w:sz w:val="16"/>
                <w:szCs w:val="16"/>
                <w:lang w:eastAsia="ru-RU"/>
              </w:rPr>
            </w:pPr>
          </w:p>
        </w:tc>
        <w:tc>
          <w:tcPr>
            <w:tcW w:w="132" w:type="pct"/>
            <w:tcBorders>
              <w:top w:val="single" w:sz="4" w:space="0" w:color="auto"/>
              <w:left w:val="single" w:sz="4" w:space="0" w:color="auto"/>
              <w:bottom w:val="nil"/>
              <w:right w:val="nil"/>
            </w:tcBorders>
            <w:vAlign w:val="center"/>
          </w:tcPr>
          <w:p w14:paraId="2533AE96" w14:textId="77777777" w:rsidR="00BC3304" w:rsidRPr="00BC3304" w:rsidRDefault="00BC3304" w:rsidP="00BC3304">
            <w:pPr>
              <w:ind w:firstLine="0"/>
              <w:jc w:val="center"/>
              <w:rPr>
                <w:rFonts w:eastAsia="Times New Roman" w:cs="Times New Roman"/>
                <w:sz w:val="16"/>
                <w:szCs w:val="16"/>
                <w:lang w:eastAsia="ru-RU"/>
              </w:rPr>
            </w:pPr>
          </w:p>
        </w:tc>
        <w:tc>
          <w:tcPr>
            <w:tcW w:w="132" w:type="pct"/>
            <w:tcBorders>
              <w:top w:val="single" w:sz="4" w:space="0" w:color="auto"/>
              <w:left w:val="single" w:sz="4" w:space="0" w:color="auto"/>
              <w:bottom w:val="nil"/>
              <w:right w:val="nil"/>
            </w:tcBorders>
            <w:vAlign w:val="center"/>
          </w:tcPr>
          <w:p w14:paraId="4ABD6D09" w14:textId="77777777" w:rsidR="00BC3304" w:rsidRPr="00BC3304" w:rsidRDefault="00BC3304" w:rsidP="00BC3304">
            <w:pPr>
              <w:ind w:firstLine="0"/>
              <w:jc w:val="center"/>
              <w:rPr>
                <w:rFonts w:eastAsia="Times New Roman" w:cs="Times New Roman"/>
                <w:sz w:val="16"/>
                <w:szCs w:val="16"/>
                <w:lang w:eastAsia="ru-RU"/>
              </w:rPr>
            </w:pPr>
          </w:p>
        </w:tc>
        <w:tc>
          <w:tcPr>
            <w:tcW w:w="143" w:type="pct"/>
            <w:tcBorders>
              <w:top w:val="single" w:sz="4" w:space="0" w:color="auto"/>
              <w:left w:val="single" w:sz="4" w:space="0" w:color="auto"/>
              <w:bottom w:val="nil"/>
              <w:right w:val="nil"/>
            </w:tcBorders>
            <w:vAlign w:val="center"/>
          </w:tcPr>
          <w:p w14:paraId="600CC31E" w14:textId="77777777" w:rsidR="00BC3304" w:rsidRPr="00BC3304" w:rsidRDefault="00BC3304" w:rsidP="00BC3304">
            <w:pPr>
              <w:ind w:firstLine="0"/>
              <w:jc w:val="center"/>
              <w:rPr>
                <w:rFonts w:eastAsia="Times New Roman" w:cs="Times New Roman"/>
                <w:sz w:val="16"/>
                <w:szCs w:val="16"/>
                <w:lang w:eastAsia="ru-RU"/>
              </w:rPr>
            </w:pPr>
          </w:p>
        </w:tc>
        <w:tc>
          <w:tcPr>
            <w:tcW w:w="132" w:type="pct"/>
            <w:tcBorders>
              <w:top w:val="single" w:sz="4" w:space="0" w:color="auto"/>
              <w:left w:val="single" w:sz="4" w:space="0" w:color="auto"/>
              <w:bottom w:val="nil"/>
              <w:right w:val="nil"/>
            </w:tcBorders>
            <w:vAlign w:val="center"/>
          </w:tcPr>
          <w:p w14:paraId="64A62F5C" w14:textId="77777777" w:rsidR="00BC3304" w:rsidRPr="00BC3304" w:rsidRDefault="00BC3304" w:rsidP="00BC3304">
            <w:pPr>
              <w:ind w:firstLine="0"/>
              <w:jc w:val="center"/>
              <w:rPr>
                <w:rFonts w:eastAsia="Times New Roman" w:cs="Times New Roman"/>
                <w:sz w:val="16"/>
                <w:szCs w:val="16"/>
                <w:lang w:eastAsia="ru-RU"/>
              </w:rPr>
            </w:pPr>
          </w:p>
        </w:tc>
        <w:tc>
          <w:tcPr>
            <w:tcW w:w="119" w:type="pct"/>
            <w:tcBorders>
              <w:top w:val="single" w:sz="4" w:space="0" w:color="auto"/>
              <w:left w:val="single" w:sz="4" w:space="0" w:color="auto"/>
              <w:bottom w:val="nil"/>
              <w:right w:val="nil"/>
            </w:tcBorders>
            <w:vAlign w:val="center"/>
          </w:tcPr>
          <w:p w14:paraId="5673D7FA" w14:textId="77777777" w:rsidR="00BC3304" w:rsidRPr="00BC3304" w:rsidRDefault="00BC3304" w:rsidP="00BC3304">
            <w:pPr>
              <w:ind w:firstLine="0"/>
              <w:jc w:val="center"/>
              <w:rPr>
                <w:rFonts w:eastAsia="Times New Roman" w:cs="Times New Roman"/>
                <w:sz w:val="16"/>
                <w:szCs w:val="16"/>
                <w:lang w:eastAsia="ru-RU"/>
              </w:rPr>
            </w:pPr>
          </w:p>
        </w:tc>
        <w:tc>
          <w:tcPr>
            <w:tcW w:w="137" w:type="pct"/>
            <w:tcBorders>
              <w:top w:val="single" w:sz="4" w:space="0" w:color="auto"/>
              <w:left w:val="single" w:sz="4" w:space="0" w:color="auto"/>
              <w:bottom w:val="nil"/>
              <w:right w:val="nil"/>
            </w:tcBorders>
            <w:vAlign w:val="center"/>
          </w:tcPr>
          <w:p w14:paraId="35317FD1" w14:textId="77777777" w:rsidR="00BC3304" w:rsidRPr="00BC3304" w:rsidRDefault="00BC3304" w:rsidP="00BC3304">
            <w:pPr>
              <w:ind w:firstLine="0"/>
              <w:jc w:val="center"/>
              <w:rPr>
                <w:rFonts w:eastAsia="Times New Roman" w:cs="Times New Roman"/>
                <w:sz w:val="16"/>
                <w:szCs w:val="16"/>
                <w:lang w:eastAsia="ru-RU"/>
              </w:rPr>
            </w:pPr>
          </w:p>
        </w:tc>
        <w:tc>
          <w:tcPr>
            <w:tcW w:w="143" w:type="pct"/>
            <w:tcBorders>
              <w:top w:val="single" w:sz="4" w:space="0" w:color="auto"/>
              <w:left w:val="single" w:sz="4" w:space="0" w:color="auto"/>
              <w:bottom w:val="nil"/>
              <w:right w:val="nil"/>
            </w:tcBorders>
            <w:vAlign w:val="center"/>
          </w:tcPr>
          <w:p w14:paraId="47014147" w14:textId="77777777" w:rsidR="00BC3304" w:rsidRPr="00BC3304" w:rsidRDefault="00BC3304" w:rsidP="00BC3304">
            <w:pPr>
              <w:ind w:firstLine="0"/>
              <w:jc w:val="center"/>
              <w:rPr>
                <w:rFonts w:eastAsia="Times New Roman" w:cs="Times New Roman"/>
                <w:sz w:val="16"/>
                <w:szCs w:val="16"/>
                <w:lang w:eastAsia="ru-RU"/>
              </w:rPr>
            </w:pPr>
          </w:p>
        </w:tc>
        <w:tc>
          <w:tcPr>
            <w:tcW w:w="162" w:type="pct"/>
            <w:tcBorders>
              <w:top w:val="single" w:sz="4" w:space="0" w:color="auto"/>
              <w:left w:val="single" w:sz="4" w:space="0" w:color="auto"/>
              <w:bottom w:val="nil"/>
              <w:right w:val="nil"/>
            </w:tcBorders>
            <w:vAlign w:val="center"/>
          </w:tcPr>
          <w:p w14:paraId="16321E28" w14:textId="77777777" w:rsidR="00BC3304" w:rsidRPr="00BC3304" w:rsidRDefault="00BC3304" w:rsidP="00BC3304">
            <w:pPr>
              <w:ind w:firstLine="0"/>
              <w:jc w:val="center"/>
              <w:rPr>
                <w:rFonts w:eastAsia="Times New Roman" w:cs="Times New Roman"/>
                <w:sz w:val="16"/>
                <w:szCs w:val="16"/>
                <w:lang w:eastAsia="ru-RU"/>
              </w:rPr>
            </w:pPr>
          </w:p>
        </w:tc>
        <w:tc>
          <w:tcPr>
            <w:tcW w:w="135" w:type="pct"/>
            <w:tcBorders>
              <w:top w:val="single" w:sz="4" w:space="0" w:color="auto"/>
              <w:left w:val="single" w:sz="4" w:space="0" w:color="auto"/>
              <w:bottom w:val="nil"/>
              <w:right w:val="nil"/>
            </w:tcBorders>
            <w:vAlign w:val="center"/>
          </w:tcPr>
          <w:p w14:paraId="1BBBA473" w14:textId="77777777" w:rsidR="00BC3304" w:rsidRPr="00BC3304" w:rsidRDefault="00BC3304" w:rsidP="00BC3304">
            <w:pPr>
              <w:ind w:firstLine="0"/>
              <w:jc w:val="center"/>
              <w:rPr>
                <w:rFonts w:eastAsia="Times New Roman" w:cs="Times New Roman"/>
                <w:sz w:val="16"/>
                <w:szCs w:val="16"/>
                <w:lang w:eastAsia="ru-RU"/>
              </w:rPr>
            </w:pPr>
          </w:p>
        </w:tc>
        <w:tc>
          <w:tcPr>
            <w:tcW w:w="135" w:type="pct"/>
            <w:tcBorders>
              <w:top w:val="single" w:sz="4" w:space="0" w:color="auto"/>
              <w:left w:val="single" w:sz="4" w:space="0" w:color="auto"/>
              <w:bottom w:val="nil"/>
              <w:right w:val="nil"/>
            </w:tcBorders>
            <w:vAlign w:val="center"/>
          </w:tcPr>
          <w:p w14:paraId="08A080EF" w14:textId="77777777" w:rsidR="00BC3304" w:rsidRPr="00BC3304" w:rsidRDefault="00BC3304" w:rsidP="00BC3304">
            <w:pPr>
              <w:ind w:firstLine="0"/>
              <w:jc w:val="center"/>
              <w:rPr>
                <w:rFonts w:eastAsia="Times New Roman" w:cs="Times New Roman"/>
                <w:sz w:val="16"/>
                <w:szCs w:val="16"/>
                <w:lang w:eastAsia="ru-RU"/>
              </w:rPr>
            </w:pPr>
          </w:p>
        </w:tc>
        <w:tc>
          <w:tcPr>
            <w:tcW w:w="135" w:type="pct"/>
            <w:tcBorders>
              <w:top w:val="single" w:sz="4" w:space="0" w:color="auto"/>
              <w:left w:val="single" w:sz="4" w:space="0" w:color="auto"/>
              <w:bottom w:val="nil"/>
              <w:right w:val="nil"/>
            </w:tcBorders>
            <w:vAlign w:val="center"/>
          </w:tcPr>
          <w:p w14:paraId="107F0A4C" w14:textId="77777777" w:rsidR="00BC3304" w:rsidRPr="00BC3304" w:rsidRDefault="00BC3304" w:rsidP="00BC3304">
            <w:pPr>
              <w:ind w:firstLine="0"/>
              <w:jc w:val="center"/>
              <w:rPr>
                <w:rFonts w:eastAsia="Times New Roman" w:cs="Times New Roman"/>
                <w:sz w:val="16"/>
                <w:szCs w:val="16"/>
                <w:lang w:eastAsia="ru-RU"/>
              </w:rPr>
            </w:pPr>
          </w:p>
        </w:tc>
        <w:tc>
          <w:tcPr>
            <w:tcW w:w="135" w:type="pct"/>
            <w:tcBorders>
              <w:top w:val="single" w:sz="4" w:space="0" w:color="auto"/>
              <w:left w:val="single" w:sz="4" w:space="0" w:color="auto"/>
              <w:bottom w:val="nil"/>
              <w:right w:val="nil"/>
            </w:tcBorders>
            <w:vAlign w:val="center"/>
          </w:tcPr>
          <w:p w14:paraId="74BAC54C" w14:textId="77777777" w:rsidR="00BC3304" w:rsidRPr="00BC3304" w:rsidRDefault="00BC3304" w:rsidP="00BC3304">
            <w:pPr>
              <w:ind w:firstLine="0"/>
              <w:jc w:val="center"/>
              <w:rPr>
                <w:rFonts w:eastAsia="Times New Roman" w:cs="Times New Roman"/>
                <w:sz w:val="16"/>
                <w:szCs w:val="16"/>
                <w:lang w:eastAsia="ru-RU"/>
              </w:rPr>
            </w:pPr>
          </w:p>
        </w:tc>
        <w:tc>
          <w:tcPr>
            <w:tcW w:w="138" w:type="pct"/>
            <w:tcBorders>
              <w:top w:val="single" w:sz="4" w:space="0" w:color="auto"/>
              <w:left w:val="single" w:sz="4" w:space="0" w:color="auto"/>
              <w:bottom w:val="nil"/>
              <w:right w:val="single" w:sz="4" w:space="0" w:color="auto"/>
            </w:tcBorders>
            <w:vAlign w:val="center"/>
          </w:tcPr>
          <w:p w14:paraId="3C2FDD96" w14:textId="77777777" w:rsidR="00BC3304" w:rsidRPr="00BC3304" w:rsidRDefault="00BC3304" w:rsidP="00BC3304">
            <w:pPr>
              <w:ind w:firstLine="0"/>
              <w:jc w:val="center"/>
              <w:rPr>
                <w:rFonts w:eastAsia="Times New Roman" w:cs="Times New Roman"/>
                <w:sz w:val="16"/>
                <w:szCs w:val="16"/>
                <w:lang w:eastAsia="ru-RU"/>
              </w:rPr>
            </w:pPr>
          </w:p>
        </w:tc>
      </w:tr>
      <w:tr w:rsidR="00BC3304" w:rsidRPr="00BC3304" w14:paraId="0C7EAFA3" w14:textId="77777777" w:rsidTr="00BC3304">
        <w:trPr>
          <w:trHeight w:val="20"/>
        </w:trPr>
        <w:tc>
          <w:tcPr>
            <w:tcW w:w="104" w:type="pct"/>
            <w:tcBorders>
              <w:top w:val="single" w:sz="4" w:space="0" w:color="auto"/>
              <w:left w:val="single" w:sz="4" w:space="0" w:color="auto"/>
              <w:bottom w:val="nil"/>
              <w:right w:val="nil"/>
            </w:tcBorders>
            <w:vAlign w:val="center"/>
          </w:tcPr>
          <w:p w14:paraId="2D27F9F4" w14:textId="77777777" w:rsidR="00BC3304" w:rsidRPr="00BC3304" w:rsidRDefault="00BC3304" w:rsidP="00BC3304">
            <w:pPr>
              <w:ind w:firstLine="0"/>
              <w:jc w:val="left"/>
              <w:rPr>
                <w:rFonts w:eastAsia="Times New Roman" w:cs="Times New Roman"/>
                <w:sz w:val="16"/>
                <w:szCs w:val="16"/>
                <w:lang w:eastAsia="ru-RU"/>
              </w:rPr>
            </w:pPr>
            <w:r w:rsidRPr="00BC3304">
              <w:rPr>
                <w:rFonts w:eastAsia="Times New Roman" w:cs="Times New Roman"/>
                <w:color w:val="000000"/>
                <w:sz w:val="16"/>
                <w:szCs w:val="16"/>
                <w:lang w:eastAsia="ru-RU"/>
              </w:rPr>
              <w:t>21</w:t>
            </w:r>
          </w:p>
        </w:tc>
        <w:tc>
          <w:tcPr>
            <w:tcW w:w="700" w:type="pct"/>
            <w:tcBorders>
              <w:top w:val="single" w:sz="4" w:space="0" w:color="auto"/>
              <w:left w:val="single" w:sz="4" w:space="0" w:color="auto"/>
              <w:bottom w:val="nil"/>
              <w:right w:val="nil"/>
            </w:tcBorders>
            <w:vAlign w:val="center"/>
          </w:tcPr>
          <w:p w14:paraId="71ACCEB1" w14:textId="77777777" w:rsidR="00BC3304" w:rsidRPr="00BC3304" w:rsidRDefault="00BC3304" w:rsidP="00BC3304">
            <w:pPr>
              <w:ind w:firstLine="0"/>
              <w:jc w:val="left"/>
              <w:rPr>
                <w:rFonts w:eastAsia="Times New Roman" w:cs="Times New Roman"/>
                <w:sz w:val="16"/>
                <w:szCs w:val="16"/>
                <w:lang w:eastAsia="ru-RU"/>
              </w:rPr>
            </w:pPr>
            <w:r w:rsidRPr="00BC3304">
              <w:rPr>
                <w:rFonts w:eastAsia="Times New Roman" w:cs="Times New Roman"/>
                <w:color w:val="000000"/>
                <w:sz w:val="16"/>
                <w:szCs w:val="16"/>
                <w:lang w:eastAsia="ru-RU"/>
              </w:rPr>
              <w:t>Яйца гельминтов</w:t>
            </w:r>
          </w:p>
        </w:tc>
        <w:tc>
          <w:tcPr>
            <w:tcW w:w="146" w:type="pct"/>
            <w:tcBorders>
              <w:top w:val="single" w:sz="4" w:space="0" w:color="auto"/>
              <w:left w:val="single" w:sz="4" w:space="0" w:color="auto"/>
              <w:bottom w:val="nil"/>
              <w:right w:val="nil"/>
            </w:tcBorders>
            <w:vAlign w:val="center"/>
          </w:tcPr>
          <w:p w14:paraId="0D826054" w14:textId="77777777" w:rsidR="00BC3304" w:rsidRPr="00BC3304" w:rsidRDefault="00BC3304" w:rsidP="00BC3304">
            <w:pPr>
              <w:ind w:firstLine="0"/>
              <w:jc w:val="center"/>
              <w:rPr>
                <w:rFonts w:eastAsia="Times New Roman" w:cs="Times New Roman"/>
                <w:sz w:val="16"/>
                <w:szCs w:val="16"/>
                <w:lang w:eastAsia="ru-RU"/>
              </w:rPr>
            </w:pPr>
          </w:p>
        </w:tc>
        <w:tc>
          <w:tcPr>
            <w:tcW w:w="121" w:type="pct"/>
            <w:tcBorders>
              <w:top w:val="single" w:sz="4" w:space="0" w:color="auto"/>
              <w:left w:val="single" w:sz="4" w:space="0" w:color="auto"/>
              <w:bottom w:val="nil"/>
              <w:right w:val="nil"/>
            </w:tcBorders>
            <w:vAlign w:val="center"/>
          </w:tcPr>
          <w:p w14:paraId="5DB62C16" w14:textId="77777777" w:rsidR="00BC3304" w:rsidRPr="00BC3304" w:rsidRDefault="00BC3304" w:rsidP="00BC3304">
            <w:pPr>
              <w:ind w:firstLine="0"/>
              <w:jc w:val="center"/>
              <w:rPr>
                <w:rFonts w:eastAsia="Times New Roman" w:cs="Times New Roman"/>
                <w:sz w:val="16"/>
                <w:szCs w:val="16"/>
                <w:lang w:eastAsia="ru-RU"/>
              </w:rPr>
            </w:pPr>
          </w:p>
        </w:tc>
        <w:tc>
          <w:tcPr>
            <w:tcW w:w="140" w:type="pct"/>
            <w:tcBorders>
              <w:top w:val="single" w:sz="4" w:space="0" w:color="auto"/>
              <w:left w:val="single" w:sz="4" w:space="0" w:color="auto"/>
              <w:bottom w:val="nil"/>
              <w:right w:val="nil"/>
            </w:tcBorders>
            <w:vAlign w:val="center"/>
          </w:tcPr>
          <w:p w14:paraId="30C64353" w14:textId="77777777" w:rsidR="00BC3304" w:rsidRPr="00BC3304" w:rsidRDefault="00BC3304" w:rsidP="00BC3304">
            <w:pPr>
              <w:ind w:firstLine="0"/>
              <w:jc w:val="center"/>
              <w:rPr>
                <w:rFonts w:eastAsia="Times New Roman" w:cs="Times New Roman"/>
                <w:sz w:val="16"/>
                <w:szCs w:val="16"/>
                <w:lang w:eastAsia="ru-RU"/>
              </w:rPr>
            </w:pPr>
          </w:p>
        </w:tc>
        <w:tc>
          <w:tcPr>
            <w:tcW w:w="126" w:type="pct"/>
            <w:tcBorders>
              <w:top w:val="single" w:sz="4" w:space="0" w:color="auto"/>
              <w:left w:val="single" w:sz="4" w:space="0" w:color="auto"/>
              <w:bottom w:val="nil"/>
              <w:right w:val="nil"/>
            </w:tcBorders>
            <w:vAlign w:val="center"/>
          </w:tcPr>
          <w:p w14:paraId="4111A03E" w14:textId="77777777" w:rsidR="00BC3304" w:rsidRPr="00BC3304" w:rsidRDefault="00BC3304" w:rsidP="00BC3304">
            <w:pPr>
              <w:ind w:firstLine="0"/>
              <w:jc w:val="center"/>
              <w:rPr>
                <w:rFonts w:eastAsia="Times New Roman" w:cs="Times New Roman"/>
                <w:sz w:val="16"/>
                <w:szCs w:val="16"/>
                <w:lang w:eastAsia="ru-RU"/>
              </w:rPr>
            </w:pPr>
          </w:p>
        </w:tc>
        <w:tc>
          <w:tcPr>
            <w:tcW w:w="129" w:type="pct"/>
            <w:tcBorders>
              <w:top w:val="single" w:sz="4" w:space="0" w:color="auto"/>
              <w:left w:val="single" w:sz="4" w:space="0" w:color="auto"/>
              <w:bottom w:val="nil"/>
              <w:right w:val="nil"/>
            </w:tcBorders>
            <w:vAlign w:val="center"/>
          </w:tcPr>
          <w:p w14:paraId="5C3D433D" w14:textId="77777777" w:rsidR="00BC3304" w:rsidRPr="00BC3304" w:rsidRDefault="00BC3304" w:rsidP="00BC3304">
            <w:pPr>
              <w:ind w:firstLine="0"/>
              <w:jc w:val="center"/>
              <w:rPr>
                <w:rFonts w:eastAsia="Times New Roman" w:cs="Times New Roman"/>
                <w:sz w:val="16"/>
                <w:szCs w:val="16"/>
                <w:lang w:eastAsia="ru-RU"/>
              </w:rPr>
            </w:pPr>
          </w:p>
        </w:tc>
        <w:tc>
          <w:tcPr>
            <w:tcW w:w="158" w:type="pct"/>
            <w:tcBorders>
              <w:top w:val="single" w:sz="4" w:space="0" w:color="auto"/>
              <w:left w:val="single" w:sz="4" w:space="0" w:color="auto"/>
              <w:bottom w:val="nil"/>
              <w:right w:val="nil"/>
            </w:tcBorders>
            <w:vAlign w:val="center"/>
          </w:tcPr>
          <w:p w14:paraId="35495766" w14:textId="77777777" w:rsidR="00BC3304" w:rsidRPr="00BC3304" w:rsidRDefault="00BC3304" w:rsidP="00BC3304">
            <w:pPr>
              <w:ind w:firstLine="0"/>
              <w:jc w:val="center"/>
              <w:rPr>
                <w:rFonts w:eastAsia="Times New Roman" w:cs="Times New Roman"/>
                <w:sz w:val="16"/>
                <w:szCs w:val="16"/>
                <w:lang w:eastAsia="ru-RU"/>
              </w:rPr>
            </w:pPr>
          </w:p>
        </w:tc>
        <w:tc>
          <w:tcPr>
            <w:tcW w:w="126" w:type="pct"/>
            <w:tcBorders>
              <w:top w:val="single" w:sz="4" w:space="0" w:color="auto"/>
              <w:left w:val="single" w:sz="4" w:space="0" w:color="auto"/>
              <w:bottom w:val="nil"/>
              <w:right w:val="nil"/>
            </w:tcBorders>
            <w:vAlign w:val="center"/>
          </w:tcPr>
          <w:p w14:paraId="59AAAE88" w14:textId="77777777" w:rsidR="00BC3304" w:rsidRPr="00BC3304" w:rsidRDefault="00BC3304" w:rsidP="00BC3304">
            <w:pPr>
              <w:ind w:firstLine="0"/>
              <w:jc w:val="center"/>
              <w:rPr>
                <w:rFonts w:eastAsia="Times New Roman" w:cs="Times New Roman"/>
                <w:sz w:val="16"/>
                <w:szCs w:val="16"/>
                <w:lang w:eastAsia="ru-RU"/>
              </w:rPr>
            </w:pPr>
          </w:p>
        </w:tc>
        <w:tc>
          <w:tcPr>
            <w:tcW w:w="149" w:type="pct"/>
            <w:tcBorders>
              <w:top w:val="single" w:sz="4" w:space="0" w:color="auto"/>
              <w:left w:val="single" w:sz="4" w:space="0" w:color="auto"/>
              <w:bottom w:val="nil"/>
              <w:right w:val="nil"/>
            </w:tcBorders>
            <w:vAlign w:val="center"/>
          </w:tcPr>
          <w:p w14:paraId="03F68661" w14:textId="77777777" w:rsidR="00BC3304" w:rsidRPr="00BC3304" w:rsidRDefault="00BC3304" w:rsidP="00BC3304">
            <w:pPr>
              <w:ind w:firstLine="0"/>
              <w:jc w:val="center"/>
              <w:rPr>
                <w:rFonts w:eastAsia="Times New Roman" w:cs="Times New Roman"/>
                <w:sz w:val="16"/>
                <w:szCs w:val="16"/>
                <w:lang w:eastAsia="ru-RU"/>
              </w:rPr>
            </w:pPr>
          </w:p>
        </w:tc>
        <w:tc>
          <w:tcPr>
            <w:tcW w:w="129" w:type="pct"/>
            <w:tcBorders>
              <w:top w:val="single" w:sz="4" w:space="0" w:color="auto"/>
              <w:left w:val="single" w:sz="4" w:space="0" w:color="auto"/>
              <w:bottom w:val="nil"/>
              <w:right w:val="nil"/>
            </w:tcBorders>
            <w:vAlign w:val="center"/>
          </w:tcPr>
          <w:p w14:paraId="238DEB17" w14:textId="77777777" w:rsidR="00BC3304" w:rsidRPr="00BC3304" w:rsidRDefault="00BC3304" w:rsidP="00BC3304">
            <w:pPr>
              <w:ind w:firstLine="0"/>
              <w:jc w:val="center"/>
              <w:rPr>
                <w:rFonts w:eastAsia="Times New Roman" w:cs="Times New Roman"/>
                <w:sz w:val="16"/>
                <w:szCs w:val="16"/>
                <w:lang w:eastAsia="ru-RU"/>
              </w:rPr>
            </w:pPr>
          </w:p>
        </w:tc>
        <w:tc>
          <w:tcPr>
            <w:tcW w:w="121" w:type="pct"/>
            <w:tcBorders>
              <w:top w:val="single" w:sz="4" w:space="0" w:color="auto"/>
              <w:left w:val="single" w:sz="4" w:space="0" w:color="auto"/>
              <w:bottom w:val="nil"/>
              <w:right w:val="nil"/>
            </w:tcBorders>
            <w:vAlign w:val="center"/>
          </w:tcPr>
          <w:p w14:paraId="16809F82" w14:textId="77777777" w:rsidR="00BC3304" w:rsidRPr="00BC3304" w:rsidRDefault="00BC3304" w:rsidP="00BC3304">
            <w:pPr>
              <w:ind w:firstLine="0"/>
              <w:jc w:val="center"/>
              <w:rPr>
                <w:rFonts w:eastAsia="Times New Roman" w:cs="Times New Roman"/>
                <w:sz w:val="16"/>
                <w:szCs w:val="16"/>
                <w:lang w:eastAsia="ru-RU"/>
              </w:rPr>
            </w:pPr>
          </w:p>
        </w:tc>
        <w:tc>
          <w:tcPr>
            <w:tcW w:w="137" w:type="pct"/>
            <w:tcBorders>
              <w:top w:val="single" w:sz="4" w:space="0" w:color="auto"/>
              <w:left w:val="single" w:sz="4" w:space="0" w:color="auto"/>
              <w:bottom w:val="nil"/>
              <w:right w:val="nil"/>
            </w:tcBorders>
            <w:vAlign w:val="center"/>
          </w:tcPr>
          <w:p w14:paraId="5F740302" w14:textId="77777777" w:rsidR="00BC3304" w:rsidRPr="00BC3304" w:rsidRDefault="00BC3304" w:rsidP="00BC3304">
            <w:pPr>
              <w:ind w:firstLine="0"/>
              <w:jc w:val="center"/>
              <w:rPr>
                <w:rFonts w:eastAsia="Times New Roman" w:cs="Times New Roman"/>
                <w:sz w:val="16"/>
                <w:szCs w:val="16"/>
                <w:lang w:eastAsia="ru-RU"/>
              </w:rPr>
            </w:pPr>
          </w:p>
        </w:tc>
        <w:tc>
          <w:tcPr>
            <w:tcW w:w="121" w:type="pct"/>
            <w:tcBorders>
              <w:top w:val="single" w:sz="4" w:space="0" w:color="auto"/>
              <w:left w:val="single" w:sz="4" w:space="0" w:color="auto"/>
              <w:bottom w:val="nil"/>
              <w:right w:val="nil"/>
            </w:tcBorders>
            <w:vAlign w:val="center"/>
          </w:tcPr>
          <w:p w14:paraId="00A45A31" w14:textId="77777777" w:rsidR="00BC3304" w:rsidRPr="00BC3304" w:rsidRDefault="00BC3304" w:rsidP="00BC3304">
            <w:pPr>
              <w:ind w:firstLine="0"/>
              <w:jc w:val="center"/>
              <w:rPr>
                <w:rFonts w:eastAsia="Times New Roman" w:cs="Times New Roman"/>
                <w:sz w:val="16"/>
                <w:szCs w:val="16"/>
                <w:lang w:eastAsia="ru-RU"/>
              </w:rPr>
            </w:pPr>
          </w:p>
        </w:tc>
        <w:tc>
          <w:tcPr>
            <w:tcW w:w="123" w:type="pct"/>
            <w:tcBorders>
              <w:top w:val="single" w:sz="4" w:space="0" w:color="auto"/>
              <w:left w:val="single" w:sz="4" w:space="0" w:color="auto"/>
              <w:bottom w:val="nil"/>
              <w:right w:val="nil"/>
            </w:tcBorders>
            <w:vAlign w:val="center"/>
          </w:tcPr>
          <w:p w14:paraId="3C24C3F2" w14:textId="77777777" w:rsidR="00BC3304" w:rsidRPr="00BC3304" w:rsidRDefault="00BC3304" w:rsidP="00BC3304">
            <w:pPr>
              <w:ind w:firstLine="0"/>
              <w:jc w:val="center"/>
              <w:rPr>
                <w:rFonts w:eastAsia="Times New Roman" w:cs="Times New Roman"/>
                <w:sz w:val="16"/>
                <w:szCs w:val="16"/>
                <w:lang w:eastAsia="ru-RU"/>
              </w:rPr>
            </w:pPr>
          </w:p>
        </w:tc>
        <w:tc>
          <w:tcPr>
            <w:tcW w:w="123" w:type="pct"/>
            <w:tcBorders>
              <w:top w:val="single" w:sz="4" w:space="0" w:color="auto"/>
              <w:left w:val="single" w:sz="4" w:space="0" w:color="auto"/>
              <w:bottom w:val="nil"/>
              <w:right w:val="nil"/>
            </w:tcBorders>
            <w:vAlign w:val="center"/>
          </w:tcPr>
          <w:p w14:paraId="697DF2F4" w14:textId="77777777" w:rsidR="00BC3304" w:rsidRPr="00BC3304" w:rsidRDefault="00BC3304" w:rsidP="00BC3304">
            <w:pPr>
              <w:ind w:firstLine="0"/>
              <w:jc w:val="center"/>
              <w:rPr>
                <w:rFonts w:eastAsia="Times New Roman" w:cs="Times New Roman"/>
                <w:sz w:val="16"/>
                <w:szCs w:val="16"/>
                <w:lang w:eastAsia="ru-RU"/>
              </w:rPr>
            </w:pPr>
          </w:p>
        </w:tc>
        <w:tc>
          <w:tcPr>
            <w:tcW w:w="154" w:type="pct"/>
            <w:tcBorders>
              <w:top w:val="single" w:sz="4" w:space="0" w:color="auto"/>
              <w:left w:val="single" w:sz="4" w:space="0" w:color="auto"/>
              <w:bottom w:val="nil"/>
              <w:right w:val="nil"/>
            </w:tcBorders>
            <w:vAlign w:val="center"/>
          </w:tcPr>
          <w:p w14:paraId="1FDE705B" w14:textId="77777777" w:rsidR="00BC3304" w:rsidRPr="00BC3304" w:rsidRDefault="00BC3304" w:rsidP="00BC3304">
            <w:pPr>
              <w:ind w:firstLine="0"/>
              <w:jc w:val="center"/>
              <w:rPr>
                <w:rFonts w:eastAsia="Times New Roman" w:cs="Times New Roman"/>
                <w:sz w:val="16"/>
                <w:szCs w:val="16"/>
                <w:lang w:eastAsia="ru-RU"/>
              </w:rPr>
            </w:pPr>
          </w:p>
        </w:tc>
        <w:tc>
          <w:tcPr>
            <w:tcW w:w="152" w:type="pct"/>
            <w:tcBorders>
              <w:top w:val="single" w:sz="4" w:space="0" w:color="auto"/>
              <w:left w:val="single" w:sz="4" w:space="0" w:color="auto"/>
              <w:bottom w:val="nil"/>
              <w:right w:val="nil"/>
            </w:tcBorders>
            <w:vAlign w:val="center"/>
          </w:tcPr>
          <w:p w14:paraId="3389143F"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32" w:type="pct"/>
            <w:tcBorders>
              <w:top w:val="single" w:sz="4" w:space="0" w:color="auto"/>
              <w:left w:val="single" w:sz="4" w:space="0" w:color="auto"/>
              <w:bottom w:val="nil"/>
              <w:right w:val="nil"/>
            </w:tcBorders>
            <w:vAlign w:val="center"/>
          </w:tcPr>
          <w:p w14:paraId="2CDA8FC7" w14:textId="77777777" w:rsidR="00BC3304" w:rsidRPr="00BC3304" w:rsidRDefault="00BC3304" w:rsidP="00BC3304">
            <w:pPr>
              <w:ind w:firstLine="0"/>
              <w:jc w:val="center"/>
              <w:rPr>
                <w:rFonts w:eastAsia="Times New Roman" w:cs="Times New Roman"/>
                <w:sz w:val="16"/>
                <w:szCs w:val="16"/>
                <w:lang w:eastAsia="ru-RU"/>
              </w:rPr>
            </w:pPr>
          </w:p>
        </w:tc>
        <w:tc>
          <w:tcPr>
            <w:tcW w:w="126" w:type="pct"/>
            <w:tcBorders>
              <w:top w:val="single" w:sz="4" w:space="0" w:color="auto"/>
              <w:left w:val="single" w:sz="4" w:space="0" w:color="auto"/>
              <w:bottom w:val="nil"/>
              <w:right w:val="nil"/>
            </w:tcBorders>
            <w:vAlign w:val="center"/>
          </w:tcPr>
          <w:p w14:paraId="57CA856E" w14:textId="77777777" w:rsidR="00BC3304" w:rsidRPr="00BC3304" w:rsidRDefault="00BC3304" w:rsidP="00BC3304">
            <w:pPr>
              <w:ind w:firstLine="0"/>
              <w:jc w:val="center"/>
              <w:rPr>
                <w:rFonts w:eastAsia="Times New Roman" w:cs="Times New Roman"/>
                <w:sz w:val="16"/>
                <w:szCs w:val="16"/>
                <w:lang w:eastAsia="ru-RU"/>
              </w:rPr>
            </w:pPr>
          </w:p>
        </w:tc>
        <w:tc>
          <w:tcPr>
            <w:tcW w:w="132" w:type="pct"/>
            <w:tcBorders>
              <w:top w:val="single" w:sz="4" w:space="0" w:color="auto"/>
              <w:left w:val="single" w:sz="4" w:space="0" w:color="auto"/>
              <w:bottom w:val="nil"/>
              <w:right w:val="nil"/>
            </w:tcBorders>
            <w:vAlign w:val="center"/>
          </w:tcPr>
          <w:p w14:paraId="0F6DB963" w14:textId="77777777" w:rsidR="00BC3304" w:rsidRPr="00BC3304" w:rsidRDefault="00BC3304" w:rsidP="00BC3304">
            <w:pPr>
              <w:ind w:firstLine="0"/>
              <w:jc w:val="center"/>
              <w:rPr>
                <w:rFonts w:eastAsia="Times New Roman" w:cs="Times New Roman"/>
                <w:sz w:val="16"/>
                <w:szCs w:val="16"/>
                <w:lang w:eastAsia="ru-RU"/>
              </w:rPr>
            </w:pPr>
          </w:p>
        </w:tc>
        <w:tc>
          <w:tcPr>
            <w:tcW w:w="132" w:type="pct"/>
            <w:tcBorders>
              <w:top w:val="single" w:sz="4" w:space="0" w:color="auto"/>
              <w:left w:val="single" w:sz="4" w:space="0" w:color="auto"/>
              <w:bottom w:val="nil"/>
              <w:right w:val="nil"/>
            </w:tcBorders>
            <w:vAlign w:val="center"/>
          </w:tcPr>
          <w:p w14:paraId="7F6DB811" w14:textId="77777777" w:rsidR="00BC3304" w:rsidRPr="00BC3304" w:rsidRDefault="00BC3304" w:rsidP="00BC3304">
            <w:pPr>
              <w:ind w:firstLine="0"/>
              <w:jc w:val="center"/>
              <w:rPr>
                <w:rFonts w:eastAsia="Times New Roman" w:cs="Times New Roman"/>
                <w:sz w:val="16"/>
                <w:szCs w:val="16"/>
                <w:lang w:eastAsia="ru-RU"/>
              </w:rPr>
            </w:pPr>
          </w:p>
        </w:tc>
        <w:tc>
          <w:tcPr>
            <w:tcW w:w="143" w:type="pct"/>
            <w:tcBorders>
              <w:top w:val="single" w:sz="4" w:space="0" w:color="auto"/>
              <w:left w:val="single" w:sz="4" w:space="0" w:color="auto"/>
              <w:bottom w:val="nil"/>
              <w:right w:val="nil"/>
            </w:tcBorders>
            <w:vAlign w:val="center"/>
          </w:tcPr>
          <w:p w14:paraId="2F3B71B7" w14:textId="77777777" w:rsidR="00BC3304" w:rsidRPr="00BC3304" w:rsidRDefault="00BC3304" w:rsidP="00BC3304">
            <w:pPr>
              <w:ind w:firstLine="0"/>
              <w:jc w:val="center"/>
              <w:rPr>
                <w:rFonts w:eastAsia="Times New Roman" w:cs="Times New Roman"/>
                <w:sz w:val="16"/>
                <w:szCs w:val="16"/>
                <w:lang w:eastAsia="ru-RU"/>
              </w:rPr>
            </w:pPr>
          </w:p>
        </w:tc>
        <w:tc>
          <w:tcPr>
            <w:tcW w:w="132" w:type="pct"/>
            <w:tcBorders>
              <w:top w:val="single" w:sz="4" w:space="0" w:color="auto"/>
              <w:left w:val="single" w:sz="4" w:space="0" w:color="auto"/>
              <w:bottom w:val="nil"/>
              <w:right w:val="nil"/>
            </w:tcBorders>
            <w:vAlign w:val="center"/>
          </w:tcPr>
          <w:p w14:paraId="168657F8" w14:textId="77777777" w:rsidR="00BC3304" w:rsidRPr="00BC3304" w:rsidRDefault="00BC3304" w:rsidP="00BC3304">
            <w:pPr>
              <w:ind w:firstLine="0"/>
              <w:jc w:val="center"/>
              <w:rPr>
                <w:rFonts w:eastAsia="Times New Roman" w:cs="Times New Roman"/>
                <w:sz w:val="16"/>
                <w:szCs w:val="16"/>
                <w:lang w:eastAsia="ru-RU"/>
              </w:rPr>
            </w:pPr>
          </w:p>
        </w:tc>
        <w:tc>
          <w:tcPr>
            <w:tcW w:w="119" w:type="pct"/>
            <w:tcBorders>
              <w:top w:val="single" w:sz="4" w:space="0" w:color="auto"/>
              <w:left w:val="single" w:sz="4" w:space="0" w:color="auto"/>
              <w:bottom w:val="nil"/>
              <w:right w:val="nil"/>
            </w:tcBorders>
            <w:vAlign w:val="center"/>
          </w:tcPr>
          <w:p w14:paraId="3AE97A71" w14:textId="77777777" w:rsidR="00BC3304" w:rsidRPr="00BC3304" w:rsidRDefault="00BC3304" w:rsidP="00BC3304">
            <w:pPr>
              <w:ind w:firstLine="0"/>
              <w:jc w:val="center"/>
              <w:rPr>
                <w:rFonts w:eastAsia="Times New Roman" w:cs="Times New Roman"/>
                <w:sz w:val="16"/>
                <w:szCs w:val="16"/>
                <w:lang w:eastAsia="ru-RU"/>
              </w:rPr>
            </w:pPr>
          </w:p>
        </w:tc>
        <w:tc>
          <w:tcPr>
            <w:tcW w:w="137" w:type="pct"/>
            <w:tcBorders>
              <w:top w:val="single" w:sz="4" w:space="0" w:color="auto"/>
              <w:left w:val="single" w:sz="4" w:space="0" w:color="auto"/>
              <w:bottom w:val="nil"/>
              <w:right w:val="nil"/>
            </w:tcBorders>
            <w:vAlign w:val="center"/>
          </w:tcPr>
          <w:p w14:paraId="2A0B277B" w14:textId="77777777" w:rsidR="00BC3304" w:rsidRPr="00BC3304" w:rsidRDefault="00BC3304" w:rsidP="00BC3304">
            <w:pPr>
              <w:ind w:firstLine="0"/>
              <w:jc w:val="center"/>
              <w:rPr>
                <w:rFonts w:eastAsia="Times New Roman" w:cs="Times New Roman"/>
                <w:sz w:val="16"/>
                <w:szCs w:val="16"/>
                <w:lang w:eastAsia="ru-RU"/>
              </w:rPr>
            </w:pPr>
          </w:p>
        </w:tc>
        <w:tc>
          <w:tcPr>
            <w:tcW w:w="143" w:type="pct"/>
            <w:tcBorders>
              <w:top w:val="single" w:sz="4" w:space="0" w:color="auto"/>
              <w:left w:val="single" w:sz="4" w:space="0" w:color="auto"/>
              <w:bottom w:val="nil"/>
              <w:right w:val="nil"/>
            </w:tcBorders>
            <w:vAlign w:val="center"/>
          </w:tcPr>
          <w:p w14:paraId="08F658C7" w14:textId="77777777" w:rsidR="00BC3304" w:rsidRPr="00BC3304" w:rsidRDefault="00BC3304" w:rsidP="00BC3304">
            <w:pPr>
              <w:ind w:firstLine="0"/>
              <w:jc w:val="center"/>
              <w:rPr>
                <w:rFonts w:eastAsia="Times New Roman" w:cs="Times New Roman"/>
                <w:sz w:val="16"/>
                <w:szCs w:val="16"/>
                <w:lang w:eastAsia="ru-RU"/>
              </w:rPr>
            </w:pPr>
          </w:p>
        </w:tc>
        <w:tc>
          <w:tcPr>
            <w:tcW w:w="162" w:type="pct"/>
            <w:tcBorders>
              <w:top w:val="single" w:sz="4" w:space="0" w:color="auto"/>
              <w:left w:val="single" w:sz="4" w:space="0" w:color="auto"/>
              <w:bottom w:val="nil"/>
              <w:right w:val="nil"/>
            </w:tcBorders>
            <w:vAlign w:val="center"/>
          </w:tcPr>
          <w:p w14:paraId="6DB87B85" w14:textId="77777777" w:rsidR="00BC3304" w:rsidRPr="00BC3304" w:rsidRDefault="00BC3304" w:rsidP="00BC3304">
            <w:pPr>
              <w:ind w:firstLine="0"/>
              <w:jc w:val="center"/>
              <w:rPr>
                <w:rFonts w:eastAsia="Times New Roman" w:cs="Times New Roman"/>
                <w:sz w:val="16"/>
                <w:szCs w:val="16"/>
                <w:lang w:eastAsia="ru-RU"/>
              </w:rPr>
            </w:pPr>
          </w:p>
        </w:tc>
        <w:tc>
          <w:tcPr>
            <w:tcW w:w="135" w:type="pct"/>
            <w:tcBorders>
              <w:top w:val="single" w:sz="4" w:space="0" w:color="auto"/>
              <w:left w:val="single" w:sz="4" w:space="0" w:color="auto"/>
              <w:bottom w:val="nil"/>
              <w:right w:val="nil"/>
            </w:tcBorders>
            <w:vAlign w:val="center"/>
          </w:tcPr>
          <w:p w14:paraId="5967841E" w14:textId="77777777" w:rsidR="00BC3304" w:rsidRPr="00BC3304" w:rsidRDefault="00BC3304" w:rsidP="00BC3304">
            <w:pPr>
              <w:ind w:firstLine="0"/>
              <w:jc w:val="center"/>
              <w:rPr>
                <w:rFonts w:eastAsia="Times New Roman" w:cs="Times New Roman"/>
                <w:sz w:val="16"/>
                <w:szCs w:val="16"/>
                <w:lang w:eastAsia="ru-RU"/>
              </w:rPr>
            </w:pPr>
          </w:p>
        </w:tc>
        <w:tc>
          <w:tcPr>
            <w:tcW w:w="135" w:type="pct"/>
            <w:tcBorders>
              <w:top w:val="single" w:sz="4" w:space="0" w:color="auto"/>
              <w:left w:val="single" w:sz="4" w:space="0" w:color="auto"/>
              <w:bottom w:val="nil"/>
              <w:right w:val="nil"/>
            </w:tcBorders>
            <w:vAlign w:val="center"/>
          </w:tcPr>
          <w:p w14:paraId="734454D4" w14:textId="77777777" w:rsidR="00BC3304" w:rsidRPr="00BC3304" w:rsidRDefault="00BC3304" w:rsidP="00BC3304">
            <w:pPr>
              <w:ind w:firstLine="0"/>
              <w:jc w:val="center"/>
              <w:rPr>
                <w:rFonts w:eastAsia="Times New Roman" w:cs="Times New Roman"/>
                <w:sz w:val="16"/>
                <w:szCs w:val="16"/>
                <w:lang w:eastAsia="ru-RU"/>
              </w:rPr>
            </w:pPr>
          </w:p>
        </w:tc>
        <w:tc>
          <w:tcPr>
            <w:tcW w:w="135" w:type="pct"/>
            <w:tcBorders>
              <w:top w:val="single" w:sz="4" w:space="0" w:color="auto"/>
              <w:left w:val="single" w:sz="4" w:space="0" w:color="auto"/>
              <w:bottom w:val="nil"/>
              <w:right w:val="nil"/>
            </w:tcBorders>
            <w:vAlign w:val="center"/>
          </w:tcPr>
          <w:p w14:paraId="1F77325E" w14:textId="77777777" w:rsidR="00BC3304" w:rsidRPr="00BC3304" w:rsidRDefault="00BC3304" w:rsidP="00BC3304">
            <w:pPr>
              <w:ind w:firstLine="0"/>
              <w:jc w:val="center"/>
              <w:rPr>
                <w:rFonts w:eastAsia="Times New Roman" w:cs="Times New Roman"/>
                <w:sz w:val="16"/>
                <w:szCs w:val="16"/>
                <w:lang w:eastAsia="ru-RU"/>
              </w:rPr>
            </w:pPr>
          </w:p>
        </w:tc>
        <w:tc>
          <w:tcPr>
            <w:tcW w:w="135" w:type="pct"/>
            <w:tcBorders>
              <w:top w:val="single" w:sz="4" w:space="0" w:color="auto"/>
              <w:left w:val="single" w:sz="4" w:space="0" w:color="auto"/>
              <w:bottom w:val="nil"/>
              <w:right w:val="nil"/>
            </w:tcBorders>
            <w:vAlign w:val="center"/>
          </w:tcPr>
          <w:p w14:paraId="3AD4029C" w14:textId="77777777" w:rsidR="00BC3304" w:rsidRPr="00BC3304" w:rsidRDefault="00BC3304" w:rsidP="00BC3304">
            <w:pPr>
              <w:ind w:firstLine="0"/>
              <w:jc w:val="center"/>
              <w:rPr>
                <w:rFonts w:eastAsia="Times New Roman" w:cs="Times New Roman"/>
                <w:sz w:val="16"/>
                <w:szCs w:val="16"/>
                <w:lang w:eastAsia="ru-RU"/>
              </w:rPr>
            </w:pPr>
          </w:p>
        </w:tc>
        <w:tc>
          <w:tcPr>
            <w:tcW w:w="138" w:type="pct"/>
            <w:tcBorders>
              <w:top w:val="single" w:sz="4" w:space="0" w:color="auto"/>
              <w:left w:val="single" w:sz="4" w:space="0" w:color="auto"/>
              <w:bottom w:val="nil"/>
              <w:right w:val="single" w:sz="4" w:space="0" w:color="auto"/>
            </w:tcBorders>
            <w:vAlign w:val="center"/>
          </w:tcPr>
          <w:p w14:paraId="7274F8EE" w14:textId="77777777" w:rsidR="00BC3304" w:rsidRPr="00BC3304" w:rsidRDefault="00BC3304" w:rsidP="00BC3304">
            <w:pPr>
              <w:ind w:firstLine="0"/>
              <w:jc w:val="center"/>
              <w:rPr>
                <w:rFonts w:eastAsia="Times New Roman" w:cs="Times New Roman"/>
                <w:sz w:val="16"/>
                <w:szCs w:val="16"/>
                <w:lang w:eastAsia="ru-RU"/>
              </w:rPr>
            </w:pPr>
          </w:p>
        </w:tc>
      </w:tr>
      <w:tr w:rsidR="00BC3304" w:rsidRPr="00BC3304" w14:paraId="60038958" w14:textId="77777777" w:rsidTr="00BC3304">
        <w:trPr>
          <w:trHeight w:val="20"/>
        </w:trPr>
        <w:tc>
          <w:tcPr>
            <w:tcW w:w="104" w:type="pct"/>
            <w:tcBorders>
              <w:top w:val="single" w:sz="4" w:space="0" w:color="auto"/>
              <w:left w:val="single" w:sz="4" w:space="0" w:color="auto"/>
              <w:bottom w:val="single" w:sz="4" w:space="0" w:color="auto"/>
              <w:right w:val="nil"/>
            </w:tcBorders>
            <w:vAlign w:val="center"/>
          </w:tcPr>
          <w:p w14:paraId="7324A65A" w14:textId="77777777" w:rsidR="00BC3304" w:rsidRPr="00BC3304" w:rsidRDefault="00BC3304" w:rsidP="00BC3304">
            <w:pPr>
              <w:ind w:firstLine="0"/>
              <w:jc w:val="left"/>
              <w:rPr>
                <w:rFonts w:eastAsia="Times New Roman" w:cs="Times New Roman"/>
                <w:sz w:val="16"/>
                <w:szCs w:val="16"/>
                <w:lang w:eastAsia="ru-RU"/>
              </w:rPr>
            </w:pPr>
            <w:r w:rsidRPr="00BC3304">
              <w:rPr>
                <w:rFonts w:eastAsia="Times New Roman" w:cs="Times New Roman"/>
                <w:color w:val="000000"/>
                <w:sz w:val="16"/>
                <w:szCs w:val="16"/>
                <w:lang w:eastAsia="ru-RU"/>
              </w:rPr>
              <w:t>22</w:t>
            </w:r>
          </w:p>
        </w:tc>
        <w:tc>
          <w:tcPr>
            <w:tcW w:w="700" w:type="pct"/>
            <w:tcBorders>
              <w:top w:val="single" w:sz="4" w:space="0" w:color="auto"/>
              <w:left w:val="single" w:sz="4" w:space="0" w:color="auto"/>
              <w:bottom w:val="single" w:sz="4" w:space="0" w:color="auto"/>
              <w:right w:val="nil"/>
            </w:tcBorders>
            <w:vAlign w:val="center"/>
          </w:tcPr>
          <w:p w14:paraId="600EB5FE" w14:textId="77777777" w:rsidR="00BC3304" w:rsidRPr="00BC3304" w:rsidRDefault="00BC3304" w:rsidP="00BC3304">
            <w:pPr>
              <w:ind w:firstLine="0"/>
              <w:jc w:val="left"/>
              <w:rPr>
                <w:rFonts w:eastAsia="Times New Roman" w:cs="Times New Roman"/>
                <w:sz w:val="16"/>
                <w:szCs w:val="16"/>
                <w:lang w:eastAsia="ru-RU"/>
              </w:rPr>
            </w:pPr>
            <w:r w:rsidRPr="00BC3304">
              <w:rPr>
                <w:rFonts w:eastAsia="Times New Roman" w:cs="Times New Roman"/>
                <w:color w:val="000000"/>
                <w:sz w:val="16"/>
                <w:szCs w:val="16"/>
                <w:lang w:eastAsia="ru-RU"/>
              </w:rPr>
              <w:t>Цисты лямблий</w:t>
            </w:r>
          </w:p>
        </w:tc>
        <w:tc>
          <w:tcPr>
            <w:tcW w:w="146" w:type="pct"/>
            <w:tcBorders>
              <w:top w:val="single" w:sz="4" w:space="0" w:color="auto"/>
              <w:left w:val="single" w:sz="4" w:space="0" w:color="auto"/>
              <w:bottom w:val="single" w:sz="4" w:space="0" w:color="auto"/>
              <w:right w:val="nil"/>
            </w:tcBorders>
            <w:vAlign w:val="center"/>
          </w:tcPr>
          <w:p w14:paraId="2F68AF4F" w14:textId="77777777" w:rsidR="00BC3304" w:rsidRPr="00BC3304" w:rsidRDefault="00BC3304" w:rsidP="00BC3304">
            <w:pPr>
              <w:ind w:firstLine="0"/>
              <w:jc w:val="center"/>
              <w:rPr>
                <w:rFonts w:eastAsia="Times New Roman" w:cs="Times New Roman"/>
                <w:sz w:val="16"/>
                <w:szCs w:val="16"/>
                <w:lang w:eastAsia="ru-RU"/>
              </w:rPr>
            </w:pPr>
          </w:p>
        </w:tc>
        <w:tc>
          <w:tcPr>
            <w:tcW w:w="121" w:type="pct"/>
            <w:tcBorders>
              <w:top w:val="single" w:sz="4" w:space="0" w:color="auto"/>
              <w:left w:val="single" w:sz="4" w:space="0" w:color="auto"/>
              <w:bottom w:val="single" w:sz="4" w:space="0" w:color="auto"/>
              <w:right w:val="nil"/>
            </w:tcBorders>
            <w:vAlign w:val="center"/>
          </w:tcPr>
          <w:p w14:paraId="5E1A41F7" w14:textId="77777777" w:rsidR="00BC3304" w:rsidRPr="00BC3304" w:rsidRDefault="00BC3304" w:rsidP="00BC3304">
            <w:pPr>
              <w:ind w:firstLine="0"/>
              <w:jc w:val="center"/>
              <w:rPr>
                <w:rFonts w:eastAsia="Times New Roman" w:cs="Times New Roman"/>
                <w:sz w:val="16"/>
                <w:szCs w:val="16"/>
                <w:lang w:eastAsia="ru-RU"/>
              </w:rPr>
            </w:pPr>
          </w:p>
        </w:tc>
        <w:tc>
          <w:tcPr>
            <w:tcW w:w="140" w:type="pct"/>
            <w:tcBorders>
              <w:top w:val="single" w:sz="4" w:space="0" w:color="auto"/>
              <w:left w:val="single" w:sz="4" w:space="0" w:color="auto"/>
              <w:bottom w:val="single" w:sz="4" w:space="0" w:color="auto"/>
              <w:right w:val="nil"/>
            </w:tcBorders>
            <w:vAlign w:val="center"/>
          </w:tcPr>
          <w:p w14:paraId="30617986" w14:textId="77777777" w:rsidR="00BC3304" w:rsidRPr="00BC3304" w:rsidRDefault="00BC3304" w:rsidP="00BC3304">
            <w:pPr>
              <w:ind w:firstLine="0"/>
              <w:jc w:val="center"/>
              <w:rPr>
                <w:rFonts w:eastAsia="Times New Roman" w:cs="Times New Roman"/>
                <w:sz w:val="16"/>
                <w:szCs w:val="16"/>
                <w:lang w:eastAsia="ru-RU"/>
              </w:rPr>
            </w:pPr>
          </w:p>
        </w:tc>
        <w:tc>
          <w:tcPr>
            <w:tcW w:w="126" w:type="pct"/>
            <w:tcBorders>
              <w:top w:val="single" w:sz="4" w:space="0" w:color="auto"/>
              <w:left w:val="single" w:sz="4" w:space="0" w:color="auto"/>
              <w:bottom w:val="single" w:sz="4" w:space="0" w:color="auto"/>
              <w:right w:val="nil"/>
            </w:tcBorders>
            <w:vAlign w:val="center"/>
          </w:tcPr>
          <w:p w14:paraId="267FC686" w14:textId="77777777" w:rsidR="00BC3304" w:rsidRPr="00BC3304" w:rsidRDefault="00BC3304" w:rsidP="00BC3304">
            <w:pPr>
              <w:ind w:firstLine="0"/>
              <w:jc w:val="center"/>
              <w:rPr>
                <w:rFonts w:eastAsia="Times New Roman" w:cs="Times New Roman"/>
                <w:sz w:val="16"/>
                <w:szCs w:val="16"/>
                <w:lang w:eastAsia="ru-RU"/>
              </w:rPr>
            </w:pPr>
          </w:p>
        </w:tc>
        <w:tc>
          <w:tcPr>
            <w:tcW w:w="129" w:type="pct"/>
            <w:tcBorders>
              <w:top w:val="single" w:sz="4" w:space="0" w:color="auto"/>
              <w:left w:val="single" w:sz="4" w:space="0" w:color="auto"/>
              <w:bottom w:val="single" w:sz="4" w:space="0" w:color="auto"/>
              <w:right w:val="nil"/>
            </w:tcBorders>
            <w:vAlign w:val="center"/>
          </w:tcPr>
          <w:p w14:paraId="0EEFC90A" w14:textId="77777777" w:rsidR="00BC3304" w:rsidRPr="00BC3304" w:rsidRDefault="00BC3304" w:rsidP="00BC3304">
            <w:pPr>
              <w:ind w:firstLine="0"/>
              <w:jc w:val="center"/>
              <w:rPr>
                <w:rFonts w:eastAsia="Times New Roman" w:cs="Times New Roman"/>
                <w:sz w:val="16"/>
                <w:szCs w:val="16"/>
                <w:lang w:eastAsia="ru-RU"/>
              </w:rPr>
            </w:pPr>
          </w:p>
        </w:tc>
        <w:tc>
          <w:tcPr>
            <w:tcW w:w="158" w:type="pct"/>
            <w:tcBorders>
              <w:top w:val="single" w:sz="4" w:space="0" w:color="auto"/>
              <w:left w:val="single" w:sz="4" w:space="0" w:color="auto"/>
              <w:bottom w:val="single" w:sz="4" w:space="0" w:color="auto"/>
              <w:right w:val="nil"/>
            </w:tcBorders>
            <w:vAlign w:val="center"/>
          </w:tcPr>
          <w:p w14:paraId="20004D9E" w14:textId="77777777" w:rsidR="00BC3304" w:rsidRPr="00BC3304" w:rsidRDefault="00BC3304" w:rsidP="00BC3304">
            <w:pPr>
              <w:ind w:firstLine="0"/>
              <w:jc w:val="center"/>
              <w:rPr>
                <w:rFonts w:eastAsia="Times New Roman" w:cs="Times New Roman"/>
                <w:sz w:val="16"/>
                <w:szCs w:val="16"/>
                <w:lang w:eastAsia="ru-RU"/>
              </w:rPr>
            </w:pPr>
          </w:p>
        </w:tc>
        <w:tc>
          <w:tcPr>
            <w:tcW w:w="126" w:type="pct"/>
            <w:tcBorders>
              <w:top w:val="single" w:sz="4" w:space="0" w:color="auto"/>
              <w:left w:val="single" w:sz="4" w:space="0" w:color="auto"/>
              <w:bottom w:val="single" w:sz="4" w:space="0" w:color="auto"/>
              <w:right w:val="nil"/>
            </w:tcBorders>
            <w:vAlign w:val="center"/>
          </w:tcPr>
          <w:p w14:paraId="46AE56BA" w14:textId="77777777" w:rsidR="00BC3304" w:rsidRPr="00BC3304" w:rsidRDefault="00BC3304" w:rsidP="00BC3304">
            <w:pPr>
              <w:ind w:firstLine="0"/>
              <w:jc w:val="center"/>
              <w:rPr>
                <w:rFonts w:eastAsia="Times New Roman" w:cs="Times New Roman"/>
                <w:sz w:val="16"/>
                <w:szCs w:val="16"/>
                <w:lang w:eastAsia="ru-RU"/>
              </w:rPr>
            </w:pPr>
          </w:p>
        </w:tc>
        <w:tc>
          <w:tcPr>
            <w:tcW w:w="149" w:type="pct"/>
            <w:tcBorders>
              <w:top w:val="single" w:sz="4" w:space="0" w:color="auto"/>
              <w:left w:val="single" w:sz="4" w:space="0" w:color="auto"/>
              <w:bottom w:val="single" w:sz="4" w:space="0" w:color="auto"/>
              <w:right w:val="nil"/>
            </w:tcBorders>
            <w:vAlign w:val="center"/>
          </w:tcPr>
          <w:p w14:paraId="2941FD7B" w14:textId="77777777" w:rsidR="00BC3304" w:rsidRPr="00BC3304" w:rsidRDefault="00BC3304" w:rsidP="00BC3304">
            <w:pPr>
              <w:ind w:firstLine="0"/>
              <w:jc w:val="center"/>
              <w:rPr>
                <w:rFonts w:eastAsia="Times New Roman" w:cs="Times New Roman"/>
                <w:sz w:val="16"/>
                <w:szCs w:val="16"/>
                <w:lang w:eastAsia="ru-RU"/>
              </w:rPr>
            </w:pPr>
          </w:p>
        </w:tc>
        <w:tc>
          <w:tcPr>
            <w:tcW w:w="129" w:type="pct"/>
            <w:tcBorders>
              <w:top w:val="single" w:sz="4" w:space="0" w:color="auto"/>
              <w:left w:val="single" w:sz="4" w:space="0" w:color="auto"/>
              <w:bottom w:val="single" w:sz="4" w:space="0" w:color="auto"/>
              <w:right w:val="nil"/>
            </w:tcBorders>
            <w:vAlign w:val="center"/>
          </w:tcPr>
          <w:p w14:paraId="63A61E57" w14:textId="77777777" w:rsidR="00BC3304" w:rsidRPr="00BC3304" w:rsidRDefault="00BC3304" w:rsidP="00BC3304">
            <w:pPr>
              <w:ind w:firstLine="0"/>
              <w:jc w:val="center"/>
              <w:rPr>
                <w:rFonts w:eastAsia="Times New Roman" w:cs="Times New Roman"/>
                <w:sz w:val="16"/>
                <w:szCs w:val="16"/>
                <w:lang w:eastAsia="ru-RU"/>
              </w:rPr>
            </w:pPr>
          </w:p>
        </w:tc>
        <w:tc>
          <w:tcPr>
            <w:tcW w:w="121" w:type="pct"/>
            <w:tcBorders>
              <w:top w:val="single" w:sz="4" w:space="0" w:color="auto"/>
              <w:left w:val="single" w:sz="4" w:space="0" w:color="auto"/>
              <w:bottom w:val="single" w:sz="4" w:space="0" w:color="auto"/>
              <w:right w:val="nil"/>
            </w:tcBorders>
            <w:vAlign w:val="center"/>
          </w:tcPr>
          <w:p w14:paraId="76E6D475" w14:textId="77777777" w:rsidR="00BC3304" w:rsidRPr="00BC3304" w:rsidRDefault="00BC3304" w:rsidP="00BC3304">
            <w:pPr>
              <w:ind w:firstLine="0"/>
              <w:jc w:val="center"/>
              <w:rPr>
                <w:rFonts w:eastAsia="Times New Roman" w:cs="Times New Roman"/>
                <w:sz w:val="16"/>
                <w:szCs w:val="16"/>
                <w:lang w:eastAsia="ru-RU"/>
              </w:rPr>
            </w:pPr>
          </w:p>
        </w:tc>
        <w:tc>
          <w:tcPr>
            <w:tcW w:w="137" w:type="pct"/>
            <w:tcBorders>
              <w:top w:val="single" w:sz="4" w:space="0" w:color="auto"/>
              <w:left w:val="single" w:sz="4" w:space="0" w:color="auto"/>
              <w:bottom w:val="single" w:sz="4" w:space="0" w:color="auto"/>
              <w:right w:val="nil"/>
            </w:tcBorders>
            <w:vAlign w:val="center"/>
          </w:tcPr>
          <w:p w14:paraId="10717914" w14:textId="77777777" w:rsidR="00BC3304" w:rsidRPr="00BC3304" w:rsidRDefault="00BC3304" w:rsidP="00BC3304">
            <w:pPr>
              <w:ind w:firstLine="0"/>
              <w:jc w:val="center"/>
              <w:rPr>
                <w:rFonts w:eastAsia="Times New Roman" w:cs="Times New Roman"/>
                <w:sz w:val="16"/>
                <w:szCs w:val="16"/>
                <w:lang w:eastAsia="ru-RU"/>
              </w:rPr>
            </w:pPr>
          </w:p>
        </w:tc>
        <w:tc>
          <w:tcPr>
            <w:tcW w:w="121" w:type="pct"/>
            <w:tcBorders>
              <w:top w:val="single" w:sz="4" w:space="0" w:color="auto"/>
              <w:left w:val="single" w:sz="4" w:space="0" w:color="auto"/>
              <w:bottom w:val="single" w:sz="4" w:space="0" w:color="auto"/>
              <w:right w:val="nil"/>
            </w:tcBorders>
            <w:vAlign w:val="center"/>
          </w:tcPr>
          <w:p w14:paraId="6C3EAF62" w14:textId="77777777" w:rsidR="00BC3304" w:rsidRPr="00BC3304" w:rsidRDefault="00BC3304" w:rsidP="00BC3304">
            <w:pPr>
              <w:ind w:firstLine="0"/>
              <w:jc w:val="center"/>
              <w:rPr>
                <w:rFonts w:eastAsia="Times New Roman" w:cs="Times New Roman"/>
                <w:sz w:val="16"/>
                <w:szCs w:val="16"/>
                <w:lang w:eastAsia="ru-RU"/>
              </w:rPr>
            </w:pPr>
          </w:p>
        </w:tc>
        <w:tc>
          <w:tcPr>
            <w:tcW w:w="123" w:type="pct"/>
            <w:tcBorders>
              <w:top w:val="single" w:sz="4" w:space="0" w:color="auto"/>
              <w:left w:val="single" w:sz="4" w:space="0" w:color="auto"/>
              <w:bottom w:val="single" w:sz="4" w:space="0" w:color="auto"/>
              <w:right w:val="nil"/>
            </w:tcBorders>
            <w:vAlign w:val="center"/>
          </w:tcPr>
          <w:p w14:paraId="3BDB2881" w14:textId="77777777" w:rsidR="00BC3304" w:rsidRPr="00BC3304" w:rsidRDefault="00BC3304" w:rsidP="00BC3304">
            <w:pPr>
              <w:ind w:firstLine="0"/>
              <w:jc w:val="center"/>
              <w:rPr>
                <w:rFonts w:eastAsia="Times New Roman" w:cs="Times New Roman"/>
                <w:sz w:val="16"/>
                <w:szCs w:val="16"/>
                <w:lang w:eastAsia="ru-RU"/>
              </w:rPr>
            </w:pPr>
          </w:p>
        </w:tc>
        <w:tc>
          <w:tcPr>
            <w:tcW w:w="123" w:type="pct"/>
            <w:tcBorders>
              <w:top w:val="single" w:sz="4" w:space="0" w:color="auto"/>
              <w:left w:val="single" w:sz="4" w:space="0" w:color="auto"/>
              <w:bottom w:val="single" w:sz="4" w:space="0" w:color="auto"/>
              <w:right w:val="nil"/>
            </w:tcBorders>
            <w:vAlign w:val="center"/>
          </w:tcPr>
          <w:p w14:paraId="61ADB7E6" w14:textId="77777777" w:rsidR="00BC3304" w:rsidRPr="00BC3304" w:rsidRDefault="00BC3304" w:rsidP="00BC3304">
            <w:pPr>
              <w:ind w:firstLine="0"/>
              <w:jc w:val="center"/>
              <w:rPr>
                <w:rFonts w:eastAsia="Times New Roman" w:cs="Times New Roman"/>
                <w:sz w:val="16"/>
                <w:szCs w:val="16"/>
                <w:lang w:eastAsia="ru-RU"/>
              </w:rPr>
            </w:pPr>
          </w:p>
        </w:tc>
        <w:tc>
          <w:tcPr>
            <w:tcW w:w="154" w:type="pct"/>
            <w:tcBorders>
              <w:top w:val="single" w:sz="4" w:space="0" w:color="auto"/>
              <w:left w:val="single" w:sz="4" w:space="0" w:color="auto"/>
              <w:bottom w:val="single" w:sz="4" w:space="0" w:color="auto"/>
              <w:right w:val="nil"/>
            </w:tcBorders>
            <w:vAlign w:val="center"/>
          </w:tcPr>
          <w:p w14:paraId="6074E6FE" w14:textId="77777777" w:rsidR="00BC3304" w:rsidRPr="00BC3304" w:rsidRDefault="00BC3304" w:rsidP="00BC3304">
            <w:pPr>
              <w:ind w:firstLine="0"/>
              <w:jc w:val="center"/>
              <w:rPr>
                <w:rFonts w:eastAsia="Times New Roman" w:cs="Times New Roman"/>
                <w:sz w:val="16"/>
                <w:szCs w:val="16"/>
                <w:lang w:eastAsia="ru-RU"/>
              </w:rPr>
            </w:pPr>
          </w:p>
        </w:tc>
        <w:tc>
          <w:tcPr>
            <w:tcW w:w="152" w:type="pct"/>
            <w:tcBorders>
              <w:top w:val="single" w:sz="4" w:space="0" w:color="auto"/>
              <w:left w:val="single" w:sz="4" w:space="0" w:color="auto"/>
              <w:bottom w:val="single" w:sz="4" w:space="0" w:color="auto"/>
              <w:right w:val="nil"/>
            </w:tcBorders>
            <w:vAlign w:val="center"/>
          </w:tcPr>
          <w:p w14:paraId="7FCE8273"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32" w:type="pct"/>
            <w:tcBorders>
              <w:top w:val="single" w:sz="4" w:space="0" w:color="auto"/>
              <w:left w:val="single" w:sz="4" w:space="0" w:color="auto"/>
              <w:bottom w:val="single" w:sz="4" w:space="0" w:color="auto"/>
              <w:right w:val="nil"/>
            </w:tcBorders>
            <w:vAlign w:val="center"/>
          </w:tcPr>
          <w:p w14:paraId="306F705C" w14:textId="77777777" w:rsidR="00BC3304" w:rsidRPr="00BC3304" w:rsidRDefault="00BC3304" w:rsidP="00BC3304">
            <w:pPr>
              <w:ind w:firstLine="0"/>
              <w:jc w:val="center"/>
              <w:rPr>
                <w:rFonts w:eastAsia="Times New Roman" w:cs="Times New Roman"/>
                <w:sz w:val="16"/>
                <w:szCs w:val="16"/>
                <w:lang w:eastAsia="ru-RU"/>
              </w:rPr>
            </w:pPr>
          </w:p>
        </w:tc>
        <w:tc>
          <w:tcPr>
            <w:tcW w:w="126" w:type="pct"/>
            <w:tcBorders>
              <w:top w:val="single" w:sz="4" w:space="0" w:color="auto"/>
              <w:left w:val="single" w:sz="4" w:space="0" w:color="auto"/>
              <w:bottom w:val="single" w:sz="4" w:space="0" w:color="auto"/>
              <w:right w:val="nil"/>
            </w:tcBorders>
            <w:vAlign w:val="center"/>
          </w:tcPr>
          <w:p w14:paraId="3E36598E" w14:textId="77777777" w:rsidR="00BC3304" w:rsidRPr="00BC3304" w:rsidRDefault="00BC3304" w:rsidP="00BC3304">
            <w:pPr>
              <w:ind w:firstLine="0"/>
              <w:jc w:val="center"/>
              <w:rPr>
                <w:rFonts w:eastAsia="Times New Roman" w:cs="Times New Roman"/>
                <w:sz w:val="16"/>
                <w:szCs w:val="16"/>
                <w:lang w:eastAsia="ru-RU"/>
              </w:rPr>
            </w:pPr>
          </w:p>
        </w:tc>
        <w:tc>
          <w:tcPr>
            <w:tcW w:w="132" w:type="pct"/>
            <w:tcBorders>
              <w:top w:val="single" w:sz="4" w:space="0" w:color="auto"/>
              <w:left w:val="single" w:sz="4" w:space="0" w:color="auto"/>
              <w:bottom w:val="single" w:sz="4" w:space="0" w:color="auto"/>
              <w:right w:val="nil"/>
            </w:tcBorders>
            <w:vAlign w:val="center"/>
          </w:tcPr>
          <w:p w14:paraId="46167826" w14:textId="77777777" w:rsidR="00BC3304" w:rsidRPr="00BC3304" w:rsidRDefault="00BC3304" w:rsidP="00BC3304">
            <w:pPr>
              <w:ind w:firstLine="0"/>
              <w:jc w:val="center"/>
              <w:rPr>
                <w:rFonts w:eastAsia="Times New Roman" w:cs="Times New Roman"/>
                <w:sz w:val="16"/>
                <w:szCs w:val="16"/>
                <w:lang w:eastAsia="ru-RU"/>
              </w:rPr>
            </w:pPr>
          </w:p>
        </w:tc>
        <w:tc>
          <w:tcPr>
            <w:tcW w:w="132" w:type="pct"/>
            <w:tcBorders>
              <w:top w:val="single" w:sz="4" w:space="0" w:color="auto"/>
              <w:left w:val="single" w:sz="4" w:space="0" w:color="auto"/>
              <w:bottom w:val="single" w:sz="4" w:space="0" w:color="auto"/>
              <w:right w:val="nil"/>
            </w:tcBorders>
            <w:vAlign w:val="center"/>
          </w:tcPr>
          <w:p w14:paraId="670C224B" w14:textId="77777777" w:rsidR="00BC3304" w:rsidRPr="00BC3304" w:rsidRDefault="00BC3304" w:rsidP="00BC3304">
            <w:pPr>
              <w:ind w:firstLine="0"/>
              <w:jc w:val="center"/>
              <w:rPr>
                <w:rFonts w:eastAsia="Times New Roman" w:cs="Times New Roman"/>
                <w:sz w:val="16"/>
                <w:szCs w:val="16"/>
                <w:lang w:eastAsia="ru-RU"/>
              </w:rPr>
            </w:pPr>
          </w:p>
        </w:tc>
        <w:tc>
          <w:tcPr>
            <w:tcW w:w="143" w:type="pct"/>
            <w:tcBorders>
              <w:top w:val="single" w:sz="4" w:space="0" w:color="auto"/>
              <w:left w:val="single" w:sz="4" w:space="0" w:color="auto"/>
              <w:bottom w:val="single" w:sz="4" w:space="0" w:color="auto"/>
              <w:right w:val="nil"/>
            </w:tcBorders>
            <w:vAlign w:val="center"/>
          </w:tcPr>
          <w:p w14:paraId="578C84F1" w14:textId="77777777" w:rsidR="00BC3304" w:rsidRPr="00BC3304" w:rsidRDefault="00BC3304" w:rsidP="00BC3304">
            <w:pPr>
              <w:ind w:firstLine="0"/>
              <w:jc w:val="center"/>
              <w:rPr>
                <w:rFonts w:eastAsia="Times New Roman" w:cs="Times New Roman"/>
                <w:sz w:val="16"/>
                <w:szCs w:val="16"/>
                <w:lang w:eastAsia="ru-RU"/>
              </w:rPr>
            </w:pPr>
          </w:p>
        </w:tc>
        <w:tc>
          <w:tcPr>
            <w:tcW w:w="132" w:type="pct"/>
            <w:tcBorders>
              <w:top w:val="single" w:sz="4" w:space="0" w:color="auto"/>
              <w:left w:val="single" w:sz="4" w:space="0" w:color="auto"/>
              <w:bottom w:val="single" w:sz="4" w:space="0" w:color="auto"/>
              <w:right w:val="nil"/>
            </w:tcBorders>
            <w:vAlign w:val="center"/>
          </w:tcPr>
          <w:p w14:paraId="44D4E865" w14:textId="77777777" w:rsidR="00BC3304" w:rsidRPr="00BC3304" w:rsidRDefault="00BC3304" w:rsidP="00BC3304">
            <w:pPr>
              <w:ind w:firstLine="0"/>
              <w:jc w:val="center"/>
              <w:rPr>
                <w:rFonts w:eastAsia="Times New Roman" w:cs="Times New Roman"/>
                <w:sz w:val="16"/>
                <w:szCs w:val="16"/>
                <w:lang w:eastAsia="ru-RU"/>
              </w:rPr>
            </w:pPr>
          </w:p>
        </w:tc>
        <w:tc>
          <w:tcPr>
            <w:tcW w:w="119" w:type="pct"/>
            <w:tcBorders>
              <w:top w:val="single" w:sz="4" w:space="0" w:color="auto"/>
              <w:left w:val="single" w:sz="4" w:space="0" w:color="auto"/>
              <w:bottom w:val="single" w:sz="4" w:space="0" w:color="auto"/>
              <w:right w:val="nil"/>
            </w:tcBorders>
            <w:vAlign w:val="center"/>
          </w:tcPr>
          <w:p w14:paraId="36E4322D" w14:textId="77777777" w:rsidR="00BC3304" w:rsidRPr="00BC3304" w:rsidRDefault="00BC3304" w:rsidP="00BC3304">
            <w:pPr>
              <w:ind w:firstLine="0"/>
              <w:jc w:val="center"/>
              <w:rPr>
                <w:rFonts w:eastAsia="Times New Roman" w:cs="Times New Roman"/>
                <w:sz w:val="16"/>
                <w:szCs w:val="16"/>
                <w:lang w:eastAsia="ru-RU"/>
              </w:rPr>
            </w:pPr>
          </w:p>
        </w:tc>
        <w:tc>
          <w:tcPr>
            <w:tcW w:w="137" w:type="pct"/>
            <w:tcBorders>
              <w:top w:val="single" w:sz="4" w:space="0" w:color="auto"/>
              <w:left w:val="single" w:sz="4" w:space="0" w:color="auto"/>
              <w:bottom w:val="single" w:sz="4" w:space="0" w:color="auto"/>
              <w:right w:val="nil"/>
            </w:tcBorders>
            <w:vAlign w:val="center"/>
          </w:tcPr>
          <w:p w14:paraId="6B65A6C3" w14:textId="77777777" w:rsidR="00BC3304" w:rsidRPr="00BC3304" w:rsidRDefault="00BC3304" w:rsidP="00BC3304">
            <w:pPr>
              <w:ind w:firstLine="0"/>
              <w:jc w:val="center"/>
              <w:rPr>
                <w:rFonts w:eastAsia="Times New Roman" w:cs="Times New Roman"/>
                <w:sz w:val="16"/>
                <w:szCs w:val="16"/>
                <w:lang w:eastAsia="ru-RU"/>
              </w:rPr>
            </w:pPr>
          </w:p>
        </w:tc>
        <w:tc>
          <w:tcPr>
            <w:tcW w:w="143" w:type="pct"/>
            <w:tcBorders>
              <w:top w:val="single" w:sz="4" w:space="0" w:color="auto"/>
              <w:left w:val="single" w:sz="4" w:space="0" w:color="auto"/>
              <w:bottom w:val="single" w:sz="4" w:space="0" w:color="auto"/>
              <w:right w:val="nil"/>
            </w:tcBorders>
            <w:vAlign w:val="center"/>
          </w:tcPr>
          <w:p w14:paraId="35BB6C72" w14:textId="77777777" w:rsidR="00BC3304" w:rsidRPr="00BC3304" w:rsidRDefault="00BC3304" w:rsidP="00BC3304">
            <w:pPr>
              <w:ind w:firstLine="0"/>
              <w:jc w:val="center"/>
              <w:rPr>
                <w:rFonts w:eastAsia="Times New Roman" w:cs="Times New Roman"/>
                <w:sz w:val="16"/>
                <w:szCs w:val="16"/>
                <w:lang w:eastAsia="ru-RU"/>
              </w:rPr>
            </w:pPr>
          </w:p>
        </w:tc>
        <w:tc>
          <w:tcPr>
            <w:tcW w:w="162" w:type="pct"/>
            <w:tcBorders>
              <w:top w:val="single" w:sz="4" w:space="0" w:color="auto"/>
              <w:left w:val="single" w:sz="4" w:space="0" w:color="auto"/>
              <w:bottom w:val="single" w:sz="4" w:space="0" w:color="auto"/>
              <w:right w:val="nil"/>
            </w:tcBorders>
            <w:vAlign w:val="center"/>
          </w:tcPr>
          <w:p w14:paraId="723C1093" w14:textId="77777777" w:rsidR="00BC3304" w:rsidRPr="00BC3304" w:rsidRDefault="00BC3304" w:rsidP="00BC3304">
            <w:pPr>
              <w:ind w:firstLine="0"/>
              <w:jc w:val="center"/>
              <w:rPr>
                <w:rFonts w:eastAsia="Times New Roman" w:cs="Times New Roman"/>
                <w:sz w:val="16"/>
                <w:szCs w:val="16"/>
                <w:lang w:eastAsia="ru-RU"/>
              </w:rPr>
            </w:pPr>
          </w:p>
        </w:tc>
        <w:tc>
          <w:tcPr>
            <w:tcW w:w="135" w:type="pct"/>
            <w:tcBorders>
              <w:top w:val="single" w:sz="4" w:space="0" w:color="auto"/>
              <w:left w:val="single" w:sz="4" w:space="0" w:color="auto"/>
              <w:bottom w:val="single" w:sz="4" w:space="0" w:color="auto"/>
              <w:right w:val="nil"/>
            </w:tcBorders>
            <w:vAlign w:val="center"/>
          </w:tcPr>
          <w:p w14:paraId="0554DC54" w14:textId="77777777" w:rsidR="00BC3304" w:rsidRPr="00BC3304" w:rsidRDefault="00BC3304" w:rsidP="00BC3304">
            <w:pPr>
              <w:ind w:firstLine="0"/>
              <w:jc w:val="center"/>
              <w:rPr>
                <w:rFonts w:eastAsia="Times New Roman" w:cs="Times New Roman"/>
                <w:sz w:val="16"/>
                <w:szCs w:val="16"/>
                <w:lang w:eastAsia="ru-RU"/>
              </w:rPr>
            </w:pPr>
          </w:p>
        </w:tc>
        <w:tc>
          <w:tcPr>
            <w:tcW w:w="135" w:type="pct"/>
            <w:tcBorders>
              <w:top w:val="single" w:sz="4" w:space="0" w:color="auto"/>
              <w:left w:val="single" w:sz="4" w:space="0" w:color="auto"/>
              <w:bottom w:val="single" w:sz="4" w:space="0" w:color="auto"/>
              <w:right w:val="nil"/>
            </w:tcBorders>
            <w:vAlign w:val="center"/>
          </w:tcPr>
          <w:p w14:paraId="23953EFC" w14:textId="77777777" w:rsidR="00BC3304" w:rsidRPr="00BC3304" w:rsidRDefault="00BC3304" w:rsidP="00BC3304">
            <w:pPr>
              <w:ind w:firstLine="0"/>
              <w:jc w:val="center"/>
              <w:rPr>
                <w:rFonts w:eastAsia="Times New Roman" w:cs="Times New Roman"/>
                <w:sz w:val="16"/>
                <w:szCs w:val="16"/>
                <w:lang w:eastAsia="ru-RU"/>
              </w:rPr>
            </w:pPr>
          </w:p>
        </w:tc>
        <w:tc>
          <w:tcPr>
            <w:tcW w:w="135" w:type="pct"/>
            <w:tcBorders>
              <w:top w:val="single" w:sz="4" w:space="0" w:color="auto"/>
              <w:left w:val="single" w:sz="4" w:space="0" w:color="auto"/>
              <w:bottom w:val="single" w:sz="4" w:space="0" w:color="auto"/>
              <w:right w:val="nil"/>
            </w:tcBorders>
            <w:vAlign w:val="center"/>
          </w:tcPr>
          <w:p w14:paraId="2F9E136D" w14:textId="77777777" w:rsidR="00BC3304" w:rsidRPr="00BC3304" w:rsidRDefault="00BC3304" w:rsidP="00BC3304">
            <w:pPr>
              <w:ind w:firstLine="0"/>
              <w:jc w:val="center"/>
              <w:rPr>
                <w:rFonts w:eastAsia="Times New Roman" w:cs="Times New Roman"/>
                <w:sz w:val="16"/>
                <w:szCs w:val="16"/>
                <w:lang w:eastAsia="ru-RU"/>
              </w:rPr>
            </w:pPr>
          </w:p>
        </w:tc>
        <w:tc>
          <w:tcPr>
            <w:tcW w:w="135" w:type="pct"/>
            <w:tcBorders>
              <w:top w:val="single" w:sz="4" w:space="0" w:color="auto"/>
              <w:left w:val="single" w:sz="4" w:space="0" w:color="auto"/>
              <w:bottom w:val="single" w:sz="4" w:space="0" w:color="auto"/>
              <w:right w:val="nil"/>
            </w:tcBorders>
            <w:vAlign w:val="center"/>
          </w:tcPr>
          <w:p w14:paraId="5E5C1A2E" w14:textId="77777777" w:rsidR="00BC3304" w:rsidRPr="00BC3304" w:rsidRDefault="00BC3304" w:rsidP="00BC3304">
            <w:pPr>
              <w:ind w:firstLine="0"/>
              <w:jc w:val="center"/>
              <w:rPr>
                <w:rFonts w:eastAsia="Times New Roman" w:cs="Times New Roman"/>
                <w:sz w:val="16"/>
                <w:szCs w:val="16"/>
                <w:lang w:eastAsia="ru-RU"/>
              </w:rPr>
            </w:pPr>
          </w:p>
        </w:tc>
        <w:tc>
          <w:tcPr>
            <w:tcW w:w="138" w:type="pct"/>
            <w:tcBorders>
              <w:top w:val="single" w:sz="4" w:space="0" w:color="auto"/>
              <w:left w:val="single" w:sz="4" w:space="0" w:color="auto"/>
              <w:bottom w:val="single" w:sz="4" w:space="0" w:color="auto"/>
              <w:right w:val="single" w:sz="4" w:space="0" w:color="auto"/>
            </w:tcBorders>
            <w:vAlign w:val="center"/>
          </w:tcPr>
          <w:p w14:paraId="0E6551E5" w14:textId="77777777" w:rsidR="00BC3304" w:rsidRPr="00BC3304" w:rsidRDefault="00BC3304" w:rsidP="00BC3304">
            <w:pPr>
              <w:ind w:firstLine="0"/>
              <w:jc w:val="center"/>
              <w:rPr>
                <w:rFonts w:eastAsia="Times New Roman" w:cs="Times New Roman"/>
                <w:sz w:val="16"/>
                <w:szCs w:val="16"/>
                <w:lang w:eastAsia="ru-RU"/>
              </w:rPr>
            </w:pPr>
          </w:p>
        </w:tc>
      </w:tr>
    </w:tbl>
    <w:p w14:paraId="66D5CDC3" w14:textId="77777777" w:rsidR="00A02F3E" w:rsidRDefault="00A02F3E" w:rsidP="00B93E5E"/>
    <w:p w14:paraId="33439A84" w14:textId="77777777" w:rsidR="00A02F3E" w:rsidRDefault="00A02F3E">
      <w:pPr>
        <w:spacing w:after="160" w:line="259" w:lineRule="auto"/>
        <w:ind w:firstLine="0"/>
        <w:jc w:val="left"/>
      </w:pPr>
      <w:r>
        <w:br w:type="page"/>
      </w:r>
    </w:p>
    <w:p w14:paraId="438B8A47" w14:textId="3DCBFF0D" w:rsidR="00DA27E9" w:rsidRPr="00053CB4" w:rsidRDefault="00DA27E9" w:rsidP="00DA27E9">
      <w:pPr>
        <w:pStyle w:val="a6"/>
        <w:keepNext/>
      </w:pPr>
      <w:r>
        <w:t xml:space="preserve">Таблица </w:t>
      </w:r>
      <w:r w:rsidR="008703E9">
        <w:rPr>
          <w:noProof/>
        </w:rPr>
        <w:fldChar w:fldCharType="begin"/>
      </w:r>
      <w:r w:rsidR="008703E9">
        <w:rPr>
          <w:noProof/>
        </w:rPr>
        <w:instrText xml:space="preserve"> SEQ Таблица \* ARABIC </w:instrText>
      </w:r>
      <w:r w:rsidR="008703E9">
        <w:rPr>
          <w:noProof/>
        </w:rPr>
        <w:fldChar w:fldCharType="separate"/>
      </w:r>
      <w:r w:rsidR="001B268C">
        <w:rPr>
          <w:noProof/>
        </w:rPr>
        <w:t>2</w:t>
      </w:r>
      <w:r w:rsidR="008703E9">
        <w:rPr>
          <w:noProof/>
        </w:rPr>
        <w:fldChar w:fldCharType="end"/>
      </w:r>
      <w:r>
        <w:t xml:space="preserve"> Результаты лабораторных исследований ВОС г.п. Кузьмоловский, февраль 202</w:t>
      </w:r>
      <w:r w:rsidR="00BC3304">
        <w:t>4</w:t>
      </w:r>
    </w:p>
    <w:tbl>
      <w:tblPr>
        <w:tblW w:w="5000" w:type="pct"/>
        <w:tblCellMar>
          <w:left w:w="0" w:type="dxa"/>
          <w:right w:w="0" w:type="dxa"/>
        </w:tblCellMar>
        <w:tblLook w:val="0000" w:firstRow="0" w:lastRow="0" w:firstColumn="0" w:lastColumn="0" w:noHBand="0" w:noVBand="0"/>
      </w:tblPr>
      <w:tblGrid>
        <w:gridCol w:w="343"/>
        <w:gridCol w:w="1985"/>
        <w:gridCol w:w="478"/>
        <w:gridCol w:w="398"/>
        <w:gridCol w:w="460"/>
        <w:gridCol w:w="410"/>
        <w:gridCol w:w="377"/>
        <w:gridCol w:w="416"/>
        <w:gridCol w:w="425"/>
        <w:gridCol w:w="487"/>
        <w:gridCol w:w="425"/>
        <w:gridCol w:w="398"/>
        <w:gridCol w:w="395"/>
        <w:gridCol w:w="404"/>
        <w:gridCol w:w="404"/>
        <w:gridCol w:w="404"/>
        <w:gridCol w:w="499"/>
        <w:gridCol w:w="436"/>
        <w:gridCol w:w="436"/>
        <w:gridCol w:w="487"/>
        <w:gridCol w:w="496"/>
        <w:gridCol w:w="436"/>
        <w:gridCol w:w="407"/>
        <w:gridCol w:w="481"/>
        <w:gridCol w:w="377"/>
        <w:gridCol w:w="451"/>
        <w:gridCol w:w="398"/>
        <w:gridCol w:w="430"/>
        <w:gridCol w:w="448"/>
        <w:gridCol w:w="448"/>
        <w:gridCol w:w="404"/>
      </w:tblGrid>
      <w:tr w:rsidR="00BC3304" w:rsidRPr="00BC3304" w14:paraId="65A37B45" w14:textId="77777777" w:rsidTr="00BC3304">
        <w:trPr>
          <w:trHeight w:val="230"/>
        </w:trPr>
        <w:tc>
          <w:tcPr>
            <w:tcW w:w="116" w:type="pct"/>
            <w:vMerge w:val="restart"/>
            <w:tcBorders>
              <w:top w:val="single" w:sz="4" w:space="0" w:color="auto"/>
              <w:left w:val="single" w:sz="4" w:space="0" w:color="auto"/>
              <w:bottom w:val="nil"/>
              <w:right w:val="nil"/>
            </w:tcBorders>
            <w:vAlign w:val="bottom"/>
          </w:tcPr>
          <w:p w14:paraId="5A559FE2" w14:textId="77777777" w:rsidR="00BC3304" w:rsidRPr="00BC3304" w:rsidRDefault="00BC3304" w:rsidP="00BC3304">
            <w:pPr>
              <w:ind w:firstLine="0"/>
              <w:jc w:val="left"/>
              <w:rPr>
                <w:rFonts w:eastAsia="Times New Roman" w:cs="Times New Roman"/>
                <w:sz w:val="16"/>
                <w:szCs w:val="16"/>
                <w:lang w:eastAsia="ru-RU"/>
              </w:rPr>
            </w:pPr>
            <w:r w:rsidRPr="00BC3304">
              <w:rPr>
                <w:rFonts w:eastAsia="Times New Roman" w:cs="Times New Roman"/>
                <w:color w:val="000000"/>
                <w:sz w:val="16"/>
                <w:szCs w:val="16"/>
                <w:lang w:eastAsia="ru-RU"/>
              </w:rPr>
              <w:t>№ п/п</w:t>
            </w:r>
          </w:p>
        </w:tc>
        <w:tc>
          <w:tcPr>
            <w:tcW w:w="669" w:type="pct"/>
            <w:vMerge w:val="restart"/>
            <w:tcBorders>
              <w:top w:val="single" w:sz="4" w:space="0" w:color="auto"/>
              <w:left w:val="single" w:sz="4" w:space="0" w:color="auto"/>
              <w:bottom w:val="nil"/>
              <w:right w:val="nil"/>
            </w:tcBorders>
            <w:vAlign w:val="bottom"/>
          </w:tcPr>
          <w:p w14:paraId="21E37D91" w14:textId="77777777" w:rsidR="00BC3304" w:rsidRPr="00BC3304" w:rsidRDefault="00BC3304" w:rsidP="00BC3304">
            <w:pPr>
              <w:ind w:firstLine="0"/>
              <w:jc w:val="left"/>
              <w:rPr>
                <w:rFonts w:eastAsia="Times New Roman" w:cs="Times New Roman"/>
                <w:sz w:val="16"/>
                <w:szCs w:val="16"/>
                <w:lang w:eastAsia="ru-RU"/>
              </w:rPr>
            </w:pPr>
            <w:r w:rsidRPr="00BC3304">
              <w:rPr>
                <w:rFonts w:eastAsia="Times New Roman" w:cs="Times New Roman"/>
                <w:color w:val="000000"/>
                <w:sz w:val="16"/>
                <w:szCs w:val="16"/>
                <w:lang w:eastAsia="ru-RU"/>
              </w:rPr>
              <w:t>Показатели, единицы измерений</w:t>
            </w:r>
          </w:p>
        </w:tc>
        <w:tc>
          <w:tcPr>
            <w:tcW w:w="4215" w:type="pct"/>
            <w:gridSpan w:val="29"/>
            <w:tcBorders>
              <w:top w:val="single" w:sz="4" w:space="0" w:color="auto"/>
              <w:left w:val="single" w:sz="4" w:space="0" w:color="auto"/>
              <w:bottom w:val="nil"/>
              <w:right w:val="single" w:sz="4" w:space="0" w:color="auto"/>
            </w:tcBorders>
            <w:vAlign w:val="bottom"/>
          </w:tcPr>
          <w:p w14:paraId="2F54DCB3" w14:textId="77777777" w:rsidR="00BC3304" w:rsidRPr="00BC3304" w:rsidRDefault="00BC3304" w:rsidP="00BC3304">
            <w:pPr>
              <w:ind w:firstLine="0"/>
              <w:jc w:val="left"/>
              <w:rPr>
                <w:rFonts w:eastAsia="Times New Roman" w:cs="Times New Roman"/>
                <w:sz w:val="16"/>
                <w:szCs w:val="16"/>
                <w:lang w:eastAsia="ru-RU"/>
              </w:rPr>
            </w:pPr>
            <w:r w:rsidRPr="00BC3304">
              <w:rPr>
                <w:rFonts w:eastAsia="Times New Roman" w:cs="Times New Roman"/>
                <w:color w:val="000000"/>
                <w:sz w:val="16"/>
                <w:szCs w:val="16"/>
                <w:lang w:eastAsia="ru-RU"/>
              </w:rPr>
              <w:t>ФЕВРАЛЬ / ДНИ МЕСЯЦА</w:t>
            </w:r>
          </w:p>
        </w:tc>
      </w:tr>
      <w:tr w:rsidR="00BC3304" w:rsidRPr="00BC3304" w14:paraId="4C85AA34" w14:textId="77777777" w:rsidTr="00BC3304">
        <w:trPr>
          <w:trHeight w:val="221"/>
        </w:trPr>
        <w:tc>
          <w:tcPr>
            <w:tcW w:w="116" w:type="pct"/>
            <w:vMerge/>
            <w:tcBorders>
              <w:top w:val="nil"/>
              <w:left w:val="single" w:sz="4" w:space="0" w:color="auto"/>
              <w:bottom w:val="nil"/>
              <w:right w:val="nil"/>
            </w:tcBorders>
            <w:vAlign w:val="bottom"/>
          </w:tcPr>
          <w:p w14:paraId="4BBCE167" w14:textId="77777777" w:rsidR="00BC3304" w:rsidRPr="00BC3304" w:rsidRDefault="00BC3304" w:rsidP="00BC3304">
            <w:pPr>
              <w:ind w:firstLine="0"/>
              <w:jc w:val="left"/>
              <w:rPr>
                <w:rFonts w:eastAsia="Times New Roman" w:cs="Times New Roman"/>
                <w:sz w:val="16"/>
                <w:szCs w:val="16"/>
                <w:lang w:eastAsia="ru-RU"/>
              </w:rPr>
            </w:pPr>
          </w:p>
        </w:tc>
        <w:tc>
          <w:tcPr>
            <w:tcW w:w="669" w:type="pct"/>
            <w:vMerge/>
            <w:tcBorders>
              <w:top w:val="nil"/>
              <w:left w:val="single" w:sz="4" w:space="0" w:color="auto"/>
              <w:bottom w:val="nil"/>
              <w:right w:val="nil"/>
            </w:tcBorders>
            <w:vAlign w:val="bottom"/>
          </w:tcPr>
          <w:p w14:paraId="2820165E" w14:textId="77777777" w:rsidR="00BC3304" w:rsidRPr="00BC3304" w:rsidRDefault="00BC3304" w:rsidP="00BC3304">
            <w:pPr>
              <w:ind w:firstLine="0"/>
              <w:jc w:val="left"/>
              <w:rPr>
                <w:rFonts w:eastAsia="Times New Roman" w:cs="Times New Roman"/>
                <w:sz w:val="16"/>
                <w:szCs w:val="16"/>
                <w:lang w:eastAsia="ru-RU"/>
              </w:rPr>
            </w:pPr>
          </w:p>
        </w:tc>
        <w:tc>
          <w:tcPr>
            <w:tcW w:w="161" w:type="pct"/>
            <w:tcBorders>
              <w:top w:val="single" w:sz="4" w:space="0" w:color="auto"/>
              <w:left w:val="single" w:sz="4" w:space="0" w:color="auto"/>
              <w:bottom w:val="nil"/>
              <w:right w:val="nil"/>
            </w:tcBorders>
            <w:vAlign w:val="center"/>
          </w:tcPr>
          <w:p w14:paraId="7206E7D7"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1</w:t>
            </w:r>
          </w:p>
        </w:tc>
        <w:tc>
          <w:tcPr>
            <w:tcW w:w="134" w:type="pct"/>
            <w:tcBorders>
              <w:top w:val="single" w:sz="4" w:space="0" w:color="auto"/>
              <w:left w:val="single" w:sz="4" w:space="0" w:color="auto"/>
              <w:bottom w:val="nil"/>
              <w:right w:val="nil"/>
            </w:tcBorders>
            <w:vAlign w:val="center"/>
          </w:tcPr>
          <w:p w14:paraId="0DF91F31"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2</w:t>
            </w:r>
          </w:p>
        </w:tc>
        <w:tc>
          <w:tcPr>
            <w:tcW w:w="155" w:type="pct"/>
            <w:tcBorders>
              <w:top w:val="single" w:sz="4" w:space="0" w:color="auto"/>
              <w:left w:val="single" w:sz="4" w:space="0" w:color="auto"/>
              <w:bottom w:val="nil"/>
              <w:right w:val="nil"/>
            </w:tcBorders>
            <w:vAlign w:val="center"/>
          </w:tcPr>
          <w:p w14:paraId="292E467C"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3</w:t>
            </w:r>
          </w:p>
        </w:tc>
        <w:tc>
          <w:tcPr>
            <w:tcW w:w="138" w:type="pct"/>
            <w:tcBorders>
              <w:top w:val="single" w:sz="4" w:space="0" w:color="auto"/>
              <w:left w:val="single" w:sz="4" w:space="0" w:color="auto"/>
              <w:bottom w:val="nil"/>
              <w:right w:val="nil"/>
            </w:tcBorders>
            <w:vAlign w:val="center"/>
          </w:tcPr>
          <w:p w14:paraId="6F52D8EA"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4</w:t>
            </w:r>
          </w:p>
        </w:tc>
        <w:tc>
          <w:tcPr>
            <w:tcW w:w="127" w:type="pct"/>
            <w:tcBorders>
              <w:top w:val="single" w:sz="4" w:space="0" w:color="auto"/>
              <w:left w:val="single" w:sz="4" w:space="0" w:color="auto"/>
              <w:bottom w:val="nil"/>
              <w:right w:val="nil"/>
            </w:tcBorders>
            <w:vAlign w:val="center"/>
          </w:tcPr>
          <w:p w14:paraId="585868FD"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5</w:t>
            </w:r>
          </w:p>
        </w:tc>
        <w:tc>
          <w:tcPr>
            <w:tcW w:w="140" w:type="pct"/>
            <w:tcBorders>
              <w:top w:val="single" w:sz="4" w:space="0" w:color="auto"/>
              <w:left w:val="single" w:sz="4" w:space="0" w:color="auto"/>
              <w:bottom w:val="nil"/>
              <w:right w:val="nil"/>
            </w:tcBorders>
            <w:vAlign w:val="center"/>
          </w:tcPr>
          <w:p w14:paraId="52C0A5F9"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6</w:t>
            </w:r>
          </w:p>
        </w:tc>
        <w:tc>
          <w:tcPr>
            <w:tcW w:w="143" w:type="pct"/>
            <w:tcBorders>
              <w:top w:val="single" w:sz="4" w:space="0" w:color="auto"/>
              <w:left w:val="single" w:sz="4" w:space="0" w:color="auto"/>
              <w:bottom w:val="nil"/>
              <w:right w:val="nil"/>
            </w:tcBorders>
            <w:vAlign w:val="center"/>
          </w:tcPr>
          <w:p w14:paraId="43AC2928"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7</w:t>
            </w:r>
          </w:p>
        </w:tc>
        <w:tc>
          <w:tcPr>
            <w:tcW w:w="164" w:type="pct"/>
            <w:tcBorders>
              <w:top w:val="single" w:sz="4" w:space="0" w:color="auto"/>
              <w:left w:val="single" w:sz="4" w:space="0" w:color="auto"/>
              <w:bottom w:val="nil"/>
              <w:right w:val="nil"/>
            </w:tcBorders>
            <w:vAlign w:val="center"/>
          </w:tcPr>
          <w:p w14:paraId="3EB3CC5B"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8</w:t>
            </w:r>
          </w:p>
        </w:tc>
        <w:tc>
          <w:tcPr>
            <w:tcW w:w="143" w:type="pct"/>
            <w:tcBorders>
              <w:top w:val="single" w:sz="4" w:space="0" w:color="auto"/>
              <w:left w:val="single" w:sz="4" w:space="0" w:color="auto"/>
              <w:bottom w:val="nil"/>
              <w:right w:val="nil"/>
            </w:tcBorders>
            <w:vAlign w:val="center"/>
          </w:tcPr>
          <w:p w14:paraId="12B39D52"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9</w:t>
            </w:r>
          </w:p>
        </w:tc>
        <w:tc>
          <w:tcPr>
            <w:tcW w:w="134" w:type="pct"/>
            <w:tcBorders>
              <w:top w:val="single" w:sz="4" w:space="0" w:color="auto"/>
              <w:left w:val="single" w:sz="4" w:space="0" w:color="auto"/>
              <w:bottom w:val="nil"/>
              <w:right w:val="nil"/>
            </w:tcBorders>
            <w:vAlign w:val="center"/>
          </w:tcPr>
          <w:p w14:paraId="0FA71999"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10</w:t>
            </w:r>
          </w:p>
        </w:tc>
        <w:tc>
          <w:tcPr>
            <w:tcW w:w="133" w:type="pct"/>
            <w:tcBorders>
              <w:top w:val="single" w:sz="4" w:space="0" w:color="auto"/>
              <w:left w:val="single" w:sz="4" w:space="0" w:color="auto"/>
              <w:bottom w:val="nil"/>
              <w:right w:val="nil"/>
            </w:tcBorders>
            <w:vAlign w:val="center"/>
          </w:tcPr>
          <w:p w14:paraId="188DCF03"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11</w:t>
            </w:r>
          </w:p>
        </w:tc>
        <w:tc>
          <w:tcPr>
            <w:tcW w:w="136" w:type="pct"/>
            <w:tcBorders>
              <w:top w:val="single" w:sz="4" w:space="0" w:color="auto"/>
              <w:left w:val="single" w:sz="4" w:space="0" w:color="auto"/>
              <w:bottom w:val="nil"/>
              <w:right w:val="nil"/>
            </w:tcBorders>
            <w:vAlign w:val="center"/>
          </w:tcPr>
          <w:p w14:paraId="134B640F"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12</w:t>
            </w:r>
          </w:p>
        </w:tc>
        <w:tc>
          <w:tcPr>
            <w:tcW w:w="136" w:type="pct"/>
            <w:tcBorders>
              <w:top w:val="single" w:sz="4" w:space="0" w:color="auto"/>
              <w:left w:val="single" w:sz="4" w:space="0" w:color="auto"/>
              <w:bottom w:val="nil"/>
              <w:right w:val="nil"/>
            </w:tcBorders>
            <w:vAlign w:val="center"/>
          </w:tcPr>
          <w:p w14:paraId="4E4A4F3E"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13</w:t>
            </w:r>
          </w:p>
        </w:tc>
        <w:tc>
          <w:tcPr>
            <w:tcW w:w="136" w:type="pct"/>
            <w:tcBorders>
              <w:top w:val="single" w:sz="4" w:space="0" w:color="auto"/>
              <w:left w:val="single" w:sz="4" w:space="0" w:color="auto"/>
              <w:bottom w:val="nil"/>
              <w:right w:val="nil"/>
            </w:tcBorders>
            <w:vAlign w:val="center"/>
          </w:tcPr>
          <w:p w14:paraId="13CED56B"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14</w:t>
            </w:r>
          </w:p>
        </w:tc>
        <w:tc>
          <w:tcPr>
            <w:tcW w:w="168" w:type="pct"/>
            <w:tcBorders>
              <w:top w:val="single" w:sz="4" w:space="0" w:color="auto"/>
              <w:left w:val="single" w:sz="4" w:space="0" w:color="auto"/>
              <w:bottom w:val="nil"/>
              <w:right w:val="nil"/>
            </w:tcBorders>
            <w:vAlign w:val="center"/>
          </w:tcPr>
          <w:p w14:paraId="00DE1FD3"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15</w:t>
            </w:r>
          </w:p>
        </w:tc>
        <w:tc>
          <w:tcPr>
            <w:tcW w:w="147" w:type="pct"/>
            <w:tcBorders>
              <w:top w:val="single" w:sz="4" w:space="0" w:color="auto"/>
              <w:left w:val="single" w:sz="4" w:space="0" w:color="auto"/>
              <w:bottom w:val="nil"/>
              <w:right w:val="nil"/>
            </w:tcBorders>
            <w:vAlign w:val="center"/>
          </w:tcPr>
          <w:p w14:paraId="64778CBC"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16</w:t>
            </w:r>
          </w:p>
        </w:tc>
        <w:tc>
          <w:tcPr>
            <w:tcW w:w="147" w:type="pct"/>
            <w:tcBorders>
              <w:top w:val="single" w:sz="4" w:space="0" w:color="auto"/>
              <w:left w:val="single" w:sz="4" w:space="0" w:color="auto"/>
              <w:bottom w:val="nil"/>
              <w:right w:val="nil"/>
            </w:tcBorders>
            <w:vAlign w:val="center"/>
          </w:tcPr>
          <w:p w14:paraId="595EF325"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17</w:t>
            </w:r>
          </w:p>
        </w:tc>
        <w:tc>
          <w:tcPr>
            <w:tcW w:w="164" w:type="pct"/>
            <w:tcBorders>
              <w:top w:val="single" w:sz="4" w:space="0" w:color="auto"/>
              <w:left w:val="single" w:sz="4" w:space="0" w:color="auto"/>
              <w:bottom w:val="nil"/>
              <w:right w:val="nil"/>
            </w:tcBorders>
            <w:vAlign w:val="center"/>
          </w:tcPr>
          <w:p w14:paraId="2AA2B87F"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18</w:t>
            </w:r>
          </w:p>
        </w:tc>
        <w:tc>
          <w:tcPr>
            <w:tcW w:w="167" w:type="pct"/>
            <w:tcBorders>
              <w:top w:val="single" w:sz="4" w:space="0" w:color="auto"/>
              <w:left w:val="single" w:sz="4" w:space="0" w:color="auto"/>
              <w:bottom w:val="nil"/>
              <w:right w:val="nil"/>
            </w:tcBorders>
            <w:vAlign w:val="center"/>
          </w:tcPr>
          <w:p w14:paraId="3F8CA2C0"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19</w:t>
            </w:r>
          </w:p>
        </w:tc>
        <w:tc>
          <w:tcPr>
            <w:tcW w:w="147" w:type="pct"/>
            <w:tcBorders>
              <w:top w:val="single" w:sz="4" w:space="0" w:color="auto"/>
              <w:left w:val="single" w:sz="4" w:space="0" w:color="auto"/>
              <w:bottom w:val="nil"/>
              <w:right w:val="nil"/>
            </w:tcBorders>
            <w:vAlign w:val="center"/>
          </w:tcPr>
          <w:p w14:paraId="114C6596"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20</w:t>
            </w:r>
          </w:p>
        </w:tc>
        <w:tc>
          <w:tcPr>
            <w:tcW w:w="137" w:type="pct"/>
            <w:tcBorders>
              <w:top w:val="single" w:sz="4" w:space="0" w:color="auto"/>
              <w:left w:val="single" w:sz="4" w:space="0" w:color="auto"/>
              <w:bottom w:val="nil"/>
              <w:right w:val="nil"/>
            </w:tcBorders>
            <w:vAlign w:val="center"/>
          </w:tcPr>
          <w:p w14:paraId="3AE1EA0F"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21</w:t>
            </w:r>
          </w:p>
        </w:tc>
        <w:tc>
          <w:tcPr>
            <w:tcW w:w="162" w:type="pct"/>
            <w:tcBorders>
              <w:top w:val="single" w:sz="4" w:space="0" w:color="auto"/>
              <w:left w:val="single" w:sz="4" w:space="0" w:color="auto"/>
              <w:bottom w:val="nil"/>
              <w:right w:val="nil"/>
            </w:tcBorders>
            <w:vAlign w:val="center"/>
          </w:tcPr>
          <w:p w14:paraId="07DD0EA1"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22</w:t>
            </w:r>
          </w:p>
        </w:tc>
        <w:tc>
          <w:tcPr>
            <w:tcW w:w="127" w:type="pct"/>
            <w:tcBorders>
              <w:top w:val="single" w:sz="4" w:space="0" w:color="auto"/>
              <w:left w:val="single" w:sz="4" w:space="0" w:color="auto"/>
              <w:bottom w:val="nil"/>
              <w:right w:val="nil"/>
            </w:tcBorders>
            <w:vAlign w:val="center"/>
          </w:tcPr>
          <w:p w14:paraId="4686ED69"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23</w:t>
            </w:r>
          </w:p>
        </w:tc>
        <w:tc>
          <w:tcPr>
            <w:tcW w:w="152" w:type="pct"/>
            <w:tcBorders>
              <w:top w:val="single" w:sz="4" w:space="0" w:color="auto"/>
              <w:left w:val="single" w:sz="4" w:space="0" w:color="auto"/>
              <w:bottom w:val="nil"/>
              <w:right w:val="nil"/>
            </w:tcBorders>
            <w:vAlign w:val="center"/>
          </w:tcPr>
          <w:p w14:paraId="414EB474"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24</w:t>
            </w:r>
          </w:p>
        </w:tc>
        <w:tc>
          <w:tcPr>
            <w:tcW w:w="134" w:type="pct"/>
            <w:tcBorders>
              <w:top w:val="single" w:sz="4" w:space="0" w:color="auto"/>
              <w:left w:val="single" w:sz="4" w:space="0" w:color="auto"/>
              <w:bottom w:val="nil"/>
              <w:right w:val="nil"/>
            </w:tcBorders>
            <w:vAlign w:val="center"/>
          </w:tcPr>
          <w:p w14:paraId="036DA1C8"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25</w:t>
            </w:r>
          </w:p>
        </w:tc>
        <w:tc>
          <w:tcPr>
            <w:tcW w:w="145" w:type="pct"/>
            <w:tcBorders>
              <w:top w:val="single" w:sz="4" w:space="0" w:color="auto"/>
              <w:left w:val="single" w:sz="4" w:space="0" w:color="auto"/>
              <w:bottom w:val="nil"/>
              <w:right w:val="nil"/>
            </w:tcBorders>
            <w:vAlign w:val="center"/>
          </w:tcPr>
          <w:p w14:paraId="1FE42EC1"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26</w:t>
            </w:r>
          </w:p>
        </w:tc>
        <w:tc>
          <w:tcPr>
            <w:tcW w:w="151" w:type="pct"/>
            <w:tcBorders>
              <w:top w:val="single" w:sz="4" w:space="0" w:color="auto"/>
              <w:left w:val="single" w:sz="4" w:space="0" w:color="auto"/>
              <w:bottom w:val="nil"/>
              <w:right w:val="nil"/>
            </w:tcBorders>
            <w:vAlign w:val="center"/>
          </w:tcPr>
          <w:p w14:paraId="0FE26554"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27</w:t>
            </w:r>
          </w:p>
        </w:tc>
        <w:tc>
          <w:tcPr>
            <w:tcW w:w="151" w:type="pct"/>
            <w:tcBorders>
              <w:top w:val="single" w:sz="4" w:space="0" w:color="auto"/>
              <w:left w:val="single" w:sz="4" w:space="0" w:color="auto"/>
              <w:bottom w:val="nil"/>
              <w:right w:val="nil"/>
            </w:tcBorders>
            <w:vAlign w:val="center"/>
          </w:tcPr>
          <w:p w14:paraId="7B55F85E"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28</w:t>
            </w:r>
          </w:p>
        </w:tc>
        <w:tc>
          <w:tcPr>
            <w:tcW w:w="136" w:type="pct"/>
            <w:tcBorders>
              <w:top w:val="single" w:sz="4" w:space="0" w:color="auto"/>
              <w:left w:val="single" w:sz="4" w:space="0" w:color="auto"/>
              <w:bottom w:val="nil"/>
              <w:right w:val="single" w:sz="4" w:space="0" w:color="auto"/>
            </w:tcBorders>
            <w:vAlign w:val="center"/>
          </w:tcPr>
          <w:p w14:paraId="2C261879"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29</w:t>
            </w:r>
          </w:p>
        </w:tc>
      </w:tr>
      <w:tr w:rsidR="00BC3304" w:rsidRPr="00BC3304" w14:paraId="2C153EB4" w14:textId="77777777" w:rsidTr="00BC3304">
        <w:trPr>
          <w:trHeight w:val="221"/>
        </w:trPr>
        <w:tc>
          <w:tcPr>
            <w:tcW w:w="116" w:type="pct"/>
            <w:tcBorders>
              <w:top w:val="single" w:sz="4" w:space="0" w:color="auto"/>
              <w:left w:val="single" w:sz="4" w:space="0" w:color="auto"/>
              <w:bottom w:val="nil"/>
              <w:right w:val="nil"/>
            </w:tcBorders>
            <w:vAlign w:val="center"/>
          </w:tcPr>
          <w:p w14:paraId="3EDF7B56" w14:textId="77777777" w:rsidR="00BC3304" w:rsidRPr="00BC3304" w:rsidRDefault="00BC3304" w:rsidP="00BC3304">
            <w:pPr>
              <w:ind w:firstLine="0"/>
              <w:jc w:val="left"/>
              <w:rPr>
                <w:rFonts w:eastAsia="Times New Roman" w:cs="Times New Roman"/>
                <w:sz w:val="16"/>
                <w:szCs w:val="16"/>
                <w:lang w:eastAsia="ru-RU"/>
              </w:rPr>
            </w:pPr>
            <w:r w:rsidRPr="00BC3304">
              <w:rPr>
                <w:rFonts w:eastAsia="Times New Roman" w:cs="Times New Roman"/>
                <w:color w:val="000000"/>
                <w:sz w:val="16"/>
                <w:szCs w:val="16"/>
                <w:lang w:eastAsia="ru-RU"/>
              </w:rPr>
              <w:t>1</w:t>
            </w:r>
          </w:p>
        </w:tc>
        <w:tc>
          <w:tcPr>
            <w:tcW w:w="669" w:type="pct"/>
            <w:tcBorders>
              <w:top w:val="single" w:sz="4" w:space="0" w:color="auto"/>
              <w:left w:val="single" w:sz="4" w:space="0" w:color="auto"/>
              <w:bottom w:val="nil"/>
              <w:right w:val="nil"/>
            </w:tcBorders>
            <w:vAlign w:val="center"/>
          </w:tcPr>
          <w:p w14:paraId="1E8B620B" w14:textId="77777777" w:rsidR="00BC3304" w:rsidRPr="00BC3304" w:rsidRDefault="00BC3304" w:rsidP="00BC3304">
            <w:pPr>
              <w:ind w:firstLine="0"/>
              <w:jc w:val="left"/>
              <w:rPr>
                <w:rFonts w:eastAsia="Times New Roman" w:cs="Times New Roman"/>
                <w:sz w:val="16"/>
                <w:szCs w:val="16"/>
                <w:lang w:eastAsia="ru-RU"/>
              </w:rPr>
            </w:pPr>
            <w:r w:rsidRPr="00BC3304">
              <w:rPr>
                <w:rFonts w:eastAsia="Times New Roman" w:cs="Times New Roman"/>
                <w:color w:val="000000"/>
                <w:sz w:val="16"/>
                <w:szCs w:val="16"/>
                <w:lang w:eastAsia="ru-RU"/>
              </w:rPr>
              <w:t>Запах (20°С), балл</w:t>
            </w:r>
          </w:p>
        </w:tc>
        <w:tc>
          <w:tcPr>
            <w:tcW w:w="161" w:type="pct"/>
            <w:tcBorders>
              <w:top w:val="single" w:sz="4" w:space="0" w:color="auto"/>
              <w:left w:val="single" w:sz="4" w:space="0" w:color="auto"/>
              <w:bottom w:val="nil"/>
              <w:right w:val="nil"/>
            </w:tcBorders>
            <w:vAlign w:val="center"/>
          </w:tcPr>
          <w:p w14:paraId="643D04A1"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1</w:t>
            </w:r>
          </w:p>
        </w:tc>
        <w:tc>
          <w:tcPr>
            <w:tcW w:w="134" w:type="pct"/>
            <w:tcBorders>
              <w:top w:val="single" w:sz="4" w:space="0" w:color="auto"/>
              <w:left w:val="single" w:sz="4" w:space="0" w:color="auto"/>
              <w:bottom w:val="nil"/>
              <w:right w:val="nil"/>
            </w:tcBorders>
            <w:vAlign w:val="center"/>
          </w:tcPr>
          <w:p w14:paraId="13E77D04"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1</w:t>
            </w:r>
          </w:p>
        </w:tc>
        <w:tc>
          <w:tcPr>
            <w:tcW w:w="155" w:type="pct"/>
            <w:tcBorders>
              <w:top w:val="single" w:sz="4" w:space="0" w:color="auto"/>
              <w:left w:val="single" w:sz="4" w:space="0" w:color="auto"/>
              <w:bottom w:val="nil"/>
              <w:right w:val="nil"/>
            </w:tcBorders>
            <w:vAlign w:val="center"/>
          </w:tcPr>
          <w:p w14:paraId="32B3C4D7"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1</w:t>
            </w:r>
          </w:p>
        </w:tc>
        <w:tc>
          <w:tcPr>
            <w:tcW w:w="138" w:type="pct"/>
            <w:tcBorders>
              <w:top w:val="single" w:sz="4" w:space="0" w:color="auto"/>
              <w:left w:val="single" w:sz="4" w:space="0" w:color="auto"/>
              <w:bottom w:val="nil"/>
              <w:right w:val="nil"/>
            </w:tcBorders>
            <w:vAlign w:val="center"/>
          </w:tcPr>
          <w:p w14:paraId="35934366"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2</w:t>
            </w:r>
          </w:p>
        </w:tc>
        <w:tc>
          <w:tcPr>
            <w:tcW w:w="127" w:type="pct"/>
            <w:tcBorders>
              <w:top w:val="single" w:sz="4" w:space="0" w:color="auto"/>
              <w:left w:val="single" w:sz="4" w:space="0" w:color="auto"/>
              <w:bottom w:val="nil"/>
              <w:right w:val="nil"/>
            </w:tcBorders>
            <w:vAlign w:val="center"/>
          </w:tcPr>
          <w:p w14:paraId="6D8D6AFB"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2</w:t>
            </w:r>
          </w:p>
        </w:tc>
        <w:tc>
          <w:tcPr>
            <w:tcW w:w="140" w:type="pct"/>
            <w:tcBorders>
              <w:top w:val="single" w:sz="4" w:space="0" w:color="auto"/>
              <w:left w:val="single" w:sz="4" w:space="0" w:color="auto"/>
              <w:bottom w:val="nil"/>
              <w:right w:val="nil"/>
            </w:tcBorders>
            <w:vAlign w:val="center"/>
          </w:tcPr>
          <w:p w14:paraId="654E1199"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2</w:t>
            </w:r>
          </w:p>
        </w:tc>
        <w:tc>
          <w:tcPr>
            <w:tcW w:w="143" w:type="pct"/>
            <w:tcBorders>
              <w:top w:val="single" w:sz="4" w:space="0" w:color="auto"/>
              <w:left w:val="single" w:sz="4" w:space="0" w:color="auto"/>
              <w:bottom w:val="nil"/>
              <w:right w:val="nil"/>
            </w:tcBorders>
            <w:vAlign w:val="center"/>
          </w:tcPr>
          <w:p w14:paraId="7F060281"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1</w:t>
            </w:r>
          </w:p>
        </w:tc>
        <w:tc>
          <w:tcPr>
            <w:tcW w:w="164" w:type="pct"/>
            <w:tcBorders>
              <w:top w:val="single" w:sz="4" w:space="0" w:color="auto"/>
              <w:left w:val="single" w:sz="4" w:space="0" w:color="auto"/>
              <w:bottom w:val="nil"/>
              <w:right w:val="nil"/>
            </w:tcBorders>
            <w:vAlign w:val="center"/>
          </w:tcPr>
          <w:p w14:paraId="249B0C98"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1</w:t>
            </w:r>
          </w:p>
        </w:tc>
        <w:tc>
          <w:tcPr>
            <w:tcW w:w="143" w:type="pct"/>
            <w:tcBorders>
              <w:top w:val="single" w:sz="4" w:space="0" w:color="auto"/>
              <w:left w:val="single" w:sz="4" w:space="0" w:color="auto"/>
              <w:bottom w:val="nil"/>
              <w:right w:val="nil"/>
            </w:tcBorders>
            <w:vAlign w:val="center"/>
          </w:tcPr>
          <w:p w14:paraId="6B3EF543"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34" w:type="pct"/>
            <w:tcBorders>
              <w:top w:val="single" w:sz="4" w:space="0" w:color="auto"/>
              <w:left w:val="single" w:sz="4" w:space="0" w:color="auto"/>
              <w:bottom w:val="nil"/>
              <w:right w:val="nil"/>
            </w:tcBorders>
            <w:vAlign w:val="center"/>
          </w:tcPr>
          <w:p w14:paraId="69540792"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1</w:t>
            </w:r>
          </w:p>
        </w:tc>
        <w:tc>
          <w:tcPr>
            <w:tcW w:w="133" w:type="pct"/>
            <w:tcBorders>
              <w:top w:val="single" w:sz="4" w:space="0" w:color="auto"/>
              <w:left w:val="single" w:sz="4" w:space="0" w:color="auto"/>
              <w:bottom w:val="nil"/>
              <w:right w:val="nil"/>
            </w:tcBorders>
            <w:vAlign w:val="center"/>
          </w:tcPr>
          <w:p w14:paraId="57B34C2C"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1</w:t>
            </w:r>
          </w:p>
        </w:tc>
        <w:tc>
          <w:tcPr>
            <w:tcW w:w="136" w:type="pct"/>
            <w:tcBorders>
              <w:top w:val="single" w:sz="4" w:space="0" w:color="auto"/>
              <w:left w:val="single" w:sz="4" w:space="0" w:color="auto"/>
              <w:bottom w:val="nil"/>
              <w:right w:val="nil"/>
            </w:tcBorders>
            <w:vAlign w:val="center"/>
          </w:tcPr>
          <w:p w14:paraId="147E0F8D"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1</w:t>
            </w:r>
          </w:p>
        </w:tc>
        <w:tc>
          <w:tcPr>
            <w:tcW w:w="136" w:type="pct"/>
            <w:tcBorders>
              <w:top w:val="single" w:sz="4" w:space="0" w:color="auto"/>
              <w:left w:val="single" w:sz="4" w:space="0" w:color="auto"/>
              <w:bottom w:val="nil"/>
              <w:right w:val="nil"/>
            </w:tcBorders>
            <w:vAlign w:val="center"/>
          </w:tcPr>
          <w:p w14:paraId="4327465A"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36" w:type="pct"/>
            <w:tcBorders>
              <w:top w:val="single" w:sz="4" w:space="0" w:color="auto"/>
              <w:left w:val="single" w:sz="4" w:space="0" w:color="auto"/>
              <w:bottom w:val="nil"/>
              <w:right w:val="nil"/>
            </w:tcBorders>
            <w:vAlign w:val="center"/>
          </w:tcPr>
          <w:p w14:paraId="54C2B207"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68" w:type="pct"/>
            <w:tcBorders>
              <w:top w:val="single" w:sz="4" w:space="0" w:color="auto"/>
              <w:left w:val="single" w:sz="4" w:space="0" w:color="auto"/>
              <w:bottom w:val="nil"/>
              <w:right w:val="nil"/>
            </w:tcBorders>
            <w:vAlign w:val="center"/>
          </w:tcPr>
          <w:p w14:paraId="4C348D62"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47" w:type="pct"/>
            <w:tcBorders>
              <w:top w:val="single" w:sz="4" w:space="0" w:color="auto"/>
              <w:left w:val="single" w:sz="4" w:space="0" w:color="auto"/>
              <w:bottom w:val="nil"/>
              <w:right w:val="nil"/>
            </w:tcBorders>
            <w:vAlign w:val="center"/>
          </w:tcPr>
          <w:p w14:paraId="1720D673"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47" w:type="pct"/>
            <w:tcBorders>
              <w:top w:val="single" w:sz="4" w:space="0" w:color="auto"/>
              <w:left w:val="single" w:sz="4" w:space="0" w:color="auto"/>
              <w:bottom w:val="nil"/>
              <w:right w:val="nil"/>
            </w:tcBorders>
            <w:vAlign w:val="center"/>
          </w:tcPr>
          <w:p w14:paraId="61CFB831"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64" w:type="pct"/>
            <w:tcBorders>
              <w:top w:val="single" w:sz="4" w:space="0" w:color="auto"/>
              <w:left w:val="single" w:sz="4" w:space="0" w:color="auto"/>
              <w:bottom w:val="nil"/>
              <w:right w:val="nil"/>
            </w:tcBorders>
            <w:vAlign w:val="center"/>
          </w:tcPr>
          <w:p w14:paraId="78DA1567"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1</w:t>
            </w:r>
          </w:p>
        </w:tc>
        <w:tc>
          <w:tcPr>
            <w:tcW w:w="167" w:type="pct"/>
            <w:tcBorders>
              <w:top w:val="single" w:sz="4" w:space="0" w:color="auto"/>
              <w:left w:val="single" w:sz="4" w:space="0" w:color="auto"/>
              <w:bottom w:val="nil"/>
              <w:right w:val="nil"/>
            </w:tcBorders>
            <w:vAlign w:val="center"/>
          </w:tcPr>
          <w:p w14:paraId="6173F5F2"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1</w:t>
            </w:r>
          </w:p>
        </w:tc>
        <w:tc>
          <w:tcPr>
            <w:tcW w:w="147" w:type="pct"/>
            <w:tcBorders>
              <w:top w:val="single" w:sz="4" w:space="0" w:color="auto"/>
              <w:left w:val="single" w:sz="4" w:space="0" w:color="auto"/>
              <w:bottom w:val="nil"/>
              <w:right w:val="nil"/>
            </w:tcBorders>
            <w:vAlign w:val="center"/>
          </w:tcPr>
          <w:p w14:paraId="38AF238D"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37" w:type="pct"/>
            <w:tcBorders>
              <w:top w:val="single" w:sz="4" w:space="0" w:color="auto"/>
              <w:left w:val="single" w:sz="4" w:space="0" w:color="auto"/>
              <w:bottom w:val="nil"/>
              <w:right w:val="nil"/>
            </w:tcBorders>
            <w:vAlign w:val="center"/>
          </w:tcPr>
          <w:p w14:paraId="31F39B82"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62" w:type="pct"/>
            <w:tcBorders>
              <w:top w:val="single" w:sz="4" w:space="0" w:color="auto"/>
              <w:left w:val="single" w:sz="4" w:space="0" w:color="auto"/>
              <w:bottom w:val="nil"/>
              <w:right w:val="nil"/>
            </w:tcBorders>
            <w:vAlign w:val="center"/>
          </w:tcPr>
          <w:p w14:paraId="69A1A869"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1</w:t>
            </w:r>
          </w:p>
        </w:tc>
        <w:tc>
          <w:tcPr>
            <w:tcW w:w="127" w:type="pct"/>
            <w:tcBorders>
              <w:top w:val="single" w:sz="4" w:space="0" w:color="auto"/>
              <w:left w:val="single" w:sz="4" w:space="0" w:color="auto"/>
              <w:bottom w:val="nil"/>
              <w:right w:val="nil"/>
            </w:tcBorders>
            <w:vAlign w:val="center"/>
          </w:tcPr>
          <w:p w14:paraId="79C6AA58"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1</w:t>
            </w:r>
          </w:p>
        </w:tc>
        <w:tc>
          <w:tcPr>
            <w:tcW w:w="152" w:type="pct"/>
            <w:tcBorders>
              <w:top w:val="single" w:sz="4" w:space="0" w:color="auto"/>
              <w:left w:val="single" w:sz="4" w:space="0" w:color="auto"/>
              <w:bottom w:val="nil"/>
              <w:right w:val="nil"/>
            </w:tcBorders>
            <w:vAlign w:val="center"/>
          </w:tcPr>
          <w:p w14:paraId="5581E8E1"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1</w:t>
            </w:r>
          </w:p>
        </w:tc>
        <w:tc>
          <w:tcPr>
            <w:tcW w:w="134" w:type="pct"/>
            <w:tcBorders>
              <w:top w:val="single" w:sz="4" w:space="0" w:color="auto"/>
              <w:left w:val="single" w:sz="4" w:space="0" w:color="auto"/>
              <w:bottom w:val="nil"/>
              <w:right w:val="nil"/>
            </w:tcBorders>
            <w:vAlign w:val="center"/>
          </w:tcPr>
          <w:p w14:paraId="73CFE3C4"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1</w:t>
            </w:r>
          </w:p>
        </w:tc>
        <w:tc>
          <w:tcPr>
            <w:tcW w:w="145" w:type="pct"/>
            <w:tcBorders>
              <w:top w:val="single" w:sz="4" w:space="0" w:color="auto"/>
              <w:left w:val="single" w:sz="4" w:space="0" w:color="auto"/>
              <w:bottom w:val="nil"/>
              <w:right w:val="nil"/>
            </w:tcBorders>
            <w:vAlign w:val="center"/>
          </w:tcPr>
          <w:p w14:paraId="0961C2DA"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1</w:t>
            </w:r>
          </w:p>
        </w:tc>
        <w:tc>
          <w:tcPr>
            <w:tcW w:w="151" w:type="pct"/>
            <w:tcBorders>
              <w:top w:val="single" w:sz="4" w:space="0" w:color="auto"/>
              <w:left w:val="single" w:sz="4" w:space="0" w:color="auto"/>
              <w:bottom w:val="nil"/>
              <w:right w:val="nil"/>
            </w:tcBorders>
            <w:vAlign w:val="center"/>
          </w:tcPr>
          <w:p w14:paraId="067CE75C"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1</w:t>
            </w:r>
          </w:p>
        </w:tc>
        <w:tc>
          <w:tcPr>
            <w:tcW w:w="151" w:type="pct"/>
            <w:tcBorders>
              <w:top w:val="single" w:sz="4" w:space="0" w:color="auto"/>
              <w:left w:val="single" w:sz="4" w:space="0" w:color="auto"/>
              <w:bottom w:val="nil"/>
              <w:right w:val="nil"/>
            </w:tcBorders>
            <w:vAlign w:val="center"/>
          </w:tcPr>
          <w:p w14:paraId="00C476D0"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2</w:t>
            </w:r>
          </w:p>
        </w:tc>
        <w:tc>
          <w:tcPr>
            <w:tcW w:w="136" w:type="pct"/>
            <w:tcBorders>
              <w:top w:val="single" w:sz="4" w:space="0" w:color="auto"/>
              <w:left w:val="single" w:sz="4" w:space="0" w:color="auto"/>
              <w:bottom w:val="nil"/>
              <w:right w:val="single" w:sz="4" w:space="0" w:color="auto"/>
            </w:tcBorders>
            <w:vAlign w:val="center"/>
          </w:tcPr>
          <w:p w14:paraId="0C0EBA7F"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1</w:t>
            </w:r>
          </w:p>
        </w:tc>
      </w:tr>
      <w:tr w:rsidR="00BC3304" w:rsidRPr="00BC3304" w14:paraId="379DA7D8" w14:textId="77777777" w:rsidTr="00BC3304">
        <w:trPr>
          <w:trHeight w:val="221"/>
        </w:trPr>
        <w:tc>
          <w:tcPr>
            <w:tcW w:w="116" w:type="pct"/>
            <w:tcBorders>
              <w:top w:val="single" w:sz="4" w:space="0" w:color="auto"/>
              <w:left w:val="single" w:sz="4" w:space="0" w:color="auto"/>
              <w:bottom w:val="nil"/>
              <w:right w:val="nil"/>
            </w:tcBorders>
            <w:vAlign w:val="center"/>
          </w:tcPr>
          <w:p w14:paraId="461356F2" w14:textId="77777777" w:rsidR="00BC3304" w:rsidRPr="00BC3304" w:rsidRDefault="00BC3304" w:rsidP="00BC3304">
            <w:pPr>
              <w:ind w:firstLine="0"/>
              <w:jc w:val="left"/>
              <w:rPr>
                <w:rFonts w:eastAsia="Times New Roman" w:cs="Times New Roman"/>
                <w:sz w:val="16"/>
                <w:szCs w:val="16"/>
                <w:lang w:eastAsia="ru-RU"/>
              </w:rPr>
            </w:pPr>
            <w:r w:rsidRPr="00BC3304">
              <w:rPr>
                <w:rFonts w:eastAsia="Times New Roman" w:cs="Times New Roman"/>
                <w:color w:val="000000"/>
                <w:sz w:val="16"/>
                <w:szCs w:val="16"/>
                <w:lang w:eastAsia="ru-RU"/>
              </w:rPr>
              <w:t>2</w:t>
            </w:r>
          </w:p>
        </w:tc>
        <w:tc>
          <w:tcPr>
            <w:tcW w:w="669" w:type="pct"/>
            <w:tcBorders>
              <w:top w:val="single" w:sz="4" w:space="0" w:color="auto"/>
              <w:left w:val="single" w:sz="4" w:space="0" w:color="auto"/>
              <w:bottom w:val="nil"/>
              <w:right w:val="nil"/>
            </w:tcBorders>
            <w:vAlign w:val="center"/>
          </w:tcPr>
          <w:p w14:paraId="6EFB520C" w14:textId="77777777" w:rsidR="00BC3304" w:rsidRPr="00BC3304" w:rsidRDefault="00BC3304" w:rsidP="00BC3304">
            <w:pPr>
              <w:ind w:firstLine="0"/>
              <w:jc w:val="left"/>
              <w:rPr>
                <w:rFonts w:eastAsia="Times New Roman" w:cs="Times New Roman"/>
                <w:sz w:val="16"/>
                <w:szCs w:val="16"/>
                <w:lang w:eastAsia="ru-RU"/>
              </w:rPr>
            </w:pPr>
            <w:r w:rsidRPr="00BC3304">
              <w:rPr>
                <w:rFonts w:eastAsia="Times New Roman" w:cs="Times New Roman"/>
                <w:color w:val="000000"/>
                <w:sz w:val="16"/>
                <w:szCs w:val="16"/>
                <w:lang w:eastAsia="ru-RU"/>
              </w:rPr>
              <w:t>Запах (60°С), балл</w:t>
            </w:r>
          </w:p>
        </w:tc>
        <w:tc>
          <w:tcPr>
            <w:tcW w:w="161" w:type="pct"/>
            <w:tcBorders>
              <w:top w:val="single" w:sz="4" w:space="0" w:color="auto"/>
              <w:left w:val="single" w:sz="4" w:space="0" w:color="auto"/>
              <w:bottom w:val="nil"/>
              <w:right w:val="nil"/>
            </w:tcBorders>
            <w:vAlign w:val="center"/>
          </w:tcPr>
          <w:p w14:paraId="3A878D7F"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1</w:t>
            </w:r>
          </w:p>
        </w:tc>
        <w:tc>
          <w:tcPr>
            <w:tcW w:w="134" w:type="pct"/>
            <w:tcBorders>
              <w:top w:val="single" w:sz="4" w:space="0" w:color="auto"/>
              <w:left w:val="single" w:sz="4" w:space="0" w:color="auto"/>
              <w:bottom w:val="nil"/>
              <w:right w:val="nil"/>
            </w:tcBorders>
            <w:vAlign w:val="center"/>
          </w:tcPr>
          <w:p w14:paraId="7D4C13C7"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1</w:t>
            </w:r>
          </w:p>
        </w:tc>
        <w:tc>
          <w:tcPr>
            <w:tcW w:w="155" w:type="pct"/>
            <w:tcBorders>
              <w:top w:val="single" w:sz="4" w:space="0" w:color="auto"/>
              <w:left w:val="single" w:sz="4" w:space="0" w:color="auto"/>
              <w:bottom w:val="nil"/>
              <w:right w:val="nil"/>
            </w:tcBorders>
            <w:vAlign w:val="center"/>
          </w:tcPr>
          <w:p w14:paraId="6A9FC6E8"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1</w:t>
            </w:r>
          </w:p>
        </w:tc>
        <w:tc>
          <w:tcPr>
            <w:tcW w:w="138" w:type="pct"/>
            <w:tcBorders>
              <w:top w:val="single" w:sz="4" w:space="0" w:color="auto"/>
              <w:left w:val="single" w:sz="4" w:space="0" w:color="auto"/>
              <w:bottom w:val="nil"/>
              <w:right w:val="nil"/>
            </w:tcBorders>
            <w:vAlign w:val="center"/>
          </w:tcPr>
          <w:p w14:paraId="0E9E97D0"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2</w:t>
            </w:r>
          </w:p>
        </w:tc>
        <w:tc>
          <w:tcPr>
            <w:tcW w:w="127" w:type="pct"/>
            <w:tcBorders>
              <w:top w:val="single" w:sz="4" w:space="0" w:color="auto"/>
              <w:left w:val="single" w:sz="4" w:space="0" w:color="auto"/>
              <w:bottom w:val="nil"/>
              <w:right w:val="nil"/>
            </w:tcBorders>
            <w:vAlign w:val="center"/>
          </w:tcPr>
          <w:p w14:paraId="7532BEC1"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2</w:t>
            </w:r>
          </w:p>
        </w:tc>
        <w:tc>
          <w:tcPr>
            <w:tcW w:w="140" w:type="pct"/>
            <w:tcBorders>
              <w:top w:val="single" w:sz="4" w:space="0" w:color="auto"/>
              <w:left w:val="single" w:sz="4" w:space="0" w:color="auto"/>
              <w:bottom w:val="nil"/>
              <w:right w:val="nil"/>
            </w:tcBorders>
            <w:vAlign w:val="center"/>
          </w:tcPr>
          <w:p w14:paraId="36CCFB28"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2</w:t>
            </w:r>
          </w:p>
        </w:tc>
        <w:tc>
          <w:tcPr>
            <w:tcW w:w="143" w:type="pct"/>
            <w:tcBorders>
              <w:top w:val="single" w:sz="4" w:space="0" w:color="auto"/>
              <w:left w:val="single" w:sz="4" w:space="0" w:color="auto"/>
              <w:bottom w:val="nil"/>
              <w:right w:val="nil"/>
            </w:tcBorders>
            <w:vAlign w:val="center"/>
          </w:tcPr>
          <w:p w14:paraId="70CC0FE9"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1</w:t>
            </w:r>
          </w:p>
        </w:tc>
        <w:tc>
          <w:tcPr>
            <w:tcW w:w="164" w:type="pct"/>
            <w:tcBorders>
              <w:top w:val="single" w:sz="4" w:space="0" w:color="auto"/>
              <w:left w:val="single" w:sz="4" w:space="0" w:color="auto"/>
              <w:bottom w:val="nil"/>
              <w:right w:val="nil"/>
            </w:tcBorders>
            <w:vAlign w:val="center"/>
          </w:tcPr>
          <w:p w14:paraId="5F8B4A70"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1</w:t>
            </w:r>
          </w:p>
        </w:tc>
        <w:tc>
          <w:tcPr>
            <w:tcW w:w="143" w:type="pct"/>
            <w:tcBorders>
              <w:top w:val="single" w:sz="4" w:space="0" w:color="auto"/>
              <w:left w:val="single" w:sz="4" w:space="0" w:color="auto"/>
              <w:bottom w:val="nil"/>
              <w:right w:val="nil"/>
            </w:tcBorders>
            <w:vAlign w:val="center"/>
          </w:tcPr>
          <w:p w14:paraId="7DB3A0FF"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34" w:type="pct"/>
            <w:tcBorders>
              <w:top w:val="single" w:sz="4" w:space="0" w:color="auto"/>
              <w:left w:val="single" w:sz="4" w:space="0" w:color="auto"/>
              <w:bottom w:val="nil"/>
              <w:right w:val="nil"/>
            </w:tcBorders>
            <w:vAlign w:val="center"/>
          </w:tcPr>
          <w:p w14:paraId="6F344F92"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1</w:t>
            </w:r>
          </w:p>
        </w:tc>
        <w:tc>
          <w:tcPr>
            <w:tcW w:w="133" w:type="pct"/>
            <w:tcBorders>
              <w:top w:val="single" w:sz="4" w:space="0" w:color="auto"/>
              <w:left w:val="single" w:sz="4" w:space="0" w:color="auto"/>
              <w:bottom w:val="nil"/>
              <w:right w:val="nil"/>
            </w:tcBorders>
            <w:vAlign w:val="center"/>
          </w:tcPr>
          <w:p w14:paraId="44DD7479"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1</w:t>
            </w:r>
          </w:p>
        </w:tc>
        <w:tc>
          <w:tcPr>
            <w:tcW w:w="136" w:type="pct"/>
            <w:tcBorders>
              <w:top w:val="single" w:sz="4" w:space="0" w:color="auto"/>
              <w:left w:val="single" w:sz="4" w:space="0" w:color="auto"/>
              <w:bottom w:val="nil"/>
              <w:right w:val="nil"/>
            </w:tcBorders>
            <w:vAlign w:val="center"/>
          </w:tcPr>
          <w:p w14:paraId="7ECA171A"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1</w:t>
            </w:r>
          </w:p>
        </w:tc>
        <w:tc>
          <w:tcPr>
            <w:tcW w:w="136" w:type="pct"/>
            <w:tcBorders>
              <w:top w:val="single" w:sz="4" w:space="0" w:color="auto"/>
              <w:left w:val="single" w:sz="4" w:space="0" w:color="auto"/>
              <w:bottom w:val="nil"/>
              <w:right w:val="nil"/>
            </w:tcBorders>
            <w:vAlign w:val="center"/>
          </w:tcPr>
          <w:p w14:paraId="29E535C9"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36" w:type="pct"/>
            <w:tcBorders>
              <w:top w:val="single" w:sz="4" w:space="0" w:color="auto"/>
              <w:left w:val="single" w:sz="4" w:space="0" w:color="auto"/>
              <w:bottom w:val="nil"/>
              <w:right w:val="nil"/>
            </w:tcBorders>
            <w:vAlign w:val="center"/>
          </w:tcPr>
          <w:p w14:paraId="594D24E1"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68" w:type="pct"/>
            <w:tcBorders>
              <w:top w:val="single" w:sz="4" w:space="0" w:color="auto"/>
              <w:left w:val="single" w:sz="4" w:space="0" w:color="auto"/>
              <w:bottom w:val="nil"/>
              <w:right w:val="nil"/>
            </w:tcBorders>
            <w:vAlign w:val="center"/>
          </w:tcPr>
          <w:p w14:paraId="7F8CA2CD"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47" w:type="pct"/>
            <w:tcBorders>
              <w:top w:val="single" w:sz="4" w:space="0" w:color="auto"/>
              <w:left w:val="single" w:sz="4" w:space="0" w:color="auto"/>
              <w:bottom w:val="nil"/>
              <w:right w:val="nil"/>
            </w:tcBorders>
            <w:vAlign w:val="center"/>
          </w:tcPr>
          <w:p w14:paraId="514E9539"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47" w:type="pct"/>
            <w:tcBorders>
              <w:top w:val="single" w:sz="4" w:space="0" w:color="auto"/>
              <w:left w:val="single" w:sz="4" w:space="0" w:color="auto"/>
              <w:bottom w:val="nil"/>
              <w:right w:val="nil"/>
            </w:tcBorders>
            <w:vAlign w:val="center"/>
          </w:tcPr>
          <w:p w14:paraId="4EBF8432"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64" w:type="pct"/>
            <w:tcBorders>
              <w:top w:val="single" w:sz="4" w:space="0" w:color="auto"/>
              <w:left w:val="single" w:sz="4" w:space="0" w:color="auto"/>
              <w:bottom w:val="nil"/>
              <w:right w:val="nil"/>
            </w:tcBorders>
            <w:vAlign w:val="center"/>
          </w:tcPr>
          <w:p w14:paraId="243F5FDC"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1</w:t>
            </w:r>
          </w:p>
        </w:tc>
        <w:tc>
          <w:tcPr>
            <w:tcW w:w="167" w:type="pct"/>
            <w:tcBorders>
              <w:top w:val="single" w:sz="4" w:space="0" w:color="auto"/>
              <w:left w:val="single" w:sz="4" w:space="0" w:color="auto"/>
              <w:bottom w:val="nil"/>
              <w:right w:val="nil"/>
            </w:tcBorders>
            <w:vAlign w:val="center"/>
          </w:tcPr>
          <w:p w14:paraId="2E4D51C4"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1</w:t>
            </w:r>
          </w:p>
        </w:tc>
        <w:tc>
          <w:tcPr>
            <w:tcW w:w="147" w:type="pct"/>
            <w:tcBorders>
              <w:top w:val="single" w:sz="4" w:space="0" w:color="auto"/>
              <w:left w:val="single" w:sz="4" w:space="0" w:color="auto"/>
              <w:bottom w:val="nil"/>
              <w:right w:val="nil"/>
            </w:tcBorders>
            <w:vAlign w:val="center"/>
          </w:tcPr>
          <w:p w14:paraId="674693AF"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37" w:type="pct"/>
            <w:tcBorders>
              <w:top w:val="single" w:sz="4" w:space="0" w:color="auto"/>
              <w:left w:val="single" w:sz="4" w:space="0" w:color="auto"/>
              <w:bottom w:val="nil"/>
              <w:right w:val="nil"/>
            </w:tcBorders>
            <w:vAlign w:val="center"/>
          </w:tcPr>
          <w:p w14:paraId="199C855B"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62" w:type="pct"/>
            <w:tcBorders>
              <w:top w:val="single" w:sz="4" w:space="0" w:color="auto"/>
              <w:left w:val="single" w:sz="4" w:space="0" w:color="auto"/>
              <w:bottom w:val="nil"/>
              <w:right w:val="nil"/>
            </w:tcBorders>
            <w:vAlign w:val="center"/>
          </w:tcPr>
          <w:p w14:paraId="24B4B34D"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1</w:t>
            </w:r>
          </w:p>
        </w:tc>
        <w:tc>
          <w:tcPr>
            <w:tcW w:w="127" w:type="pct"/>
            <w:tcBorders>
              <w:top w:val="single" w:sz="4" w:space="0" w:color="auto"/>
              <w:left w:val="single" w:sz="4" w:space="0" w:color="auto"/>
              <w:bottom w:val="nil"/>
              <w:right w:val="nil"/>
            </w:tcBorders>
            <w:vAlign w:val="center"/>
          </w:tcPr>
          <w:p w14:paraId="434F5023"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1</w:t>
            </w:r>
          </w:p>
        </w:tc>
        <w:tc>
          <w:tcPr>
            <w:tcW w:w="152" w:type="pct"/>
            <w:tcBorders>
              <w:top w:val="single" w:sz="4" w:space="0" w:color="auto"/>
              <w:left w:val="single" w:sz="4" w:space="0" w:color="auto"/>
              <w:bottom w:val="nil"/>
              <w:right w:val="nil"/>
            </w:tcBorders>
            <w:vAlign w:val="center"/>
          </w:tcPr>
          <w:p w14:paraId="54C22D46"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1</w:t>
            </w:r>
          </w:p>
        </w:tc>
        <w:tc>
          <w:tcPr>
            <w:tcW w:w="134" w:type="pct"/>
            <w:tcBorders>
              <w:top w:val="single" w:sz="4" w:space="0" w:color="auto"/>
              <w:left w:val="single" w:sz="4" w:space="0" w:color="auto"/>
              <w:bottom w:val="nil"/>
              <w:right w:val="nil"/>
            </w:tcBorders>
            <w:vAlign w:val="center"/>
          </w:tcPr>
          <w:p w14:paraId="384FB91C"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1</w:t>
            </w:r>
          </w:p>
        </w:tc>
        <w:tc>
          <w:tcPr>
            <w:tcW w:w="145" w:type="pct"/>
            <w:tcBorders>
              <w:top w:val="single" w:sz="4" w:space="0" w:color="auto"/>
              <w:left w:val="single" w:sz="4" w:space="0" w:color="auto"/>
              <w:bottom w:val="nil"/>
              <w:right w:val="nil"/>
            </w:tcBorders>
            <w:vAlign w:val="center"/>
          </w:tcPr>
          <w:p w14:paraId="657D497A"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1</w:t>
            </w:r>
          </w:p>
        </w:tc>
        <w:tc>
          <w:tcPr>
            <w:tcW w:w="151" w:type="pct"/>
            <w:tcBorders>
              <w:top w:val="single" w:sz="4" w:space="0" w:color="auto"/>
              <w:left w:val="single" w:sz="4" w:space="0" w:color="auto"/>
              <w:bottom w:val="nil"/>
              <w:right w:val="nil"/>
            </w:tcBorders>
            <w:vAlign w:val="center"/>
          </w:tcPr>
          <w:p w14:paraId="1278B327"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1</w:t>
            </w:r>
          </w:p>
        </w:tc>
        <w:tc>
          <w:tcPr>
            <w:tcW w:w="151" w:type="pct"/>
            <w:tcBorders>
              <w:top w:val="single" w:sz="4" w:space="0" w:color="auto"/>
              <w:left w:val="single" w:sz="4" w:space="0" w:color="auto"/>
              <w:bottom w:val="nil"/>
              <w:right w:val="nil"/>
            </w:tcBorders>
            <w:vAlign w:val="center"/>
          </w:tcPr>
          <w:p w14:paraId="3B7D8CE0"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2</w:t>
            </w:r>
          </w:p>
        </w:tc>
        <w:tc>
          <w:tcPr>
            <w:tcW w:w="136" w:type="pct"/>
            <w:tcBorders>
              <w:top w:val="single" w:sz="4" w:space="0" w:color="auto"/>
              <w:left w:val="single" w:sz="4" w:space="0" w:color="auto"/>
              <w:bottom w:val="nil"/>
              <w:right w:val="single" w:sz="4" w:space="0" w:color="auto"/>
            </w:tcBorders>
            <w:vAlign w:val="center"/>
          </w:tcPr>
          <w:p w14:paraId="5A923F92"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1</w:t>
            </w:r>
          </w:p>
        </w:tc>
      </w:tr>
      <w:tr w:rsidR="00BC3304" w:rsidRPr="00BC3304" w14:paraId="4C46A2A4" w14:textId="77777777" w:rsidTr="00BC3304">
        <w:trPr>
          <w:trHeight w:val="221"/>
        </w:trPr>
        <w:tc>
          <w:tcPr>
            <w:tcW w:w="116" w:type="pct"/>
            <w:tcBorders>
              <w:top w:val="single" w:sz="4" w:space="0" w:color="auto"/>
              <w:left w:val="single" w:sz="4" w:space="0" w:color="auto"/>
              <w:bottom w:val="nil"/>
              <w:right w:val="nil"/>
            </w:tcBorders>
            <w:vAlign w:val="center"/>
          </w:tcPr>
          <w:p w14:paraId="363CE136" w14:textId="77777777" w:rsidR="00BC3304" w:rsidRPr="00BC3304" w:rsidRDefault="00BC3304" w:rsidP="00BC3304">
            <w:pPr>
              <w:ind w:firstLine="0"/>
              <w:jc w:val="left"/>
              <w:rPr>
                <w:rFonts w:eastAsia="Times New Roman" w:cs="Times New Roman"/>
                <w:sz w:val="16"/>
                <w:szCs w:val="16"/>
                <w:lang w:eastAsia="ru-RU"/>
              </w:rPr>
            </w:pPr>
            <w:r w:rsidRPr="00BC3304">
              <w:rPr>
                <w:rFonts w:eastAsia="Times New Roman" w:cs="Times New Roman"/>
                <w:color w:val="000000"/>
                <w:sz w:val="16"/>
                <w:szCs w:val="16"/>
                <w:lang w:eastAsia="ru-RU"/>
              </w:rPr>
              <w:t>3</w:t>
            </w:r>
          </w:p>
        </w:tc>
        <w:tc>
          <w:tcPr>
            <w:tcW w:w="669" w:type="pct"/>
            <w:tcBorders>
              <w:top w:val="single" w:sz="4" w:space="0" w:color="auto"/>
              <w:left w:val="single" w:sz="4" w:space="0" w:color="auto"/>
              <w:bottom w:val="nil"/>
              <w:right w:val="nil"/>
            </w:tcBorders>
            <w:vAlign w:val="center"/>
          </w:tcPr>
          <w:p w14:paraId="5898A2FE" w14:textId="77777777" w:rsidR="00BC3304" w:rsidRPr="00BC3304" w:rsidRDefault="00BC3304" w:rsidP="00BC3304">
            <w:pPr>
              <w:ind w:firstLine="0"/>
              <w:jc w:val="left"/>
              <w:rPr>
                <w:rFonts w:eastAsia="Times New Roman" w:cs="Times New Roman"/>
                <w:sz w:val="16"/>
                <w:szCs w:val="16"/>
                <w:lang w:eastAsia="ru-RU"/>
              </w:rPr>
            </w:pPr>
            <w:r w:rsidRPr="00BC3304">
              <w:rPr>
                <w:rFonts w:eastAsia="Times New Roman" w:cs="Times New Roman"/>
                <w:color w:val="000000"/>
                <w:sz w:val="16"/>
                <w:szCs w:val="16"/>
                <w:lang w:eastAsia="ru-RU"/>
              </w:rPr>
              <w:t>Вкус, привкус, балл</w:t>
            </w:r>
          </w:p>
        </w:tc>
        <w:tc>
          <w:tcPr>
            <w:tcW w:w="161" w:type="pct"/>
            <w:tcBorders>
              <w:top w:val="single" w:sz="4" w:space="0" w:color="auto"/>
              <w:left w:val="single" w:sz="4" w:space="0" w:color="auto"/>
              <w:bottom w:val="nil"/>
              <w:right w:val="nil"/>
            </w:tcBorders>
            <w:vAlign w:val="center"/>
          </w:tcPr>
          <w:p w14:paraId="72B1C3F6"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34" w:type="pct"/>
            <w:tcBorders>
              <w:top w:val="single" w:sz="4" w:space="0" w:color="auto"/>
              <w:left w:val="single" w:sz="4" w:space="0" w:color="auto"/>
              <w:bottom w:val="nil"/>
              <w:right w:val="nil"/>
            </w:tcBorders>
            <w:vAlign w:val="center"/>
          </w:tcPr>
          <w:p w14:paraId="28B79E78"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55" w:type="pct"/>
            <w:tcBorders>
              <w:top w:val="single" w:sz="4" w:space="0" w:color="auto"/>
              <w:left w:val="single" w:sz="4" w:space="0" w:color="auto"/>
              <w:bottom w:val="nil"/>
              <w:right w:val="nil"/>
            </w:tcBorders>
            <w:vAlign w:val="center"/>
          </w:tcPr>
          <w:p w14:paraId="27471CDD"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38" w:type="pct"/>
            <w:tcBorders>
              <w:top w:val="single" w:sz="4" w:space="0" w:color="auto"/>
              <w:left w:val="single" w:sz="4" w:space="0" w:color="auto"/>
              <w:bottom w:val="nil"/>
              <w:right w:val="nil"/>
            </w:tcBorders>
            <w:vAlign w:val="center"/>
          </w:tcPr>
          <w:p w14:paraId="6E2B17C2"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27" w:type="pct"/>
            <w:tcBorders>
              <w:top w:val="single" w:sz="4" w:space="0" w:color="auto"/>
              <w:left w:val="single" w:sz="4" w:space="0" w:color="auto"/>
              <w:bottom w:val="nil"/>
              <w:right w:val="nil"/>
            </w:tcBorders>
            <w:vAlign w:val="center"/>
          </w:tcPr>
          <w:p w14:paraId="063B66A4"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40" w:type="pct"/>
            <w:tcBorders>
              <w:top w:val="single" w:sz="4" w:space="0" w:color="auto"/>
              <w:left w:val="single" w:sz="4" w:space="0" w:color="auto"/>
              <w:bottom w:val="nil"/>
              <w:right w:val="nil"/>
            </w:tcBorders>
            <w:vAlign w:val="center"/>
          </w:tcPr>
          <w:p w14:paraId="2FDD4A1E"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43" w:type="pct"/>
            <w:tcBorders>
              <w:top w:val="single" w:sz="4" w:space="0" w:color="auto"/>
              <w:left w:val="single" w:sz="4" w:space="0" w:color="auto"/>
              <w:bottom w:val="nil"/>
              <w:right w:val="nil"/>
            </w:tcBorders>
            <w:vAlign w:val="center"/>
          </w:tcPr>
          <w:p w14:paraId="57711EA3"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64" w:type="pct"/>
            <w:tcBorders>
              <w:top w:val="single" w:sz="4" w:space="0" w:color="auto"/>
              <w:left w:val="single" w:sz="4" w:space="0" w:color="auto"/>
              <w:bottom w:val="nil"/>
              <w:right w:val="nil"/>
            </w:tcBorders>
            <w:vAlign w:val="center"/>
          </w:tcPr>
          <w:p w14:paraId="29B146D5"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43" w:type="pct"/>
            <w:tcBorders>
              <w:top w:val="single" w:sz="4" w:space="0" w:color="auto"/>
              <w:left w:val="single" w:sz="4" w:space="0" w:color="auto"/>
              <w:bottom w:val="nil"/>
              <w:right w:val="nil"/>
            </w:tcBorders>
            <w:vAlign w:val="center"/>
          </w:tcPr>
          <w:p w14:paraId="10F71746"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34" w:type="pct"/>
            <w:tcBorders>
              <w:top w:val="single" w:sz="4" w:space="0" w:color="auto"/>
              <w:left w:val="single" w:sz="4" w:space="0" w:color="auto"/>
              <w:bottom w:val="nil"/>
              <w:right w:val="nil"/>
            </w:tcBorders>
            <w:vAlign w:val="center"/>
          </w:tcPr>
          <w:p w14:paraId="72448D40"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33" w:type="pct"/>
            <w:tcBorders>
              <w:top w:val="single" w:sz="4" w:space="0" w:color="auto"/>
              <w:left w:val="single" w:sz="4" w:space="0" w:color="auto"/>
              <w:bottom w:val="nil"/>
              <w:right w:val="nil"/>
            </w:tcBorders>
            <w:vAlign w:val="center"/>
          </w:tcPr>
          <w:p w14:paraId="4AEBD2A0"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36" w:type="pct"/>
            <w:tcBorders>
              <w:top w:val="single" w:sz="4" w:space="0" w:color="auto"/>
              <w:left w:val="single" w:sz="4" w:space="0" w:color="auto"/>
              <w:bottom w:val="nil"/>
              <w:right w:val="nil"/>
            </w:tcBorders>
            <w:vAlign w:val="center"/>
          </w:tcPr>
          <w:p w14:paraId="53FC2010"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36" w:type="pct"/>
            <w:tcBorders>
              <w:top w:val="single" w:sz="4" w:space="0" w:color="auto"/>
              <w:left w:val="single" w:sz="4" w:space="0" w:color="auto"/>
              <w:bottom w:val="nil"/>
              <w:right w:val="nil"/>
            </w:tcBorders>
            <w:vAlign w:val="center"/>
          </w:tcPr>
          <w:p w14:paraId="0A66DAC9"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36" w:type="pct"/>
            <w:tcBorders>
              <w:top w:val="single" w:sz="4" w:space="0" w:color="auto"/>
              <w:left w:val="single" w:sz="4" w:space="0" w:color="auto"/>
              <w:bottom w:val="nil"/>
              <w:right w:val="nil"/>
            </w:tcBorders>
            <w:vAlign w:val="center"/>
          </w:tcPr>
          <w:p w14:paraId="26E403BF"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68" w:type="pct"/>
            <w:tcBorders>
              <w:top w:val="single" w:sz="4" w:space="0" w:color="auto"/>
              <w:left w:val="single" w:sz="4" w:space="0" w:color="auto"/>
              <w:bottom w:val="nil"/>
              <w:right w:val="nil"/>
            </w:tcBorders>
            <w:vAlign w:val="center"/>
          </w:tcPr>
          <w:p w14:paraId="14708F1B"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47" w:type="pct"/>
            <w:tcBorders>
              <w:top w:val="single" w:sz="4" w:space="0" w:color="auto"/>
              <w:left w:val="single" w:sz="4" w:space="0" w:color="auto"/>
              <w:bottom w:val="nil"/>
              <w:right w:val="nil"/>
            </w:tcBorders>
            <w:vAlign w:val="center"/>
          </w:tcPr>
          <w:p w14:paraId="3D2EB4AF"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47" w:type="pct"/>
            <w:tcBorders>
              <w:top w:val="single" w:sz="4" w:space="0" w:color="auto"/>
              <w:left w:val="single" w:sz="4" w:space="0" w:color="auto"/>
              <w:bottom w:val="nil"/>
              <w:right w:val="nil"/>
            </w:tcBorders>
            <w:vAlign w:val="center"/>
          </w:tcPr>
          <w:p w14:paraId="43D6680E"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64" w:type="pct"/>
            <w:tcBorders>
              <w:top w:val="single" w:sz="4" w:space="0" w:color="auto"/>
              <w:left w:val="single" w:sz="4" w:space="0" w:color="auto"/>
              <w:bottom w:val="nil"/>
              <w:right w:val="nil"/>
            </w:tcBorders>
            <w:vAlign w:val="center"/>
          </w:tcPr>
          <w:p w14:paraId="1362A9B2"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67" w:type="pct"/>
            <w:tcBorders>
              <w:top w:val="single" w:sz="4" w:space="0" w:color="auto"/>
              <w:left w:val="single" w:sz="4" w:space="0" w:color="auto"/>
              <w:bottom w:val="nil"/>
              <w:right w:val="nil"/>
            </w:tcBorders>
            <w:vAlign w:val="center"/>
          </w:tcPr>
          <w:p w14:paraId="4B14C584"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47" w:type="pct"/>
            <w:tcBorders>
              <w:top w:val="single" w:sz="4" w:space="0" w:color="auto"/>
              <w:left w:val="single" w:sz="4" w:space="0" w:color="auto"/>
              <w:bottom w:val="nil"/>
              <w:right w:val="nil"/>
            </w:tcBorders>
            <w:vAlign w:val="center"/>
          </w:tcPr>
          <w:p w14:paraId="76EA271A"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37" w:type="pct"/>
            <w:tcBorders>
              <w:top w:val="single" w:sz="4" w:space="0" w:color="auto"/>
              <w:left w:val="single" w:sz="4" w:space="0" w:color="auto"/>
              <w:bottom w:val="nil"/>
              <w:right w:val="nil"/>
            </w:tcBorders>
            <w:vAlign w:val="center"/>
          </w:tcPr>
          <w:p w14:paraId="0FEAFB99"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62" w:type="pct"/>
            <w:tcBorders>
              <w:top w:val="single" w:sz="4" w:space="0" w:color="auto"/>
              <w:left w:val="single" w:sz="4" w:space="0" w:color="auto"/>
              <w:bottom w:val="nil"/>
              <w:right w:val="nil"/>
            </w:tcBorders>
            <w:vAlign w:val="center"/>
          </w:tcPr>
          <w:p w14:paraId="44C2C678"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27" w:type="pct"/>
            <w:tcBorders>
              <w:top w:val="single" w:sz="4" w:space="0" w:color="auto"/>
              <w:left w:val="single" w:sz="4" w:space="0" w:color="auto"/>
              <w:bottom w:val="nil"/>
              <w:right w:val="nil"/>
            </w:tcBorders>
            <w:vAlign w:val="center"/>
          </w:tcPr>
          <w:p w14:paraId="7F44B1AC"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52" w:type="pct"/>
            <w:tcBorders>
              <w:top w:val="single" w:sz="4" w:space="0" w:color="auto"/>
              <w:left w:val="single" w:sz="4" w:space="0" w:color="auto"/>
              <w:bottom w:val="nil"/>
              <w:right w:val="nil"/>
            </w:tcBorders>
            <w:vAlign w:val="center"/>
          </w:tcPr>
          <w:p w14:paraId="096109A6"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34" w:type="pct"/>
            <w:tcBorders>
              <w:top w:val="single" w:sz="4" w:space="0" w:color="auto"/>
              <w:left w:val="single" w:sz="4" w:space="0" w:color="auto"/>
              <w:bottom w:val="nil"/>
              <w:right w:val="nil"/>
            </w:tcBorders>
            <w:vAlign w:val="center"/>
          </w:tcPr>
          <w:p w14:paraId="6ABBEA03"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45" w:type="pct"/>
            <w:tcBorders>
              <w:top w:val="single" w:sz="4" w:space="0" w:color="auto"/>
              <w:left w:val="single" w:sz="4" w:space="0" w:color="auto"/>
              <w:bottom w:val="nil"/>
              <w:right w:val="nil"/>
            </w:tcBorders>
            <w:vAlign w:val="center"/>
          </w:tcPr>
          <w:p w14:paraId="460D6495"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51" w:type="pct"/>
            <w:tcBorders>
              <w:top w:val="single" w:sz="4" w:space="0" w:color="auto"/>
              <w:left w:val="single" w:sz="4" w:space="0" w:color="auto"/>
              <w:bottom w:val="nil"/>
              <w:right w:val="nil"/>
            </w:tcBorders>
            <w:vAlign w:val="center"/>
          </w:tcPr>
          <w:p w14:paraId="0AD88CC3"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51" w:type="pct"/>
            <w:tcBorders>
              <w:top w:val="single" w:sz="4" w:space="0" w:color="auto"/>
              <w:left w:val="single" w:sz="4" w:space="0" w:color="auto"/>
              <w:bottom w:val="nil"/>
              <w:right w:val="nil"/>
            </w:tcBorders>
            <w:vAlign w:val="center"/>
          </w:tcPr>
          <w:p w14:paraId="309CC625"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36" w:type="pct"/>
            <w:tcBorders>
              <w:top w:val="single" w:sz="4" w:space="0" w:color="auto"/>
              <w:left w:val="single" w:sz="4" w:space="0" w:color="auto"/>
              <w:bottom w:val="nil"/>
              <w:right w:val="single" w:sz="4" w:space="0" w:color="auto"/>
            </w:tcBorders>
            <w:vAlign w:val="center"/>
          </w:tcPr>
          <w:p w14:paraId="096A40DA"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r>
      <w:tr w:rsidR="00BC3304" w:rsidRPr="00BC3304" w14:paraId="690929A4" w14:textId="77777777" w:rsidTr="00BC3304">
        <w:trPr>
          <w:trHeight w:val="221"/>
        </w:trPr>
        <w:tc>
          <w:tcPr>
            <w:tcW w:w="116" w:type="pct"/>
            <w:tcBorders>
              <w:top w:val="single" w:sz="4" w:space="0" w:color="auto"/>
              <w:left w:val="single" w:sz="4" w:space="0" w:color="auto"/>
              <w:bottom w:val="nil"/>
              <w:right w:val="nil"/>
            </w:tcBorders>
            <w:vAlign w:val="bottom"/>
          </w:tcPr>
          <w:p w14:paraId="4CDA574D" w14:textId="77777777" w:rsidR="00BC3304" w:rsidRPr="00BC3304" w:rsidRDefault="00BC3304" w:rsidP="00BC3304">
            <w:pPr>
              <w:ind w:firstLine="0"/>
              <w:jc w:val="left"/>
              <w:rPr>
                <w:rFonts w:eastAsia="Times New Roman" w:cs="Times New Roman"/>
                <w:sz w:val="16"/>
                <w:szCs w:val="16"/>
                <w:lang w:eastAsia="ru-RU"/>
              </w:rPr>
            </w:pPr>
            <w:r w:rsidRPr="00BC3304">
              <w:rPr>
                <w:rFonts w:eastAsia="Times New Roman" w:cs="Times New Roman"/>
                <w:color w:val="000000"/>
                <w:sz w:val="16"/>
                <w:szCs w:val="16"/>
                <w:lang w:eastAsia="ru-RU"/>
              </w:rPr>
              <w:t>4</w:t>
            </w:r>
          </w:p>
        </w:tc>
        <w:tc>
          <w:tcPr>
            <w:tcW w:w="669" w:type="pct"/>
            <w:tcBorders>
              <w:top w:val="single" w:sz="4" w:space="0" w:color="auto"/>
              <w:left w:val="single" w:sz="4" w:space="0" w:color="auto"/>
              <w:bottom w:val="nil"/>
              <w:right w:val="nil"/>
            </w:tcBorders>
            <w:vAlign w:val="bottom"/>
          </w:tcPr>
          <w:p w14:paraId="6F540A20" w14:textId="77777777" w:rsidR="00BC3304" w:rsidRPr="00BC3304" w:rsidRDefault="00BC3304" w:rsidP="00BC3304">
            <w:pPr>
              <w:ind w:firstLine="0"/>
              <w:jc w:val="left"/>
              <w:rPr>
                <w:rFonts w:eastAsia="Times New Roman" w:cs="Times New Roman"/>
                <w:sz w:val="16"/>
                <w:szCs w:val="16"/>
                <w:lang w:eastAsia="ru-RU"/>
              </w:rPr>
            </w:pPr>
            <w:r w:rsidRPr="00BC3304">
              <w:rPr>
                <w:rFonts w:eastAsia="Times New Roman" w:cs="Times New Roman"/>
                <w:color w:val="000000"/>
                <w:sz w:val="16"/>
                <w:szCs w:val="16"/>
                <w:lang w:eastAsia="ru-RU"/>
              </w:rPr>
              <w:t>Цветность, град цвет-ти</w:t>
            </w:r>
          </w:p>
        </w:tc>
        <w:tc>
          <w:tcPr>
            <w:tcW w:w="161" w:type="pct"/>
            <w:tcBorders>
              <w:top w:val="single" w:sz="4" w:space="0" w:color="auto"/>
              <w:left w:val="single" w:sz="4" w:space="0" w:color="auto"/>
              <w:bottom w:val="nil"/>
              <w:right w:val="nil"/>
            </w:tcBorders>
            <w:vAlign w:val="center"/>
          </w:tcPr>
          <w:p w14:paraId="06154FB6"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16,0</w:t>
            </w:r>
          </w:p>
        </w:tc>
        <w:tc>
          <w:tcPr>
            <w:tcW w:w="134" w:type="pct"/>
            <w:tcBorders>
              <w:top w:val="single" w:sz="4" w:space="0" w:color="auto"/>
              <w:left w:val="single" w:sz="4" w:space="0" w:color="auto"/>
              <w:bottom w:val="nil"/>
              <w:right w:val="nil"/>
            </w:tcBorders>
            <w:vAlign w:val="center"/>
          </w:tcPr>
          <w:p w14:paraId="7A9FA3C0"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17,0</w:t>
            </w:r>
          </w:p>
        </w:tc>
        <w:tc>
          <w:tcPr>
            <w:tcW w:w="155" w:type="pct"/>
            <w:tcBorders>
              <w:top w:val="single" w:sz="4" w:space="0" w:color="auto"/>
              <w:left w:val="single" w:sz="4" w:space="0" w:color="auto"/>
              <w:bottom w:val="nil"/>
              <w:right w:val="nil"/>
            </w:tcBorders>
            <w:vAlign w:val="center"/>
          </w:tcPr>
          <w:p w14:paraId="5959E426"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20,0</w:t>
            </w:r>
          </w:p>
        </w:tc>
        <w:tc>
          <w:tcPr>
            <w:tcW w:w="138" w:type="pct"/>
            <w:tcBorders>
              <w:top w:val="single" w:sz="4" w:space="0" w:color="auto"/>
              <w:left w:val="single" w:sz="4" w:space="0" w:color="auto"/>
              <w:bottom w:val="nil"/>
              <w:right w:val="nil"/>
            </w:tcBorders>
            <w:vAlign w:val="center"/>
          </w:tcPr>
          <w:p w14:paraId="6892791E"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14,4</w:t>
            </w:r>
          </w:p>
        </w:tc>
        <w:tc>
          <w:tcPr>
            <w:tcW w:w="127" w:type="pct"/>
            <w:tcBorders>
              <w:top w:val="single" w:sz="4" w:space="0" w:color="auto"/>
              <w:left w:val="single" w:sz="4" w:space="0" w:color="auto"/>
              <w:bottom w:val="nil"/>
              <w:right w:val="nil"/>
            </w:tcBorders>
            <w:vAlign w:val="center"/>
          </w:tcPr>
          <w:p w14:paraId="563D62A4"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16,0</w:t>
            </w:r>
          </w:p>
        </w:tc>
        <w:tc>
          <w:tcPr>
            <w:tcW w:w="140" w:type="pct"/>
            <w:tcBorders>
              <w:top w:val="single" w:sz="4" w:space="0" w:color="auto"/>
              <w:left w:val="single" w:sz="4" w:space="0" w:color="auto"/>
              <w:bottom w:val="nil"/>
              <w:right w:val="nil"/>
            </w:tcBorders>
            <w:vAlign w:val="center"/>
          </w:tcPr>
          <w:p w14:paraId="0BFE1941"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11,6</w:t>
            </w:r>
          </w:p>
        </w:tc>
        <w:tc>
          <w:tcPr>
            <w:tcW w:w="143" w:type="pct"/>
            <w:tcBorders>
              <w:top w:val="single" w:sz="4" w:space="0" w:color="auto"/>
              <w:left w:val="single" w:sz="4" w:space="0" w:color="auto"/>
              <w:bottom w:val="nil"/>
              <w:right w:val="nil"/>
            </w:tcBorders>
            <w:vAlign w:val="center"/>
          </w:tcPr>
          <w:p w14:paraId="2E1B86C4"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14,2</w:t>
            </w:r>
          </w:p>
        </w:tc>
        <w:tc>
          <w:tcPr>
            <w:tcW w:w="164" w:type="pct"/>
            <w:tcBorders>
              <w:top w:val="single" w:sz="4" w:space="0" w:color="auto"/>
              <w:left w:val="single" w:sz="4" w:space="0" w:color="auto"/>
              <w:bottom w:val="nil"/>
              <w:right w:val="nil"/>
            </w:tcBorders>
            <w:vAlign w:val="center"/>
          </w:tcPr>
          <w:p w14:paraId="710DD0DC"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16,0</w:t>
            </w:r>
          </w:p>
        </w:tc>
        <w:tc>
          <w:tcPr>
            <w:tcW w:w="143" w:type="pct"/>
            <w:tcBorders>
              <w:top w:val="single" w:sz="4" w:space="0" w:color="auto"/>
              <w:left w:val="single" w:sz="4" w:space="0" w:color="auto"/>
              <w:bottom w:val="nil"/>
              <w:right w:val="nil"/>
            </w:tcBorders>
            <w:vAlign w:val="center"/>
          </w:tcPr>
          <w:p w14:paraId="3A1288F3"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20,0</w:t>
            </w:r>
          </w:p>
        </w:tc>
        <w:tc>
          <w:tcPr>
            <w:tcW w:w="134" w:type="pct"/>
            <w:tcBorders>
              <w:top w:val="single" w:sz="4" w:space="0" w:color="auto"/>
              <w:left w:val="single" w:sz="4" w:space="0" w:color="auto"/>
              <w:bottom w:val="nil"/>
              <w:right w:val="nil"/>
            </w:tcBorders>
            <w:vAlign w:val="center"/>
          </w:tcPr>
          <w:p w14:paraId="741CA405"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17,0</w:t>
            </w:r>
          </w:p>
        </w:tc>
        <w:tc>
          <w:tcPr>
            <w:tcW w:w="133" w:type="pct"/>
            <w:tcBorders>
              <w:top w:val="single" w:sz="4" w:space="0" w:color="auto"/>
              <w:left w:val="single" w:sz="4" w:space="0" w:color="auto"/>
              <w:bottom w:val="nil"/>
              <w:right w:val="nil"/>
            </w:tcBorders>
            <w:vAlign w:val="center"/>
          </w:tcPr>
          <w:p w14:paraId="09CD5A8B"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12,3</w:t>
            </w:r>
          </w:p>
        </w:tc>
        <w:tc>
          <w:tcPr>
            <w:tcW w:w="136" w:type="pct"/>
            <w:tcBorders>
              <w:top w:val="single" w:sz="4" w:space="0" w:color="auto"/>
              <w:left w:val="single" w:sz="4" w:space="0" w:color="auto"/>
              <w:bottom w:val="nil"/>
              <w:right w:val="nil"/>
            </w:tcBorders>
            <w:vAlign w:val="center"/>
          </w:tcPr>
          <w:p w14:paraId="26172A63"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17,0</w:t>
            </w:r>
          </w:p>
        </w:tc>
        <w:tc>
          <w:tcPr>
            <w:tcW w:w="136" w:type="pct"/>
            <w:tcBorders>
              <w:top w:val="single" w:sz="4" w:space="0" w:color="auto"/>
              <w:left w:val="single" w:sz="4" w:space="0" w:color="auto"/>
              <w:bottom w:val="nil"/>
              <w:right w:val="nil"/>
            </w:tcBorders>
            <w:vAlign w:val="center"/>
          </w:tcPr>
          <w:p w14:paraId="61C1F207"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19,0</w:t>
            </w:r>
          </w:p>
        </w:tc>
        <w:tc>
          <w:tcPr>
            <w:tcW w:w="136" w:type="pct"/>
            <w:tcBorders>
              <w:top w:val="single" w:sz="4" w:space="0" w:color="auto"/>
              <w:left w:val="single" w:sz="4" w:space="0" w:color="auto"/>
              <w:bottom w:val="nil"/>
              <w:right w:val="nil"/>
            </w:tcBorders>
            <w:vAlign w:val="center"/>
          </w:tcPr>
          <w:p w14:paraId="686EDD1E"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17,0</w:t>
            </w:r>
          </w:p>
        </w:tc>
        <w:tc>
          <w:tcPr>
            <w:tcW w:w="168" w:type="pct"/>
            <w:tcBorders>
              <w:top w:val="single" w:sz="4" w:space="0" w:color="auto"/>
              <w:left w:val="single" w:sz="4" w:space="0" w:color="auto"/>
              <w:bottom w:val="nil"/>
              <w:right w:val="nil"/>
            </w:tcBorders>
            <w:vAlign w:val="center"/>
          </w:tcPr>
          <w:p w14:paraId="0025BB4B"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14,2</w:t>
            </w:r>
          </w:p>
        </w:tc>
        <w:tc>
          <w:tcPr>
            <w:tcW w:w="147" w:type="pct"/>
            <w:tcBorders>
              <w:top w:val="single" w:sz="4" w:space="0" w:color="auto"/>
              <w:left w:val="single" w:sz="4" w:space="0" w:color="auto"/>
              <w:bottom w:val="nil"/>
              <w:right w:val="nil"/>
            </w:tcBorders>
            <w:vAlign w:val="center"/>
          </w:tcPr>
          <w:p w14:paraId="428ED53B"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19,0</w:t>
            </w:r>
          </w:p>
        </w:tc>
        <w:tc>
          <w:tcPr>
            <w:tcW w:w="147" w:type="pct"/>
            <w:tcBorders>
              <w:top w:val="single" w:sz="4" w:space="0" w:color="auto"/>
              <w:left w:val="single" w:sz="4" w:space="0" w:color="auto"/>
              <w:bottom w:val="nil"/>
              <w:right w:val="nil"/>
            </w:tcBorders>
            <w:vAlign w:val="center"/>
          </w:tcPr>
          <w:p w14:paraId="7C971FFC"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16,0</w:t>
            </w:r>
          </w:p>
        </w:tc>
        <w:tc>
          <w:tcPr>
            <w:tcW w:w="164" w:type="pct"/>
            <w:tcBorders>
              <w:top w:val="single" w:sz="4" w:space="0" w:color="auto"/>
              <w:left w:val="single" w:sz="4" w:space="0" w:color="auto"/>
              <w:bottom w:val="nil"/>
              <w:right w:val="nil"/>
            </w:tcBorders>
            <w:vAlign w:val="center"/>
          </w:tcPr>
          <w:p w14:paraId="4CB2EFD2"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17,0</w:t>
            </w:r>
          </w:p>
        </w:tc>
        <w:tc>
          <w:tcPr>
            <w:tcW w:w="167" w:type="pct"/>
            <w:tcBorders>
              <w:top w:val="single" w:sz="4" w:space="0" w:color="auto"/>
              <w:left w:val="single" w:sz="4" w:space="0" w:color="auto"/>
              <w:bottom w:val="nil"/>
              <w:right w:val="nil"/>
            </w:tcBorders>
            <w:vAlign w:val="center"/>
          </w:tcPr>
          <w:p w14:paraId="07A72D13"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19,0</w:t>
            </w:r>
          </w:p>
        </w:tc>
        <w:tc>
          <w:tcPr>
            <w:tcW w:w="147" w:type="pct"/>
            <w:tcBorders>
              <w:top w:val="single" w:sz="4" w:space="0" w:color="auto"/>
              <w:left w:val="single" w:sz="4" w:space="0" w:color="auto"/>
              <w:bottom w:val="nil"/>
              <w:right w:val="nil"/>
            </w:tcBorders>
            <w:vAlign w:val="center"/>
          </w:tcPr>
          <w:p w14:paraId="3378E6F4"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14,2</w:t>
            </w:r>
          </w:p>
        </w:tc>
        <w:tc>
          <w:tcPr>
            <w:tcW w:w="137" w:type="pct"/>
            <w:tcBorders>
              <w:top w:val="single" w:sz="4" w:space="0" w:color="auto"/>
              <w:left w:val="single" w:sz="4" w:space="0" w:color="auto"/>
              <w:bottom w:val="nil"/>
              <w:right w:val="nil"/>
            </w:tcBorders>
            <w:vAlign w:val="center"/>
          </w:tcPr>
          <w:p w14:paraId="4040E932"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15,0</w:t>
            </w:r>
          </w:p>
        </w:tc>
        <w:tc>
          <w:tcPr>
            <w:tcW w:w="162" w:type="pct"/>
            <w:tcBorders>
              <w:top w:val="single" w:sz="4" w:space="0" w:color="auto"/>
              <w:left w:val="single" w:sz="4" w:space="0" w:color="auto"/>
              <w:bottom w:val="nil"/>
              <w:right w:val="nil"/>
            </w:tcBorders>
            <w:vAlign w:val="center"/>
          </w:tcPr>
          <w:p w14:paraId="153EF2BE"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18,0</w:t>
            </w:r>
          </w:p>
        </w:tc>
        <w:tc>
          <w:tcPr>
            <w:tcW w:w="127" w:type="pct"/>
            <w:tcBorders>
              <w:top w:val="single" w:sz="4" w:space="0" w:color="auto"/>
              <w:left w:val="single" w:sz="4" w:space="0" w:color="auto"/>
              <w:bottom w:val="nil"/>
              <w:right w:val="nil"/>
            </w:tcBorders>
            <w:vAlign w:val="center"/>
          </w:tcPr>
          <w:p w14:paraId="2AF312C1"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11,4</w:t>
            </w:r>
          </w:p>
        </w:tc>
        <w:tc>
          <w:tcPr>
            <w:tcW w:w="152" w:type="pct"/>
            <w:tcBorders>
              <w:top w:val="single" w:sz="4" w:space="0" w:color="auto"/>
              <w:left w:val="single" w:sz="4" w:space="0" w:color="auto"/>
              <w:bottom w:val="nil"/>
              <w:right w:val="nil"/>
            </w:tcBorders>
            <w:vAlign w:val="center"/>
          </w:tcPr>
          <w:p w14:paraId="4A2344A3"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11,4</w:t>
            </w:r>
          </w:p>
        </w:tc>
        <w:tc>
          <w:tcPr>
            <w:tcW w:w="134" w:type="pct"/>
            <w:tcBorders>
              <w:top w:val="single" w:sz="4" w:space="0" w:color="auto"/>
              <w:left w:val="single" w:sz="4" w:space="0" w:color="auto"/>
              <w:bottom w:val="nil"/>
              <w:right w:val="nil"/>
            </w:tcBorders>
            <w:vAlign w:val="center"/>
          </w:tcPr>
          <w:p w14:paraId="460D08D7"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14,2</w:t>
            </w:r>
          </w:p>
        </w:tc>
        <w:tc>
          <w:tcPr>
            <w:tcW w:w="145" w:type="pct"/>
            <w:tcBorders>
              <w:top w:val="single" w:sz="4" w:space="0" w:color="auto"/>
              <w:left w:val="single" w:sz="4" w:space="0" w:color="auto"/>
              <w:bottom w:val="nil"/>
              <w:right w:val="nil"/>
            </w:tcBorders>
            <w:vAlign w:val="center"/>
          </w:tcPr>
          <w:p w14:paraId="7D1901F5"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13,1</w:t>
            </w:r>
          </w:p>
        </w:tc>
        <w:tc>
          <w:tcPr>
            <w:tcW w:w="151" w:type="pct"/>
            <w:tcBorders>
              <w:top w:val="single" w:sz="4" w:space="0" w:color="auto"/>
              <w:left w:val="single" w:sz="4" w:space="0" w:color="auto"/>
              <w:bottom w:val="nil"/>
              <w:right w:val="nil"/>
            </w:tcBorders>
            <w:vAlign w:val="center"/>
          </w:tcPr>
          <w:p w14:paraId="436D1CC0"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12,9</w:t>
            </w:r>
          </w:p>
        </w:tc>
        <w:tc>
          <w:tcPr>
            <w:tcW w:w="151" w:type="pct"/>
            <w:tcBorders>
              <w:top w:val="single" w:sz="4" w:space="0" w:color="auto"/>
              <w:left w:val="single" w:sz="4" w:space="0" w:color="auto"/>
              <w:bottom w:val="nil"/>
              <w:right w:val="nil"/>
            </w:tcBorders>
            <w:vAlign w:val="center"/>
          </w:tcPr>
          <w:p w14:paraId="4BF4B842"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12,9</w:t>
            </w:r>
          </w:p>
        </w:tc>
        <w:tc>
          <w:tcPr>
            <w:tcW w:w="136" w:type="pct"/>
            <w:tcBorders>
              <w:top w:val="single" w:sz="4" w:space="0" w:color="auto"/>
              <w:left w:val="single" w:sz="4" w:space="0" w:color="auto"/>
              <w:bottom w:val="nil"/>
              <w:right w:val="single" w:sz="4" w:space="0" w:color="auto"/>
            </w:tcBorders>
            <w:vAlign w:val="center"/>
          </w:tcPr>
          <w:p w14:paraId="064D92E6"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11,4</w:t>
            </w:r>
          </w:p>
        </w:tc>
      </w:tr>
      <w:tr w:rsidR="00BC3304" w:rsidRPr="00BC3304" w14:paraId="24C76E18" w14:textId="77777777" w:rsidTr="00BC3304">
        <w:trPr>
          <w:trHeight w:val="240"/>
        </w:trPr>
        <w:tc>
          <w:tcPr>
            <w:tcW w:w="116" w:type="pct"/>
            <w:tcBorders>
              <w:top w:val="single" w:sz="4" w:space="0" w:color="auto"/>
              <w:left w:val="single" w:sz="4" w:space="0" w:color="auto"/>
              <w:bottom w:val="nil"/>
              <w:right w:val="nil"/>
            </w:tcBorders>
            <w:vAlign w:val="bottom"/>
          </w:tcPr>
          <w:p w14:paraId="1F8F593D" w14:textId="77777777" w:rsidR="00BC3304" w:rsidRPr="00BC3304" w:rsidRDefault="00BC3304" w:rsidP="00BC3304">
            <w:pPr>
              <w:ind w:firstLine="0"/>
              <w:jc w:val="left"/>
              <w:rPr>
                <w:rFonts w:eastAsia="Times New Roman" w:cs="Times New Roman"/>
                <w:sz w:val="16"/>
                <w:szCs w:val="16"/>
                <w:lang w:eastAsia="ru-RU"/>
              </w:rPr>
            </w:pPr>
            <w:r w:rsidRPr="00BC3304">
              <w:rPr>
                <w:rFonts w:eastAsia="Times New Roman" w:cs="Times New Roman"/>
                <w:color w:val="000000"/>
                <w:sz w:val="16"/>
                <w:szCs w:val="16"/>
                <w:lang w:eastAsia="ru-RU"/>
              </w:rPr>
              <w:t>5</w:t>
            </w:r>
          </w:p>
        </w:tc>
        <w:tc>
          <w:tcPr>
            <w:tcW w:w="669" w:type="pct"/>
            <w:tcBorders>
              <w:top w:val="single" w:sz="4" w:space="0" w:color="auto"/>
              <w:left w:val="single" w:sz="4" w:space="0" w:color="auto"/>
              <w:bottom w:val="nil"/>
              <w:right w:val="nil"/>
            </w:tcBorders>
            <w:vAlign w:val="bottom"/>
          </w:tcPr>
          <w:p w14:paraId="595F38C6" w14:textId="77777777" w:rsidR="00BC3304" w:rsidRPr="00BC3304" w:rsidRDefault="00BC3304" w:rsidP="00BC3304">
            <w:pPr>
              <w:ind w:firstLine="0"/>
              <w:jc w:val="left"/>
              <w:rPr>
                <w:rFonts w:eastAsia="Times New Roman" w:cs="Times New Roman"/>
                <w:sz w:val="16"/>
                <w:szCs w:val="16"/>
                <w:lang w:eastAsia="ru-RU"/>
              </w:rPr>
            </w:pPr>
            <w:r w:rsidRPr="00BC3304">
              <w:rPr>
                <w:rFonts w:eastAsia="Times New Roman" w:cs="Times New Roman"/>
                <w:color w:val="000000"/>
                <w:sz w:val="16"/>
                <w:szCs w:val="16"/>
                <w:lang w:eastAsia="ru-RU"/>
              </w:rPr>
              <w:t>Мутность, мг/дм</w:t>
            </w:r>
            <w:r w:rsidRPr="00BC3304">
              <w:rPr>
                <w:rFonts w:eastAsia="Times New Roman" w:cs="Times New Roman"/>
                <w:color w:val="000000"/>
                <w:sz w:val="16"/>
                <w:szCs w:val="16"/>
                <w:vertAlign w:val="superscript"/>
                <w:lang w:eastAsia="ru-RU"/>
              </w:rPr>
              <w:t>3</w:t>
            </w:r>
          </w:p>
        </w:tc>
        <w:tc>
          <w:tcPr>
            <w:tcW w:w="161" w:type="pct"/>
            <w:tcBorders>
              <w:top w:val="single" w:sz="4" w:space="0" w:color="auto"/>
              <w:left w:val="single" w:sz="4" w:space="0" w:color="auto"/>
              <w:bottom w:val="nil"/>
              <w:right w:val="nil"/>
            </w:tcBorders>
            <w:vAlign w:val="center"/>
          </w:tcPr>
          <w:p w14:paraId="3511E5F0"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 xml:space="preserve">&lt; </w:t>
            </w:r>
            <w:r w:rsidRPr="00BC3304">
              <w:rPr>
                <w:rFonts w:eastAsia="Times New Roman" w:cs="Times New Roman"/>
                <w:bCs/>
                <w:color w:val="000000"/>
                <w:sz w:val="16"/>
                <w:szCs w:val="16"/>
                <w:lang w:eastAsia="ru-RU"/>
              </w:rPr>
              <w:t>0,6</w:t>
            </w:r>
          </w:p>
        </w:tc>
        <w:tc>
          <w:tcPr>
            <w:tcW w:w="134" w:type="pct"/>
            <w:tcBorders>
              <w:top w:val="single" w:sz="4" w:space="0" w:color="auto"/>
              <w:left w:val="single" w:sz="4" w:space="0" w:color="auto"/>
              <w:bottom w:val="nil"/>
              <w:right w:val="nil"/>
            </w:tcBorders>
            <w:vAlign w:val="center"/>
          </w:tcPr>
          <w:p w14:paraId="0AAEF225"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 xml:space="preserve">&lt; </w:t>
            </w:r>
            <w:r w:rsidRPr="00BC3304">
              <w:rPr>
                <w:rFonts w:eastAsia="Times New Roman" w:cs="Times New Roman"/>
                <w:bCs/>
                <w:color w:val="000000"/>
                <w:sz w:val="16"/>
                <w:szCs w:val="16"/>
                <w:lang w:eastAsia="ru-RU"/>
              </w:rPr>
              <w:t>0,6</w:t>
            </w:r>
          </w:p>
        </w:tc>
        <w:tc>
          <w:tcPr>
            <w:tcW w:w="155" w:type="pct"/>
            <w:tcBorders>
              <w:top w:val="single" w:sz="4" w:space="0" w:color="auto"/>
              <w:left w:val="single" w:sz="4" w:space="0" w:color="auto"/>
              <w:bottom w:val="nil"/>
              <w:right w:val="nil"/>
            </w:tcBorders>
            <w:vAlign w:val="center"/>
          </w:tcPr>
          <w:p w14:paraId="748C33A1"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 xml:space="preserve">&lt; </w:t>
            </w:r>
            <w:r w:rsidRPr="00BC3304">
              <w:rPr>
                <w:rFonts w:eastAsia="Times New Roman" w:cs="Times New Roman"/>
                <w:bCs/>
                <w:color w:val="000000"/>
                <w:sz w:val="16"/>
                <w:szCs w:val="16"/>
                <w:lang w:eastAsia="ru-RU"/>
              </w:rPr>
              <w:t>0,6</w:t>
            </w:r>
          </w:p>
        </w:tc>
        <w:tc>
          <w:tcPr>
            <w:tcW w:w="138" w:type="pct"/>
            <w:tcBorders>
              <w:top w:val="single" w:sz="4" w:space="0" w:color="auto"/>
              <w:left w:val="single" w:sz="4" w:space="0" w:color="auto"/>
              <w:bottom w:val="nil"/>
              <w:right w:val="nil"/>
            </w:tcBorders>
            <w:vAlign w:val="center"/>
          </w:tcPr>
          <w:p w14:paraId="41A59E8D"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 xml:space="preserve">&lt; </w:t>
            </w:r>
            <w:r w:rsidRPr="00BC3304">
              <w:rPr>
                <w:rFonts w:eastAsia="Times New Roman" w:cs="Times New Roman"/>
                <w:bCs/>
                <w:color w:val="000000"/>
                <w:sz w:val="16"/>
                <w:szCs w:val="16"/>
                <w:lang w:eastAsia="ru-RU"/>
              </w:rPr>
              <w:t>0,6</w:t>
            </w:r>
          </w:p>
        </w:tc>
        <w:tc>
          <w:tcPr>
            <w:tcW w:w="127" w:type="pct"/>
            <w:tcBorders>
              <w:top w:val="single" w:sz="4" w:space="0" w:color="auto"/>
              <w:left w:val="single" w:sz="4" w:space="0" w:color="auto"/>
              <w:bottom w:val="nil"/>
              <w:right w:val="nil"/>
            </w:tcBorders>
            <w:vAlign w:val="center"/>
          </w:tcPr>
          <w:p w14:paraId="09C052D4"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 xml:space="preserve">&lt; </w:t>
            </w:r>
            <w:r w:rsidRPr="00BC3304">
              <w:rPr>
                <w:rFonts w:eastAsia="Times New Roman" w:cs="Times New Roman"/>
                <w:bCs/>
                <w:color w:val="000000"/>
                <w:sz w:val="16"/>
                <w:szCs w:val="16"/>
                <w:lang w:eastAsia="ru-RU"/>
              </w:rPr>
              <w:t>0,6</w:t>
            </w:r>
          </w:p>
        </w:tc>
        <w:tc>
          <w:tcPr>
            <w:tcW w:w="140" w:type="pct"/>
            <w:tcBorders>
              <w:top w:val="single" w:sz="4" w:space="0" w:color="auto"/>
              <w:left w:val="single" w:sz="4" w:space="0" w:color="auto"/>
              <w:bottom w:val="nil"/>
              <w:right w:val="nil"/>
            </w:tcBorders>
            <w:vAlign w:val="center"/>
          </w:tcPr>
          <w:p w14:paraId="32364D0F"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1</w:t>
            </w:r>
          </w:p>
        </w:tc>
        <w:tc>
          <w:tcPr>
            <w:tcW w:w="143" w:type="pct"/>
            <w:tcBorders>
              <w:top w:val="single" w:sz="4" w:space="0" w:color="auto"/>
              <w:left w:val="single" w:sz="4" w:space="0" w:color="auto"/>
              <w:bottom w:val="nil"/>
              <w:right w:val="nil"/>
            </w:tcBorders>
            <w:vAlign w:val="center"/>
          </w:tcPr>
          <w:p w14:paraId="6836FB35"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 xml:space="preserve">&lt; </w:t>
            </w:r>
            <w:r w:rsidRPr="00BC3304">
              <w:rPr>
                <w:rFonts w:eastAsia="Times New Roman" w:cs="Times New Roman"/>
                <w:bCs/>
                <w:color w:val="000000"/>
                <w:sz w:val="16"/>
                <w:szCs w:val="16"/>
                <w:lang w:eastAsia="ru-RU"/>
              </w:rPr>
              <w:t>0,6</w:t>
            </w:r>
          </w:p>
        </w:tc>
        <w:tc>
          <w:tcPr>
            <w:tcW w:w="164" w:type="pct"/>
            <w:tcBorders>
              <w:top w:val="single" w:sz="4" w:space="0" w:color="auto"/>
              <w:left w:val="single" w:sz="4" w:space="0" w:color="auto"/>
              <w:bottom w:val="nil"/>
              <w:right w:val="nil"/>
            </w:tcBorders>
            <w:vAlign w:val="center"/>
          </w:tcPr>
          <w:p w14:paraId="20501A64"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1</w:t>
            </w:r>
          </w:p>
        </w:tc>
        <w:tc>
          <w:tcPr>
            <w:tcW w:w="143" w:type="pct"/>
            <w:tcBorders>
              <w:top w:val="single" w:sz="4" w:space="0" w:color="auto"/>
              <w:left w:val="single" w:sz="4" w:space="0" w:color="auto"/>
              <w:bottom w:val="nil"/>
              <w:right w:val="nil"/>
            </w:tcBorders>
            <w:vAlign w:val="center"/>
          </w:tcPr>
          <w:p w14:paraId="3C1124A7"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 xml:space="preserve">&lt; </w:t>
            </w:r>
            <w:r w:rsidRPr="00BC3304">
              <w:rPr>
                <w:rFonts w:eastAsia="Times New Roman" w:cs="Times New Roman"/>
                <w:bCs/>
                <w:color w:val="000000"/>
                <w:sz w:val="16"/>
                <w:szCs w:val="16"/>
                <w:lang w:eastAsia="ru-RU"/>
              </w:rPr>
              <w:t>0,6</w:t>
            </w:r>
          </w:p>
        </w:tc>
        <w:tc>
          <w:tcPr>
            <w:tcW w:w="134" w:type="pct"/>
            <w:tcBorders>
              <w:top w:val="single" w:sz="4" w:space="0" w:color="auto"/>
              <w:left w:val="single" w:sz="4" w:space="0" w:color="auto"/>
              <w:bottom w:val="nil"/>
              <w:right w:val="nil"/>
            </w:tcBorders>
            <w:vAlign w:val="center"/>
          </w:tcPr>
          <w:p w14:paraId="78B7E897"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1</w:t>
            </w:r>
          </w:p>
        </w:tc>
        <w:tc>
          <w:tcPr>
            <w:tcW w:w="133" w:type="pct"/>
            <w:tcBorders>
              <w:top w:val="single" w:sz="4" w:space="0" w:color="auto"/>
              <w:left w:val="single" w:sz="4" w:space="0" w:color="auto"/>
              <w:bottom w:val="nil"/>
              <w:right w:val="nil"/>
            </w:tcBorders>
            <w:vAlign w:val="center"/>
          </w:tcPr>
          <w:p w14:paraId="4262E576"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 xml:space="preserve">&lt; </w:t>
            </w:r>
            <w:r w:rsidRPr="00BC3304">
              <w:rPr>
                <w:rFonts w:eastAsia="Times New Roman" w:cs="Times New Roman"/>
                <w:bCs/>
                <w:color w:val="000000"/>
                <w:sz w:val="16"/>
                <w:szCs w:val="16"/>
                <w:lang w:eastAsia="ru-RU"/>
              </w:rPr>
              <w:t>0,6</w:t>
            </w:r>
          </w:p>
        </w:tc>
        <w:tc>
          <w:tcPr>
            <w:tcW w:w="136" w:type="pct"/>
            <w:tcBorders>
              <w:top w:val="single" w:sz="4" w:space="0" w:color="auto"/>
              <w:left w:val="single" w:sz="4" w:space="0" w:color="auto"/>
              <w:bottom w:val="nil"/>
              <w:right w:val="nil"/>
            </w:tcBorders>
            <w:vAlign w:val="center"/>
          </w:tcPr>
          <w:p w14:paraId="6709BC67"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 xml:space="preserve">&lt; </w:t>
            </w:r>
            <w:r w:rsidRPr="00BC3304">
              <w:rPr>
                <w:rFonts w:eastAsia="Times New Roman" w:cs="Times New Roman"/>
                <w:bCs/>
                <w:color w:val="000000"/>
                <w:sz w:val="16"/>
                <w:szCs w:val="16"/>
                <w:lang w:eastAsia="ru-RU"/>
              </w:rPr>
              <w:t>0,6</w:t>
            </w:r>
          </w:p>
        </w:tc>
        <w:tc>
          <w:tcPr>
            <w:tcW w:w="136" w:type="pct"/>
            <w:tcBorders>
              <w:top w:val="single" w:sz="4" w:space="0" w:color="auto"/>
              <w:left w:val="single" w:sz="4" w:space="0" w:color="auto"/>
              <w:bottom w:val="nil"/>
              <w:right w:val="nil"/>
            </w:tcBorders>
            <w:vAlign w:val="center"/>
          </w:tcPr>
          <w:p w14:paraId="7B8DA1C4"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 xml:space="preserve">&lt; </w:t>
            </w:r>
            <w:r w:rsidRPr="00BC3304">
              <w:rPr>
                <w:rFonts w:eastAsia="Times New Roman" w:cs="Times New Roman"/>
                <w:bCs/>
                <w:color w:val="000000"/>
                <w:sz w:val="16"/>
                <w:szCs w:val="16"/>
                <w:lang w:eastAsia="ru-RU"/>
              </w:rPr>
              <w:t>0,6</w:t>
            </w:r>
          </w:p>
        </w:tc>
        <w:tc>
          <w:tcPr>
            <w:tcW w:w="136" w:type="pct"/>
            <w:tcBorders>
              <w:top w:val="single" w:sz="4" w:space="0" w:color="auto"/>
              <w:left w:val="single" w:sz="4" w:space="0" w:color="auto"/>
              <w:bottom w:val="nil"/>
              <w:right w:val="nil"/>
            </w:tcBorders>
            <w:vAlign w:val="center"/>
          </w:tcPr>
          <w:p w14:paraId="0383E10E"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 xml:space="preserve">&lt; </w:t>
            </w:r>
            <w:r w:rsidRPr="00BC3304">
              <w:rPr>
                <w:rFonts w:eastAsia="Times New Roman" w:cs="Times New Roman"/>
                <w:bCs/>
                <w:color w:val="000000"/>
                <w:sz w:val="16"/>
                <w:szCs w:val="16"/>
                <w:lang w:eastAsia="ru-RU"/>
              </w:rPr>
              <w:t>0,6</w:t>
            </w:r>
          </w:p>
        </w:tc>
        <w:tc>
          <w:tcPr>
            <w:tcW w:w="168" w:type="pct"/>
            <w:tcBorders>
              <w:top w:val="single" w:sz="4" w:space="0" w:color="auto"/>
              <w:left w:val="single" w:sz="4" w:space="0" w:color="auto"/>
              <w:bottom w:val="nil"/>
              <w:right w:val="nil"/>
            </w:tcBorders>
            <w:vAlign w:val="center"/>
          </w:tcPr>
          <w:p w14:paraId="755D8B82"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 xml:space="preserve">&lt; </w:t>
            </w:r>
            <w:r w:rsidRPr="00BC3304">
              <w:rPr>
                <w:rFonts w:eastAsia="Times New Roman" w:cs="Times New Roman"/>
                <w:bCs/>
                <w:color w:val="000000"/>
                <w:sz w:val="16"/>
                <w:szCs w:val="16"/>
                <w:lang w:eastAsia="ru-RU"/>
              </w:rPr>
              <w:t>0,6</w:t>
            </w:r>
          </w:p>
        </w:tc>
        <w:tc>
          <w:tcPr>
            <w:tcW w:w="147" w:type="pct"/>
            <w:tcBorders>
              <w:top w:val="single" w:sz="4" w:space="0" w:color="auto"/>
              <w:left w:val="single" w:sz="4" w:space="0" w:color="auto"/>
              <w:bottom w:val="nil"/>
              <w:right w:val="nil"/>
            </w:tcBorders>
            <w:vAlign w:val="center"/>
          </w:tcPr>
          <w:p w14:paraId="20BDE7A0"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1</w:t>
            </w:r>
          </w:p>
        </w:tc>
        <w:tc>
          <w:tcPr>
            <w:tcW w:w="147" w:type="pct"/>
            <w:tcBorders>
              <w:top w:val="single" w:sz="4" w:space="0" w:color="auto"/>
              <w:left w:val="single" w:sz="4" w:space="0" w:color="auto"/>
              <w:bottom w:val="nil"/>
              <w:right w:val="nil"/>
            </w:tcBorders>
            <w:vAlign w:val="center"/>
          </w:tcPr>
          <w:p w14:paraId="306BA018"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 xml:space="preserve">&lt; </w:t>
            </w:r>
            <w:r w:rsidRPr="00BC3304">
              <w:rPr>
                <w:rFonts w:eastAsia="Times New Roman" w:cs="Times New Roman"/>
                <w:bCs/>
                <w:color w:val="000000"/>
                <w:sz w:val="16"/>
                <w:szCs w:val="16"/>
                <w:lang w:eastAsia="ru-RU"/>
              </w:rPr>
              <w:t>0,6</w:t>
            </w:r>
          </w:p>
        </w:tc>
        <w:tc>
          <w:tcPr>
            <w:tcW w:w="164" w:type="pct"/>
            <w:tcBorders>
              <w:top w:val="single" w:sz="4" w:space="0" w:color="auto"/>
              <w:left w:val="single" w:sz="4" w:space="0" w:color="auto"/>
              <w:bottom w:val="nil"/>
              <w:right w:val="nil"/>
            </w:tcBorders>
            <w:vAlign w:val="center"/>
          </w:tcPr>
          <w:p w14:paraId="2BE990B0"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 xml:space="preserve">&lt; </w:t>
            </w:r>
            <w:r w:rsidRPr="00BC3304">
              <w:rPr>
                <w:rFonts w:eastAsia="Times New Roman" w:cs="Times New Roman"/>
                <w:bCs/>
                <w:color w:val="000000"/>
                <w:sz w:val="16"/>
                <w:szCs w:val="16"/>
                <w:lang w:eastAsia="ru-RU"/>
              </w:rPr>
              <w:t>0,6</w:t>
            </w:r>
          </w:p>
        </w:tc>
        <w:tc>
          <w:tcPr>
            <w:tcW w:w="167" w:type="pct"/>
            <w:tcBorders>
              <w:top w:val="single" w:sz="4" w:space="0" w:color="auto"/>
              <w:left w:val="single" w:sz="4" w:space="0" w:color="auto"/>
              <w:bottom w:val="nil"/>
              <w:right w:val="nil"/>
            </w:tcBorders>
            <w:vAlign w:val="center"/>
          </w:tcPr>
          <w:p w14:paraId="3A606CDB"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 xml:space="preserve">&lt; </w:t>
            </w:r>
            <w:r w:rsidRPr="00BC3304">
              <w:rPr>
                <w:rFonts w:eastAsia="Times New Roman" w:cs="Times New Roman"/>
                <w:bCs/>
                <w:color w:val="000000"/>
                <w:sz w:val="16"/>
                <w:szCs w:val="16"/>
                <w:lang w:eastAsia="ru-RU"/>
              </w:rPr>
              <w:t>0,6</w:t>
            </w:r>
          </w:p>
        </w:tc>
        <w:tc>
          <w:tcPr>
            <w:tcW w:w="147" w:type="pct"/>
            <w:tcBorders>
              <w:top w:val="single" w:sz="4" w:space="0" w:color="auto"/>
              <w:left w:val="single" w:sz="4" w:space="0" w:color="auto"/>
              <w:bottom w:val="nil"/>
              <w:right w:val="nil"/>
            </w:tcBorders>
            <w:vAlign w:val="center"/>
          </w:tcPr>
          <w:p w14:paraId="203CDAE3"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 xml:space="preserve">&lt; </w:t>
            </w:r>
            <w:r w:rsidRPr="00BC3304">
              <w:rPr>
                <w:rFonts w:eastAsia="Times New Roman" w:cs="Times New Roman"/>
                <w:bCs/>
                <w:color w:val="000000"/>
                <w:sz w:val="16"/>
                <w:szCs w:val="16"/>
                <w:lang w:eastAsia="ru-RU"/>
              </w:rPr>
              <w:t>0,6</w:t>
            </w:r>
          </w:p>
        </w:tc>
        <w:tc>
          <w:tcPr>
            <w:tcW w:w="137" w:type="pct"/>
            <w:tcBorders>
              <w:top w:val="single" w:sz="4" w:space="0" w:color="auto"/>
              <w:left w:val="single" w:sz="4" w:space="0" w:color="auto"/>
              <w:bottom w:val="nil"/>
              <w:right w:val="nil"/>
            </w:tcBorders>
            <w:vAlign w:val="center"/>
          </w:tcPr>
          <w:p w14:paraId="59A5FB53"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1</w:t>
            </w:r>
          </w:p>
        </w:tc>
        <w:tc>
          <w:tcPr>
            <w:tcW w:w="162" w:type="pct"/>
            <w:tcBorders>
              <w:top w:val="single" w:sz="4" w:space="0" w:color="auto"/>
              <w:left w:val="single" w:sz="4" w:space="0" w:color="auto"/>
              <w:bottom w:val="nil"/>
              <w:right w:val="nil"/>
            </w:tcBorders>
            <w:vAlign w:val="center"/>
          </w:tcPr>
          <w:p w14:paraId="4FA77638"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 xml:space="preserve">&lt; </w:t>
            </w:r>
            <w:r w:rsidRPr="00BC3304">
              <w:rPr>
                <w:rFonts w:eastAsia="Times New Roman" w:cs="Times New Roman"/>
                <w:bCs/>
                <w:color w:val="000000"/>
                <w:sz w:val="16"/>
                <w:szCs w:val="16"/>
                <w:lang w:eastAsia="ru-RU"/>
              </w:rPr>
              <w:t>0,6</w:t>
            </w:r>
          </w:p>
        </w:tc>
        <w:tc>
          <w:tcPr>
            <w:tcW w:w="127" w:type="pct"/>
            <w:tcBorders>
              <w:top w:val="single" w:sz="4" w:space="0" w:color="auto"/>
              <w:left w:val="single" w:sz="4" w:space="0" w:color="auto"/>
              <w:bottom w:val="nil"/>
              <w:right w:val="nil"/>
            </w:tcBorders>
            <w:vAlign w:val="center"/>
          </w:tcPr>
          <w:p w14:paraId="666F1EBA"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 xml:space="preserve">&lt; </w:t>
            </w:r>
            <w:r w:rsidRPr="00BC3304">
              <w:rPr>
                <w:rFonts w:eastAsia="Times New Roman" w:cs="Times New Roman"/>
                <w:bCs/>
                <w:color w:val="000000"/>
                <w:sz w:val="16"/>
                <w:szCs w:val="16"/>
                <w:lang w:eastAsia="ru-RU"/>
              </w:rPr>
              <w:t>0,6</w:t>
            </w:r>
          </w:p>
        </w:tc>
        <w:tc>
          <w:tcPr>
            <w:tcW w:w="152" w:type="pct"/>
            <w:tcBorders>
              <w:top w:val="single" w:sz="4" w:space="0" w:color="auto"/>
              <w:left w:val="single" w:sz="4" w:space="0" w:color="auto"/>
              <w:bottom w:val="nil"/>
              <w:right w:val="nil"/>
            </w:tcBorders>
            <w:vAlign w:val="center"/>
          </w:tcPr>
          <w:p w14:paraId="4FFAC459"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 xml:space="preserve">&lt; </w:t>
            </w:r>
            <w:r w:rsidRPr="00BC3304">
              <w:rPr>
                <w:rFonts w:eastAsia="Times New Roman" w:cs="Times New Roman"/>
                <w:bCs/>
                <w:color w:val="000000"/>
                <w:sz w:val="16"/>
                <w:szCs w:val="16"/>
                <w:lang w:eastAsia="ru-RU"/>
              </w:rPr>
              <w:t>0,6</w:t>
            </w:r>
          </w:p>
        </w:tc>
        <w:tc>
          <w:tcPr>
            <w:tcW w:w="134" w:type="pct"/>
            <w:tcBorders>
              <w:top w:val="single" w:sz="4" w:space="0" w:color="auto"/>
              <w:left w:val="single" w:sz="4" w:space="0" w:color="auto"/>
              <w:bottom w:val="nil"/>
              <w:right w:val="nil"/>
            </w:tcBorders>
            <w:vAlign w:val="center"/>
          </w:tcPr>
          <w:p w14:paraId="624B710F"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 xml:space="preserve">&lt; </w:t>
            </w:r>
            <w:r w:rsidRPr="00BC3304">
              <w:rPr>
                <w:rFonts w:eastAsia="Times New Roman" w:cs="Times New Roman"/>
                <w:bCs/>
                <w:color w:val="000000"/>
                <w:sz w:val="16"/>
                <w:szCs w:val="16"/>
                <w:lang w:eastAsia="ru-RU"/>
              </w:rPr>
              <w:t>0,6</w:t>
            </w:r>
          </w:p>
        </w:tc>
        <w:tc>
          <w:tcPr>
            <w:tcW w:w="145" w:type="pct"/>
            <w:tcBorders>
              <w:top w:val="single" w:sz="4" w:space="0" w:color="auto"/>
              <w:left w:val="single" w:sz="4" w:space="0" w:color="auto"/>
              <w:bottom w:val="nil"/>
              <w:right w:val="nil"/>
            </w:tcBorders>
            <w:vAlign w:val="center"/>
          </w:tcPr>
          <w:p w14:paraId="033D276B"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 xml:space="preserve">&lt; </w:t>
            </w:r>
            <w:r w:rsidRPr="00BC3304">
              <w:rPr>
                <w:rFonts w:eastAsia="Times New Roman" w:cs="Times New Roman"/>
                <w:bCs/>
                <w:color w:val="000000"/>
                <w:sz w:val="16"/>
                <w:szCs w:val="16"/>
                <w:lang w:eastAsia="ru-RU"/>
              </w:rPr>
              <w:t>0,6</w:t>
            </w:r>
          </w:p>
        </w:tc>
        <w:tc>
          <w:tcPr>
            <w:tcW w:w="151" w:type="pct"/>
            <w:tcBorders>
              <w:top w:val="single" w:sz="4" w:space="0" w:color="auto"/>
              <w:left w:val="single" w:sz="4" w:space="0" w:color="auto"/>
              <w:bottom w:val="nil"/>
              <w:right w:val="nil"/>
            </w:tcBorders>
            <w:vAlign w:val="center"/>
          </w:tcPr>
          <w:p w14:paraId="5C1DD49D"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 xml:space="preserve">&lt; </w:t>
            </w:r>
            <w:r w:rsidRPr="00BC3304">
              <w:rPr>
                <w:rFonts w:eastAsia="Times New Roman" w:cs="Times New Roman"/>
                <w:bCs/>
                <w:color w:val="000000"/>
                <w:sz w:val="16"/>
                <w:szCs w:val="16"/>
                <w:lang w:eastAsia="ru-RU"/>
              </w:rPr>
              <w:t>0,6</w:t>
            </w:r>
          </w:p>
        </w:tc>
        <w:tc>
          <w:tcPr>
            <w:tcW w:w="151" w:type="pct"/>
            <w:tcBorders>
              <w:top w:val="single" w:sz="4" w:space="0" w:color="auto"/>
              <w:left w:val="single" w:sz="4" w:space="0" w:color="auto"/>
              <w:bottom w:val="nil"/>
              <w:right w:val="nil"/>
            </w:tcBorders>
            <w:vAlign w:val="center"/>
          </w:tcPr>
          <w:p w14:paraId="7F727356"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 xml:space="preserve">&lt; </w:t>
            </w:r>
            <w:r w:rsidRPr="00BC3304">
              <w:rPr>
                <w:rFonts w:eastAsia="Times New Roman" w:cs="Times New Roman"/>
                <w:bCs/>
                <w:color w:val="000000"/>
                <w:sz w:val="16"/>
                <w:szCs w:val="16"/>
                <w:lang w:eastAsia="ru-RU"/>
              </w:rPr>
              <w:t>0,6</w:t>
            </w:r>
          </w:p>
        </w:tc>
        <w:tc>
          <w:tcPr>
            <w:tcW w:w="136" w:type="pct"/>
            <w:tcBorders>
              <w:top w:val="single" w:sz="4" w:space="0" w:color="auto"/>
              <w:left w:val="single" w:sz="4" w:space="0" w:color="auto"/>
              <w:bottom w:val="nil"/>
              <w:right w:val="single" w:sz="4" w:space="0" w:color="auto"/>
            </w:tcBorders>
            <w:vAlign w:val="center"/>
          </w:tcPr>
          <w:p w14:paraId="64BF9517"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 xml:space="preserve">&lt; </w:t>
            </w:r>
            <w:r w:rsidRPr="00BC3304">
              <w:rPr>
                <w:rFonts w:eastAsia="Times New Roman" w:cs="Times New Roman"/>
                <w:bCs/>
                <w:color w:val="000000"/>
                <w:sz w:val="16"/>
                <w:szCs w:val="16"/>
                <w:lang w:eastAsia="ru-RU"/>
              </w:rPr>
              <w:t>0,6</w:t>
            </w:r>
          </w:p>
        </w:tc>
      </w:tr>
      <w:tr w:rsidR="00BC3304" w:rsidRPr="00BC3304" w14:paraId="6735A8AB" w14:textId="77777777" w:rsidTr="00BC3304">
        <w:trPr>
          <w:trHeight w:val="221"/>
        </w:trPr>
        <w:tc>
          <w:tcPr>
            <w:tcW w:w="116" w:type="pct"/>
            <w:tcBorders>
              <w:top w:val="single" w:sz="4" w:space="0" w:color="auto"/>
              <w:left w:val="single" w:sz="4" w:space="0" w:color="auto"/>
              <w:bottom w:val="nil"/>
              <w:right w:val="nil"/>
            </w:tcBorders>
            <w:vAlign w:val="bottom"/>
          </w:tcPr>
          <w:p w14:paraId="11D7674A" w14:textId="77777777" w:rsidR="00BC3304" w:rsidRPr="00BC3304" w:rsidRDefault="00BC3304" w:rsidP="00BC3304">
            <w:pPr>
              <w:ind w:firstLine="0"/>
              <w:jc w:val="left"/>
              <w:rPr>
                <w:rFonts w:eastAsia="Times New Roman" w:cs="Times New Roman"/>
                <w:sz w:val="16"/>
                <w:szCs w:val="16"/>
                <w:lang w:eastAsia="ru-RU"/>
              </w:rPr>
            </w:pPr>
            <w:r w:rsidRPr="00BC3304">
              <w:rPr>
                <w:rFonts w:eastAsia="Times New Roman" w:cs="Times New Roman"/>
                <w:color w:val="000000"/>
                <w:sz w:val="16"/>
                <w:szCs w:val="16"/>
                <w:lang w:eastAsia="ru-RU"/>
              </w:rPr>
              <w:t>6</w:t>
            </w:r>
          </w:p>
        </w:tc>
        <w:tc>
          <w:tcPr>
            <w:tcW w:w="669" w:type="pct"/>
            <w:tcBorders>
              <w:top w:val="single" w:sz="4" w:space="0" w:color="auto"/>
              <w:left w:val="single" w:sz="4" w:space="0" w:color="auto"/>
              <w:bottom w:val="nil"/>
              <w:right w:val="nil"/>
            </w:tcBorders>
            <w:vAlign w:val="bottom"/>
          </w:tcPr>
          <w:p w14:paraId="0FA229D3" w14:textId="77777777" w:rsidR="00BC3304" w:rsidRPr="00BC3304" w:rsidRDefault="00BC3304" w:rsidP="00BC3304">
            <w:pPr>
              <w:ind w:firstLine="0"/>
              <w:jc w:val="left"/>
              <w:rPr>
                <w:rFonts w:eastAsia="Times New Roman" w:cs="Times New Roman"/>
                <w:sz w:val="16"/>
                <w:szCs w:val="16"/>
                <w:lang w:eastAsia="ru-RU"/>
              </w:rPr>
            </w:pPr>
            <w:r w:rsidRPr="00BC3304">
              <w:rPr>
                <w:rFonts w:eastAsia="Times New Roman" w:cs="Times New Roman"/>
                <w:color w:val="000000"/>
                <w:sz w:val="16"/>
                <w:szCs w:val="16"/>
                <w:lang w:eastAsia="ru-RU"/>
              </w:rPr>
              <w:t>Водор.показ., рН, ед.рН</w:t>
            </w:r>
          </w:p>
        </w:tc>
        <w:tc>
          <w:tcPr>
            <w:tcW w:w="161" w:type="pct"/>
            <w:tcBorders>
              <w:top w:val="single" w:sz="4" w:space="0" w:color="auto"/>
              <w:left w:val="single" w:sz="4" w:space="0" w:color="auto"/>
              <w:bottom w:val="nil"/>
              <w:right w:val="nil"/>
            </w:tcBorders>
            <w:vAlign w:val="center"/>
          </w:tcPr>
          <w:p w14:paraId="5B2B3002"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6,7</w:t>
            </w:r>
          </w:p>
        </w:tc>
        <w:tc>
          <w:tcPr>
            <w:tcW w:w="134" w:type="pct"/>
            <w:tcBorders>
              <w:top w:val="single" w:sz="4" w:space="0" w:color="auto"/>
              <w:left w:val="single" w:sz="4" w:space="0" w:color="auto"/>
              <w:bottom w:val="nil"/>
              <w:right w:val="nil"/>
            </w:tcBorders>
            <w:vAlign w:val="center"/>
          </w:tcPr>
          <w:p w14:paraId="22DDAAF3"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6,7</w:t>
            </w:r>
          </w:p>
        </w:tc>
        <w:tc>
          <w:tcPr>
            <w:tcW w:w="155" w:type="pct"/>
            <w:tcBorders>
              <w:top w:val="single" w:sz="4" w:space="0" w:color="auto"/>
              <w:left w:val="single" w:sz="4" w:space="0" w:color="auto"/>
              <w:bottom w:val="nil"/>
              <w:right w:val="nil"/>
            </w:tcBorders>
            <w:vAlign w:val="center"/>
          </w:tcPr>
          <w:p w14:paraId="2CF3E72C"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6,8</w:t>
            </w:r>
          </w:p>
        </w:tc>
        <w:tc>
          <w:tcPr>
            <w:tcW w:w="138" w:type="pct"/>
            <w:tcBorders>
              <w:top w:val="single" w:sz="4" w:space="0" w:color="auto"/>
              <w:left w:val="single" w:sz="4" w:space="0" w:color="auto"/>
              <w:bottom w:val="nil"/>
              <w:right w:val="nil"/>
            </w:tcBorders>
            <w:vAlign w:val="center"/>
          </w:tcPr>
          <w:p w14:paraId="23F853FC"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6,6</w:t>
            </w:r>
          </w:p>
        </w:tc>
        <w:tc>
          <w:tcPr>
            <w:tcW w:w="127" w:type="pct"/>
            <w:tcBorders>
              <w:top w:val="single" w:sz="4" w:space="0" w:color="auto"/>
              <w:left w:val="single" w:sz="4" w:space="0" w:color="auto"/>
              <w:bottom w:val="nil"/>
              <w:right w:val="nil"/>
            </w:tcBorders>
            <w:vAlign w:val="center"/>
          </w:tcPr>
          <w:p w14:paraId="08BAAB97"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6,6</w:t>
            </w:r>
          </w:p>
        </w:tc>
        <w:tc>
          <w:tcPr>
            <w:tcW w:w="140" w:type="pct"/>
            <w:tcBorders>
              <w:top w:val="single" w:sz="4" w:space="0" w:color="auto"/>
              <w:left w:val="single" w:sz="4" w:space="0" w:color="auto"/>
              <w:bottom w:val="nil"/>
              <w:right w:val="nil"/>
            </w:tcBorders>
            <w:vAlign w:val="center"/>
          </w:tcPr>
          <w:p w14:paraId="7C556671"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6,6</w:t>
            </w:r>
          </w:p>
        </w:tc>
        <w:tc>
          <w:tcPr>
            <w:tcW w:w="143" w:type="pct"/>
            <w:tcBorders>
              <w:top w:val="single" w:sz="4" w:space="0" w:color="auto"/>
              <w:left w:val="single" w:sz="4" w:space="0" w:color="auto"/>
              <w:bottom w:val="nil"/>
              <w:right w:val="nil"/>
            </w:tcBorders>
            <w:vAlign w:val="center"/>
          </w:tcPr>
          <w:p w14:paraId="7347EBCB"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6,4</w:t>
            </w:r>
          </w:p>
        </w:tc>
        <w:tc>
          <w:tcPr>
            <w:tcW w:w="164" w:type="pct"/>
            <w:tcBorders>
              <w:top w:val="single" w:sz="4" w:space="0" w:color="auto"/>
              <w:left w:val="single" w:sz="4" w:space="0" w:color="auto"/>
              <w:bottom w:val="nil"/>
              <w:right w:val="nil"/>
            </w:tcBorders>
            <w:vAlign w:val="center"/>
          </w:tcPr>
          <w:p w14:paraId="292DB692"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6,5</w:t>
            </w:r>
          </w:p>
        </w:tc>
        <w:tc>
          <w:tcPr>
            <w:tcW w:w="143" w:type="pct"/>
            <w:tcBorders>
              <w:top w:val="single" w:sz="4" w:space="0" w:color="auto"/>
              <w:left w:val="single" w:sz="4" w:space="0" w:color="auto"/>
              <w:bottom w:val="nil"/>
              <w:right w:val="nil"/>
            </w:tcBorders>
            <w:vAlign w:val="center"/>
          </w:tcPr>
          <w:p w14:paraId="59C1C133"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6,6</w:t>
            </w:r>
          </w:p>
        </w:tc>
        <w:tc>
          <w:tcPr>
            <w:tcW w:w="134" w:type="pct"/>
            <w:tcBorders>
              <w:top w:val="single" w:sz="4" w:space="0" w:color="auto"/>
              <w:left w:val="single" w:sz="4" w:space="0" w:color="auto"/>
              <w:bottom w:val="nil"/>
              <w:right w:val="nil"/>
            </w:tcBorders>
            <w:vAlign w:val="center"/>
          </w:tcPr>
          <w:p w14:paraId="791DAA46"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6,4</w:t>
            </w:r>
          </w:p>
        </w:tc>
        <w:tc>
          <w:tcPr>
            <w:tcW w:w="133" w:type="pct"/>
            <w:tcBorders>
              <w:top w:val="single" w:sz="4" w:space="0" w:color="auto"/>
              <w:left w:val="single" w:sz="4" w:space="0" w:color="auto"/>
              <w:bottom w:val="nil"/>
              <w:right w:val="nil"/>
            </w:tcBorders>
            <w:vAlign w:val="center"/>
          </w:tcPr>
          <w:p w14:paraId="021A3D17"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6,4</w:t>
            </w:r>
          </w:p>
        </w:tc>
        <w:tc>
          <w:tcPr>
            <w:tcW w:w="136" w:type="pct"/>
            <w:tcBorders>
              <w:top w:val="single" w:sz="4" w:space="0" w:color="auto"/>
              <w:left w:val="single" w:sz="4" w:space="0" w:color="auto"/>
              <w:bottom w:val="nil"/>
              <w:right w:val="nil"/>
            </w:tcBorders>
            <w:vAlign w:val="center"/>
          </w:tcPr>
          <w:p w14:paraId="43A63FFF"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6,5</w:t>
            </w:r>
          </w:p>
        </w:tc>
        <w:tc>
          <w:tcPr>
            <w:tcW w:w="136" w:type="pct"/>
            <w:tcBorders>
              <w:top w:val="single" w:sz="4" w:space="0" w:color="auto"/>
              <w:left w:val="single" w:sz="4" w:space="0" w:color="auto"/>
              <w:bottom w:val="nil"/>
              <w:right w:val="nil"/>
            </w:tcBorders>
            <w:vAlign w:val="center"/>
          </w:tcPr>
          <w:p w14:paraId="5BF1ECA9"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6,7</w:t>
            </w:r>
          </w:p>
        </w:tc>
        <w:tc>
          <w:tcPr>
            <w:tcW w:w="136" w:type="pct"/>
            <w:tcBorders>
              <w:top w:val="single" w:sz="4" w:space="0" w:color="auto"/>
              <w:left w:val="single" w:sz="4" w:space="0" w:color="auto"/>
              <w:bottom w:val="nil"/>
              <w:right w:val="nil"/>
            </w:tcBorders>
            <w:vAlign w:val="center"/>
          </w:tcPr>
          <w:p w14:paraId="6B10E3C3"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6,7</w:t>
            </w:r>
          </w:p>
        </w:tc>
        <w:tc>
          <w:tcPr>
            <w:tcW w:w="168" w:type="pct"/>
            <w:tcBorders>
              <w:top w:val="single" w:sz="4" w:space="0" w:color="auto"/>
              <w:left w:val="single" w:sz="4" w:space="0" w:color="auto"/>
              <w:bottom w:val="nil"/>
              <w:right w:val="nil"/>
            </w:tcBorders>
            <w:vAlign w:val="center"/>
          </w:tcPr>
          <w:p w14:paraId="01FE9DEA"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6,7</w:t>
            </w:r>
          </w:p>
        </w:tc>
        <w:tc>
          <w:tcPr>
            <w:tcW w:w="147" w:type="pct"/>
            <w:tcBorders>
              <w:top w:val="single" w:sz="4" w:space="0" w:color="auto"/>
              <w:left w:val="single" w:sz="4" w:space="0" w:color="auto"/>
              <w:bottom w:val="nil"/>
              <w:right w:val="nil"/>
            </w:tcBorders>
            <w:vAlign w:val="center"/>
          </w:tcPr>
          <w:p w14:paraId="1FFCC70B"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6,7</w:t>
            </w:r>
          </w:p>
        </w:tc>
        <w:tc>
          <w:tcPr>
            <w:tcW w:w="147" w:type="pct"/>
            <w:tcBorders>
              <w:top w:val="single" w:sz="4" w:space="0" w:color="auto"/>
              <w:left w:val="single" w:sz="4" w:space="0" w:color="auto"/>
              <w:bottom w:val="nil"/>
              <w:right w:val="nil"/>
            </w:tcBorders>
            <w:vAlign w:val="center"/>
          </w:tcPr>
          <w:p w14:paraId="3F6CAAD8"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6,5</w:t>
            </w:r>
          </w:p>
        </w:tc>
        <w:tc>
          <w:tcPr>
            <w:tcW w:w="164" w:type="pct"/>
            <w:tcBorders>
              <w:top w:val="single" w:sz="4" w:space="0" w:color="auto"/>
              <w:left w:val="single" w:sz="4" w:space="0" w:color="auto"/>
              <w:bottom w:val="nil"/>
              <w:right w:val="nil"/>
            </w:tcBorders>
            <w:vAlign w:val="center"/>
          </w:tcPr>
          <w:p w14:paraId="46E2F3A4"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6,6</w:t>
            </w:r>
          </w:p>
        </w:tc>
        <w:tc>
          <w:tcPr>
            <w:tcW w:w="167" w:type="pct"/>
            <w:tcBorders>
              <w:top w:val="single" w:sz="4" w:space="0" w:color="auto"/>
              <w:left w:val="single" w:sz="4" w:space="0" w:color="auto"/>
              <w:bottom w:val="nil"/>
              <w:right w:val="nil"/>
            </w:tcBorders>
            <w:vAlign w:val="center"/>
          </w:tcPr>
          <w:p w14:paraId="0BA9A5E2"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6,6</w:t>
            </w:r>
          </w:p>
        </w:tc>
        <w:tc>
          <w:tcPr>
            <w:tcW w:w="147" w:type="pct"/>
            <w:tcBorders>
              <w:top w:val="single" w:sz="4" w:space="0" w:color="auto"/>
              <w:left w:val="single" w:sz="4" w:space="0" w:color="auto"/>
              <w:bottom w:val="nil"/>
              <w:right w:val="nil"/>
            </w:tcBorders>
            <w:vAlign w:val="center"/>
          </w:tcPr>
          <w:p w14:paraId="064D97A3"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6,7</w:t>
            </w:r>
          </w:p>
        </w:tc>
        <w:tc>
          <w:tcPr>
            <w:tcW w:w="137" w:type="pct"/>
            <w:tcBorders>
              <w:top w:val="single" w:sz="4" w:space="0" w:color="auto"/>
              <w:left w:val="single" w:sz="4" w:space="0" w:color="auto"/>
              <w:bottom w:val="nil"/>
              <w:right w:val="nil"/>
            </w:tcBorders>
            <w:vAlign w:val="center"/>
          </w:tcPr>
          <w:p w14:paraId="69BEF518"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6,7</w:t>
            </w:r>
          </w:p>
        </w:tc>
        <w:tc>
          <w:tcPr>
            <w:tcW w:w="162" w:type="pct"/>
            <w:tcBorders>
              <w:top w:val="single" w:sz="4" w:space="0" w:color="auto"/>
              <w:left w:val="single" w:sz="4" w:space="0" w:color="auto"/>
              <w:bottom w:val="nil"/>
              <w:right w:val="nil"/>
            </w:tcBorders>
            <w:vAlign w:val="center"/>
          </w:tcPr>
          <w:p w14:paraId="5DCD925A"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6,6</w:t>
            </w:r>
          </w:p>
        </w:tc>
        <w:tc>
          <w:tcPr>
            <w:tcW w:w="127" w:type="pct"/>
            <w:tcBorders>
              <w:top w:val="single" w:sz="4" w:space="0" w:color="auto"/>
              <w:left w:val="single" w:sz="4" w:space="0" w:color="auto"/>
              <w:bottom w:val="nil"/>
              <w:right w:val="nil"/>
            </w:tcBorders>
            <w:vAlign w:val="center"/>
          </w:tcPr>
          <w:p w14:paraId="32747178"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6,7</w:t>
            </w:r>
          </w:p>
        </w:tc>
        <w:tc>
          <w:tcPr>
            <w:tcW w:w="152" w:type="pct"/>
            <w:tcBorders>
              <w:top w:val="single" w:sz="4" w:space="0" w:color="auto"/>
              <w:left w:val="single" w:sz="4" w:space="0" w:color="auto"/>
              <w:bottom w:val="nil"/>
              <w:right w:val="nil"/>
            </w:tcBorders>
            <w:vAlign w:val="center"/>
          </w:tcPr>
          <w:p w14:paraId="3831DC37"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6,5</w:t>
            </w:r>
          </w:p>
        </w:tc>
        <w:tc>
          <w:tcPr>
            <w:tcW w:w="134" w:type="pct"/>
            <w:tcBorders>
              <w:top w:val="single" w:sz="4" w:space="0" w:color="auto"/>
              <w:left w:val="single" w:sz="4" w:space="0" w:color="auto"/>
              <w:bottom w:val="nil"/>
              <w:right w:val="nil"/>
            </w:tcBorders>
            <w:vAlign w:val="center"/>
          </w:tcPr>
          <w:p w14:paraId="6BD9F8BA"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6,6</w:t>
            </w:r>
          </w:p>
        </w:tc>
        <w:tc>
          <w:tcPr>
            <w:tcW w:w="145" w:type="pct"/>
            <w:tcBorders>
              <w:top w:val="single" w:sz="4" w:space="0" w:color="auto"/>
              <w:left w:val="single" w:sz="4" w:space="0" w:color="auto"/>
              <w:bottom w:val="nil"/>
              <w:right w:val="nil"/>
            </w:tcBorders>
            <w:vAlign w:val="center"/>
          </w:tcPr>
          <w:p w14:paraId="2427F41A"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6,7</w:t>
            </w:r>
          </w:p>
        </w:tc>
        <w:tc>
          <w:tcPr>
            <w:tcW w:w="151" w:type="pct"/>
            <w:tcBorders>
              <w:top w:val="single" w:sz="4" w:space="0" w:color="auto"/>
              <w:left w:val="single" w:sz="4" w:space="0" w:color="auto"/>
              <w:bottom w:val="nil"/>
              <w:right w:val="nil"/>
            </w:tcBorders>
            <w:vAlign w:val="center"/>
          </w:tcPr>
          <w:p w14:paraId="2BCC5F17"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6,6</w:t>
            </w:r>
          </w:p>
        </w:tc>
        <w:tc>
          <w:tcPr>
            <w:tcW w:w="151" w:type="pct"/>
            <w:tcBorders>
              <w:top w:val="single" w:sz="4" w:space="0" w:color="auto"/>
              <w:left w:val="single" w:sz="4" w:space="0" w:color="auto"/>
              <w:bottom w:val="nil"/>
              <w:right w:val="nil"/>
            </w:tcBorders>
            <w:vAlign w:val="center"/>
          </w:tcPr>
          <w:p w14:paraId="5A68C06F"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6,6</w:t>
            </w:r>
          </w:p>
        </w:tc>
        <w:tc>
          <w:tcPr>
            <w:tcW w:w="136" w:type="pct"/>
            <w:tcBorders>
              <w:top w:val="single" w:sz="4" w:space="0" w:color="auto"/>
              <w:left w:val="single" w:sz="4" w:space="0" w:color="auto"/>
              <w:bottom w:val="nil"/>
              <w:right w:val="single" w:sz="4" w:space="0" w:color="auto"/>
            </w:tcBorders>
            <w:vAlign w:val="center"/>
          </w:tcPr>
          <w:p w14:paraId="7FAB3C4F"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6,6</w:t>
            </w:r>
          </w:p>
        </w:tc>
      </w:tr>
      <w:tr w:rsidR="00BC3304" w:rsidRPr="00BC3304" w14:paraId="39A3E28C" w14:textId="77777777" w:rsidTr="00BC3304">
        <w:trPr>
          <w:trHeight w:val="442"/>
        </w:trPr>
        <w:tc>
          <w:tcPr>
            <w:tcW w:w="116" w:type="pct"/>
            <w:tcBorders>
              <w:top w:val="single" w:sz="4" w:space="0" w:color="auto"/>
              <w:left w:val="single" w:sz="4" w:space="0" w:color="auto"/>
              <w:bottom w:val="nil"/>
              <w:right w:val="nil"/>
            </w:tcBorders>
            <w:vAlign w:val="bottom"/>
          </w:tcPr>
          <w:p w14:paraId="10949FA3" w14:textId="77777777" w:rsidR="00BC3304" w:rsidRPr="00BC3304" w:rsidRDefault="00BC3304" w:rsidP="00BC3304">
            <w:pPr>
              <w:ind w:firstLine="0"/>
              <w:jc w:val="left"/>
              <w:rPr>
                <w:rFonts w:eastAsia="Times New Roman" w:cs="Times New Roman"/>
                <w:sz w:val="16"/>
                <w:szCs w:val="16"/>
                <w:lang w:eastAsia="ru-RU"/>
              </w:rPr>
            </w:pPr>
            <w:r w:rsidRPr="00BC3304">
              <w:rPr>
                <w:rFonts w:eastAsia="Times New Roman" w:cs="Times New Roman"/>
                <w:color w:val="000000"/>
                <w:sz w:val="16"/>
                <w:szCs w:val="16"/>
                <w:lang w:eastAsia="ru-RU"/>
              </w:rPr>
              <w:t>7</w:t>
            </w:r>
          </w:p>
        </w:tc>
        <w:tc>
          <w:tcPr>
            <w:tcW w:w="669" w:type="pct"/>
            <w:tcBorders>
              <w:top w:val="single" w:sz="4" w:space="0" w:color="auto"/>
              <w:left w:val="single" w:sz="4" w:space="0" w:color="auto"/>
              <w:bottom w:val="nil"/>
              <w:right w:val="nil"/>
            </w:tcBorders>
            <w:vAlign w:val="bottom"/>
          </w:tcPr>
          <w:p w14:paraId="30BCD8D4" w14:textId="77777777" w:rsidR="00BC3304" w:rsidRPr="00BC3304" w:rsidRDefault="00BC3304" w:rsidP="00BC3304">
            <w:pPr>
              <w:ind w:firstLine="0"/>
              <w:jc w:val="left"/>
              <w:rPr>
                <w:rFonts w:eastAsia="Times New Roman" w:cs="Times New Roman"/>
                <w:sz w:val="16"/>
                <w:szCs w:val="16"/>
                <w:lang w:eastAsia="ru-RU"/>
              </w:rPr>
            </w:pPr>
            <w:r w:rsidRPr="00BC3304">
              <w:rPr>
                <w:rFonts w:eastAsia="Times New Roman" w:cs="Times New Roman"/>
                <w:color w:val="000000"/>
                <w:sz w:val="16"/>
                <w:szCs w:val="16"/>
                <w:lang w:eastAsia="ru-RU"/>
              </w:rPr>
              <w:t>Перманганатная окисляемость, мгО/дм3</w:t>
            </w:r>
          </w:p>
        </w:tc>
        <w:tc>
          <w:tcPr>
            <w:tcW w:w="161" w:type="pct"/>
            <w:tcBorders>
              <w:top w:val="single" w:sz="4" w:space="0" w:color="auto"/>
              <w:left w:val="single" w:sz="4" w:space="0" w:color="auto"/>
              <w:bottom w:val="nil"/>
              <w:right w:val="nil"/>
            </w:tcBorders>
            <w:vAlign w:val="center"/>
          </w:tcPr>
          <w:p w14:paraId="57D701B9"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4,51</w:t>
            </w:r>
          </w:p>
        </w:tc>
        <w:tc>
          <w:tcPr>
            <w:tcW w:w="134" w:type="pct"/>
            <w:tcBorders>
              <w:top w:val="single" w:sz="4" w:space="0" w:color="auto"/>
              <w:left w:val="single" w:sz="4" w:space="0" w:color="auto"/>
              <w:bottom w:val="nil"/>
              <w:right w:val="nil"/>
            </w:tcBorders>
            <w:vAlign w:val="center"/>
          </w:tcPr>
          <w:p w14:paraId="6E6A05B3"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4,55</w:t>
            </w:r>
          </w:p>
        </w:tc>
        <w:tc>
          <w:tcPr>
            <w:tcW w:w="155" w:type="pct"/>
            <w:tcBorders>
              <w:top w:val="single" w:sz="4" w:space="0" w:color="auto"/>
              <w:left w:val="single" w:sz="4" w:space="0" w:color="auto"/>
              <w:bottom w:val="nil"/>
              <w:right w:val="nil"/>
            </w:tcBorders>
            <w:vAlign w:val="center"/>
          </w:tcPr>
          <w:p w14:paraId="746988A7"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4,39</w:t>
            </w:r>
          </w:p>
        </w:tc>
        <w:tc>
          <w:tcPr>
            <w:tcW w:w="138" w:type="pct"/>
            <w:tcBorders>
              <w:top w:val="single" w:sz="4" w:space="0" w:color="auto"/>
              <w:left w:val="single" w:sz="4" w:space="0" w:color="auto"/>
              <w:bottom w:val="nil"/>
              <w:right w:val="nil"/>
            </w:tcBorders>
            <w:vAlign w:val="center"/>
          </w:tcPr>
          <w:p w14:paraId="0FAC6CC7"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3,73</w:t>
            </w:r>
          </w:p>
        </w:tc>
        <w:tc>
          <w:tcPr>
            <w:tcW w:w="127" w:type="pct"/>
            <w:tcBorders>
              <w:top w:val="single" w:sz="4" w:space="0" w:color="auto"/>
              <w:left w:val="single" w:sz="4" w:space="0" w:color="auto"/>
              <w:bottom w:val="nil"/>
              <w:right w:val="nil"/>
            </w:tcBorders>
            <w:vAlign w:val="center"/>
          </w:tcPr>
          <w:p w14:paraId="64D5B661"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3,98</w:t>
            </w:r>
          </w:p>
        </w:tc>
        <w:tc>
          <w:tcPr>
            <w:tcW w:w="140" w:type="pct"/>
            <w:tcBorders>
              <w:top w:val="single" w:sz="4" w:space="0" w:color="auto"/>
              <w:left w:val="single" w:sz="4" w:space="0" w:color="auto"/>
              <w:bottom w:val="nil"/>
              <w:right w:val="nil"/>
            </w:tcBorders>
            <w:vAlign w:val="center"/>
          </w:tcPr>
          <w:p w14:paraId="75C287E5"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4,06</w:t>
            </w:r>
          </w:p>
        </w:tc>
        <w:tc>
          <w:tcPr>
            <w:tcW w:w="143" w:type="pct"/>
            <w:tcBorders>
              <w:top w:val="single" w:sz="4" w:space="0" w:color="auto"/>
              <w:left w:val="single" w:sz="4" w:space="0" w:color="auto"/>
              <w:bottom w:val="nil"/>
              <w:right w:val="nil"/>
            </w:tcBorders>
            <w:vAlign w:val="center"/>
          </w:tcPr>
          <w:p w14:paraId="42E4422B"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3,69</w:t>
            </w:r>
          </w:p>
        </w:tc>
        <w:tc>
          <w:tcPr>
            <w:tcW w:w="164" w:type="pct"/>
            <w:tcBorders>
              <w:top w:val="single" w:sz="4" w:space="0" w:color="auto"/>
              <w:left w:val="single" w:sz="4" w:space="0" w:color="auto"/>
              <w:bottom w:val="nil"/>
              <w:right w:val="nil"/>
            </w:tcBorders>
            <w:vAlign w:val="center"/>
          </w:tcPr>
          <w:p w14:paraId="49CB4DB4"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4,14</w:t>
            </w:r>
          </w:p>
        </w:tc>
        <w:tc>
          <w:tcPr>
            <w:tcW w:w="143" w:type="pct"/>
            <w:tcBorders>
              <w:top w:val="single" w:sz="4" w:space="0" w:color="auto"/>
              <w:left w:val="single" w:sz="4" w:space="0" w:color="auto"/>
              <w:bottom w:val="nil"/>
              <w:right w:val="nil"/>
            </w:tcBorders>
            <w:vAlign w:val="center"/>
          </w:tcPr>
          <w:p w14:paraId="1770C351"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4,51</w:t>
            </w:r>
          </w:p>
        </w:tc>
        <w:tc>
          <w:tcPr>
            <w:tcW w:w="134" w:type="pct"/>
            <w:tcBorders>
              <w:top w:val="single" w:sz="4" w:space="0" w:color="auto"/>
              <w:left w:val="single" w:sz="4" w:space="0" w:color="auto"/>
              <w:bottom w:val="nil"/>
              <w:right w:val="nil"/>
            </w:tcBorders>
            <w:vAlign w:val="center"/>
          </w:tcPr>
          <w:p w14:paraId="5C01B47E"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4,72</w:t>
            </w:r>
          </w:p>
        </w:tc>
        <w:tc>
          <w:tcPr>
            <w:tcW w:w="133" w:type="pct"/>
            <w:tcBorders>
              <w:top w:val="single" w:sz="4" w:space="0" w:color="auto"/>
              <w:left w:val="single" w:sz="4" w:space="0" w:color="auto"/>
              <w:bottom w:val="nil"/>
              <w:right w:val="nil"/>
            </w:tcBorders>
            <w:vAlign w:val="center"/>
          </w:tcPr>
          <w:p w14:paraId="48763D35"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3,73</w:t>
            </w:r>
          </w:p>
        </w:tc>
        <w:tc>
          <w:tcPr>
            <w:tcW w:w="136" w:type="pct"/>
            <w:tcBorders>
              <w:top w:val="single" w:sz="4" w:space="0" w:color="auto"/>
              <w:left w:val="single" w:sz="4" w:space="0" w:color="auto"/>
              <w:bottom w:val="nil"/>
              <w:right w:val="nil"/>
            </w:tcBorders>
            <w:vAlign w:val="center"/>
          </w:tcPr>
          <w:p w14:paraId="7B17089F"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4,66</w:t>
            </w:r>
          </w:p>
        </w:tc>
        <w:tc>
          <w:tcPr>
            <w:tcW w:w="136" w:type="pct"/>
            <w:tcBorders>
              <w:top w:val="single" w:sz="4" w:space="0" w:color="auto"/>
              <w:left w:val="single" w:sz="4" w:space="0" w:color="auto"/>
              <w:bottom w:val="nil"/>
              <w:right w:val="nil"/>
            </w:tcBorders>
            <w:vAlign w:val="center"/>
          </w:tcPr>
          <w:p w14:paraId="3DB2AAF5"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4,59</w:t>
            </w:r>
          </w:p>
        </w:tc>
        <w:tc>
          <w:tcPr>
            <w:tcW w:w="136" w:type="pct"/>
            <w:tcBorders>
              <w:top w:val="single" w:sz="4" w:space="0" w:color="auto"/>
              <w:left w:val="single" w:sz="4" w:space="0" w:color="auto"/>
              <w:bottom w:val="nil"/>
              <w:right w:val="nil"/>
            </w:tcBorders>
            <w:vAlign w:val="center"/>
          </w:tcPr>
          <w:p w14:paraId="0A5541C3"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4,35</w:t>
            </w:r>
          </w:p>
        </w:tc>
        <w:tc>
          <w:tcPr>
            <w:tcW w:w="168" w:type="pct"/>
            <w:tcBorders>
              <w:top w:val="single" w:sz="4" w:space="0" w:color="auto"/>
              <w:left w:val="single" w:sz="4" w:space="0" w:color="auto"/>
              <w:bottom w:val="nil"/>
              <w:right w:val="nil"/>
            </w:tcBorders>
            <w:vAlign w:val="center"/>
          </w:tcPr>
          <w:p w14:paraId="03C897A2"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4,43</w:t>
            </w:r>
          </w:p>
        </w:tc>
        <w:tc>
          <w:tcPr>
            <w:tcW w:w="147" w:type="pct"/>
            <w:tcBorders>
              <w:top w:val="single" w:sz="4" w:space="0" w:color="auto"/>
              <w:left w:val="single" w:sz="4" w:space="0" w:color="auto"/>
              <w:bottom w:val="nil"/>
              <w:right w:val="nil"/>
            </w:tcBorders>
            <w:vAlign w:val="center"/>
          </w:tcPr>
          <w:p w14:paraId="416DC166"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4,69</w:t>
            </w:r>
          </w:p>
        </w:tc>
        <w:tc>
          <w:tcPr>
            <w:tcW w:w="147" w:type="pct"/>
            <w:tcBorders>
              <w:top w:val="single" w:sz="4" w:space="0" w:color="auto"/>
              <w:left w:val="single" w:sz="4" w:space="0" w:color="auto"/>
              <w:bottom w:val="nil"/>
              <w:right w:val="nil"/>
            </w:tcBorders>
            <w:vAlign w:val="center"/>
          </w:tcPr>
          <w:p w14:paraId="2AA12B97"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4,55</w:t>
            </w:r>
          </w:p>
        </w:tc>
        <w:tc>
          <w:tcPr>
            <w:tcW w:w="164" w:type="pct"/>
            <w:tcBorders>
              <w:top w:val="single" w:sz="4" w:space="0" w:color="auto"/>
              <w:left w:val="single" w:sz="4" w:space="0" w:color="auto"/>
              <w:bottom w:val="nil"/>
              <w:right w:val="nil"/>
            </w:tcBorders>
            <w:vAlign w:val="center"/>
          </w:tcPr>
          <w:p w14:paraId="041208EA"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4,59</w:t>
            </w:r>
          </w:p>
        </w:tc>
        <w:tc>
          <w:tcPr>
            <w:tcW w:w="167" w:type="pct"/>
            <w:tcBorders>
              <w:top w:val="single" w:sz="4" w:space="0" w:color="auto"/>
              <w:left w:val="single" w:sz="4" w:space="0" w:color="auto"/>
              <w:bottom w:val="nil"/>
              <w:right w:val="nil"/>
            </w:tcBorders>
            <w:vAlign w:val="center"/>
          </w:tcPr>
          <w:p w14:paraId="42ECB04E"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4,63</w:t>
            </w:r>
          </w:p>
        </w:tc>
        <w:tc>
          <w:tcPr>
            <w:tcW w:w="147" w:type="pct"/>
            <w:tcBorders>
              <w:top w:val="single" w:sz="4" w:space="0" w:color="auto"/>
              <w:left w:val="single" w:sz="4" w:space="0" w:color="auto"/>
              <w:bottom w:val="nil"/>
              <w:right w:val="nil"/>
            </w:tcBorders>
            <w:vAlign w:val="center"/>
          </w:tcPr>
          <w:p w14:paraId="0D347C20"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4,67</w:t>
            </w:r>
          </w:p>
        </w:tc>
        <w:tc>
          <w:tcPr>
            <w:tcW w:w="137" w:type="pct"/>
            <w:tcBorders>
              <w:top w:val="single" w:sz="4" w:space="0" w:color="auto"/>
              <w:left w:val="single" w:sz="4" w:space="0" w:color="auto"/>
              <w:bottom w:val="nil"/>
              <w:right w:val="nil"/>
            </w:tcBorders>
            <w:vAlign w:val="center"/>
          </w:tcPr>
          <w:p w14:paraId="318A9EA9"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4,65</w:t>
            </w:r>
          </w:p>
        </w:tc>
        <w:tc>
          <w:tcPr>
            <w:tcW w:w="162" w:type="pct"/>
            <w:tcBorders>
              <w:top w:val="single" w:sz="4" w:space="0" w:color="auto"/>
              <w:left w:val="single" w:sz="4" w:space="0" w:color="auto"/>
              <w:bottom w:val="nil"/>
              <w:right w:val="nil"/>
            </w:tcBorders>
            <w:vAlign w:val="center"/>
          </w:tcPr>
          <w:p w14:paraId="2DF5745D"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4,51</w:t>
            </w:r>
          </w:p>
        </w:tc>
        <w:tc>
          <w:tcPr>
            <w:tcW w:w="127" w:type="pct"/>
            <w:tcBorders>
              <w:top w:val="single" w:sz="4" w:space="0" w:color="auto"/>
              <w:left w:val="single" w:sz="4" w:space="0" w:color="auto"/>
              <w:bottom w:val="nil"/>
              <w:right w:val="nil"/>
            </w:tcBorders>
            <w:vAlign w:val="center"/>
          </w:tcPr>
          <w:p w14:paraId="3C7DEBC0"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4,43</w:t>
            </w:r>
          </w:p>
        </w:tc>
        <w:tc>
          <w:tcPr>
            <w:tcW w:w="152" w:type="pct"/>
            <w:tcBorders>
              <w:top w:val="single" w:sz="4" w:space="0" w:color="auto"/>
              <w:left w:val="single" w:sz="4" w:space="0" w:color="auto"/>
              <w:bottom w:val="nil"/>
              <w:right w:val="nil"/>
            </w:tcBorders>
            <w:vAlign w:val="center"/>
          </w:tcPr>
          <w:p w14:paraId="45CA0808"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4,38</w:t>
            </w:r>
          </w:p>
        </w:tc>
        <w:tc>
          <w:tcPr>
            <w:tcW w:w="134" w:type="pct"/>
            <w:tcBorders>
              <w:top w:val="single" w:sz="4" w:space="0" w:color="auto"/>
              <w:left w:val="single" w:sz="4" w:space="0" w:color="auto"/>
              <w:bottom w:val="nil"/>
              <w:right w:val="nil"/>
            </w:tcBorders>
            <w:vAlign w:val="center"/>
          </w:tcPr>
          <w:p w14:paraId="72A2E83B"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4,46</w:t>
            </w:r>
          </w:p>
        </w:tc>
        <w:tc>
          <w:tcPr>
            <w:tcW w:w="145" w:type="pct"/>
            <w:tcBorders>
              <w:top w:val="single" w:sz="4" w:space="0" w:color="auto"/>
              <w:left w:val="single" w:sz="4" w:space="0" w:color="auto"/>
              <w:bottom w:val="nil"/>
              <w:right w:val="nil"/>
            </w:tcBorders>
            <w:vAlign w:val="center"/>
          </w:tcPr>
          <w:p w14:paraId="6EB40AA7"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3,98</w:t>
            </w:r>
          </w:p>
        </w:tc>
        <w:tc>
          <w:tcPr>
            <w:tcW w:w="151" w:type="pct"/>
            <w:tcBorders>
              <w:top w:val="single" w:sz="4" w:space="0" w:color="auto"/>
              <w:left w:val="single" w:sz="4" w:space="0" w:color="auto"/>
              <w:bottom w:val="nil"/>
              <w:right w:val="nil"/>
            </w:tcBorders>
            <w:vAlign w:val="center"/>
          </w:tcPr>
          <w:p w14:paraId="0C09A62D"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4,26</w:t>
            </w:r>
          </w:p>
        </w:tc>
        <w:tc>
          <w:tcPr>
            <w:tcW w:w="151" w:type="pct"/>
            <w:tcBorders>
              <w:top w:val="single" w:sz="4" w:space="0" w:color="auto"/>
              <w:left w:val="single" w:sz="4" w:space="0" w:color="auto"/>
              <w:bottom w:val="nil"/>
              <w:right w:val="nil"/>
            </w:tcBorders>
            <w:vAlign w:val="center"/>
          </w:tcPr>
          <w:p w14:paraId="6938C969"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3,88</w:t>
            </w:r>
          </w:p>
        </w:tc>
        <w:tc>
          <w:tcPr>
            <w:tcW w:w="136" w:type="pct"/>
            <w:tcBorders>
              <w:top w:val="single" w:sz="4" w:space="0" w:color="auto"/>
              <w:left w:val="single" w:sz="4" w:space="0" w:color="auto"/>
              <w:bottom w:val="nil"/>
              <w:right w:val="single" w:sz="4" w:space="0" w:color="auto"/>
            </w:tcBorders>
            <w:vAlign w:val="center"/>
          </w:tcPr>
          <w:p w14:paraId="4293C2C5"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3,88</w:t>
            </w:r>
          </w:p>
        </w:tc>
      </w:tr>
      <w:tr w:rsidR="00BC3304" w:rsidRPr="00BC3304" w14:paraId="6574745D" w14:textId="77777777" w:rsidTr="00BC3304">
        <w:trPr>
          <w:trHeight w:val="274"/>
        </w:trPr>
        <w:tc>
          <w:tcPr>
            <w:tcW w:w="116" w:type="pct"/>
            <w:tcBorders>
              <w:top w:val="single" w:sz="4" w:space="0" w:color="auto"/>
              <w:left w:val="single" w:sz="4" w:space="0" w:color="auto"/>
              <w:bottom w:val="nil"/>
              <w:right w:val="nil"/>
            </w:tcBorders>
            <w:vAlign w:val="bottom"/>
          </w:tcPr>
          <w:p w14:paraId="5F36ECAC" w14:textId="77777777" w:rsidR="00BC3304" w:rsidRPr="00BC3304" w:rsidRDefault="00BC3304" w:rsidP="00BC3304">
            <w:pPr>
              <w:ind w:firstLine="0"/>
              <w:jc w:val="left"/>
              <w:rPr>
                <w:rFonts w:eastAsia="Times New Roman" w:cs="Times New Roman"/>
                <w:sz w:val="16"/>
                <w:szCs w:val="16"/>
                <w:lang w:eastAsia="ru-RU"/>
              </w:rPr>
            </w:pPr>
            <w:r w:rsidRPr="00BC3304">
              <w:rPr>
                <w:rFonts w:eastAsia="Times New Roman" w:cs="Times New Roman"/>
                <w:color w:val="000000"/>
                <w:sz w:val="16"/>
                <w:szCs w:val="16"/>
                <w:lang w:eastAsia="ru-RU"/>
              </w:rPr>
              <w:t>8</w:t>
            </w:r>
          </w:p>
        </w:tc>
        <w:tc>
          <w:tcPr>
            <w:tcW w:w="669" w:type="pct"/>
            <w:tcBorders>
              <w:top w:val="single" w:sz="4" w:space="0" w:color="auto"/>
              <w:left w:val="single" w:sz="4" w:space="0" w:color="auto"/>
              <w:bottom w:val="nil"/>
              <w:right w:val="nil"/>
            </w:tcBorders>
            <w:vAlign w:val="bottom"/>
          </w:tcPr>
          <w:p w14:paraId="59227E31" w14:textId="77777777" w:rsidR="00BC3304" w:rsidRPr="00BC3304" w:rsidRDefault="00BC3304" w:rsidP="00BC3304">
            <w:pPr>
              <w:ind w:firstLine="0"/>
              <w:jc w:val="left"/>
              <w:rPr>
                <w:rFonts w:eastAsia="Times New Roman" w:cs="Times New Roman"/>
                <w:sz w:val="16"/>
                <w:szCs w:val="16"/>
                <w:lang w:eastAsia="ru-RU"/>
              </w:rPr>
            </w:pPr>
            <w:r w:rsidRPr="00BC3304">
              <w:rPr>
                <w:rFonts w:eastAsia="Times New Roman" w:cs="Times New Roman"/>
                <w:color w:val="000000"/>
                <w:sz w:val="16"/>
                <w:szCs w:val="16"/>
                <w:lang w:eastAsia="ru-RU"/>
              </w:rPr>
              <w:t>Алюминий, мг/дм3</w:t>
            </w:r>
          </w:p>
        </w:tc>
        <w:tc>
          <w:tcPr>
            <w:tcW w:w="161" w:type="pct"/>
            <w:tcBorders>
              <w:top w:val="single" w:sz="4" w:space="0" w:color="auto"/>
              <w:left w:val="single" w:sz="4" w:space="0" w:color="auto"/>
              <w:bottom w:val="nil"/>
              <w:right w:val="nil"/>
            </w:tcBorders>
            <w:vAlign w:val="center"/>
          </w:tcPr>
          <w:p w14:paraId="1B4FF35F"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0,052</w:t>
            </w:r>
          </w:p>
        </w:tc>
        <w:tc>
          <w:tcPr>
            <w:tcW w:w="134" w:type="pct"/>
            <w:tcBorders>
              <w:top w:val="single" w:sz="4" w:space="0" w:color="auto"/>
              <w:left w:val="single" w:sz="4" w:space="0" w:color="auto"/>
              <w:bottom w:val="nil"/>
              <w:right w:val="nil"/>
            </w:tcBorders>
            <w:vAlign w:val="center"/>
          </w:tcPr>
          <w:p w14:paraId="6538479F"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0,079</w:t>
            </w:r>
          </w:p>
        </w:tc>
        <w:tc>
          <w:tcPr>
            <w:tcW w:w="155" w:type="pct"/>
            <w:tcBorders>
              <w:top w:val="single" w:sz="4" w:space="0" w:color="auto"/>
              <w:left w:val="single" w:sz="4" w:space="0" w:color="auto"/>
              <w:bottom w:val="nil"/>
              <w:right w:val="nil"/>
            </w:tcBorders>
            <w:vAlign w:val="center"/>
          </w:tcPr>
          <w:p w14:paraId="3B207CDF"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0,080</w:t>
            </w:r>
          </w:p>
        </w:tc>
        <w:tc>
          <w:tcPr>
            <w:tcW w:w="138" w:type="pct"/>
            <w:tcBorders>
              <w:top w:val="single" w:sz="4" w:space="0" w:color="auto"/>
              <w:left w:val="single" w:sz="4" w:space="0" w:color="auto"/>
              <w:bottom w:val="nil"/>
              <w:right w:val="nil"/>
            </w:tcBorders>
            <w:vAlign w:val="center"/>
          </w:tcPr>
          <w:p w14:paraId="6863563E"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0,100</w:t>
            </w:r>
          </w:p>
        </w:tc>
        <w:tc>
          <w:tcPr>
            <w:tcW w:w="127" w:type="pct"/>
            <w:tcBorders>
              <w:top w:val="single" w:sz="4" w:space="0" w:color="auto"/>
              <w:left w:val="single" w:sz="4" w:space="0" w:color="auto"/>
              <w:bottom w:val="nil"/>
              <w:right w:val="nil"/>
            </w:tcBorders>
            <w:vAlign w:val="center"/>
          </w:tcPr>
          <w:p w14:paraId="45F0838E"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0,072</w:t>
            </w:r>
          </w:p>
        </w:tc>
        <w:tc>
          <w:tcPr>
            <w:tcW w:w="140" w:type="pct"/>
            <w:tcBorders>
              <w:top w:val="single" w:sz="4" w:space="0" w:color="auto"/>
              <w:left w:val="single" w:sz="4" w:space="0" w:color="auto"/>
              <w:bottom w:val="nil"/>
              <w:right w:val="nil"/>
            </w:tcBorders>
            <w:vAlign w:val="center"/>
          </w:tcPr>
          <w:p w14:paraId="36F3C22B"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0,110</w:t>
            </w:r>
          </w:p>
        </w:tc>
        <w:tc>
          <w:tcPr>
            <w:tcW w:w="143" w:type="pct"/>
            <w:tcBorders>
              <w:top w:val="single" w:sz="4" w:space="0" w:color="auto"/>
              <w:left w:val="single" w:sz="4" w:space="0" w:color="auto"/>
              <w:bottom w:val="nil"/>
              <w:right w:val="nil"/>
            </w:tcBorders>
            <w:vAlign w:val="center"/>
          </w:tcPr>
          <w:p w14:paraId="406CAE75"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0,090</w:t>
            </w:r>
          </w:p>
        </w:tc>
        <w:tc>
          <w:tcPr>
            <w:tcW w:w="164" w:type="pct"/>
            <w:tcBorders>
              <w:top w:val="single" w:sz="4" w:space="0" w:color="auto"/>
              <w:left w:val="single" w:sz="4" w:space="0" w:color="auto"/>
              <w:bottom w:val="nil"/>
              <w:right w:val="nil"/>
            </w:tcBorders>
            <w:vAlign w:val="center"/>
          </w:tcPr>
          <w:p w14:paraId="246D993E"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0,110</w:t>
            </w:r>
          </w:p>
        </w:tc>
        <w:tc>
          <w:tcPr>
            <w:tcW w:w="143" w:type="pct"/>
            <w:tcBorders>
              <w:top w:val="single" w:sz="4" w:space="0" w:color="auto"/>
              <w:left w:val="single" w:sz="4" w:space="0" w:color="auto"/>
              <w:bottom w:val="nil"/>
              <w:right w:val="nil"/>
            </w:tcBorders>
            <w:vAlign w:val="center"/>
          </w:tcPr>
          <w:p w14:paraId="1B9CB817"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0,074</w:t>
            </w:r>
          </w:p>
        </w:tc>
        <w:tc>
          <w:tcPr>
            <w:tcW w:w="134" w:type="pct"/>
            <w:tcBorders>
              <w:top w:val="single" w:sz="4" w:space="0" w:color="auto"/>
              <w:left w:val="single" w:sz="4" w:space="0" w:color="auto"/>
              <w:bottom w:val="nil"/>
              <w:right w:val="nil"/>
            </w:tcBorders>
            <w:vAlign w:val="center"/>
          </w:tcPr>
          <w:p w14:paraId="664F18A7"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0,072</w:t>
            </w:r>
          </w:p>
        </w:tc>
        <w:tc>
          <w:tcPr>
            <w:tcW w:w="133" w:type="pct"/>
            <w:tcBorders>
              <w:top w:val="single" w:sz="4" w:space="0" w:color="auto"/>
              <w:left w:val="single" w:sz="4" w:space="0" w:color="auto"/>
              <w:bottom w:val="nil"/>
              <w:right w:val="nil"/>
            </w:tcBorders>
            <w:vAlign w:val="center"/>
          </w:tcPr>
          <w:p w14:paraId="0371B7C2"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0,100</w:t>
            </w:r>
          </w:p>
        </w:tc>
        <w:tc>
          <w:tcPr>
            <w:tcW w:w="136" w:type="pct"/>
            <w:tcBorders>
              <w:top w:val="single" w:sz="4" w:space="0" w:color="auto"/>
              <w:left w:val="single" w:sz="4" w:space="0" w:color="auto"/>
              <w:bottom w:val="nil"/>
              <w:right w:val="nil"/>
            </w:tcBorders>
            <w:vAlign w:val="center"/>
          </w:tcPr>
          <w:p w14:paraId="3CA32EF8"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0,110</w:t>
            </w:r>
          </w:p>
        </w:tc>
        <w:tc>
          <w:tcPr>
            <w:tcW w:w="136" w:type="pct"/>
            <w:tcBorders>
              <w:top w:val="single" w:sz="4" w:space="0" w:color="auto"/>
              <w:left w:val="single" w:sz="4" w:space="0" w:color="auto"/>
              <w:bottom w:val="nil"/>
              <w:right w:val="nil"/>
            </w:tcBorders>
            <w:vAlign w:val="center"/>
          </w:tcPr>
          <w:p w14:paraId="5B4DC159"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0,110</w:t>
            </w:r>
          </w:p>
        </w:tc>
        <w:tc>
          <w:tcPr>
            <w:tcW w:w="136" w:type="pct"/>
            <w:tcBorders>
              <w:top w:val="single" w:sz="4" w:space="0" w:color="auto"/>
              <w:left w:val="single" w:sz="4" w:space="0" w:color="auto"/>
              <w:bottom w:val="nil"/>
              <w:right w:val="nil"/>
            </w:tcBorders>
            <w:vAlign w:val="center"/>
          </w:tcPr>
          <w:p w14:paraId="50FF6AB1"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0,090</w:t>
            </w:r>
          </w:p>
        </w:tc>
        <w:tc>
          <w:tcPr>
            <w:tcW w:w="168" w:type="pct"/>
            <w:tcBorders>
              <w:top w:val="single" w:sz="4" w:space="0" w:color="auto"/>
              <w:left w:val="single" w:sz="4" w:space="0" w:color="auto"/>
              <w:bottom w:val="nil"/>
              <w:right w:val="nil"/>
            </w:tcBorders>
            <w:vAlign w:val="center"/>
          </w:tcPr>
          <w:p w14:paraId="71ACEFB3"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0,053</w:t>
            </w:r>
          </w:p>
        </w:tc>
        <w:tc>
          <w:tcPr>
            <w:tcW w:w="147" w:type="pct"/>
            <w:tcBorders>
              <w:top w:val="single" w:sz="4" w:space="0" w:color="auto"/>
              <w:left w:val="single" w:sz="4" w:space="0" w:color="auto"/>
              <w:bottom w:val="nil"/>
              <w:right w:val="nil"/>
            </w:tcBorders>
            <w:vAlign w:val="center"/>
          </w:tcPr>
          <w:p w14:paraId="12749958"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0,071</w:t>
            </w:r>
          </w:p>
        </w:tc>
        <w:tc>
          <w:tcPr>
            <w:tcW w:w="147" w:type="pct"/>
            <w:tcBorders>
              <w:top w:val="single" w:sz="4" w:space="0" w:color="auto"/>
              <w:left w:val="single" w:sz="4" w:space="0" w:color="auto"/>
              <w:bottom w:val="nil"/>
              <w:right w:val="nil"/>
            </w:tcBorders>
            <w:vAlign w:val="center"/>
          </w:tcPr>
          <w:p w14:paraId="1E2B8D6D"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0,063</w:t>
            </w:r>
          </w:p>
        </w:tc>
        <w:tc>
          <w:tcPr>
            <w:tcW w:w="164" w:type="pct"/>
            <w:tcBorders>
              <w:top w:val="single" w:sz="4" w:space="0" w:color="auto"/>
              <w:left w:val="single" w:sz="4" w:space="0" w:color="auto"/>
              <w:bottom w:val="nil"/>
              <w:right w:val="nil"/>
            </w:tcBorders>
            <w:vAlign w:val="center"/>
          </w:tcPr>
          <w:p w14:paraId="07DD5AE1"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0,082</w:t>
            </w:r>
          </w:p>
        </w:tc>
        <w:tc>
          <w:tcPr>
            <w:tcW w:w="167" w:type="pct"/>
            <w:tcBorders>
              <w:top w:val="single" w:sz="4" w:space="0" w:color="auto"/>
              <w:left w:val="single" w:sz="4" w:space="0" w:color="auto"/>
              <w:bottom w:val="nil"/>
              <w:right w:val="nil"/>
            </w:tcBorders>
            <w:vAlign w:val="center"/>
          </w:tcPr>
          <w:p w14:paraId="51F419C4"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0,062</w:t>
            </w:r>
          </w:p>
        </w:tc>
        <w:tc>
          <w:tcPr>
            <w:tcW w:w="147" w:type="pct"/>
            <w:tcBorders>
              <w:top w:val="single" w:sz="4" w:space="0" w:color="auto"/>
              <w:left w:val="single" w:sz="4" w:space="0" w:color="auto"/>
              <w:bottom w:val="nil"/>
              <w:right w:val="nil"/>
            </w:tcBorders>
            <w:vAlign w:val="center"/>
          </w:tcPr>
          <w:p w14:paraId="1C8D5E9B"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0,090</w:t>
            </w:r>
          </w:p>
        </w:tc>
        <w:tc>
          <w:tcPr>
            <w:tcW w:w="137" w:type="pct"/>
            <w:tcBorders>
              <w:top w:val="single" w:sz="4" w:space="0" w:color="auto"/>
              <w:left w:val="single" w:sz="4" w:space="0" w:color="auto"/>
              <w:bottom w:val="nil"/>
              <w:right w:val="nil"/>
            </w:tcBorders>
            <w:vAlign w:val="center"/>
          </w:tcPr>
          <w:p w14:paraId="76731115"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0,070</w:t>
            </w:r>
          </w:p>
        </w:tc>
        <w:tc>
          <w:tcPr>
            <w:tcW w:w="162" w:type="pct"/>
            <w:tcBorders>
              <w:top w:val="single" w:sz="4" w:space="0" w:color="auto"/>
              <w:left w:val="single" w:sz="4" w:space="0" w:color="auto"/>
              <w:bottom w:val="nil"/>
              <w:right w:val="nil"/>
            </w:tcBorders>
            <w:vAlign w:val="center"/>
          </w:tcPr>
          <w:p w14:paraId="37635C59"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0,058</w:t>
            </w:r>
          </w:p>
        </w:tc>
        <w:tc>
          <w:tcPr>
            <w:tcW w:w="127" w:type="pct"/>
            <w:tcBorders>
              <w:top w:val="single" w:sz="4" w:space="0" w:color="auto"/>
              <w:left w:val="single" w:sz="4" w:space="0" w:color="auto"/>
              <w:bottom w:val="nil"/>
              <w:right w:val="nil"/>
            </w:tcBorders>
            <w:vAlign w:val="center"/>
          </w:tcPr>
          <w:p w14:paraId="79DA96C6"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0,040</w:t>
            </w:r>
          </w:p>
        </w:tc>
        <w:tc>
          <w:tcPr>
            <w:tcW w:w="152" w:type="pct"/>
            <w:tcBorders>
              <w:top w:val="single" w:sz="4" w:space="0" w:color="auto"/>
              <w:left w:val="single" w:sz="4" w:space="0" w:color="auto"/>
              <w:bottom w:val="nil"/>
              <w:right w:val="nil"/>
            </w:tcBorders>
            <w:vAlign w:val="center"/>
          </w:tcPr>
          <w:p w14:paraId="51D71EF8"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0,048</w:t>
            </w:r>
          </w:p>
        </w:tc>
        <w:tc>
          <w:tcPr>
            <w:tcW w:w="134" w:type="pct"/>
            <w:tcBorders>
              <w:top w:val="single" w:sz="4" w:space="0" w:color="auto"/>
              <w:left w:val="single" w:sz="4" w:space="0" w:color="auto"/>
              <w:bottom w:val="nil"/>
              <w:right w:val="nil"/>
            </w:tcBorders>
            <w:vAlign w:val="center"/>
          </w:tcPr>
          <w:p w14:paraId="44CBDF71"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0,069</w:t>
            </w:r>
          </w:p>
        </w:tc>
        <w:tc>
          <w:tcPr>
            <w:tcW w:w="145" w:type="pct"/>
            <w:tcBorders>
              <w:top w:val="single" w:sz="4" w:space="0" w:color="auto"/>
              <w:left w:val="single" w:sz="4" w:space="0" w:color="auto"/>
              <w:bottom w:val="nil"/>
              <w:right w:val="nil"/>
            </w:tcBorders>
            <w:vAlign w:val="center"/>
          </w:tcPr>
          <w:p w14:paraId="5C47D99A"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0,048</w:t>
            </w:r>
          </w:p>
        </w:tc>
        <w:tc>
          <w:tcPr>
            <w:tcW w:w="151" w:type="pct"/>
            <w:tcBorders>
              <w:top w:val="single" w:sz="4" w:space="0" w:color="auto"/>
              <w:left w:val="single" w:sz="4" w:space="0" w:color="auto"/>
              <w:bottom w:val="nil"/>
              <w:right w:val="nil"/>
            </w:tcBorders>
            <w:vAlign w:val="center"/>
          </w:tcPr>
          <w:p w14:paraId="4B73C3D5"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0,060</w:t>
            </w:r>
          </w:p>
        </w:tc>
        <w:tc>
          <w:tcPr>
            <w:tcW w:w="151" w:type="pct"/>
            <w:tcBorders>
              <w:top w:val="single" w:sz="4" w:space="0" w:color="auto"/>
              <w:left w:val="single" w:sz="4" w:space="0" w:color="auto"/>
              <w:bottom w:val="nil"/>
              <w:right w:val="nil"/>
            </w:tcBorders>
            <w:vAlign w:val="center"/>
          </w:tcPr>
          <w:p w14:paraId="332CA8E2"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 xml:space="preserve">&lt; </w:t>
            </w:r>
            <w:r w:rsidRPr="00BC3304">
              <w:rPr>
                <w:rFonts w:eastAsia="Times New Roman" w:cs="Times New Roman"/>
                <w:bCs/>
                <w:color w:val="000000"/>
                <w:sz w:val="16"/>
                <w:szCs w:val="16"/>
                <w:lang w:eastAsia="ru-RU"/>
              </w:rPr>
              <w:t>0,04</w:t>
            </w:r>
          </w:p>
        </w:tc>
        <w:tc>
          <w:tcPr>
            <w:tcW w:w="136" w:type="pct"/>
            <w:tcBorders>
              <w:top w:val="single" w:sz="4" w:space="0" w:color="auto"/>
              <w:left w:val="single" w:sz="4" w:space="0" w:color="auto"/>
              <w:bottom w:val="nil"/>
              <w:right w:val="single" w:sz="4" w:space="0" w:color="auto"/>
            </w:tcBorders>
            <w:vAlign w:val="center"/>
          </w:tcPr>
          <w:p w14:paraId="5357AC29"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 xml:space="preserve">&lt; </w:t>
            </w:r>
            <w:r w:rsidRPr="00BC3304">
              <w:rPr>
                <w:rFonts w:eastAsia="Times New Roman" w:cs="Times New Roman"/>
                <w:bCs/>
                <w:color w:val="000000"/>
                <w:sz w:val="16"/>
                <w:szCs w:val="16"/>
                <w:lang w:eastAsia="ru-RU"/>
              </w:rPr>
              <w:t>0,04</w:t>
            </w:r>
          </w:p>
        </w:tc>
      </w:tr>
      <w:tr w:rsidR="00BC3304" w:rsidRPr="00BC3304" w14:paraId="6567A1A4" w14:textId="77777777" w:rsidTr="00BC3304">
        <w:trPr>
          <w:trHeight w:val="221"/>
        </w:trPr>
        <w:tc>
          <w:tcPr>
            <w:tcW w:w="116" w:type="pct"/>
            <w:tcBorders>
              <w:top w:val="single" w:sz="4" w:space="0" w:color="auto"/>
              <w:left w:val="single" w:sz="4" w:space="0" w:color="auto"/>
              <w:bottom w:val="nil"/>
              <w:right w:val="nil"/>
            </w:tcBorders>
            <w:vAlign w:val="center"/>
          </w:tcPr>
          <w:p w14:paraId="3FA0FAF6" w14:textId="77777777" w:rsidR="00BC3304" w:rsidRPr="00BC3304" w:rsidRDefault="00BC3304" w:rsidP="00BC3304">
            <w:pPr>
              <w:ind w:firstLine="0"/>
              <w:jc w:val="left"/>
              <w:rPr>
                <w:rFonts w:eastAsia="Times New Roman" w:cs="Times New Roman"/>
                <w:sz w:val="16"/>
                <w:szCs w:val="16"/>
                <w:lang w:eastAsia="ru-RU"/>
              </w:rPr>
            </w:pPr>
            <w:r w:rsidRPr="00BC3304">
              <w:rPr>
                <w:rFonts w:eastAsia="Times New Roman" w:cs="Times New Roman"/>
                <w:color w:val="000000"/>
                <w:sz w:val="16"/>
                <w:szCs w:val="16"/>
                <w:lang w:eastAsia="ru-RU"/>
              </w:rPr>
              <w:t>9</w:t>
            </w:r>
          </w:p>
        </w:tc>
        <w:tc>
          <w:tcPr>
            <w:tcW w:w="669" w:type="pct"/>
            <w:tcBorders>
              <w:top w:val="single" w:sz="4" w:space="0" w:color="auto"/>
              <w:left w:val="single" w:sz="4" w:space="0" w:color="auto"/>
              <w:bottom w:val="nil"/>
              <w:right w:val="nil"/>
            </w:tcBorders>
            <w:vAlign w:val="center"/>
          </w:tcPr>
          <w:p w14:paraId="1DC88DC7" w14:textId="77777777" w:rsidR="00BC3304" w:rsidRPr="00BC3304" w:rsidRDefault="00BC3304" w:rsidP="00BC3304">
            <w:pPr>
              <w:ind w:firstLine="0"/>
              <w:jc w:val="left"/>
              <w:rPr>
                <w:rFonts w:eastAsia="Times New Roman" w:cs="Times New Roman"/>
                <w:sz w:val="16"/>
                <w:szCs w:val="16"/>
                <w:lang w:eastAsia="ru-RU"/>
              </w:rPr>
            </w:pPr>
            <w:r w:rsidRPr="00BC3304">
              <w:rPr>
                <w:rFonts w:eastAsia="Times New Roman" w:cs="Times New Roman"/>
                <w:color w:val="000000"/>
                <w:sz w:val="16"/>
                <w:szCs w:val="16"/>
                <w:lang w:eastAsia="ru-RU"/>
              </w:rPr>
              <w:t>ОМЧ, КОЕ/мл</w:t>
            </w:r>
          </w:p>
        </w:tc>
        <w:tc>
          <w:tcPr>
            <w:tcW w:w="161" w:type="pct"/>
            <w:tcBorders>
              <w:top w:val="single" w:sz="4" w:space="0" w:color="auto"/>
              <w:left w:val="single" w:sz="4" w:space="0" w:color="auto"/>
              <w:bottom w:val="nil"/>
              <w:right w:val="nil"/>
            </w:tcBorders>
            <w:vAlign w:val="center"/>
          </w:tcPr>
          <w:p w14:paraId="31F3E00A"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34" w:type="pct"/>
            <w:tcBorders>
              <w:top w:val="single" w:sz="4" w:space="0" w:color="auto"/>
              <w:left w:val="single" w:sz="4" w:space="0" w:color="auto"/>
              <w:bottom w:val="nil"/>
              <w:right w:val="nil"/>
            </w:tcBorders>
            <w:vAlign w:val="center"/>
          </w:tcPr>
          <w:p w14:paraId="73E6A3D1"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55" w:type="pct"/>
            <w:tcBorders>
              <w:top w:val="single" w:sz="4" w:space="0" w:color="auto"/>
              <w:left w:val="single" w:sz="4" w:space="0" w:color="auto"/>
              <w:bottom w:val="nil"/>
              <w:right w:val="nil"/>
            </w:tcBorders>
            <w:vAlign w:val="center"/>
          </w:tcPr>
          <w:p w14:paraId="72276E00"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38" w:type="pct"/>
            <w:tcBorders>
              <w:top w:val="single" w:sz="4" w:space="0" w:color="auto"/>
              <w:left w:val="single" w:sz="4" w:space="0" w:color="auto"/>
              <w:bottom w:val="nil"/>
              <w:right w:val="nil"/>
            </w:tcBorders>
            <w:vAlign w:val="center"/>
          </w:tcPr>
          <w:p w14:paraId="6DB3F78C"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27" w:type="pct"/>
            <w:tcBorders>
              <w:top w:val="single" w:sz="4" w:space="0" w:color="auto"/>
              <w:left w:val="single" w:sz="4" w:space="0" w:color="auto"/>
              <w:bottom w:val="nil"/>
              <w:right w:val="nil"/>
            </w:tcBorders>
            <w:vAlign w:val="center"/>
          </w:tcPr>
          <w:p w14:paraId="2C2CB850"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40" w:type="pct"/>
            <w:tcBorders>
              <w:top w:val="single" w:sz="4" w:space="0" w:color="auto"/>
              <w:left w:val="single" w:sz="4" w:space="0" w:color="auto"/>
              <w:bottom w:val="nil"/>
              <w:right w:val="nil"/>
            </w:tcBorders>
            <w:vAlign w:val="center"/>
          </w:tcPr>
          <w:p w14:paraId="4AA791AE"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43" w:type="pct"/>
            <w:tcBorders>
              <w:top w:val="single" w:sz="4" w:space="0" w:color="auto"/>
              <w:left w:val="single" w:sz="4" w:space="0" w:color="auto"/>
              <w:bottom w:val="nil"/>
              <w:right w:val="nil"/>
            </w:tcBorders>
            <w:vAlign w:val="center"/>
          </w:tcPr>
          <w:p w14:paraId="198C9808"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64" w:type="pct"/>
            <w:tcBorders>
              <w:top w:val="single" w:sz="4" w:space="0" w:color="auto"/>
              <w:left w:val="single" w:sz="4" w:space="0" w:color="auto"/>
              <w:bottom w:val="nil"/>
              <w:right w:val="nil"/>
            </w:tcBorders>
            <w:vAlign w:val="center"/>
          </w:tcPr>
          <w:p w14:paraId="41B119E3"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43" w:type="pct"/>
            <w:tcBorders>
              <w:top w:val="single" w:sz="4" w:space="0" w:color="auto"/>
              <w:left w:val="single" w:sz="4" w:space="0" w:color="auto"/>
              <w:bottom w:val="nil"/>
              <w:right w:val="nil"/>
            </w:tcBorders>
            <w:vAlign w:val="center"/>
          </w:tcPr>
          <w:p w14:paraId="423AEF08"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34" w:type="pct"/>
            <w:tcBorders>
              <w:top w:val="single" w:sz="4" w:space="0" w:color="auto"/>
              <w:left w:val="single" w:sz="4" w:space="0" w:color="auto"/>
              <w:bottom w:val="nil"/>
              <w:right w:val="nil"/>
            </w:tcBorders>
            <w:vAlign w:val="center"/>
          </w:tcPr>
          <w:p w14:paraId="69F0F061"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33" w:type="pct"/>
            <w:tcBorders>
              <w:top w:val="single" w:sz="4" w:space="0" w:color="auto"/>
              <w:left w:val="single" w:sz="4" w:space="0" w:color="auto"/>
              <w:bottom w:val="nil"/>
              <w:right w:val="nil"/>
            </w:tcBorders>
            <w:vAlign w:val="center"/>
          </w:tcPr>
          <w:p w14:paraId="5B429759"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36" w:type="pct"/>
            <w:tcBorders>
              <w:top w:val="single" w:sz="4" w:space="0" w:color="auto"/>
              <w:left w:val="single" w:sz="4" w:space="0" w:color="auto"/>
              <w:bottom w:val="nil"/>
              <w:right w:val="nil"/>
            </w:tcBorders>
            <w:vAlign w:val="center"/>
          </w:tcPr>
          <w:p w14:paraId="24B51091"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36" w:type="pct"/>
            <w:tcBorders>
              <w:top w:val="single" w:sz="4" w:space="0" w:color="auto"/>
              <w:left w:val="single" w:sz="4" w:space="0" w:color="auto"/>
              <w:bottom w:val="nil"/>
              <w:right w:val="nil"/>
            </w:tcBorders>
            <w:vAlign w:val="center"/>
          </w:tcPr>
          <w:p w14:paraId="51495F58"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36" w:type="pct"/>
            <w:tcBorders>
              <w:top w:val="single" w:sz="4" w:space="0" w:color="auto"/>
              <w:left w:val="single" w:sz="4" w:space="0" w:color="auto"/>
              <w:bottom w:val="nil"/>
              <w:right w:val="nil"/>
            </w:tcBorders>
            <w:vAlign w:val="center"/>
          </w:tcPr>
          <w:p w14:paraId="06DB968D"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68" w:type="pct"/>
            <w:tcBorders>
              <w:top w:val="single" w:sz="4" w:space="0" w:color="auto"/>
              <w:left w:val="single" w:sz="4" w:space="0" w:color="auto"/>
              <w:bottom w:val="nil"/>
              <w:right w:val="nil"/>
            </w:tcBorders>
            <w:vAlign w:val="center"/>
          </w:tcPr>
          <w:p w14:paraId="312B620F"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47" w:type="pct"/>
            <w:tcBorders>
              <w:top w:val="single" w:sz="4" w:space="0" w:color="auto"/>
              <w:left w:val="single" w:sz="4" w:space="0" w:color="auto"/>
              <w:bottom w:val="nil"/>
              <w:right w:val="nil"/>
            </w:tcBorders>
            <w:vAlign w:val="center"/>
          </w:tcPr>
          <w:p w14:paraId="685DB42F"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47" w:type="pct"/>
            <w:tcBorders>
              <w:top w:val="single" w:sz="4" w:space="0" w:color="auto"/>
              <w:left w:val="single" w:sz="4" w:space="0" w:color="auto"/>
              <w:bottom w:val="nil"/>
              <w:right w:val="nil"/>
            </w:tcBorders>
            <w:vAlign w:val="center"/>
          </w:tcPr>
          <w:p w14:paraId="6DD66E00"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64" w:type="pct"/>
            <w:tcBorders>
              <w:top w:val="single" w:sz="4" w:space="0" w:color="auto"/>
              <w:left w:val="single" w:sz="4" w:space="0" w:color="auto"/>
              <w:bottom w:val="nil"/>
              <w:right w:val="nil"/>
            </w:tcBorders>
            <w:vAlign w:val="center"/>
          </w:tcPr>
          <w:p w14:paraId="5646EAAA"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67" w:type="pct"/>
            <w:tcBorders>
              <w:top w:val="single" w:sz="4" w:space="0" w:color="auto"/>
              <w:left w:val="single" w:sz="4" w:space="0" w:color="auto"/>
              <w:bottom w:val="nil"/>
              <w:right w:val="nil"/>
            </w:tcBorders>
            <w:vAlign w:val="center"/>
          </w:tcPr>
          <w:p w14:paraId="79A54E8D"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47" w:type="pct"/>
            <w:tcBorders>
              <w:top w:val="single" w:sz="4" w:space="0" w:color="auto"/>
              <w:left w:val="single" w:sz="4" w:space="0" w:color="auto"/>
              <w:bottom w:val="nil"/>
              <w:right w:val="nil"/>
            </w:tcBorders>
            <w:vAlign w:val="center"/>
          </w:tcPr>
          <w:p w14:paraId="55C36C69"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37" w:type="pct"/>
            <w:tcBorders>
              <w:top w:val="single" w:sz="4" w:space="0" w:color="auto"/>
              <w:left w:val="single" w:sz="4" w:space="0" w:color="auto"/>
              <w:bottom w:val="nil"/>
              <w:right w:val="nil"/>
            </w:tcBorders>
            <w:vAlign w:val="center"/>
          </w:tcPr>
          <w:p w14:paraId="4522D548"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62" w:type="pct"/>
            <w:tcBorders>
              <w:top w:val="single" w:sz="4" w:space="0" w:color="auto"/>
              <w:left w:val="single" w:sz="4" w:space="0" w:color="auto"/>
              <w:bottom w:val="nil"/>
              <w:right w:val="nil"/>
            </w:tcBorders>
            <w:vAlign w:val="center"/>
          </w:tcPr>
          <w:p w14:paraId="645CFC87"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27" w:type="pct"/>
            <w:tcBorders>
              <w:top w:val="single" w:sz="4" w:space="0" w:color="auto"/>
              <w:left w:val="single" w:sz="4" w:space="0" w:color="auto"/>
              <w:bottom w:val="nil"/>
              <w:right w:val="nil"/>
            </w:tcBorders>
            <w:vAlign w:val="center"/>
          </w:tcPr>
          <w:p w14:paraId="5E50AAEC"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52" w:type="pct"/>
            <w:tcBorders>
              <w:top w:val="single" w:sz="4" w:space="0" w:color="auto"/>
              <w:left w:val="single" w:sz="4" w:space="0" w:color="auto"/>
              <w:bottom w:val="nil"/>
              <w:right w:val="nil"/>
            </w:tcBorders>
            <w:vAlign w:val="center"/>
          </w:tcPr>
          <w:p w14:paraId="57B9FE71"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34" w:type="pct"/>
            <w:tcBorders>
              <w:top w:val="single" w:sz="4" w:space="0" w:color="auto"/>
              <w:left w:val="single" w:sz="4" w:space="0" w:color="auto"/>
              <w:bottom w:val="nil"/>
              <w:right w:val="nil"/>
            </w:tcBorders>
            <w:vAlign w:val="center"/>
          </w:tcPr>
          <w:p w14:paraId="156325AC"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45" w:type="pct"/>
            <w:tcBorders>
              <w:top w:val="single" w:sz="4" w:space="0" w:color="auto"/>
              <w:left w:val="single" w:sz="4" w:space="0" w:color="auto"/>
              <w:bottom w:val="nil"/>
              <w:right w:val="nil"/>
            </w:tcBorders>
            <w:vAlign w:val="center"/>
          </w:tcPr>
          <w:p w14:paraId="17A8EB30"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51" w:type="pct"/>
            <w:tcBorders>
              <w:top w:val="single" w:sz="4" w:space="0" w:color="auto"/>
              <w:left w:val="single" w:sz="4" w:space="0" w:color="auto"/>
              <w:bottom w:val="nil"/>
              <w:right w:val="nil"/>
            </w:tcBorders>
            <w:vAlign w:val="center"/>
          </w:tcPr>
          <w:p w14:paraId="465350A7"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51" w:type="pct"/>
            <w:tcBorders>
              <w:top w:val="single" w:sz="4" w:space="0" w:color="auto"/>
              <w:left w:val="single" w:sz="4" w:space="0" w:color="auto"/>
              <w:bottom w:val="nil"/>
              <w:right w:val="nil"/>
            </w:tcBorders>
            <w:vAlign w:val="center"/>
          </w:tcPr>
          <w:p w14:paraId="0549E3B3"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36" w:type="pct"/>
            <w:tcBorders>
              <w:top w:val="single" w:sz="4" w:space="0" w:color="auto"/>
              <w:left w:val="single" w:sz="4" w:space="0" w:color="auto"/>
              <w:bottom w:val="nil"/>
              <w:right w:val="single" w:sz="4" w:space="0" w:color="auto"/>
            </w:tcBorders>
            <w:vAlign w:val="center"/>
          </w:tcPr>
          <w:p w14:paraId="7EB0F302"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r>
      <w:tr w:rsidR="00BC3304" w:rsidRPr="00BC3304" w14:paraId="4A831EFB" w14:textId="77777777" w:rsidTr="00BC3304">
        <w:trPr>
          <w:trHeight w:val="221"/>
        </w:trPr>
        <w:tc>
          <w:tcPr>
            <w:tcW w:w="116" w:type="pct"/>
            <w:tcBorders>
              <w:top w:val="single" w:sz="4" w:space="0" w:color="auto"/>
              <w:left w:val="single" w:sz="4" w:space="0" w:color="auto"/>
              <w:bottom w:val="nil"/>
              <w:right w:val="nil"/>
            </w:tcBorders>
            <w:vAlign w:val="center"/>
          </w:tcPr>
          <w:p w14:paraId="53B0EB9D" w14:textId="77777777" w:rsidR="00BC3304" w:rsidRPr="00BC3304" w:rsidRDefault="00BC3304" w:rsidP="00BC3304">
            <w:pPr>
              <w:ind w:firstLine="0"/>
              <w:jc w:val="left"/>
              <w:rPr>
                <w:rFonts w:eastAsia="Times New Roman" w:cs="Times New Roman"/>
                <w:sz w:val="16"/>
                <w:szCs w:val="16"/>
                <w:lang w:eastAsia="ru-RU"/>
              </w:rPr>
            </w:pPr>
            <w:r w:rsidRPr="00BC3304">
              <w:rPr>
                <w:rFonts w:eastAsia="Times New Roman" w:cs="Times New Roman"/>
                <w:color w:val="000000"/>
                <w:sz w:val="16"/>
                <w:szCs w:val="16"/>
                <w:lang w:eastAsia="ru-RU"/>
              </w:rPr>
              <w:t>10</w:t>
            </w:r>
          </w:p>
        </w:tc>
        <w:tc>
          <w:tcPr>
            <w:tcW w:w="669" w:type="pct"/>
            <w:tcBorders>
              <w:top w:val="single" w:sz="4" w:space="0" w:color="auto"/>
              <w:left w:val="single" w:sz="4" w:space="0" w:color="auto"/>
              <w:bottom w:val="nil"/>
              <w:right w:val="nil"/>
            </w:tcBorders>
            <w:vAlign w:val="center"/>
          </w:tcPr>
          <w:p w14:paraId="454BDA79" w14:textId="77777777" w:rsidR="00BC3304" w:rsidRPr="00BC3304" w:rsidRDefault="00BC3304" w:rsidP="00BC3304">
            <w:pPr>
              <w:ind w:firstLine="0"/>
              <w:jc w:val="left"/>
              <w:rPr>
                <w:rFonts w:eastAsia="Times New Roman" w:cs="Times New Roman"/>
                <w:sz w:val="16"/>
                <w:szCs w:val="16"/>
                <w:lang w:eastAsia="ru-RU"/>
              </w:rPr>
            </w:pPr>
            <w:r w:rsidRPr="00BC3304">
              <w:rPr>
                <w:rFonts w:eastAsia="Times New Roman" w:cs="Times New Roman"/>
                <w:color w:val="000000"/>
                <w:sz w:val="16"/>
                <w:szCs w:val="16"/>
                <w:lang w:eastAsia="ru-RU"/>
              </w:rPr>
              <w:t>ОКБ, КОЕ/100 мл</w:t>
            </w:r>
          </w:p>
        </w:tc>
        <w:tc>
          <w:tcPr>
            <w:tcW w:w="161" w:type="pct"/>
            <w:tcBorders>
              <w:top w:val="single" w:sz="4" w:space="0" w:color="auto"/>
              <w:left w:val="single" w:sz="4" w:space="0" w:color="auto"/>
              <w:bottom w:val="nil"/>
              <w:right w:val="nil"/>
            </w:tcBorders>
            <w:vAlign w:val="center"/>
          </w:tcPr>
          <w:p w14:paraId="0A093824"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34" w:type="pct"/>
            <w:tcBorders>
              <w:top w:val="single" w:sz="4" w:space="0" w:color="auto"/>
              <w:left w:val="single" w:sz="4" w:space="0" w:color="auto"/>
              <w:bottom w:val="nil"/>
              <w:right w:val="nil"/>
            </w:tcBorders>
            <w:vAlign w:val="center"/>
          </w:tcPr>
          <w:p w14:paraId="1EBB6AF0"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55" w:type="pct"/>
            <w:tcBorders>
              <w:top w:val="single" w:sz="4" w:space="0" w:color="auto"/>
              <w:left w:val="single" w:sz="4" w:space="0" w:color="auto"/>
              <w:bottom w:val="nil"/>
              <w:right w:val="nil"/>
            </w:tcBorders>
            <w:vAlign w:val="center"/>
          </w:tcPr>
          <w:p w14:paraId="170232F6"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38" w:type="pct"/>
            <w:tcBorders>
              <w:top w:val="single" w:sz="4" w:space="0" w:color="auto"/>
              <w:left w:val="single" w:sz="4" w:space="0" w:color="auto"/>
              <w:bottom w:val="nil"/>
              <w:right w:val="nil"/>
            </w:tcBorders>
            <w:vAlign w:val="center"/>
          </w:tcPr>
          <w:p w14:paraId="4A69BC91"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27" w:type="pct"/>
            <w:tcBorders>
              <w:top w:val="single" w:sz="4" w:space="0" w:color="auto"/>
              <w:left w:val="single" w:sz="4" w:space="0" w:color="auto"/>
              <w:bottom w:val="nil"/>
              <w:right w:val="nil"/>
            </w:tcBorders>
            <w:vAlign w:val="center"/>
          </w:tcPr>
          <w:p w14:paraId="5573DF2A"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40" w:type="pct"/>
            <w:tcBorders>
              <w:top w:val="single" w:sz="4" w:space="0" w:color="auto"/>
              <w:left w:val="single" w:sz="4" w:space="0" w:color="auto"/>
              <w:bottom w:val="nil"/>
              <w:right w:val="nil"/>
            </w:tcBorders>
            <w:vAlign w:val="center"/>
          </w:tcPr>
          <w:p w14:paraId="59453BF4"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43" w:type="pct"/>
            <w:tcBorders>
              <w:top w:val="single" w:sz="4" w:space="0" w:color="auto"/>
              <w:left w:val="single" w:sz="4" w:space="0" w:color="auto"/>
              <w:bottom w:val="nil"/>
              <w:right w:val="nil"/>
            </w:tcBorders>
            <w:vAlign w:val="center"/>
          </w:tcPr>
          <w:p w14:paraId="5019D67B"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64" w:type="pct"/>
            <w:tcBorders>
              <w:top w:val="single" w:sz="4" w:space="0" w:color="auto"/>
              <w:left w:val="single" w:sz="4" w:space="0" w:color="auto"/>
              <w:bottom w:val="nil"/>
              <w:right w:val="nil"/>
            </w:tcBorders>
            <w:vAlign w:val="center"/>
          </w:tcPr>
          <w:p w14:paraId="0A461A88"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43" w:type="pct"/>
            <w:tcBorders>
              <w:top w:val="single" w:sz="4" w:space="0" w:color="auto"/>
              <w:left w:val="single" w:sz="4" w:space="0" w:color="auto"/>
              <w:bottom w:val="nil"/>
              <w:right w:val="nil"/>
            </w:tcBorders>
            <w:vAlign w:val="center"/>
          </w:tcPr>
          <w:p w14:paraId="3E7491D2"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34" w:type="pct"/>
            <w:tcBorders>
              <w:top w:val="single" w:sz="4" w:space="0" w:color="auto"/>
              <w:left w:val="single" w:sz="4" w:space="0" w:color="auto"/>
              <w:bottom w:val="nil"/>
              <w:right w:val="nil"/>
            </w:tcBorders>
            <w:vAlign w:val="center"/>
          </w:tcPr>
          <w:p w14:paraId="190B0AE5"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33" w:type="pct"/>
            <w:tcBorders>
              <w:top w:val="single" w:sz="4" w:space="0" w:color="auto"/>
              <w:left w:val="single" w:sz="4" w:space="0" w:color="auto"/>
              <w:bottom w:val="nil"/>
              <w:right w:val="nil"/>
            </w:tcBorders>
            <w:vAlign w:val="center"/>
          </w:tcPr>
          <w:p w14:paraId="57ADB25B"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36" w:type="pct"/>
            <w:tcBorders>
              <w:top w:val="single" w:sz="4" w:space="0" w:color="auto"/>
              <w:left w:val="single" w:sz="4" w:space="0" w:color="auto"/>
              <w:bottom w:val="nil"/>
              <w:right w:val="nil"/>
            </w:tcBorders>
            <w:vAlign w:val="center"/>
          </w:tcPr>
          <w:p w14:paraId="3DA02B9E"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36" w:type="pct"/>
            <w:tcBorders>
              <w:top w:val="single" w:sz="4" w:space="0" w:color="auto"/>
              <w:left w:val="single" w:sz="4" w:space="0" w:color="auto"/>
              <w:bottom w:val="nil"/>
              <w:right w:val="nil"/>
            </w:tcBorders>
            <w:vAlign w:val="center"/>
          </w:tcPr>
          <w:p w14:paraId="44B62F14"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36" w:type="pct"/>
            <w:tcBorders>
              <w:top w:val="single" w:sz="4" w:space="0" w:color="auto"/>
              <w:left w:val="single" w:sz="4" w:space="0" w:color="auto"/>
              <w:bottom w:val="nil"/>
              <w:right w:val="nil"/>
            </w:tcBorders>
            <w:vAlign w:val="center"/>
          </w:tcPr>
          <w:p w14:paraId="1C38F493"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68" w:type="pct"/>
            <w:tcBorders>
              <w:top w:val="single" w:sz="4" w:space="0" w:color="auto"/>
              <w:left w:val="single" w:sz="4" w:space="0" w:color="auto"/>
              <w:bottom w:val="nil"/>
              <w:right w:val="nil"/>
            </w:tcBorders>
            <w:vAlign w:val="center"/>
          </w:tcPr>
          <w:p w14:paraId="500B6ADE"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47" w:type="pct"/>
            <w:tcBorders>
              <w:top w:val="single" w:sz="4" w:space="0" w:color="auto"/>
              <w:left w:val="single" w:sz="4" w:space="0" w:color="auto"/>
              <w:bottom w:val="nil"/>
              <w:right w:val="nil"/>
            </w:tcBorders>
            <w:vAlign w:val="center"/>
          </w:tcPr>
          <w:p w14:paraId="610F9AB7"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47" w:type="pct"/>
            <w:tcBorders>
              <w:top w:val="single" w:sz="4" w:space="0" w:color="auto"/>
              <w:left w:val="single" w:sz="4" w:space="0" w:color="auto"/>
              <w:bottom w:val="nil"/>
              <w:right w:val="nil"/>
            </w:tcBorders>
            <w:vAlign w:val="center"/>
          </w:tcPr>
          <w:p w14:paraId="2EAF570B"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64" w:type="pct"/>
            <w:tcBorders>
              <w:top w:val="single" w:sz="4" w:space="0" w:color="auto"/>
              <w:left w:val="single" w:sz="4" w:space="0" w:color="auto"/>
              <w:bottom w:val="nil"/>
              <w:right w:val="nil"/>
            </w:tcBorders>
            <w:vAlign w:val="center"/>
          </w:tcPr>
          <w:p w14:paraId="17AAFE71"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67" w:type="pct"/>
            <w:tcBorders>
              <w:top w:val="single" w:sz="4" w:space="0" w:color="auto"/>
              <w:left w:val="single" w:sz="4" w:space="0" w:color="auto"/>
              <w:bottom w:val="nil"/>
              <w:right w:val="nil"/>
            </w:tcBorders>
            <w:vAlign w:val="center"/>
          </w:tcPr>
          <w:p w14:paraId="15EFE66E"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47" w:type="pct"/>
            <w:tcBorders>
              <w:top w:val="single" w:sz="4" w:space="0" w:color="auto"/>
              <w:left w:val="single" w:sz="4" w:space="0" w:color="auto"/>
              <w:bottom w:val="nil"/>
              <w:right w:val="nil"/>
            </w:tcBorders>
            <w:vAlign w:val="center"/>
          </w:tcPr>
          <w:p w14:paraId="2F67D856"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37" w:type="pct"/>
            <w:tcBorders>
              <w:top w:val="single" w:sz="4" w:space="0" w:color="auto"/>
              <w:left w:val="single" w:sz="4" w:space="0" w:color="auto"/>
              <w:bottom w:val="nil"/>
              <w:right w:val="nil"/>
            </w:tcBorders>
            <w:vAlign w:val="center"/>
          </w:tcPr>
          <w:p w14:paraId="3DE334EF"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62" w:type="pct"/>
            <w:tcBorders>
              <w:top w:val="single" w:sz="4" w:space="0" w:color="auto"/>
              <w:left w:val="single" w:sz="4" w:space="0" w:color="auto"/>
              <w:bottom w:val="nil"/>
              <w:right w:val="nil"/>
            </w:tcBorders>
            <w:vAlign w:val="center"/>
          </w:tcPr>
          <w:p w14:paraId="5072788F"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27" w:type="pct"/>
            <w:tcBorders>
              <w:top w:val="single" w:sz="4" w:space="0" w:color="auto"/>
              <w:left w:val="single" w:sz="4" w:space="0" w:color="auto"/>
              <w:bottom w:val="nil"/>
              <w:right w:val="nil"/>
            </w:tcBorders>
            <w:vAlign w:val="center"/>
          </w:tcPr>
          <w:p w14:paraId="5287E794"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52" w:type="pct"/>
            <w:tcBorders>
              <w:top w:val="single" w:sz="4" w:space="0" w:color="auto"/>
              <w:left w:val="single" w:sz="4" w:space="0" w:color="auto"/>
              <w:bottom w:val="nil"/>
              <w:right w:val="nil"/>
            </w:tcBorders>
            <w:vAlign w:val="center"/>
          </w:tcPr>
          <w:p w14:paraId="42CC0C9B"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34" w:type="pct"/>
            <w:tcBorders>
              <w:top w:val="single" w:sz="4" w:space="0" w:color="auto"/>
              <w:left w:val="single" w:sz="4" w:space="0" w:color="auto"/>
              <w:bottom w:val="nil"/>
              <w:right w:val="nil"/>
            </w:tcBorders>
            <w:vAlign w:val="center"/>
          </w:tcPr>
          <w:p w14:paraId="290C691B"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45" w:type="pct"/>
            <w:tcBorders>
              <w:top w:val="single" w:sz="4" w:space="0" w:color="auto"/>
              <w:left w:val="single" w:sz="4" w:space="0" w:color="auto"/>
              <w:bottom w:val="nil"/>
              <w:right w:val="nil"/>
            </w:tcBorders>
            <w:vAlign w:val="center"/>
          </w:tcPr>
          <w:p w14:paraId="5C28FFA2"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51" w:type="pct"/>
            <w:tcBorders>
              <w:top w:val="single" w:sz="4" w:space="0" w:color="auto"/>
              <w:left w:val="single" w:sz="4" w:space="0" w:color="auto"/>
              <w:bottom w:val="nil"/>
              <w:right w:val="nil"/>
            </w:tcBorders>
            <w:vAlign w:val="center"/>
          </w:tcPr>
          <w:p w14:paraId="2BE3C6FD"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51" w:type="pct"/>
            <w:tcBorders>
              <w:top w:val="single" w:sz="4" w:space="0" w:color="auto"/>
              <w:left w:val="single" w:sz="4" w:space="0" w:color="auto"/>
              <w:bottom w:val="nil"/>
              <w:right w:val="nil"/>
            </w:tcBorders>
            <w:vAlign w:val="center"/>
          </w:tcPr>
          <w:p w14:paraId="5C55A948"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36" w:type="pct"/>
            <w:tcBorders>
              <w:top w:val="single" w:sz="4" w:space="0" w:color="auto"/>
              <w:left w:val="single" w:sz="4" w:space="0" w:color="auto"/>
              <w:bottom w:val="nil"/>
              <w:right w:val="single" w:sz="4" w:space="0" w:color="auto"/>
            </w:tcBorders>
            <w:vAlign w:val="center"/>
          </w:tcPr>
          <w:p w14:paraId="5D4C1309"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r>
      <w:tr w:rsidR="00BC3304" w:rsidRPr="00BC3304" w14:paraId="33E4FF20" w14:textId="77777777" w:rsidTr="00BC3304">
        <w:trPr>
          <w:trHeight w:val="221"/>
        </w:trPr>
        <w:tc>
          <w:tcPr>
            <w:tcW w:w="116" w:type="pct"/>
            <w:tcBorders>
              <w:top w:val="single" w:sz="4" w:space="0" w:color="auto"/>
              <w:left w:val="single" w:sz="4" w:space="0" w:color="auto"/>
              <w:bottom w:val="nil"/>
              <w:right w:val="nil"/>
            </w:tcBorders>
            <w:vAlign w:val="center"/>
          </w:tcPr>
          <w:p w14:paraId="23484D71" w14:textId="77777777" w:rsidR="00BC3304" w:rsidRPr="00BC3304" w:rsidRDefault="00BC3304" w:rsidP="00BC3304">
            <w:pPr>
              <w:ind w:firstLine="0"/>
              <w:jc w:val="left"/>
              <w:rPr>
                <w:rFonts w:eastAsia="Times New Roman" w:cs="Times New Roman"/>
                <w:sz w:val="16"/>
                <w:szCs w:val="16"/>
                <w:lang w:eastAsia="ru-RU"/>
              </w:rPr>
            </w:pPr>
            <w:r w:rsidRPr="00BC3304">
              <w:rPr>
                <w:rFonts w:eastAsia="Times New Roman" w:cs="Times New Roman"/>
                <w:color w:val="000000"/>
                <w:sz w:val="16"/>
                <w:szCs w:val="16"/>
                <w:lang w:eastAsia="ru-RU"/>
              </w:rPr>
              <w:t>11</w:t>
            </w:r>
          </w:p>
        </w:tc>
        <w:tc>
          <w:tcPr>
            <w:tcW w:w="669" w:type="pct"/>
            <w:tcBorders>
              <w:top w:val="single" w:sz="4" w:space="0" w:color="auto"/>
              <w:left w:val="single" w:sz="4" w:space="0" w:color="auto"/>
              <w:bottom w:val="nil"/>
              <w:right w:val="nil"/>
            </w:tcBorders>
            <w:vAlign w:val="center"/>
          </w:tcPr>
          <w:p w14:paraId="27CF9BC1" w14:textId="77777777" w:rsidR="00BC3304" w:rsidRPr="00BC3304" w:rsidRDefault="00BC3304" w:rsidP="00BC3304">
            <w:pPr>
              <w:ind w:firstLine="0"/>
              <w:jc w:val="left"/>
              <w:rPr>
                <w:rFonts w:eastAsia="Times New Roman" w:cs="Times New Roman"/>
                <w:sz w:val="16"/>
                <w:szCs w:val="16"/>
                <w:lang w:eastAsia="ru-RU"/>
              </w:rPr>
            </w:pPr>
            <w:r w:rsidRPr="00BC3304">
              <w:rPr>
                <w:rFonts w:eastAsia="Times New Roman" w:cs="Times New Roman"/>
                <w:color w:val="000000"/>
                <w:sz w:val="16"/>
                <w:szCs w:val="16"/>
                <w:lang w:val="en-US"/>
              </w:rPr>
              <w:t xml:space="preserve">E.coli, </w:t>
            </w:r>
            <w:r w:rsidRPr="00BC3304">
              <w:rPr>
                <w:rFonts w:eastAsia="Times New Roman" w:cs="Times New Roman"/>
                <w:color w:val="000000"/>
                <w:sz w:val="16"/>
                <w:szCs w:val="16"/>
                <w:lang w:eastAsia="ru-RU"/>
              </w:rPr>
              <w:t>КОЕ/100 мл</w:t>
            </w:r>
          </w:p>
        </w:tc>
        <w:tc>
          <w:tcPr>
            <w:tcW w:w="161" w:type="pct"/>
            <w:tcBorders>
              <w:top w:val="single" w:sz="4" w:space="0" w:color="auto"/>
              <w:left w:val="single" w:sz="4" w:space="0" w:color="auto"/>
              <w:bottom w:val="nil"/>
              <w:right w:val="nil"/>
            </w:tcBorders>
            <w:vAlign w:val="center"/>
          </w:tcPr>
          <w:p w14:paraId="6296FB53"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34" w:type="pct"/>
            <w:tcBorders>
              <w:top w:val="single" w:sz="4" w:space="0" w:color="auto"/>
              <w:left w:val="single" w:sz="4" w:space="0" w:color="auto"/>
              <w:bottom w:val="nil"/>
              <w:right w:val="nil"/>
            </w:tcBorders>
            <w:vAlign w:val="center"/>
          </w:tcPr>
          <w:p w14:paraId="5534928A"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55" w:type="pct"/>
            <w:tcBorders>
              <w:top w:val="single" w:sz="4" w:space="0" w:color="auto"/>
              <w:left w:val="single" w:sz="4" w:space="0" w:color="auto"/>
              <w:bottom w:val="nil"/>
              <w:right w:val="nil"/>
            </w:tcBorders>
            <w:vAlign w:val="center"/>
          </w:tcPr>
          <w:p w14:paraId="5CE6ADD8"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38" w:type="pct"/>
            <w:tcBorders>
              <w:top w:val="single" w:sz="4" w:space="0" w:color="auto"/>
              <w:left w:val="single" w:sz="4" w:space="0" w:color="auto"/>
              <w:bottom w:val="nil"/>
              <w:right w:val="nil"/>
            </w:tcBorders>
            <w:vAlign w:val="center"/>
          </w:tcPr>
          <w:p w14:paraId="18A81F06"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27" w:type="pct"/>
            <w:tcBorders>
              <w:top w:val="single" w:sz="4" w:space="0" w:color="auto"/>
              <w:left w:val="single" w:sz="4" w:space="0" w:color="auto"/>
              <w:bottom w:val="nil"/>
              <w:right w:val="nil"/>
            </w:tcBorders>
            <w:vAlign w:val="center"/>
          </w:tcPr>
          <w:p w14:paraId="04BADDB5"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40" w:type="pct"/>
            <w:tcBorders>
              <w:top w:val="single" w:sz="4" w:space="0" w:color="auto"/>
              <w:left w:val="single" w:sz="4" w:space="0" w:color="auto"/>
              <w:bottom w:val="nil"/>
              <w:right w:val="nil"/>
            </w:tcBorders>
            <w:vAlign w:val="center"/>
          </w:tcPr>
          <w:p w14:paraId="0FD828E5"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43" w:type="pct"/>
            <w:tcBorders>
              <w:top w:val="single" w:sz="4" w:space="0" w:color="auto"/>
              <w:left w:val="single" w:sz="4" w:space="0" w:color="auto"/>
              <w:bottom w:val="nil"/>
              <w:right w:val="nil"/>
            </w:tcBorders>
            <w:vAlign w:val="center"/>
          </w:tcPr>
          <w:p w14:paraId="72A59F3F"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64" w:type="pct"/>
            <w:tcBorders>
              <w:top w:val="single" w:sz="4" w:space="0" w:color="auto"/>
              <w:left w:val="single" w:sz="4" w:space="0" w:color="auto"/>
              <w:bottom w:val="nil"/>
              <w:right w:val="nil"/>
            </w:tcBorders>
            <w:vAlign w:val="center"/>
          </w:tcPr>
          <w:p w14:paraId="56DB2DB8"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43" w:type="pct"/>
            <w:tcBorders>
              <w:top w:val="single" w:sz="4" w:space="0" w:color="auto"/>
              <w:left w:val="single" w:sz="4" w:space="0" w:color="auto"/>
              <w:bottom w:val="nil"/>
              <w:right w:val="nil"/>
            </w:tcBorders>
            <w:vAlign w:val="center"/>
          </w:tcPr>
          <w:p w14:paraId="3175D32C"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34" w:type="pct"/>
            <w:tcBorders>
              <w:top w:val="single" w:sz="4" w:space="0" w:color="auto"/>
              <w:left w:val="single" w:sz="4" w:space="0" w:color="auto"/>
              <w:bottom w:val="nil"/>
              <w:right w:val="nil"/>
            </w:tcBorders>
            <w:vAlign w:val="center"/>
          </w:tcPr>
          <w:p w14:paraId="103304F8"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33" w:type="pct"/>
            <w:tcBorders>
              <w:top w:val="single" w:sz="4" w:space="0" w:color="auto"/>
              <w:left w:val="single" w:sz="4" w:space="0" w:color="auto"/>
              <w:bottom w:val="nil"/>
              <w:right w:val="nil"/>
            </w:tcBorders>
            <w:vAlign w:val="center"/>
          </w:tcPr>
          <w:p w14:paraId="10526A99"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36" w:type="pct"/>
            <w:tcBorders>
              <w:top w:val="single" w:sz="4" w:space="0" w:color="auto"/>
              <w:left w:val="single" w:sz="4" w:space="0" w:color="auto"/>
              <w:bottom w:val="nil"/>
              <w:right w:val="nil"/>
            </w:tcBorders>
            <w:vAlign w:val="center"/>
          </w:tcPr>
          <w:p w14:paraId="44D03484"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36" w:type="pct"/>
            <w:tcBorders>
              <w:top w:val="single" w:sz="4" w:space="0" w:color="auto"/>
              <w:left w:val="single" w:sz="4" w:space="0" w:color="auto"/>
              <w:bottom w:val="nil"/>
              <w:right w:val="nil"/>
            </w:tcBorders>
            <w:vAlign w:val="center"/>
          </w:tcPr>
          <w:p w14:paraId="027B89FE"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36" w:type="pct"/>
            <w:tcBorders>
              <w:top w:val="single" w:sz="4" w:space="0" w:color="auto"/>
              <w:left w:val="single" w:sz="4" w:space="0" w:color="auto"/>
              <w:bottom w:val="nil"/>
              <w:right w:val="nil"/>
            </w:tcBorders>
            <w:vAlign w:val="center"/>
          </w:tcPr>
          <w:p w14:paraId="5869872D"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68" w:type="pct"/>
            <w:tcBorders>
              <w:top w:val="single" w:sz="4" w:space="0" w:color="auto"/>
              <w:left w:val="single" w:sz="4" w:space="0" w:color="auto"/>
              <w:bottom w:val="nil"/>
              <w:right w:val="nil"/>
            </w:tcBorders>
            <w:vAlign w:val="center"/>
          </w:tcPr>
          <w:p w14:paraId="6373A223"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47" w:type="pct"/>
            <w:tcBorders>
              <w:top w:val="single" w:sz="4" w:space="0" w:color="auto"/>
              <w:left w:val="single" w:sz="4" w:space="0" w:color="auto"/>
              <w:bottom w:val="nil"/>
              <w:right w:val="nil"/>
            </w:tcBorders>
            <w:vAlign w:val="center"/>
          </w:tcPr>
          <w:p w14:paraId="662012EC"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47" w:type="pct"/>
            <w:tcBorders>
              <w:top w:val="single" w:sz="4" w:space="0" w:color="auto"/>
              <w:left w:val="single" w:sz="4" w:space="0" w:color="auto"/>
              <w:bottom w:val="nil"/>
              <w:right w:val="nil"/>
            </w:tcBorders>
            <w:vAlign w:val="center"/>
          </w:tcPr>
          <w:p w14:paraId="7782CB63"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64" w:type="pct"/>
            <w:tcBorders>
              <w:top w:val="single" w:sz="4" w:space="0" w:color="auto"/>
              <w:left w:val="single" w:sz="4" w:space="0" w:color="auto"/>
              <w:bottom w:val="nil"/>
              <w:right w:val="nil"/>
            </w:tcBorders>
            <w:vAlign w:val="center"/>
          </w:tcPr>
          <w:p w14:paraId="6FC18521"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67" w:type="pct"/>
            <w:tcBorders>
              <w:top w:val="single" w:sz="4" w:space="0" w:color="auto"/>
              <w:left w:val="single" w:sz="4" w:space="0" w:color="auto"/>
              <w:bottom w:val="nil"/>
              <w:right w:val="nil"/>
            </w:tcBorders>
            <w:vAlign w:val="center"/>
          </w:tcPr>
          <w:p w14:paraId="6E1D400B"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47" w:type="pct"/>
            <w:tcBorders>
              <w:top w:val="single" w:sz="4" w:space="0" w:color="auto"/>
              <w:left w:val="single" w:sz="4" w:space="0" w:color="auto"/>
              <w:bottom w:val="nil"/>
              <w:right w:val="nil"/>
            </w:tcBorders>
            <w:vAlign w:val="center"/>
          </w:tcPr>
          <w:p w14:paraId="732EC5FA"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37" w:type="pct"/>
            <w:tcBorders>
              <w:top w:val="single" w:sz="4" w:space="0" w:color="auto"/>
              <w:left w:val="single" w:sz="4" w:space="0" w:color="auto"/>
              <w:bottom w:val="nil"/>
              <w:right w:val="nil"/>
            </w:tcBorders>
            <w:vAlign w:val="center"/>
          </w:tcPr>
          <w:p w14:paraId="646DFBE2"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62" w:type="pct"/>
            <w:tcBorders>
              <w:top w:val="single" w:sz="4" w:space="0" w:color="auto"/>
              <w:left w:val="single" w:sz="4" w:space="0" w:color="auto"/>
              <w:bottom w:val="nil"/>
              <w:right w:val="nil"/>
            </w:tcBorders>
            <w:vAlign w:val="center"/>
          </w:tcPr>
          <w:p w14:paraId="6A64F4E0"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27" w:type="pct"/>
            <w:tcBorders>
              <w:top w:val="single" w:sz="4" w:space="0" w:color="auto"/>
              <w:left w:val="single" w:sz="4" w:space="0" w:color="auto"/>
              <w:bottom w:val="nil"/>
              <w:right w:val="nil"/>
            </w:tcBorders>
            <w:vAlign w:val="center"/>
          </w:tcPr>
          <w:p w14:paraId="3E13252B"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52" w:type="pct"/>
            <w:tcBorders>
              <w:top w:val="single" w:sz="4" w:space="0" w:color="auto"/>
              <w:left w:val="single" w:sz="4" w:space="0" w:color="auto"/>
              <w:bottom w:val="nil"/>
              <w:right w:val="nil"/>
            </w:tcBorders>
            <w:vAlign w:val="center"/>
          </w:tcPr>
          <w:p w14:paraId="7F85BCC2"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34" w:type="pct"/>
            <w:tcBorders>
              <w:top w:val="single" w:sz="4" w:space="0" w:color="auto"/>
              <w:left w:val="single" w:sz="4" w:space="0" w:color="auto"/>
              <w:bottom w:val="nil"/>
              <w:right w:val="nil"/>
            </w:tcBorders>
            <w:vAlign w:val="center"/>
          </w:tcPr>
          <w:p w14:paraId="48A74C06"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45" w:type="pct"/>
            <w:tcBorders>
              <w:top w:val="single" w:sz="4" w:space="0" w:color="auto"/>
              <w:left w:val="single" w:sz="4" w:space="0" w:color="auto"/>
              <w:bottom w:val="nil"/>
              <w:right w:val="nil"/>
            </w:tcBorders>
            <w:vAlign w:val="center"/>
          </w:tcPr>
          <w:p w14:paraId="551C4B3C"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51" w:type="pct"/>
            <w:tcBorders>
              <w:top w:val="single" w:sz="4" w:space="0" w:color="auto"/>
              <w:left w:val="single" w:sz="4" w:space="0" w:color="auto"/>
              <w:bottom w:val="nil"/>
              <w:right w:val="nil"/>
            </w:tcBorders>
            <w:vAlign w:val="center"/>
          </w:tcPr>
          <w:p w14:paraId="397F1A75"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51" w:type="pct"/>
            <w:tcBorders>
              <w:top w:val="single" w:sz="4" w:space="0" w:color="auto"/>
              <w:left w:val="single" w:sz="4" w:space="0" w:color="auto"/>
              <w:bottom w:val="nil"/>
              <w:right w:val="nil"/>
            </w:tcBorders>
            <w:vAlign w:val="center"/>
          </w:tcPr>
          <w:p w14:paraId="5C26D64A"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36" w:type="pct"/>
            <w:tcBorders>
              <w:top w:val="single" w:sz="4" w:space="0" w:color="auto"/>
              <w:left w:val="single" w:sz="4" w:space="0" w:color="auto"/>
              <w:bottom w:val="nil"/>
              <w:right w:val="single" w:sz="4" w:space="0" w:color="auto"/>
            </w:tcBorders>
            <w:vAlign w:val="center"/>
          </w:tcPr>
          <w:p w14:paraId="58F7C247"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r>
      <w:tr w:rsidR="00BC3304" w:rsidRPr="00BC3304" w14:paraId="698BAD34" w14:textId="77777777" w:rsidTr="00BC3304">
        <w:trPr>
          <w:trHeight w:val="216"/>
        </w:trPr>
        <w:tc>
          <w:tcPr>
            <w:tcW w:w="116" w:type="pct"/>
            <w:tcBorders>
              <w:top w:val="single" w:sz="4" w:space="0" w:color="auto"/>
              <w:left w:val="single" w:sz="4" w:space="0" w:color="auto"/>
              <w:bottom w:val="nil"/>
              <w:right w:val="nil"/>
            </w:tcBorders>
            <w:vAlign w:val="center"/>
          </w:tcPr>
          <w:p w14:paraId="731C4697" w14:textId="77777777" w:rsidR="00BC3304" w:rsidRPr="00BC3304" w:rsidRDefault="00BC3304" w:rsidP="00BC3304">
            <w:pPr>
              <w:ind w:firstLine="0"/>
              <w:jc w:val="left"/>
              <w:rPr>
                <w:rFonts w:eastAsia="Times New Roman" w:cs="Times New Roman"/>
                <w:sz w:val="16"/>
                <w:szCs w:val="16"/>
                <w:lang w:eastAsia="ru-RU"/>
              </w:rPr>
            </w:pPr>
            <w:r w:rsidRPr="00BC3304">
              <w:rPr>
                <w:rFonts w:eastAsia="Times New Roman" w:cs="Times New Roman"/>
                <w:color w:val="000000"/>
                <w:sz w:val="16"/>
                <w:szCs w:val="16"/>
                <w:lang w:eastAsia="ru-RU"/>
              </w:rPr>
              <w:t>12</w:t>
            </w:r>
          </w:p>
        </w:tc>
        <w:tc>
          <w:tcPr>
            <w:tcW w:w="669" w:type="pct"/>
            <w:tcBorders>
              <w:top w:val="single" w:sz="4" w:space="0" w:color="auto"/>
              <w:left w:val="single" w:sz="4" w:space="0" w:color="auto"/>
              <w:bottom w:val="nil"/>
              <w:right w:val="nil"/>
            </w:tcBorders>
            <w:vAlign w:val="center"/>
          </w:tcPr>
          <w:p w14:paraId="1ECCF223" w14:textId="77777777" w:rsidR="00BC3304" w:rsidRPr="00BC3304" w:rsidRDefault="00BC3304" w:rsidP="00BC3304">
            <w:pPr>
              <w:ind w:firstLine="0"/>
              <w:jc w:val="left"/>
              <w:rPr>
                <w:rFonts w:eastAsia="Times New Roman" w:cs="Times New Roman"/>
                <w:sz w:val="16"/>
                <w:szCs w:val="16"/>
                <w:lang w:eastAsia="ru-RU"/>
              </w:rPr>
            </w:pPr>
            <w:r w:rsidRPr="00BC3304">
              <w:rPr>
                <w:rFonts w:eastAsia="Times New Roman" w:cs="Times New Roman"/>
                <w:color w:val="000000"/>
                <w:sz w:val="16"/>
                <w:szCs w:val="16"/>
                <w:lang w:eastAsia="ru-RU"/>
              </w:rPr>
              <w:t>Энтерококки, КОЕ/100 мл</w:t>
            </w:r>
          </w:p>
        </w:tc>
        <w:tc>
          <w:tcPr>
            <w:tcW w:w="161" w:type="pct"/>
            <w:tcBorders>
              <w:top w:val="single" w:sz="4" w:space="0" w:color="auto"/>
              <w:left w:val="single" w:sz="4" w:space="0" w:color="auto"/>
              <w:bottom w:val="nil"/>
              <w:right w:val="nil"/>
            </w:tcBorders>
            <w:vAlign w:val="center"/>
          </w:tcPr>
          <w:p w14:paraId="3771F61E"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34" w:type="pct"/>
            <w:tcBorders>
              <w:top w:val="single" w:sz="4" w:space="0" w:color="auto"/>
              <w:left w:val="single" w:sz="4" w:space="0" w:color="auto"/>
              <w:bottom w:val="nil"/>
              <w:right w:val="nil"/>
            </w:tcBorders>
            <w:vAlign w:val="center"/>
          </w:tcPr>
          <w:p w14:paraId="29FBA8BA"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55" w:type="pct"/>
            <w:tcBorders>
              <w:top w:val="single" w:sz="4" w:space="0" w:color="auto"/>
              <w:left w:val="single" w:sz="4" w:space="0" w:color="auto"/>
              <w:bottom w:val="nil"/>
              <w:right w:val="nil"/>
            </w:tcBorders>
            <w:vAlign w:val="center"/>
          </w:tcPr>
          <w:p w14:paraId="3684BA84"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38" w:type="pct"/>
            <w:tcBorders>
              <w:top w:val="single" w:sz="4" w:space="0" w:color="auto"/>
              <w:left w:val="single" w:sz="4" w:space="0" w:color="auto"/>
              <w:bottom w:val="nil"/>
              <w:right w:val="nil"/>
            </w:tcBorders>
            <w:vAlign w:val="center"/>
          </w:tcPr>
          <w:p w14:paraId="1CF436B8"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27" w:type="pct"/>
            <w:tcBorders>
              <w:top w:val="single" w:sz="4" w:space="0" w:color="auto"/>
              <w:left w:val="single" w:sz="4" w:space="0" w:color="auto"/>
              <w:bottom w:val="nil"/>
              <w:right w:val="nil"/>
            </w:tcBorders>
            <w:vAlign w:val="center"/>
          </w:tcPr>
          <w:p w14:paraId="5FE3DF5F"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40" w:type="pct"/>
            <w:tcBorders>
              <w:top w:val="single" w:sz="4" w:space="0" w:color="auto"/>
              <w:left w:val="single" w:sz="4" w:space="0" w:color="auto"/>
              <w:bottom w:val="nil"/>
              <w:right w:val="nil"/>
            </w:tcBorders>
            <w:vAlign w:val="center"/>
          </w:tcPr>
          <w:p w14:paraId="43FD37FF"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43" w:type="pct"/>
            <w:tcBorders>
              <w:top w:val="single" w:sz="4" w:space="0" w:color="auto"/>
              <w:left w:val="single" w:sz="4" w:space="0" w:color="auto"/>
              <w:bottom w:val="nil"/>
              <w:right w:val="nil"/>
            </w:tcBorders>
            <w:vAlign w:val="center"/>
          </w:tcPr>
          <w:p w14:paraId="645A0E79"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64" w:type="pct"/>
            <w:tcBorders>
              <w:top w:val="single" w:sz="4" w:space="0" w:color="auto"/>
              <w:left w:val="single" w:sz="4" w:space="0" w:color="auto"/>
              <w:bottom w:val="nil"/>
              <w:right w:val="nil"/>
            </w:tcBorders>
            <w:vAlign w:val="center"/>
          </w:tcPr>
          <w:p w14:paraId="6DEA13D1"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43" w:type="pct"/>
            <w:tcBorders>
              <w:top w:val="single" w:sz="4" w:space="0" w:color="auto"/>
              <w:left w:val="single" w:sz="4" w:space="0" w:color="auto"/>
              <w:bottom w:val="nil"/>
              <w:right w:val="nil"/>
            </w:tcBorders>
            <w:vAlign w:val="center"/>
          </w:tcPr>
          <w:p w14:paraId="48072D4A"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34" w:type="pct"/>
            <w:tcBorders>
              <w:top w:val="single" w:sz="4" w:space="0" w:color="auto"/>
              <w:left w:val="single" w:sz="4" w:space="0" w:color="auto"/>
              <w:bottom w:val="nil"/>
              <w:right w:val="nil"/>
            </w:tcBorders>
            <w:vAlign w:val="center"/>
          </w:tcPr>
          <w:p w14:paraId="56614D2B"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33" w:type="pct"/>
            <w:tcBorders>
              <w:top w:val="single" w:sz="4" w:space="0" w:color="auto"/>
              <w:left w:val="single" w:sz="4" w:space="0" w:color="auto"/>
              <w:bottom w:val="nil"/>
              <w:right w:val="nil"/>
            </w:tcBorders>
            <w:vAlign w:val="center"/>
          </w:tcPr>
          <w:p w14:paraId="6DDA49ED"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36" w:type="pct"/>
            <w:tcBorders>
              <w:top w:val="single" w:sz="4" w:space="0" w:color="auto"/>
              <w:left w:val="single" w:sz="4" w:space="0" w:color="auto"/>
              <w:bottom w:val="nil"/>
              <w:right w:val="nil"/>
            </w:tcBorders>
            <w:vAlign w:val="center"/>
          </w:tcPr>
          <w:p w14:paraId="6A530B19"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36" w:type="pct"/>
            <w:tcBorders>
              <w:top w:val="single" w:sz="4" w:space="0" w:color="auto"/>
              <w:left w:val="single" w:sz="4" w:space="0" w:color="auto"/>
              <w:bottom w:val="nil"/>
              <w:right w:val="nil"/>
            </w:tcBorders>
            <w:vAlign w:val="center"/>
          </w:tcPr>
          <w:p w14:paraId="0EDD9D9E"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36" w:type="pct"/>
            <w:tcBorders>
              <w:top w:val="single" w:sz="4" w:space="0" w:color="auto"/>
              <w:left w:val="single" w:sz="4" w:space="0" w:color="auto"/>
              <w:bottom w:val="nil"/>
              <w:right w:val="nil"/>
            </w:tcBorders>
            <w:vAlign w:val="center"/>
          </w:tcPr>
          <w:p w14:paraId="66F48093"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68" w:type="pct"/>
            <w:tcBorders>
              <w:top w:val="single" w:sz="4" w:space="0" w:color="auto"/>
              <w:left w:val="single" w:sz="4" w:space="0" w:color="auto"/>
              <w:bottom w:val="nil"/>
              <w:right w:val="nil"/>
            </w:tcBorders>
            <w:vAlign w:val="center"/>
          </w:tcPr>
          <w:p w14:paraId="4CF580DC"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47" w:type="pct"/>
            <w:tcBorders>
              <w:top w:val="single" w:sz="4" w:space="0" w:color="auto"/>
              <w:left w:val="single" w:sz="4" w:space="0" w:color="auto"/>
              <w:bottom w:val="nil"/>
              <w:right w:val="nil"/>
            </w:tcBorders>
            <w:vAlign w:val="center"/>
          </w:tcPr>
          <w:p w14:paraId="015D62A0"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47" w:type="pct"/>
            <w:tcBorders>
              <w:top w:val="single" w:sz="4" w:space="0" w:color="auto"/>
              <w:left w:val="single" w:sz="4" w:space="0" w:color="auto"/>
              <w:bottom w:val="nil"/>
              <w:right w:val="nil"/>
            </w:tcBorders>
            <w:vAlign w:val="center"/>
          </w:tcPr>
          <w:p w14:paraId="769D3A69"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64" w:type="pct"/>
            <w:tcBorders>
              <w:top w:val="single" w:sz="4" w:space="0" w:color="auto"/>
              <w:left w:val="single" w:sz="4" w:space="0" w:color="auto"/>
              <w:bottom w:val="nil"/>
              <w:right w:val="nil"/>
            </w:tcBorders>
            <w:vAlign w:val="center"/>
          </w:tcPr>
          <w:p w14:paraId="08D6C762"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67" w:type="pct"/>
            <w:tcBorders>
              <w:top w:val="single" w:sz="4" w:space="0" w:color="auto"/>
              <w:left w:val="single" w:sz="4" w:space="0" w:color="auto"/>
              <w:bottom w:val="nil"/>
              <w:right w:val="nil"/>
            </w:tcBorders>
            <w:vAlign w:val="center"/>
          </w:tcPr>
          <w:p w14:paraId="32ABB592"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47" w:type="pct"/>
            <w:tcBorders>
              <w:top w:val="single" w:sz="4" w:space="0" w:color="auto"/>
              <w:left w:val="single" w:sz="4" w:space="0" w:color="auto"/>
              <w:bottom w:val="nil"/>
              <w:right w:val="nil"/>
            </w:tcBorders>
            <w:vAlign w:val="center"/>
          </w:tcPr>
          <w:p w14:paraId="00617A02"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37" w:type="pct"/>
            <w:tcBorders>
              <w:top w:val="single" w:sz="4" w:space="0" w:color="auto"/>
              <w:left w:val="single" w:sz="4" w:space="0" w:color="auto"/>
              <w:bottom w:val="nil"/>
              <w:right w:val="nil"/>
            </w:tcBorders>
            <w:vAlign w:val="center"/>
          </w:tcPr>
          <w:p w14:paraId="36925BA5"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62" w:type="pct"/>
            <w:tcBorders>
              <w:top w:val="single" w:sz="4" w:space="0" w:color="auto"/>
              <w:left w:val="single" w:sz="4" w:space="0" w:color="auto"/>
              <w:bottom w:val="nil"/>
              <w:right w:val="nil"/>
            </w:tcBorders>
            <w:vAlign w:val="center"/>
          </w:tcPr>
          <w:p w14:paraId="27D29645"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27" w:type="pct"/>
            <w:tcBorders>
              <w:top w:val="single" w:sz="4" w:space="0" w:color="auto"/>
              <w:left w:val="single" w:sz="4" w:space="0" w:color="auto"/>
              <w:bottom w:val="nil"/>
              <w:right w:val="nil"/>
            </w:tcBorders>
            <w:vAlign w:val="center"/>
          </w:tcPr>
          <w:p w14:paraId="54DBA850"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52" w:type="pct"/>
            <w:tcBorders>
              <w:top w:val="single" w:sz="4" w:space="0" w:color="auto"/>
              <w:left w:val="single" w:sz="4" w:space="0" w:color="auto"/>
              <w:bottom w:val="nil"/>
              <w:right w:val="nil"/>
            </w:tcBorders>
            <w:vAlign w:val="center"/>
          </w:tcPr>
          <w:p w14:paraId="09D4D756"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34" w:type="pct"/>
            <w:tcBorders>
              <w:top w:val="single" w:sz="4" w:space="0" w:color="auto"/>
              <w:left w:val="single" w:sz="4" w:space="0" w:color="auto"/>
              <w:bottom w:val="nil"/>
              <w:right w:val="nil"/>
            </w:tcBorders>
            <w:vAlign w:val="center"/>
          </w:tcPr>
          <w:p w14:paraId="4555C2A7"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45" w:type="pct"/>
            <w:tcBorders>
              <w:top w:val="single" w:sz="4" w:space="0" w:color="auto"/>
              <w:left w:val="single" w:sz="4" w:space="0" w:color="auto"/>
              <w:bottom w:val="nil"/>
              <w:right w:val="nil"/>
            </w:tcBorders>
            <w:vAlign w:val="center"/>
          </w:tcPr>
          <w:p w14:paraId="0619544B"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51" w:type="pct"/>
            <w:tcBorders>
              <w:top w:val="single" w:sz="4" w:space="0" w:color="auto"/>
              <w:left w:val="single" w:sz="4" w:space="0" w:color="auto"/>
              <w:bottom w:val="nil"/>
              <w:right w:val="nil"/>
            </w:tcBorders>
            <w:vAlign w:val="center"/>
          </w:tcPr>
          <w:p w14:paraId="14C369A3"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51" w:type="pct"/>
            <w:tcBorders>
              <w:top w:val="single" w:sz="4" w:space="0" w:color="auto"/>
              <w:left w:val="single" w:sz="4" w:space="0" w:color="auto"/>
              <w:bottom w:val="nil"/>
              <w:right w:val="nil"/>
            </w:tcBorders>
            <w:vAlign w:val="center"/>
          </w:tcPr>
          <w:p w14:paraId="27B84205"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36" w:type="pct"/>
            <w:tcBorders>
              <w:top w:val="single" w:sz="4" w:space="0" w:color="auto"/>
              <w:left w:val="single" w:sz="4" w:space="0" w:color="auto"/>
              <w:bottom w:val="nil"/>
              <w:right w:val="single" w:sz="4" w:space="0" w:color="auto"/>
            </w:tcBorders>
            <w:vAlign w:val="center"/>
          </w:tcPr>
          <w:p w14:paraId="62C98F4F"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r>
      <w:tr w:rsidR="00BC3304" w:rsidRPr="00BC3304" w14:paraId="0D070C65" w14:textId="77777777" w:rsidTr="00BC3304">
        <w:trPr>
          <w:trHeight w:val="221"/>
        </w:trPr>
        <w:tc>
          <w:tcPr>
            <w:tcW w:w="116" w:type="pct"/>
            <w:tcBorders>
              <w:top w:val="single" w:sz="4" w:space="0" w:color="auto"/>
              <w:left w:val="single" w:sz="4" w:space="0" w:color="auto"/>
              <w:bottom w:val="nil"/>
              <w:right w:val="nil"/>
            </w:tcBorders>
            <w:vAlign w:val="bottom"/>
          </w:tcPr>
          <w:p w14:paraId="2E80861F" w14:textId="77777777" w:rsidR="00BC3304" w:rsidRPr="00BC3304" w:rsidRDefault="00BC3304" w:rsidP="00BC3304">
            <w:pPr>
              <w:ind w:firstLine="0"/>
              <w:jc w:val="left"/>
              <w:rPr>
                <w:rFonts w:eastAsia="Times New Roman" w:cs="Times New Roman"/>
                <w:sz w:val="16"/>
                <w:szCs w:val="16"/>
                <w:lang w:eastAsia="ru-RU"/>
              </w:rPr>
            </w:pPr>
            <w:r w:rsidRPr="00BC3304">
              <w:rPr>
                <w:rFonts w:eastAsia="Times New Roman" w:cs="Times New Roman"/>
                <w:color w:val="000000"/>
                <w:sz w:val="16"/>
                <w:szCs w:val="16"/>
                <w:lang w:eastAsia="ru-RU"/>
              </w:rPr>
              <w:t>13</w:t>
            </w:r>
          </w:p>
        </w:tc>
        <w:tc>
          <w:tcPr>
            <w:tcW w:w="669" w:type="pct"/>
            <w:tcBorders>
              <w:top w:val="single" w:sz="4" w:space="0" w:color="auto"/>
              <w:left w:val="single" w:sz="4" w:space="0" w:color="auto"/>
              <w:bottom w:val="nil"/>
              <w:right w:val="nil"/>
            </w:tcBorders>
            <w:vAlign w:val="bottom"/>
          </w:tcPr>
          <w:p w14:paraId="13A63220" w14:textId="77777777" w:rsidR="00BC3304" w:rsidRPr="00BC3304" w:rsidRDefault="00BC3304" w:rsidP="00BC3304">
            <w:pPr>
              <w:ind w:firstLine="0"/>
              <w:jc w:val="left"/>
              <w:rPr>
                <w:rFonts w:eastAsia="Times New Roman" w:cs="Times New Roman"/>
                <w:sz w:val="16"/>
                <w:szCs w:val="16"/>
                <w:lang w:eastAsia="ru-RU"/>
              </w:rPr>
            </w:pPr>
            <w:r w:rsidRPr="00BC3304">
              <w:rPr>
                <w:rFonts w:eastAsia="Times New Roman" w:cs="Times New Roman"/>
                <w:color w:val="000000"/>
                <w:sz w:val="16"/>
                <w:szCs w:val="16"/>
                <w:lang w:eastAsia="ru-RU"/>
              </w:rPr>
              <w:t>Колифаги, БОЕ/100 мл</w:t>
            </w:r>
          </w:p>
        </w:tc>
        <w:tc>
          <w:tcPr>
            <w:tcW w:w="161" w:type="pct"/>
            <w:tcBorders>
              <w:top w:val="single" w:sz="4" w:space="0" w:color="auto"/>
              <w:left w:val="single" w:sz="4" w:space="0" w:color="auto"/>
              <w:bottom w:val="nil"/>
              <w:right w:val="nil"/>
            </w:tcBorders>
            <w:vAlign w:val="center"/>
          </w:tcPr>
          <w:p w14:paraId="69DDA773" w14:textId="77777777" w:rsidR="00BC3304" w:rsidRPr="00BC3304" w:rsidRDefault="00BC3304" w:rsidP="00BC3304">
            <w:pPr>
              <w:ind w:firstLine="0"/>
              <w:jc w:val="center"/>
              <w:rPr>
                <w:rFonts w:eastAsia="Times New Roman" w:cs="Times New Roman"/>
                <w:sz w:val="16"/>
                <w:szCs w:val="16"/>
                <w:lang w:eastAsia="ru-RU"/>
              </w:rPr>
            </w:pPr>
          </w:p>
        </w:tc>
        <w:tc>
          <w:tcPr>
            <w:tcW w:w="134" w:type="pct"/>
            <w:tcBorders>
              <w:top w:val="single" w:sz="4" w:space="0" w:color="auto"/>
              <w:left w:val="single" w:sz="4" w:space="0" w:color="auto"/>
              <w:bottom w:val="nil"/>
              <w:right w:val="nil"/>
            </w:tcBorders>
            <w:vAlign w:val="center"/>
          </w:tcPr>
          <w:p w14:paraId="776DDEF6" w14:textId="77777777" w:rsidR="00BC3304" w:rsidRPr="00BC3304" w:rsidRDefault="00BC3304" w:rsidP="00BC3304">
            <w:pPr>
              <w:ind w:firstLine="0"/>
              <w:jc w:val="center"/>
              <w:rPr>
                <w:rFonts w:eastAsia="Times New Roman" w:cs="Times New Roman"/>
                <w:sz w:val="16"/>
                <w:szCs w:val="16"/>
                <w:lang w:eastAsia="ru-RU"/>
              </w:rPr>
            </w:pPr>
          </w:p>
        </w:tc>
        <w:tc>
          <w:tcPr>
            <w:tcW w:w="155" w:type="pct"/>
            <w:tcBorders>
              <w:top w:val="single" w:sz="4" w:space="0" w:color="auto"/>
              <w:left w:val="single" w:sz="4" w:space="0" w:color="auto"/>
              <w:bottom w:val="nil"/>
              <w:right w:val="nil"/>
            </w:tcBorders>
            <w:vAlign w:val="center"/>
          </w:tcPr>
          <w:p w14:paraId="4D0F6AB1" w14:textId="77777777" w:rsidR="00BC3304" w:rsidRPr="00BC3304" w:rsidRDefault="00BC3304" w:rsidP="00BC3304">
            <w:pPr>
              <w:ind w:firstLine="0"/>
              <w:jc w:val="center"/>
              <w:rPr>
                <w:rFonts w:eastAsia="Times New Roman" w:cs="Times New Roman"/>
                <w:sz w:val="16"/>
                <w:szCs w:val="16"/>
                <w:lang w:eastAsia="ru-RU"/>
              </w:rPr>
            </w:pPr>
          </w:p>
        </w:tc>
        <w:tc>
          <w:tcPr>
            <w:tcW w:w="138" w:type="pct"/>
            <w:tcBorders>
              <w:top w:val="single" w:sz="4" w:space="0" w:color="auto"/>
              <w:left w:val="single" w:sz="4" w:space="0" w:color="auto"/>
              <w:bottom w:val="nil"/>
              <w:right w:val="nil"/>
            </w:tcBorders>
            <w:vAlign w:val="center"/>
          </w:tcPr>
          <w:p w14:paraId="637CF4B8" w14:textId="77777777" w:rsidR="00BC3304" w:rsidRPr="00BC3304" w:rsidRDefault="00BC3304" w:rsidP="00BC3304">
            <w:pPr>
              <w:ind w:firstLine="0"/>
              <w:jc w:val="center"/>
              <w:rPr>
                <w:rFonts w:eastAsia="Times New Roman" w:cs="Times New Roman"/>
                <w:sz w:val="16"/>
                <w:szCs w:val="16"/>
                <w:lang w:eastAsia="ru-RU"/>
              </w:rPr>
            </w:pPr>
          </w:p>
        </w:tc>
        <w:tc>
          <w:tcPr>
            <w:tcW w:w="127" w:type="pct"/>
            <w:tcBorders>
              <w:top w:val="single" w:sz="4" w:space="0" w:color="auto"/>
              <w:left w:val="single" w:sz="4" w:space="0" w:color="auto"/>
              <w:bottom w:val="nil"/>
              <w:right w:val="nil"/>
            </w:tcBorders>
            <w:vAlign w:val="center"/>
          </w:tcPr>
          <w:p w14:paraId="4BC530AD" w14:textId="77777777" w:rsidR="00BC3304" w:rsidRPr="00BC3304" w:rsidRDefault="00BC3304" w:rsidP="00BC3304">
            <w:pPr>
              <w:ind w:firstLine="0"/>
              <w:jc w:val="center"/>
              <w:rPr>
                <w:rFonts w:eastAsia="Times New Roman" w:cs="Times New Roman"/>
                <w:sz w:val="16"/>
                <w:szCs w:val="16"/>
                <w:lang w:eastAsia="ru-RU"/>
              </w:rPr>
            </w:pPr>
          </w:p>
        </w:tc>
        <w:tc>
          <w:tcPr>
            <w:tcW w:w="140" w:type="pct"/>
            <w:tcBorders>
              <w:top w:val="single" w:sz="4" w:space="0" w:color="auto"/>
              <w:left w:val="single" w:sz="4" w:space="0" w:color="auto"/>
              <w:bottom w:val="nil"/>
              <w:right w:val="nil"/>
            </w:tcBorders>
            <w:vAlign w:val="center"/>
          </w:tcPr>
          <w:p w14:paraId="66E94406"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43" w:type="pct"/>
            <w:tcBorders>
              <w:top w:val="single" w:sz="4" w:space="0" w:color="auto"/>
              <w:left w:val="single" w:sz="4" w:space="0" w:color="auto"/>
              <w:bottom w:val="nil"/>
              <w:right w:val="nil"/>
            </w:tcBorders>
            <w:vAlign w:val="center"/>
          </w:tcPr>
          <w:p w14:paraId="1DE37897" w14:textId="77777777" w:rsidR="00BC3304" w:rsidRPr="00BC3304" w:rsidRDefault="00BC3304" w:rsidP="00BC3304">
            <w:pPr>
              <w:ind w:firstLine="0"/>
              <w:jc w:val="center"/>
              <w:rPr>
                <w:rFonts w:eastAsia="Times New Roman" w:cs="Times New Roman"/>
                <w:sz w:val="16"/>
                <w:szCs w:val="16"/>
                <w:lang w:eastAsia="ru-RU"/>
              </w:rPr>
            </w:pPr>
          </w:p>
        </w:tc>
        <w:tc>
          <w:tcPr>
            <w:tcW w:w="164" w:type="pct"/>
            <w:tcBorders>
              <w:top w:val="single" w:sz="4" w:space="0" w:color="auto"/>
              <w:left w:val="single" w:sz="4" w:space="0" w:color="auto"/>
              <w:bottom w:val="nil"/>
              <w:right w:val="nil"/>
            </w:tcBorders>
            <w:vAlign w:val="center"/>
          </w:tcPr>
          <w:p w14:paraId="3A960D9A" w14:textId="77777777" w:rsidR="00BC3304" w:rsidRPr="00BC3304" w:rsidRDefault="00BC3304" w:rsidP="00BC3304">
            <w:pPr>
              <w:ind w:firstLine="0"/>
              <w:jc w:val="center"/>
              <w:rPr>
                <w:rFonts w:eastAsia="Times New Roman" w:cs="Times New Roman"/>
                <w:sz w:val="16"/>
                <w:szCs w:val="16"/>
                <w:lang w:eastAsia="ru-RU"/>
              </w:rPr>
            </w:pPr>
          </w:p>
        </w:tc>
        <w:tc>
          <w:tcPr>
            <w:tcW w:w="143" w:type="pct"/>
            <w:tcBorders>
              <w:top w:val="single" w:sz="4" w:space="0" w:color="auto"/>
              <w:left w:val="single" w:sz="4" w:space="0" w:color="auto"/>
              <w:bottom w:val="nil"/>
              <w:right w:val="nil"/>
            </w:tcBorders>
            <w:vAlign w:val="center"/>
          </w:tcPr>
          <w:p w14:paraId="29949122" w14:textId="77777777" w:rsidR="00BC3304" w:rsidRPr="00BC3304" w:rsidRDefault="00BC3304" w:rsidP="00BC3304">
            <w:pPr>
              <w:ind w:firstLine="0"/>
              <w:jc w:val="center"/>
              <w:rPr>
                <w:rFonts w:eastAsia="Times New Roman" w:cs="Times New Roman"/>
                <w:sz w:val="16"/>
                <w:szCs w:val="16"/>
                <w:lang w:eastAsia="ru-RU"/>
              </w:rPr>
            </w:pPr>
          </w:p>
        </w:tc>
        <w:tc>
          <w:tcPr>
            <w:tcW w:w="134" w:type="pct"/>
            <w:tcBorders>
              <w:top w:val="single" w:sz="4" w:space="0" w:color="auto"/>
              <w:left w:val="single" w:sz="4" w:space="0" w:color="auto"/>
              <w:bottom w:val="nil"/>
              <w:right w:val="nil"/>
            </w:tcBorders>
            <w:vAlign w:val="center"/>
          </w:tcPr>
          <w:p w14:paraId="43908411" w14:textId="77777777" w:rsidR="00BC3304" w:rsidRPr="00BC3304" w:rsidRDefault="00BC3304" w:rsidP="00BC3304">
            <w:pPr>
              <w:ind w:firstLine="0"/>
              <w:jc w:val="center"/>
              <w:rPr>
                <w:rFonts w:eastAsia="Times New Roman" w:cs="Times New Roman"/>
                <w:sz w:val="16"/>
                <w:szCs w:val="16"/>
                <w:lang w:eastAsia="ru-RU"/>
              </w:rPr>
            </w:pPr>
          </w:p>
        </w:tc>
        <w:tc>
          <w:tcPr>
            <w:tcW w:w="133" w:type="pct"/>
            <w:tcBorders>
              <w:top w:val="single" w:sz="4" w:space="0" w:color="auto"/>
              <w:left w:val="single" w:sz="4" w:space="0" w:color="auto"/>
              <w:bottom w:val="nil"/>
              <w:right w:val="nil"/>
            </w:tcBorders>
            <w:vAlign w:val="center"/>
          </w:tcPr>
          <w:p w14:paraId="1A275B4B" w14:textId="77777777" w:rsidR="00BC3304" w:rsidRPr="00BC3304" w:rsidRDefault="00BC3304" w:rsidP="00BC3304">
            <w:pPr>
              <w:ind w:firstLine="0"/>
              <w:jc w:val="center"/>
              <w:rPr>
                <w:rFonts w:eastAsia="Times New Roman" w:cs="Times New Roman"/>
                <w:sz w:val="16"/>
                <w:szCs w:val="16"/>
                <w:lang w:eastAsia="ru-RU"/>
              </w:rPr>
            </w:pPr>
          </w:p>
        </w:tc>
        <w:tc>
          <w:tcPr>
            <w:tcW w:w="136" w:type="pct"/>
            <w:tcBorders>
              <w:top w:val="single" w:sz="4" w:space="0" w:color="auto"/>
              <w:left w:val="single" w:sz="4" w:space="0" w:color="auto"/>
              <w:bottom w:val="nil"/>
              <w:right w:val="nil"/>
            </w:tcBorders>
            <w:vAlign w:val="center"/>
          </w:tcPr>
          <w:p w14:paraId="72E5FAEC" w14:textId="77777777" w:rsidR="00BC3304" w:rsidRPr="00BC3304" w:rsidRDefault="00BC3304" w:rsidP="00BC3304">
            <w:pPr>
              <w:ind w:firstLine="0"/>
              <w:jc w:val="center"/>
              <w:rPr>
                <w:rFonts w:eastAsia="Times New Roman" w:cs="Times New Roman"/>
                <w:sz w:val="16"/>
                <w:szCs w:val="16"/>
                <w:lang w:eastAsia="ru-RU"/>
              </w:rPr>
            </w:pPr>
          </w:p>
        </w:tc>
        <w:tc>
          <w:tcPr>
            <w:tcW w:w="136" w:type="pct"/>
            <w:tcBorders>
              <w:top w:val="single" w:sz="4" w:space="0" w:color="auto"/>
              <w:left w:val="single" w:sz="4" w:space="0" w:color="auto"/>
              <w:bottom w:val="nil"/>
              <w:right w:val="nil"/>
            </w:tcBorders>
            <w:vAlign w:val="center"/>
          </w:tcPr>
          <w:p w14:paraId="7BD83627"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36" w:type="pct"/>
            <w:tcBorders>
              <w:top w:val="single" w:sz="4" w:space="0" w:color="auto"/>
              <w:left w:val="single" w:sz="4" w:space="0" w:color="auto"/>
              <w:bottom w:val="nil"/>
              <w:right w:val="nil"/>
            </w:tcBorders>
            <w:vAlign w:val="center"/>
          </w:tcPr>
          <w:p w14:paraId="30A27147" w14:textId="77777777" w:rsidR="00BC3304" w:rsidRPr="00BC3304" w:rsidRDefault="00BC3304" w:rsidP="00BC3304">
            <w:pPr>
              <w:ind w:firstLine="0"/>
              <w:jc w:val="center"/>
              <w:rPr>
                <w:rFonts w:eastAsia="Times New Roman" w:cs="Times New Roman"/>
                <w:sz w:val="16"/>
                <w:szCs w:val="16"/>
                <w:lang w:eastAsia="ru-RU"/>
              </w:rPr>
            </w:pPr>
          </w:p>
        </w:tc>
        <w:tc>
          <w:tcPr>
            <w:tcW w:w="168" w:type="pct"/>
            <w:tcBorders>
              <w:top w:val="single" w:sz="4" w:space="0" w:color="auto"/>
              <w:left w:val="single" w:sz="4" w:space="0" w:color="auto"/>
              <w:bottom w:val="nil"/>
              <w:right w:val="nil"/>
            </w:tcBorders>
            <w:vAlign w:val="center"/>
          </w:tcPr>
          <w:p w14:paraId="62E0750D" w14:textId="77777777" w:rsidR="00BC3304" w:rsidRPr="00BC3304" w:rsidRDefault="00BC3304" w:rsidP="00BC3304">
            <w:pPr>
              <w:ind w:firstLine="0"/>
              <w:jc w:val="center"/>
              <w:rPr>
                <w:rFonts w:eastAsia="Times New Roman" w:cs="Times New Roman"/>
                <w:sz w:val="16"/>
                <w:szCs w:val="16"/>
                <w:lang w:eastAsia="ru-RU"/>
              </w:rPr>
            </w:pPr>
          </w:p>
        </w:tc>
        <w:tc>
          <w:tcPr>
            <w:tcW w:w="147" w:type="pct"/>
            <w:tcBorders>
              <w:top w:val="single" w:sz="4" w:space="0" w:color="auto"/>
              <w:left w:val="single" w:sz="4" w:space="0" w:color="auto"/>
              <w:bottom w:val="nil"/>
              <w:right w:val="nil"/>
            </w:tcBorders>
            <w:vAlign w:val="center"/>
          </w:tcPr>
          <w:p w14:paraId="57F75FC5" w14:textId="77777777" w:rsidR="00BC3304" w:rsidRPr="00BC3304" w:rsidRDefault="00BC3304" w:rsidP="00BC3304">
            <w:pPr>
              <w:ind w:firstLine="0"/>
              <w:jc w:val="center"/>
              <w:rPr>
                <w:rFonts w:eastAsia="Times New Roman" w:cs="Times New Roman"/>
                <w:sz w:val="16"/>
                <w:szCs w:val="16"/>
                <w:lang w:eastAsia="ru-RU"/>
              </w:rPr>
            </w:pPr>
          </w:p>
        </w:tc>
        <w:tc>
          <w:tcPr>
            <w:tcW w:w="147" w:type="pct"/>
            <w:tcBorders>
              <w:top w:val="single" w:sz="4" w:space="0" w:color="auto"/>
              <w:left w:val="single" w:sz="4" w:space="0" w:color="auto"/>
              <w:bottom w:val="nil"/>
              <w:right w:val="nil"/>
            </w:tcBorders>
            <w:vAlign w:val="center"/>
          </w:tcPr>
          <w:p w14:paraId="4821DF8F" w14:textId="77777777" w:rsidR="00BC3304" w:rsidRPr="00BC3304" w:rsidRDefault="00BC3304" w:rsidP="00BC3304">
            <w:pPr>
              <w:ind w:firstLine="0"/>
              <w:jc w:val="center"/>
              <w:rPr>
                <w:rFonts w:eastAsia="Times New Roman" w:cs="Times New Roman"/>
                <w:sz w:val="16"/>
                <w:szCs w:val="16"/>
                <w:lang w:eastAsia="ru-RU"/>
              </w:rPr>
            </w:pPr>
          </w:p>
        </w:tc>
        <w:tc>
          <w:tcPr>
            <w:tcW w:w="164" w:type="pct"/>
            <w:tcBorders>
              <w:top w:val="single" w:sz="4" w:space="0" w:color="auto"/>
              <w:left w:val="single" w:sz="4" w:space="0" w:color="auto"/>
              <w:bottom w:val="nil"/>
              <w:right w:val="nil"/>
            </w:tcBorders>
            <w:vAlign w:val="center"/>
          </w:tcPr>
          <w:p w14:paraId="568A465E" w14:textId="77777777" w:rsidR="00BC3304" w:rsidRPr="00BC3304" w:rsidRDefault="00BC3304" w:rsidP="00BC3304">
            <w:pPr>
              <w:ind w:firstLine="0"/>
              <w:jc w:val="center"/>
              <w:rPr>
                <w:rFonts w:eastAsia="Times New Roman" w:cs="Times New Roman"/>
                <w:sz w:val="16"/>
                <w:szCs w:val="16"/>
                <w:lang w:eastAsia="ru-RU"/>
              </w:rPr>
            </w:pPr>
          </w:p>
        </w:tc>
        <w:tc>
          <w:tcPr>
            <w:tcW w:w="167" w:type="pct"/>
            <w:tcBorders>
              <w:top w:val="single" w:sz="4" w:space="0" w:color="auto"/>
              <w:left w:val="single" w:sz="4" w:space="0" w:color="auto"/>
              <w:bottom w:val="nil"/>
              <w:right w:val="nil"/>
            </w:tcBorders>
            <w:vAlign w:val="center"/>
          </w:tcPr>
          <w:p w14:paraId="11BA60B0" w14:textId="77777777" w:rsidR="00BC3304" w:rsidRPr="00BC3304" w:rsidRDefault="00BC3304" w:rsidP="00BC3304">
            <w:pPr>
              <w:ind w:firstLine="0"/>
              <w:jc w:val="center"/>
              <w:rPr>
                <w:rFonts w:eastAsia="Times New Roman" w:cs="Times New Roman"/>
                <w:sz w:val="16"/>
                <w:szCs w:val="16"/>
                <w:lang w:eastAsia="ru-RU"/>
              </w:rPr>
            </w:pPr>
          </w:p>
        </w:tc>
        <w:tc>
          <w:tcPr>
            <w:tcW w:w="147" w:type="pct"/>
            <w:tcBorders>
              <w:top w:val="single" w:sz="4" w:space="0" w:color="auto"/>
              <w:left w:val="single" w:sz="4" w:space="0" w:color="auto"/>
              <w:bottom w:val="nil"/>
              <w:right w:val="nil"/>
            </w:tcBorders>
            <w:vAlign w:val="center"/>
          </w:tcPr>
          <w:p w14:paraId="361BFFED"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37" w:type="pct"/>
            <w:tcBorders>
              <w:top w:val="single" w:sz="4" w:space="0" w:color="auto"/>
              <w:left w:val="single" w:sz="4" w:space="0" w:color="auto"/>
              <w:bottom w:val="nil"/>
              <w:right w:val="nil"/>
            </w:tcBorders>
            <w:vAlign w:val="center"/>
          </w:tcPr>
          <w:p w14:paraId="6B360594" w14:textId="77777777" w:rsidR="00BC3304" w:rsidRPr="00BC3304" w:rsidRDefault="00BC3304" w:rsidP="00BC3304">
            <w:pPr>
              <w:ind w:firstLine="0"/>
              <w:jc w:val="center"/>
              <w:rPr>
                <w:rFonts w:eastAsia="Times New Roman" w:cs="Times New Roman"/>
                <w:sz w:val="16"/>
                <w:szCs w:val="16"/>
                <w:lang w:eastAsia="ru-RU"/>
              </w:rPr>
            </w:pPr>
          </w:p>
        </w:tc>
        <w:tc>
          <w:tcPr>
            <w:tcW w:w="162" w:type="pct"/>
            <w:tcBorders>
              <w:top w:val="single" w:sz="4" w:space="0" w:color="auto"/>
              <w:left w:val="single" w:sz="4" w:space="0" w:color="auto"/>
              <w:bottom w:val="nil"/>
              <w:right w:val="nil"/>
            </w:tcBorders>
            <w:vAlign w:val="center"/>
          </w:tcPr>
          <w:p w14:paraId="128100D8" w14:textId="77777777" w:rsidR="00BC3304" w:rsidRPr="00BC3304" w:rsidRDefault="00BC3304" w:rsidP="00BC3304">
            <w:pPr>
              <w:ind w:firstLine="0"/>
              <w:jc w:val="center"/>
              <w:rPr>
                <w:rFonts w:eastAsia="Times New Roman" w:cs="Times New Roman"/>
                <w:sz w:val="16"/>
                <w:szCs w:val="16"/>
                <w:lang w:eastAsia="ru-RU"/>
              </w:rPr>
            </w:pPr>
          </w:p>
        </w:tc>
        <w:tc>
          <w:tcPr>
            <w:tcW w:w="127" w:type="pct"/>
            <w:tcBorders>
              <w:top w:val="single" w:sz="4" w:space="0" w:color="auto"/>
              <w:left w:val="single" w:sz="4" w:space="0" w:color="auto"/>
              <w:bottom w:val="nil"/>
              <w:right w:val="nil"/>
            </w:tcBorders>
            <w:vAlign w:val="center"/>
          </w:tcPr>
          <w:p w14:paraId="7A0A1E87" w14:textId="77777777" w:rsidR="00BC3304" w:rsidRPr="00BC3304" w:rsidRDefault="00BC3304" w:rsidP="00BC3304">
            <w:pPr>
              <w:ind w:firstLine="0"/>
              <w:jc w:val="center"/>
              <w:rPr>
                <w:rFonts w:eastAsia="Times New Roman" w:cs="Times New Roman"/>
                <w:sz w:val="16"/>
                <w:szCs w:val="16"/>
                <w:lang w:eastAsia="ru-RU"/>
              </w:rPr>
            </w:pPr>
          </w:p>
        </w:tc>
        <w:tc>
          <w:tcPr>
            <w:tcW w:w="152" w:type="pct"/>
            <w:tcBorders>
              <w:top w:val="single" w:sz="4" w:space="0" w:color="auto"/>
              <w:left w:val="single" w:sz="4" w:space="0" w:color="auto"/>
              <w:bottom w:val="nil"/>
              <w:right w:val="nil"/>
            </w:tcBorders>
            <w:vAlign w:val="center"/>
          </w:tcPr>
          <w:p w14:paraId="71422CDB" w14:textId="77777777" w:rsidR="00BC3304" w:rsidRPr="00BC3304" w:rsidRDefault="00BC3304" w:rsidP="00BC3304">
            <w:pPr>
              <w:ind w:firstLine="0"/>
              <w:jc w:val="center"/>
              <w:rPr>
                <w:rFonts w:eastAsia="Times New Roman" w:cs="Times New Roman"/>
                <w:sz w:val="16"/>
                <w:szCs w:val="16"/>
                <w:lang w:eastAsia="ru-RU"/>
              </w:rPr>
            </w:pPr>
          </w:p>
        </w:tc>
        <w:tc>
          <w:tcPr>
            <w:tcW w:w="134" w:type="pct"/>
            <w:tcBorders>
              <w:top w:val="single" w:sz="4" w:space="0" w:color="auto"/>
              <w:left w:val="single" w:sz="4" w:space="0" w:color="auto"/>
              <w:bottom w:val="nil"/>
              <w:right w:val="nil"/>
            </w:tcBorders>
            <w:vAlign w:val="center"/>
          </w:tcPr>
          <w:p w14:paraId="12BFCBAA" w14:textId="77777777" w:rsidR="00BC3304" w:rsidRPr="00BC3304" w:rsidRDefault="00BC3304" w:rsidP="00BC3304">
            <w:pPr>
              <w:ind w:firstLine="0"/>
              <w:jc w:val="center"/>
              <w:rPr>
                <w:rFonts w:eastAsia="Times New Roman" w:cs="Times New Roman"/>
                <w:sz w:val="16"/>
                <w:szCs w:val="16"/>
                <w:lang w:eastAsia="ru-RU"/>
              </w:rPr>
            </w:pPr>
          </w:p>
        </w:tc>
        <w:tc>
          <w:tcPr>
            <w:tcW w:w="145" w:type="pct"/>
            <w:tcBorders>
              <w:top w:val="single" w:sz="4" w:space="0" w:color="auto"/>
              <w:left w:val="single" w:sz="4" w:space="0" w:color="auto"/>
              <w:bottom w:val="nil"/>
              <w:right w:val="nil"/>
            </w:tcBorders>
            <w:vAlign w:val="center"/>
          </w:tcPr>
          <w:p w14:paraId="62F50735" w14:textId="77777777" w:rsidR="00BC3304" w:rsidRPr="00BC3304" w:rsidRDefault="00BC3304" w:rsidP="00BC3304">
            <w:pPr>
              <w:ind w:firstLine="0"/>
              <w:jc w:val="center"/>
              <w:rPr>
                <w:rFonts w:eastAsia="Times New Roman" w:cs="Times New Roman"/>
                <w:sz w:val="16"/>
                <w:szCs w:val="16"/>
                <w:lang w:eastAsia="ru-RU"/>
              </w:rPr>
            </w:pPr>
          </w:p>
        </w:tc>
        <w:tc>
          <w:tcPr>
            <w:tcW w:w="151" w:type="pct"/>
            <w:tcBorders>
              <w:top w:val="single" w:sz="4" w:space="0" w:color="auto"/>
              <w:left w:val="single" w:sz="4" w:space="0" w:color="auto"/>
              <w:bottom w:val="nil"/>
              <w:right w:val="nil"/>
            </w:tcBorders>
            <w:vAlign w:val="center"/>
          </w:tcPr>
          <w:p w14:paraId="6D225CE9"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51" w:type="pct"/>
            <w:tcBorders>
              <w:top w:val="single" w:sz="4" w:space="0" w:color="auto"/>
              <w:left w:val="single" w:sz="4" w:space="0" w:color="auto"/>
              <w:bottom w:val="nil"/>
              <w:right w:val="nil"/>
            </w:tcBorders>
            <w:vAlign w:val="center"/>
          </w:tcPr>
          <w:p w14:paraId="5A533C9F" w14:textId="77777777" w:rsidR="00BC3304" w:rsidRPr="00BC3304" w:rsidRDefault="00BC3304" w:rsidP="00BC3304">
            <w:pPr>
              <w:ind w:firstLine="0"/>
              <w:jc w:val="center"/>
              <w:rPr>
                <w:rFonts w:eastAsia="Times New Roman" w:cs="Times New Roman"/>
                <w:sz w:val="16"/>
                <w:szCs w:val="16"/>
                <w:lang w:eastAsia="ru-RU"/>
              </w:rPr>
            </w:pPr>
          </w:p>
        </w:tc>
        <w:tc>
          <w:tcPr>
            <w:tcW w:w="136" w:type="pct"/>
            <w:tcBorders>
              <w:top w:val="single" w:sz="4" w:space="0" w:color="auto"/>
              <w:left w:val="single" w:sz="4" w:space="0" w:color="auto"/>
              <w:bottom w:val="nil"/>
              <w:right w:val="single" w:sz="4" w:space="0" w:color="auto"/>
            </w:tcBorders>
            <w:vAlign w:val="center"/>
          </w:tcPr>
          <w:p w14:paraId="464981D8" w14:textId="77777777" w:rsidR="00BC3304" w:rsidRPr="00BC3304" w:rsidRDefault="00BC3304" w:rsidP="00BC3304">
            <w:pPr>
              <w:ind w:firstLine="0"/>
              <w:jc w:val="center"/>
              <w:rPr>
                <w:rFonts w:eastAsia="Times New Roman" w:cs="Times New Roman"/>
                <w:sz w:val="16"/>
                <w:szCs w:val="16"/>
                <w:lang w:eastAsia="ru-RU"/>
              </w:rPr>
            </w:pPr>
          </w:p>
        </w:tc>
      </w:tr>
      <w:tr w:rsidR="00BC3304" w:rsidRPr="00BC3304" w14:paraId="03732CC0" w14:textId="77777777" w:rsidTr="00BC3304">
        <w:trPr>
          <w:trHeight w:val="442"/>
        </w:trPr>
        <w:tc>
          <w:tcPr>
            <w:tcW w:w="116" w:type="pct"/>
            <w:tcBorders>
              <w:top w:val="single" w:sz="4" w:space="0" w:color="auto"/>
              <w:left w:val="single" w:sz="4" w:space="0" w:color="auto"/>
              <w:bottom w:val="nil"/>
              <w:right w:val="nil"/>
            </w:tcBorders>
            <w:vAlign w:val="bottom"/>
          </w:tcPr>
          <w:p w14:paraId="627338C2" w14:textId="77777777" w:rsidR="00BC3304" w:rsidRPr="00BC3304" w:rsidRDefault="00BC3304" w:rsidP="00BC3304">
            <w:pPr>
              <w:ind w:firstLine="0"/>
              <w:jc w:val="left"/>
              <w:rPr>
                <w:rFonts w:eastAsia="Times New Roman" w:cs="Times New Roman"/>
                <w:sz w:val="16"/>
                <w:szCs w:val="16"/>
                <w:lang w:eastAsia="ru-RU"/>
              </w:rPr>
            </w:pPr>
            <w:r w:rsidRPr="00BC3304">
              <w:rPr>
                <w:rFonts w:eastAsia="Times New Roman" w:cs="Times New Roman"/>
                <w:color w:val="000000"/>
                <w:sz w:val="16"/>
                <w:szCs w:val="16"/>
                <w:lang w:eastAsia="ru-RU"/>
              </w:rPr>
              <w:t>14</w:t>
            </w:r>
          </w:p>
        </w:tc>
        <w:tc>
          <w:tcPr>
            <w:tcW w:w="669" w:type="pct"/>
            <w:tcBorders>
              <w:top w:val="single" w:sz="4" w:space="0" w:color="auto"/>
              <w:left w:val="single" w:sz="4" w:space="0" w:color="auto"/>
              <w:bottom w:val="nil"/>
              <w:right w:val="nil"/>
            </w:tcBorders>
            <w:vAlign w:val="bottom"/>
          </w:tcPr>
          <w:p w14:paraId="795561E9" w14:textId="77777777" w:rsidR="00BC3304" w:rsidRPr="00BC3304" w:rsidRDefault="00BC3304" w:rsidP="00BC3304">
            <w:pPr>
              <w:ind w:firstLine="0"/>
              <w:jc w:val="left"/>
              <w:rPr>
                <w:rFonts w:eastAsia="Times New Roman" w:cs="Times New Roman"/>
                <w:sz w:val="16"/>
                <w:szCs w:val="16"/>
                <w:lang w:eastAsia="ru-RU"/>
              </w:rPr>
            </w:pPr>
            <w:r w:rsidRPr="00BC3304">
              <w:rPr>
                <w:rFonts w:eastAsia="Times New Roman" w:cs="Times New Roman"/>
                <w:color w:val="000000"/>
                <w:sz w:val="16"/>
                <w:szCs w:val="16"/>
                <w:lang w:eastAsia="ru-RU"/>
              </w:rPr>
              <w:t>Споры сульфитр. клостридий в 20 см</w:t>
            </w:r>
            <w:r w:rsidRPr="00BC3304">
              <w:rPr>
                <w:rFonts w:eastAsia="Times New Roman" w:cs="Times New Roman"/>
                <w:color w:val="000000"/>
                <w:sz w:val="16"/>
                <w:szCs w:val="16"/>
                <w:vertAlign w:val="superscript"/>
                <w:lang w:eastAsia="ru-RU"/>
              </w:rPr>
              <w:t>3</w:t>
            </w:r>
          </w:p>
        </w:tc>
        <w:tc>
          <w:tcPr>
            <w:tcW w:w="161" w:type="pct"/>
            <w:tcBorders>
              <w:top w:val="single" w:sz="4" w:space="0" w:color="auto"/>
              <w:left w:val="single" w:sz="4" w:space="0" w:color="auto"/>
              <w:bottom w:val="nil"/>
              <w:right w:val="nil"/>
            </w:tcBorders>
            <w:vAlign w:val="center"/>
          </w:tcPr>
          <w:p w14:paraId="5B9A1603" w14:textId="77777777" w:rsidR="00BC3304" w:rsidRPr="00BC3304" w:rsidRDefault="00BC3304" w:rsidP="00BC3304">
            <w:pPr>
              <w:ind w:firstLine="0"/>
              <w:jc w:val="center"/>
              <w:rPr>
                <w:rFonts w:eastAsia="Times New Roman" w:cs="Times New Roman"/>
                <w:sz w:val="16"/>
                <w:szCs w:val="16"/>
                <w:lang w:eastAsia="ru-RU"/>
              </w:rPr>
            </w:pPr>
          </w:p>
        </w:tc>
        <w:tc>
          <w:tcPr>
            <w:tcW w:w="134" w:type="pct"/>
            <w:tcBorders>
              <w:top w:val="single" w:sz="4" w:space="0" w:color="auto"/>
              <w:left w:val="single" w:sz="4" w:space="0" w:color="auto"/>
              <w:bottom w:val="nil"/>
              <w:right w:val="nil"/>
            </w:tcBorders>
            <w:vAlign w:val="center"/>
          </w:tcPr>
          <w:p w14:paraId="414B605C" w14:textId="77777777" w:rsidR="00BC3304" w:rsidRPr="00BC3304" w:rsidRDefault="00BC3304" w:rsidP="00BC3304">
            <w:pPr>
              <w:ind w:firstLine="0"/>
              <w:jc w:val="center"/>
              <w:rPr>
                <w:rFonts w:eastAsia="Times New Roman" w:cs="Times New Roman"/>
                <w:sz w:val="16"/>
                <w:szCs w:val="16"/>
                <w:lang w:eastAsia="ru-RU"/>
              </w:rPr>
            </w:pPr>
          </w:p>
        </w:tc>
        <w:tc>
          <w:tcPr>
            <w:tcW w:w="155" w:type="pct"/>
            <w:tcBorders>
              <w:top w:val="single" w:sz="4" w:space="0" w:color="auto"/>
              <w:left w:val="single" w:sz="4" w:space="0" w:color="auto"/>
              <w:bottom w:val="nil"/>
              <w:right w:val="nil"/>
            </w:tcBorders>
            <w:vAlign w:val="center"/>
          </w:tcPr>
          <w:p w14:paraId="03BC7926" w14:textId="77777777" w:rsidR="00BC3304" w:rsidRPr="00BC3304" w:rsidRDefault="00BC3304" w:rsidP="00BC3304">
            <w:pPr>
              <w:ind w:firstLine="0"/>
              <w:jc w:val="center"/>
              <w:rPr>
                <w:rFonts w:eastAsia="Times New Roman" w:cs="Times New Roman"/>
                <w:sz w:val="16"/>
                <w:szCs w:val="16"/>
                <w:lang w:eastAsia="ru-RU"/>
              </w:rPr>
            </w:pPr>
          </w:p>
        </w:tc>
        <w:tc>
          <w:tcPr>
            <w:tcW w:w="138" w:type="pct"/>
            <w:tcBorders>
              <w:top w:val="single" w:sz="4" w:space="0" w:color="auto"/>
              <w:left w:val="single" w:sz="4" w:space="0" w:color="auto"/>
              <w:bottom w:val="nil"/>
              <w:right w:val="nil"/>
            </w:tcBorders>
            <w:vAlign w:val="center"/>
          </w:tcPr>
          <w:p w14:paraId="70806478" w14:textId="77777777" w:rsidR="00BC3304" w:rsidRPr="00BC3304" w:rsidRDefault="00BC3304" w:rsidP="00BC3304">
            <w:pPr>
              <w:ind w:firstLine="0"/>
              <w:jc w:val="center"/>
              <w:rPr>
                <w:rFonts w:eastAsia="Times New Roman" w:cs="Times New Roman"/>
                <w:sz w:val="16"/>
                <w:szCs w:val="16"/>
                <w:lang w:eastAsia="ru-RU"/>
              </w:rPr>
            </w:pPr>
          </w:p>
        </w:tc>
        <w:tc>
          <w:tcPr>
            <w:tcW w:w="127" w:type="pct"/>
            <w:tcBorders>
              <w:top w:val="single" w:sz="4" w:space="0" w:color="auto"/>
              <w:left w:val="single" w:sz="4" w:space="0" w:color="auto"/>
              <w:bottom w:val="nil"/>
              <w:right w:val="nil"/>
            </w:tcBorders>
            <w:vAlign w:val="center"/>
          </w:tcPr>
          <w:p w14:paraId="089B3C3E" w14:textId="77777777" w:rsidR="00BC3304" w:rsidRPr="00BC3304" w:rsidRDefault="00BC3304" w:rsidP="00BC3304">
            <w:pPr>
              <w:ind w:firstLine="0"/>
              <w:jc w:val="center"/>
              <w:rPr>
                <w:rFonts w:eastAsia="Times New Roman" w:cs="Times New Roman"/>
                <w:sz w:val="16"/>
                <w:szCs w:val="16"/>
                <w:lang w:eastAsia="ru-RU"/>
              </w:rPr>
            </w:pPr>
          </w:p>
        </w:tc>
        <w:tc>
          <w:tcPr>
            <w:tcW w:w="140" w:type="pct"/>
            <w:tcBorders>
              <w:top w:val="single" w:sz="4" w:space="0" w:color="auto"/>
              <w:left w:val="single" w:sz="4" w:space="0" w:color="auto"/>
              <w:bottom w:val="nil"/>
              <w:right w:val="nil"/>
            </w:tcBorders>
            <w:vAlign w:val="center"/>
          </w:tcPr>
          <w:p w14:paraId="4662D8AF" w14:textId="77777777" w:rsidR="00BC3304" w:rsidRPr="00BC3304" w:rsidRDefault="00BC3304" w:rsidP="00BC3304">
            <w:pPr>
              <w:ind w:firstLine="0"/>
              <w:jc w:val="center"/>
              <w:rPr>
                <w:rFonts w:eastAsia="Times New Roman" w:cs="Times New Roman"/>
                <w:sz w:val="16"/>
                <w:szCs w:val="16"/>
                <w:lang w:eastAsia="ru-RU"/>
              </w:rPr>
            </w:pPr>
          </w:p>
        </w:tc>
        <w:tc>
          <w:tcPr>
            <w:tcW w:w="143" w:type="pct"/>
            <w:tcBorders>
              <w:top w:val="single" w:sz="4" w:space="0" w:color="auto"/>
              <w:left w:val="single" w:sz="4" w:space="0" w:color="auto"/>
              <w:bottom w:val="nil"/>
              <w:right w:val="nil"/>
            </w:tcBorders>
            <w:vAlign w:val="center"/>
          </w:tcPr>
          <w:p w14:paraId="591F9A53" w14:textId="77777777" w:rsidR="00BC3304" w:rsidRPr="00BC3304" w:rsidRDefault="00BC3304" w:rsidP="00BC3304">
            <w:pPr>
              <w:ind w:firstLine="0"/>
              <w:jc w:val="center"/>
              <w:rPr>
                <w:rFonts w:eastAsia="Times New Roman" w:cs="Times New Roman"/>
                <w:sz w:val="16"/>
                <w:szCs w:val="16"/>
                <w:lang w:eastAsia="ru-RU"/>
              </w:rPr>
            </w:pPr>
          </w:p>
        </w:tc>
        <w:tc>
          <w:tcPr>
            <w:tcW w:w="164" w:type="pct"/>
            <w:tcBorders>
              <w:top w:val="single" w:sz="4" w:space="0" w:color="auto"/>
              <w:left w:val="single" w:sz="4" w:space="0" w:color="auto"/>
              <w:bottom w:val="nil"/>
              <w:right w:val="nil"/>
            </w:tcBorders>
            <w:vAlign w:val="center"/>
          </w:tcPr>
          <w:p w14:paraId="2C703972" w14:textId="77777777" w:rsidR="00BC3304" w:rsidRPr="00BC3304" w:rsidRDefault="00BC3304" w:rsidP="00BC3304">
            <w:pPr>
              <w:ind w:firstLine="0"/>
              <w:jc w:val="center"/>
              <w:rPr>
                <w:rFonts w:eastAsia="Times New Roman" w:cs="Times New Roman"/>
                <w:sz w:val="16"/>
                <w:szCs w:val="16"/>
                <w:lang w:eastAsia="ru-RU"/>
              </w:rPr>
            </w:pPr>
          </w:p>
        </w:tc>
        <w:tc>
          <w:tcPr>
            <w:tcW w:w="143" w:type="pct"/>
            <w:tcBorders>
              <w:top w:val="single" w:sz="4" w:space="0" w:color="auto"/>
              <w:left w:val="single" w:sz="4" w:space="0" w:color="auto"/>
              <w:bottom w:val="nil"/>
              <w:right w:val="nil"/>
            </w:tcBorders>
            <w:vAlign w:val="center"/>
          </w:tcPr>
          <w:p w14:paraId="68589557" w14:textId="77777777" w:rsidR="00BC3304" w:rsidRPr="00BC3304" w:rsidRDefault="00BC3304" w:rsidP="00BC3304">
            <w:pPr>
              <w:ind w:firstLine="0"/>
              <w:jc w:val="center"/>
              <w:rPr>
                <w:rFonts w:eastAsia="Times New Roman" w:cs="Times New Roman"/>
                <w:sz w:val="16"/>
                <w:szCs w:val="16"/>
                <w:lang w:eastAsia="ru-RU"/>
              </w:rPr>
            </w:pPr>
          </w:p>
        </w:tc>
        <w:tc>
          <w:tcPr>
            <w:tcW w:w="134" w:type="pct"/>
            <w:tcBorders>
              <w:top w:val="single" w:sz="4" w:space="0" w:color="auto"/>
              <w:left w:val="single" w:sz="4" w:space="0" w:color="auto"/>
              <w:bottom w:val="nil"/>
              <w:right w:val="nil"/>
            </w:tcBorders>
            <w:vAlign w:val="center"/>
          </w:tcPr>
          <w:p w14:paraId="29661D06" w14:textId="77777777" w:rsidR="00BC3304" w:rsidRPr="00BC3304" w:rsidRDefault="00BC3304" w:rsidP="00BC3304">
            <w:pPr>
              <w:ind w:firstLine="0"/>
              <w:jc w:val="center"/>
              <w:rPr>
                <w:rFonts w:eastAsia="Times New Roman" w:cs="Times New Roman"/>
                <w:sz w:val="16"/>
                <w:szCs w:val="16"/>
                <w:lang w:eastAsia="ru-RU"/>
              </w:rPr>
            </w:pPr>
          </w:p>
        </w:tc>
        <w:tc>
          <w:tcPr>
            <w:tcW w:w="133" w:type="pct"/>
            <w:tcBorders>
              <w:top w:val="single" w:sz="4" w:space="0" w:color="auto"/>
              <w:left w:val="single" w:sz="4" w:space="0" w:color="auto"/>
              <w:bottom w:val="nil"/>
              <w:right w:val="nil"/>
            </w:tcBorders>
            <w:vAlign w:val="center"/>
          </w:tcPr>
          <w:p w14:paraId="4D7430AB" w14:textId="77777777" w:rsidR="00BC3304" w:rsidRPr="00BC3304" w:rsidRDefault="00BC3304" w:rsidP="00BC3304">
            <w:pPr>
              <w:ind w:firstLine="0"/>
              <w:jc w:val="center"/>
              <w:rPr>
                <w:rFonts w:eastAsia="Times New Roman" w:cs="Times New Roman"/>
                <w:sz w:val="16"/>
                <w:szCs w:val="16"/>
                <w:lang w:eastAsia="ru-RU"/>
              </w:rPr>
            </w:pPr>
          </w:p>
        </w:tc>
        <w:tc>
          <w:tcPr>
            <w:tcW w:w="136" w:type="pct"/>
            <w:tcBorders>
              <w:top w:val="single" w:sz="4" w:space="0" w:color="auto"/>
              <w:left w:val="single" w:sz="4" w:space="0" w:color="auto"/>
              <w:bottom w:val="nil"/>
              <w:right w:val="nil"/>
            </w:tcBorders>
            <w:vAlign w:val="center"/>
          </w:tcPr>
          <w:p w14:paraId="7D7BE084" w14:textId="77777777" w:rsidR="00BC3304" w:rsidRPr="00BC3304" w:rsidRDefault="00BC3304" w:rsidP="00BC3304">
            <w:pPr>
              <w:ind w:firstLine="0"/>
              <w:jc w:val="center"/>
              <w:rPr>
                <w:rFonts w:eastAsia="Times New Roman" w:cs="Times New Roman"/>
                <w:sz w:val="16"/>
                <w:szCs w:val="16"/>
                <w:lang w:eastAsia="ru-RU"/>
              </w:rPr>
            </w:pPr>
          </w:p>
        </w:tc>
        <w:tc>
          <w:tcPr>
            <w:tcW w:w="136" w:type="pct"/>
            <w:tcBorders>
              <w:top w:val="single" w:sz="4" w:space="0" w:color="auto"/>
              <w:left w:val="single" w:sz="4" w:space="0" w:color="auto"/>
              <w:bottom w:val="nil"/>
              <w:right w:val="nil"/>
            </w:tcBorders>
            <w:vAlign w:val="center"/>
          </w:tcPr>
          <w:p w14:paraId="14612456" w14:textId="77777777" w:rsidR="00BC3304" w:rsidRPr="00BC3304" w:rsidRDefault="00BC3304" w:rsidP="00BC3304">
            <w:pPr>
              <w:ind w:firstLine="0"/>
              <w:jc w:val="center"/>
              <w:rPr>
                <w:rFonts w:eastAsia="Times New Roman" w:cs="Times New Roman"/>
                <w:sz w:val="16"/>
                <w:szCs w:val="16"/>
                <w:lang w:eastAsia="ru-RU"/>
              </w:rPr>
            </w:pPr>
          </w:p>
        </w:tc>
        <w:tc>
          <w:tcPr>
            <w:tcW w:w="136" w:type="pct"/>
            <w:tcBorders>
              <w:top w:val="single" w:sz="4" w:space="0" w:color="auto"/>
              <w:left w:val="single" w:sz="4" w:space="0" w:color="auto"/>
              <w:bottom w:val="nil"/>
              <w:right w:val="nil"/>
            </w:tcBorders>
            <w:vAlign w:val="center"/>
          </w:tcPr>
          <w:p w14:paraId="6DBBBECC" w14:textId="77777777" w:rsidR="00BC3304" w:rsidRPr="00BC3304" w:rsidRDefault="00BC3304" w:rsidP="00BC3304">
            <w:pPr>
              <w:ind w:firstLine="0"/>
              <w:jc w:val="center"/>
              <w:rPr>
                <w:rFonts w:eastAsia="Times New Roman" w:cs="Times New Roman"/>
                <w:sz w:val="16"/>
                <w:szCs w:val="16"/>
                <w:lang w:eastAsia="ru-RU"/>
              </w:rPr>
            </w:pPr>
          </w:p>
        </w:tc>
        <w:tc>
          <w:tcPr>
            <w:tcW w:w="168" w:type="pct"/>
            <w:tcBorders>
              <w:top w:val="single" w:sz="4" w:space="0" w:color="auto"/>
              <w:left w:val="single" w:sz="4" w:space="0" w:color="auto"/>
              <w:bottom w:val="nil"/>
              <w:right w:val="nil"/>
            </w:tcBorders>
            <w:vAlign w:val="center"/>
          </w:tcPr>
          <w:p w14:paraId="569383DB" w14:textId="77777777" w:rsidR="00BC3304" w:rsidRPr="00BC3304" w:rsidRDefault="00BC3304" w:rsidP="00BC3304">
            <w:pPr>
              <w:ind w:firstLine="0"/>
              <w:jc w:val="center"/>
              <w:rPr>
                <w:rFonts w:eastAsia="Times New Roman" w:cs="Times New Roman"/>
                <w:sz w:val="16"/>
                <w:szCs w:val="16"/>
                <w:lang w:eastAsia="ru-RU"/>
              </w:rPr>
            </w:pPr>
          </w:p>
        </w:tc>
        <w:tc>
          <w:tcPr>
            <w:tcW w:w="147" w:type="pct"/>
            <w:tcBorders>
              <w:top w:val="single" w:sz="4" w:space="0" w:color="auto"/>
              <w:left w:val="single" w:sz="4" w:space="0" w:color="auto"/>
              <w:bottom w:val="nil"/>
              <w:right w:val="nil"/>
            </w:tcBorders>
            <w:vAlign w:val="center"/>
          </w:tcPr>
          <w:p w14:paraId="74364A30" w14:textId="77777777" w:rsidR="00BC3304" w:rsidRPr="00BC3304" w:rsidRDefault="00BC3304" w:rsidP="00BC3304">
            <w:pPr>
              <w:ind w:firstLine="0"/>
              <w:jc w:val="center"/>
              <w:rPr>
                <w:rFonts w:eastAsia="Times New Roman" w:cs="Times New Roman"/>
                <w:sz w:val="16"/>
                <w:szCs w:val="16"/>
                <w:lang w:eastAsia="ru-RU"/>
              </w:rPr>
            </w:pPr>
          </w:p>
        </w:tc>
        <w:tc>
          <w:tcPr>
            <w:tcW w:w="147" w:type="pct"/>
            <w:tcBorders>
              <w:top w:val="single" w:sz="4" w:space="0" w:color="auto"/>
              <w:left w:val="single" w:sz="4" w:space="0" w:color="auto"/>
              <w:bottom w:val="nil"/>
              <w:right w:val="nil"/>
            </w:tcBorders>
            <w:vAlign w:val="center"/>
          </w:tcPr>
          <w:p w14:paraId="61C90746" w14:textId="77777777" w:rsidR="00BC3304" w:rsidRPr="00BC3304" w:rsidRDefault="00BC3304" w:rsidP="00BC3304">
            <w:pPr>
              <w:ind w:firstLine="0"/>
              <w:jc w:val="center"/>
              <w:rPr>
                <w:rFonts w:eastAsia="Times New Roman" w:cs="Times New Roman"/>
                <w:sz w:val="16"/>
                <w:szCs w:val="16"/>
                <w:lang w:eastAsia="ru-RU"/>
              </w:rPr>
            </w:pPr>
          </w:p>
        </w:tc>
        <w:tc>
          <w:tcPr>
            <w:tcW w:w="164" w:type="pct"/>
            <w:tcBorders>
              <w:top w:val="single" w:sz="4" w:space="0" w:color="auto"/>
              <w:left w:val="single" w:sz="4" w:space="0" w:color="auto"/>
              <w:bottom w:val="nil"/>
              <w:right w:val="nil"/>
            </w:tcBorders>
            <w:vAlign w:val="center"/>
          </w:tcPr>
          <w:p w14:paraId="782901BC" w14:textId="77777777" w:rsidR="00BC3304" w:rsidRPr="00BC3304" w:rsidRDefault="00BC3304" w:rsidP="00BC3304">
            <w:pPr>
              <w:ind w:firstLine="0"/>
              <w:jc w:val="center"/>
              <w:rPr>
                <w:rFonts w:eastAsia="Times New Roman" w:cs="Times New Roman"/>
                <w:sz w:val="16"/>
                <w:szCs w:val="16"/>
                <w:lang w:eastAsia="ru-RU"/>
              </w:rPr>
            </w:pPr>
          </w:p>
        </w:tc>
        <w:tc>
          <w:tcPr>
            <w:tcW w:w="167" w:type="pct"/>
            <w:tcBorders>
              <w:top w:val="single" w:sz="4" w:space="0" w:color="auto"/>
              <w:left w:val="single" w:sz="4" w:space="0" w:color="auto"/>
              <w:bottom w:val="nil"/>
              <w:right w:val="nil"/>
            </w:tcBorders>
            <w:vAlign w:val="center"/>
          </w:tcPr>
          <w:p w14:paraId="58348C6C" w14:textId="77777777" w:rsidR="00BC3304" w:rsidRPr="00BC3304" w:rsidRDefault="00BC3304" w:rsidP="00BC3304">
            <w:pPr>
              <w:ind w:firstLine="0"/>
              <w:jc w:val="center"/>
              <w:rPr>
                <w:rFonts w:eastAsia="Times New Roman" w:cs="Times New Roman"/>
                <w:sz w:val="16"/>
                <w:szCs w:val="16"/>
                <w:lang w:eastAsia="ru-RU"/>
              </w:rPr>
            </w:pPr>
          </w:p>
        </w:tc>
        <w:tc>
          <w:tcPr>
            <w:tcW w:w="147" w:type="pct"/>
            <w:tcBorders>
              <w:top w:val="single" w:sz="4" w:space="0" w:color="auto"/>
              <w:left w:val="single" w:sz="4" w:space="0" w:color="auto"/>
              <w:bottom w:val="nil"/>
              <w:right w:val="nil"/>
            </w:tcBorders>
            <w:vAlign w:val="center"/>
          </w:tcPr>
          <w:p w14:paraId="72FBE046" w14:textId="77777777" w:rsidR="00BC3304" w:rsidRPr="00BC3304" w:rsidRDefault="00BC3304" w:rsidP="00BC3304">
            <w:pPr>
              <w:ind w:firstLine="0"/>
              <w:jc w:val="center"/>
              <w:rPr>
                <w:rFonts w:eastAsia="Times New Roman" w:cs="Times New Roman"/>
                <w:sz w:val="16"/>
                <w:szCs w:val="16"/>
                <w:lang w:eastAsia="ru-RU"/>
              </w:rPr>
            </w:pPr>
          </w:p>
        </w:tc>
        <w:tc>
          <w:tcPr>
            <w:tcW w:w="137" w:type="pct"/>
            <w:tcBorders>
              <w:top w:val="single" w:sz="4" w:space="0" w:color="auto"/>
              <w:left w:val="single" w:sz="4" w:space="0" w:color="auto"/>
              <w:bottom w:val="nil"/>
              <w:right w:val="nil"/>
            </w:tcBorders>
            <w:vAlign w:val="center"/>
          </w:tcPr>
          <w:p w14:paraId="43D7E3DA" w14:textId="77777777" w:rsidR="00BC3304" w:rsidRPr="00BC3304" w:rsidRDefault="00BC3304" w:rsidP="00BC3304">
            <w:pPr>
              <w:ind w:firstLine="0"/>
              <w:jc w:val="center"/>
              <w:rPr>
                <w:rFonts w:eastAsia="Times New Roman" w:cs="Times New Roman"/>
                <w:sz w:val="16"/>
                <w:szCs w:val="16"/>
                <w:lang w:eastAsia="ru-RU"/>
              </w:rPr>
            </w:pPr>
          </w:p>
        </w:tc>
        <w:tc>
          <w:tcPr>
            <w:tcW w:w="162" w:type="pct"/>
            <w:tcBorders>
              <w:top w:val="single" w:sz="4" w:space="0" w:color="auto"/>
              <w:left w:val="single" w:sz="4" w:space="0" w:color="auto"/>
              <w:bottom w:val="nil"/>
              <w:right w:val="nil"/>
            </w:tcBorders>
            <w:vAlign w:val="center"/>
          </w:tcPr>
          <w:p w14:paraId="4C4CF6F0" w14:textId="77777777" w:rsidR="00BC3304" w:rsidRPr="00BC3304" w:rsidRDefault="00BC3304" w:rsidP="00BC3304">
            <w:pPr>
              <w:ind w:firstLine="0"/>
              <w:jc w:val="center"/>
              <w:rPr>
                <w:rFonts w:eastAsia="Times New Roman" w:cs="Times New Roman"/>
                <w:sz w:val="16"/>
                <w:szCs w:val="16"/>
                <w:lang w:eastAsia="ru-RU"/>
              </w:rPr>
            </w:pPr>
          </w:p>
        </w:tc>
        <w:tc>
          <w:tcPr>
            <w:tcW w:w="127" w:type="pct"/>
            <w:tcBorders>
              <w:top w:val="single" w:sz="4" w:space="0" w:color="auto"/>
              <w:left w:val="single" w:sz="4" w:space="0" w:color="auto"/>
              <w:bottom w:val="nil"/>
              <w:right w:val="nil"/>
            </w:tcBorders>
            <w:vAlign w:val="center"/>
          </w:tcPr>
          <w:p w14:paraId="3FAA3FBC" w14:textId="77777777" w:rsidR="00BC3304" w:rsidRPr="00BC3304" w:rsidRDefault="00BC3304" w:rsidP="00BC3304">
            <w:pPr>
              <w:ind w:firstLine="0"/>
              <w:jc w:val="center"/>
              <w:rPr>
                <w:rFonts w:eastAsia="Times New Roman" w:cs="Times New Roman"/>
                <w:sz w:val="16"/>
                <w:szCs w:val="16"/>
                <w:lang w:eastAsia="ru-RU"/>
              </w:rPr>
            </w:pPr>
          </w:p>
        </w:tc>
        <w:tc>
          <w:tcPr>
            <w:tcW w:w="152" w:type="pct"/>
            <w:tcBorders>
              <w:top w:val="single" w:sz="4" w:space="0" w:color="auto"/>
              <w:left w:val="single" w:sz="4" w:space="0" w:color="auto"/>
              <w:bottom w:val="nil"/>
              <w:right w:val="nil"/>
            </w:tcBorders>
            <w:vAlign w:val="center"/>
          </w:tcPr>
          <w:p w14:paraId="015BF461" w14:textId="77777777" w:rsidR="00BC3304" w:rsidRPr="00BC3304" w:rsidRDefault="00BC3304" w:rsidP="00BC3304">
            <w:pPr>
              <w:ind w:firstLine="0"/>
              <w:jc w:val="center"/>
              <w:rPr>
                <w:rFonts w:eastAsia="Times New Roman" w:cs="Times New Roman"/>
                <w:sz w:val="16"/>
                <w:szCs w:val="16"/>
                <w:lang w:eastAsia="ru-RU"/>
              </w:rPr>
            </w:pPr>
          </w:p>
        </w:tc>
        <w:tc>
          <w:tcPr>
            <w:tcW w:w="134" w:type="pct"/>
            <w:tcBorders>
              <w:top w:val="single" w:sz="4" w:space="0" w:color="auto"/>
              <w:left w:val="single" w:sz="4" w:space="0" w:color="auto"/>
              <w:bottom w:val="nil"/>
              <w:right w:val="nil"/>
            </w:tcBorders>
            <w:vAlign w:val="center"/>
          </w:tcPr>
          <w:p w14:paraId="3FBAE1FD" w14:textId="77777777" w:rsidR="00BC3304" w:rsidRPr="00BC3304" w:rsidRDefault="00BC3304" w:rsidP="00BC3304">
            <w:pPr>
              <w:ind w:firstLine="0"/>
              <w:jc w:val="center"/>
              <w:rPr>
                <w:rFonts w:eastAsia="Times New Roman" w:cs="Times New Roman"/>
                <w:sz w:val="16"/>
                <w:szCs w:val="16"/>
                <w:lang w:eastAsia="ru-RU"/>
              </w:rPr>
            </w:pPr>
          </w:p>
        </w:tc>
        <w:tc>
          <w:tcPr>
            <w:tcW w:w="145" w:type="pct"/>
            <w:tcBorders>
              <w:top w:val="single" w:sz="4" w:space="0" w:color="auto"/>
              <w:left w:val="single" w:sz="4" w:space="0" w:color="auto"/>
              <w:bottom w:val="nil"/>
              <w:right w:val="nil"/>
            </w:tcBorders>
            <w:vAlign w:val="center"/>
          </w:tcPr>
          <w:p w14:paraId="7F7C7BF4" w14:textId="77777777" w:rsidR="00BC3304" w:rsidRPr="00BC3304" w:rsidRDefault="00BC3304" w:rsidP="00BC3304">
            <w:pPr>
              <w:ind w:firstLine="0"/>
              <w:jc w:val="center"/>
              <w:rPr>
                <w:rFonts w:eastAsia="Times New Roman" w:cs="Times New Roman"/>
                <w:sz w:val="16"/>
                <w:szCs w:val="16"/>
                <w:lang w:eastAsia="ru-RU"/>
              </w:rPr>
            </w:pPr>
          </w:p>
        </w:tc>
        <w:tc>
          <w:tcPr>
            <w:tcW w:w="151" w:type="pct"/>
            <w:tcBorders>
              <w:top w:val="single" w:sz="4" w:space="0" w:color="auto"/>
              <w:left w:val="single" w:sz="4" w:space="0" w:color="auto"/>
              <w:bottom w:val="nil"/>
              <w:right w:val="nil"/>
            </w:tcBorders>
            <w:vAlign w:val="center"/>
          </w:tcPr>
          <w:p w14:paraId="65AC2B29"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51" w:type="pct"/>
            <w:tcBorders>
              <w:top w:val="single" w:sz="4" w:space="0" w:color="auto"/>
              <w:left w:val="single" w:sz="4" w:space="0" w:color="auto"/>
              <w:bottom w:val="nil"/>
              <w:right w:val="nil"/>
            </w:tcBorders>
            <w:vAlign w:val="center"/>
          </w:tcPr>
          <w:p w14:paraId="1900B6EA" w14:textId="77777777" w:rsidR="00BC3304" w:rsidRPr="00BC3304" w:rsidRDefault="00BC3304" w:rsidP="00BC3304">
            <w:pPr>
              <w:ind w:firstLine="0"/>
              <w:jc w:val="center"/>
              <w:rPr>
                <w:rFonts w:eastAsia="Times New Roman" w:cs="Times New Roman"/>
                <w:sz w:val="16"/>
                <w:szCs w:val="16"/>
                <w:lang w:eastAsia="ru-RU"/>
              </w:rPr>
            </w:pPr>
          </w:p>
        </w:tc>
        <w:tc>
          <w:tcPr>
            <w:tcW w:w="136" w:type="pct"/>
            <w:tcBorders>
              <w:top w:val="single" w:sz="4" w:space="0" w:color="auto"/>
              <w:left w:val="single" w:sz="4" w:space="0" w:color="auto"/>
              <w:bottom w:val="nil"/>
              <w:right w:val="single" w:sz="4" w:space="0" w:color="auto"/>
            </w:tcBorders>
            <w:vAlign w:val="center"/>
          </w:tcPr>
          <w:p w14:paraId="4B75DB84" w14:textId="77777777" w:rsidR="00BC3304" w:rsidRPr="00BC3304" w:rsidRDefault="00BC3304" w:rsidP="00BC3304">
            <w:pPr>
              <w:ind w:firstLine="0"/>
              <w:jc w:val="center"/>
              <w:rPr>
                <w:rFonts w:eastAsia="Times New Roman" w:cs="Times New Roman"/>
                <w:sz w:val="16"/>
                <w:szCs w:val="16"/>
                <w:lang w:eastAsia="ru-RU"/>
              </w:rPr>
            </w:pPr>
          </w:p>
        </w:tc>
      </w:tr>
      <w:tr w:rsidR="00BC3304" w:rsidRPr="00BC3304" w14:paraId="279B0209" w14:textId="77777777" w:rsidTr="00BC3304">
        <w:trPr>
          <w:trHeight w:val="662"/>
        </w:trPr>
        <w:tc>
          <w:tcPr>
            <w:tcW w:w="116" w:type="pct"/>
            <w:tcBorders>
              <w:top w:val="single" w:sz="4" w:space="0" w:color="auto"/>
              <w:left w:val="single" w:sz="4" w:space="0" w:color="auto"/>
              <w:bottom w:val="nil"/>
              <w:right w:val="nil"/>
            </w:tcBorders>
            <w:vAlign w:val="bottom"/>
          </w:tcPr>
          <w:p w14:paraId="74887466" w14:textId="77777777" w:rsidR="00BC3304" w:rsidRPr="00BC3304" w:rsidRDefault="00BC3304" w:rsidP="00BC3304">
            <w:pPr>
              <w:ind w:firstLine="0"/>
              <w:jc w:val="left"/>
              <w:rPr>
                <w:rFonts w:eastAsia="Times New Roman" w:cs="Times New Roman"/>
                <w:sz w:val="16"/>
                <w:szCs w:val="16"/>
                <w:lang w:eastAsia="ru-RU"/>
              </w:rPr>
            </w:pPr>
            <w:r w:rsidRPr="00BC3304">
              <w:rPr>
                <w:rFonts w:eastAsia="Times New Roman" w:cs="Times New Roman"/>
                <w:color w:val="000000"/>
                <w:sz w:val="16"/>
                <w:szCs w:val="16"/>
                <w:lang w:eastAsia="ru-RU"/>
              </w:rPr>
              <w:t>15</w:t>
            </w:r>
          </w:p>
        </w:tc>
        <w:tc>
          <w:tcPr>
            <w:tcW w:w="669" w:type="pct"/>
            <w:tcBorders>
              <w:top w:val="single" w:sz="4" w:space="0" w:color="auto"/>
              <w:left w:val="single" w:sz="4" w:space="0" w:color="auto"/>
              <w:bottom w:val="nil"/>
              <w:right w:val="nil"/>
            </w:tcBorders>
            <w:vAlign w:val="bottom"/>
          </w:tcPr>
          <w:p w14:paraId="31E6652A" w14:textId="77777777" w:rsidR="00BC3304" w:rsidRPr="00BC3304" w:rsidRDefault="00BC3304" w:rsidP="00BC3304">
            <w:pPr>
              <w:ind w:firstLine="0"/>
              <w:jc w:val="left"/>
              <w:rPr>
                <w:rFonts w:eastAsia="Times New Roman" w:cs="Times New Roman"/>
                <w:sz w:val="16"/>
                <w:szCs w:val="16"/>
                <w:lang w:eastAsia="ru-RU"/>
              </w:rPr>
            </w:pPr>
            <w:r w:rsidRPr="00BC3304">
              <w:rPr>
                <w:rFonts w:eastAsia="Times New Roman" w:cs="Times New Roman"/>
                <w:color w:val="000000"/>
                <w:sz w:val="16"/>
                <w:szCs w:val="16"/>
                <w:lang w:eastAsia="ru-RU"/>
              </w:rPr>
              <w:t>Цисты кишечных патогенных простейших организмов в 25 дм3</w:t>
            </w:r>
          </w:p>
        </w:tc>
        <w:tc>
          <w:tcPr>
            <w:tcW w:w="161" w:type="pct"/>
            <w:tcBorders>
              <w:top w:val="single" w:sz="4" w:space="0" w:color="auto"/>
              <w:left w:val="single" w:sz="4" w:space="0" w:color="auto"/>
              <w:bottom w:val="nil"/>
              <w:right w:val="nil"/>
            </w:tcBorders>
            <w:vAlign w:val="center"/>
          </w:tcPr>
          <w:p w14:paraId="6EC3DCB0" w14:textId="77777777" w:rsidR="00BC3304" w:rsidRPr="00BC3304" w:rsidRDefault="00BC3304" w:rsidP="00BC3304">
            <w:pPr>
              <w:ind w:firstLine="0"/>
              <w:jc w:val="center"/>
              <w:rPr>
                <w:rFonts w:eastAsia="Times New Roman" w:cs="Times New Roman"/>
                <w:sz w:val="16"/>
                <w:szCs w:val="16"/>
                <w:lang w:eastAsia="ru-RU"/>
              </w:rPr>
            </w:pPr>
          </w:p>
        </w:tc>
        <w:tc>
          <w:tcPr>
            <w:tcW w:w="134" w:type="pct"/>
            <w:tcBorders>
              <w:top w:val="single" w:sz="4" w:space="0" w:color="auto"/>
              <w:left w:val="single" w:sz="4" w:space="0" w:color="auto"/>
              <w:bottom w:val="nil"/>
              <w:right w:val="nil"/>
            </w:tcBorders>
            <w:vAlign w:val="center"/>
          </w:tcPr>
          <w:p w14:paraId="6AF6435F" w14:textId="77777777" w:rsidR="00BC3304" w:rsidRPr="00BC3304" w:rsidRDefault="00BC3304" w:rsidP="00BC3304">
            <w:pPr>
              <w:ind w:firstLine="0"/>
              <w:jc w:val="center"/>
              <w:rPr>
                <w:rFonts w:eastAsia="Times New Roman" w:cs="Times New Roman"/>
                <w:sz w:val="16"/>
                <w:szCs w:val="16"/>
                <w:lang w:eastAsia="ru-RU"/>
              </w:rPr>
            </w:pPr>
          </w:p>
        </w:tc>
        <w:tc>
          <w:tcPr>
            <w:tcW w:w="155" w:type="pct"/>
            <w:tcBorders>
              <w:top w:val="single" w:sz="4" w:space="0" w:color="auto"/>
              <w:left w:val="single" w:sz="4" w:space="0" w:color="auto"/>
              <w:bottom w:val="nil"/>
              <w:right w:val="nil"/>
            </w:tcBorders>
            <w:vAlign w:val="center"/>
          </w:tcPr>
          <w:p w14:paraId="04838209" w14:textId="77777777" w:rsidR="00BC3304" w:rsidRPr="00BC3304" w:rsidRDefault="00BC3304" w:rsidP="00BC3304">
            <w:pPr>
              <w:ind w:firstLine="0"/>
              <w:jc w:val="center"/>
              <w:rPr>
                <w:rFonts w:eastAsia="Times New Roman" w:cs="Times New Roman"/>
                <w:sz w:val="16"/>
                <w:szCs w:val="16"/>
                <w:lang w:eastAsia="ru-RU"/>
              </w:rPr>
            </w:pPr>
          </w:p>
        </w:tc>
        <w:tc>
          <w:tcPr>
            <w:tcW w:w="138" w:type="pct"/>
            <w:tcBorders>
              <w:top w:val="single" w:sz="4" w:space="0" w:color="auto"/>
              <w:left w:val="single" w:sz="4" w:space="0" w:color="auto"/>
              <w:bottom w:val="nil"/>
              <w:right w:val="nil"/>
            </w:tcBorders>
            <w:vAlign w:val="center"/>
          </w:tcPr>
          <w:p w14:paraId="442043C0" w14:textId="77777777" w:rsidR="00BC3304" w:rsidRPr="00BC3304" w:rsidRDefault="00BC3304" w:rsidP="00BC3304">
            <w:pPr>
              <w:ind w:firstLine="0"/>
              <w:jc w:val="center"/>
              <w:rPr>
                <w:rFonts w:eastAsia="Times New Roman" w:cs="Times New Roman"/>
                <w:sz w:val="16"/>
                <w:szCs w:val="16"/>
                <w:lang w:eastAsia="ru-RU"/>
              </w:rPr>
            </w:pPr>
          </w:p>
        </w:tc>
        <w:tc>
          <w:tcPr>
            <w:tcW w:w="127" w:type="pct"/>
            <w:tcBorders>
              <w:top w:val="single" w:sz="4" w:space="0" w:color="auto"/>
              <w:left w:val="single" w:sz="4" w:space="0" w:color="auto"/>
              <w:bottom w:val="nil"/>
              <w:right w:val="nil"/>
            </w:tcBorders>
            <w:vAlign w:val="center"/>
          </w:tcPr>
          <w:p w14:paraId="24D3E43C" w14:textId="77777777" w:rsidR="00BC3304" w:rsidRPr="00BC3304" w:rsidRDefault="00BC3304" w:rsidP="00BC3304">
            <w:pPr>
              <w:ind w:firstLine="0"/>
              <w:jc w:val="center"/>
              <w:rPr>
                <w:rFonts w:eastAsia="Times New Roman" w:cs="Times New Roman"/>
                <w:sz w:val="16"/>
                <w:szCs w:val="16"/>
                <w:lang w:eastAsia="ru-RU"/>
              </w:rPr>
            </w:pPr>
          </w:p>
        </w:tc>
        <w:tc>
          <w:tcPr>
            <w:tcW w:w="140" w:type="pct"/>
            <w:tcBorders>
              <w:top w:val="single" w:sz="4" w:space="0" w:color="auto"/>
              <w:left w:val="single" w:sz="4" w:space="0" w:color="auto"/>
              <w:bottom w:val="nil"/>
              <w:right w:val="nil"/>
            </w:tcBorders>
            <w:vAlign w:val="center"/>
          </w:tcPr>
          <w:p w14:paraId="6FE79036" w14:textId="77777777" w:rsidR="00BC3304" w:rsidRPr="00BC3304" w:rsidRDefault="00BC3304" w:rsidP="00BC3304">
            <w:pPr>
              <w:ind w:firstLine="0"/>
              <w:jc w:val="center"/>
              <w:rPr>
                <w:rFonts w:eastAsia="Times New Roman" w:cs="Times New Roman"/>
                <w:sz w:val="16"/>
                <w:szCs w:val="16"/>
                <w:lang w:eastAsia="ru-RU"/>
              </w:rPr>
            </w:pPr>
          </w:p>
        </w:tc>
        <w:tc>
          <w:tcPr>
            <w:tcW w:w="143" w:type="pct"/>
            <w:tcBorders>
              <w:top w:val="single" w:sz="4" w:space="0" w:color="auto"/>
              <w:left w:val="single" w:sz="4" w:space="0" w:color="auto"/>
              <w:bottom w:val="nil"/>
              <w:right w:val="nil"/>
            </w:tcBorders>
            <w:vAlign w:val="center"/>
          </w:tcPr>
          <w:p w14:paraId="21944D39" w14:textId="77777777" w:rsidR="00BC3304" w:rsidRPr="00BC3304" w:rsidRDefault="00BC3304" w:rsidP="00BC3304">
            <w:pPr>
              <w:ind w:firstLine="0"/>
              <w:jc w:val="center"/>
              <w:rPr>
                <w:rFonts w:eastAsia="Times New Roman" w:cs="Times New Roman"/>
                <w:sz w:val="16"/>
                <w:szCs w:val="16"/>
                <w:lang w:eastAsia="ru-RU"/>
              </w:rPr>
            </w:pPr>
          </w:p>
        </w:tc>
        <w:tc>
          <w:tcPr>
            <w:tcW w:w="164" w:type="pct"/>
            <w:tcBorders>
              <w:top w:val="single" w:sz="4" w:space="0" w:color="auto"/>
              <w:left w:val="single" w:sz="4" w:space="0" w:color="auto"/>
              <w:bottom w:val="nil"/>
              <w:right w:val="nil"/>
            </w:tcBorders>
            <w:vAlign w:val="center"/>
          </w:tcPr>
          <w:p w14:paraId="516342DF" w14:textId="77777777" w:rsidR="00BC3304" w:rsidRPr="00BC3304" w:rsidRDefault="00BC3304" w:rsidP="00BC3304">
            <w:pPr>
              <w:ind w:firstLine="0"/>
              <w:jc w:val="center"/>
              <w:rPr>
                <w:rFonts w:eastAsia="Times New Roman" w:cs="Times New Roman"/>
                <w:sz w:val="16"/>
                <w:szCs w:val="16"/>
                <w:lang w:eastAsia="ru-RU"/>
              </w:rPr>
            </w:pPr>
          </w:p>
        </w:tc>
        <w:tc>
          <w:tcPr>
            <w:tcW w:w="143" w:type="pct"/>
            <w:tcBorders>
              <w:top w:val="single" w:sz="4" w:space="0" w:color="auto"/>
              <w:left w:val="single" w:sz="4" w:space="0" w:color="auto"/>
              <w:bottom w:val="nil"/>
              <w:right w:val="nil"/>
            </w:tcBorders>
            <w:vAlign w:val="center"/>
          </w:tcPr>
          <w:p w14:paraId="68094392" w14:textId="77777777" w:rsidR="00BC3304" w:rsidRPr="00BC3304" w:rsidRDefault="00BC3304" w:rsidP="00BC3304">
            <w:pPr>
              <w:ind w:firstLine="0"/>
              <w:jc w:val="center"/>
              <w:rPr>
                <w:rFonts w:eastAsia="Times New Roman" w:cs="Times New Roman"/>
                <w:sz w:val="16"/>
                <w:szCs w:val="16"/>
                <w:lang w:eastAsia="ru-RU"/>
              </w:rPr>
            </w:pPr>
          </w:p>
        </w:tc>
        <w:tc>
          <w:tcPr>
            <w:tcW w:w="134" w:type="pct"/>
            <w:tcBorders>
              <w:top w:val="single" w:sz="4" w:space="0" w:color="auto"/>
              <w:left w:val="single" w:sz="4" w:space="0" w:color="auto"/>
              <w:bottom w:val="nil"/>
              <w:right w:val="nil"/>
            </w:tcBorders>
            <w:vAlign w:val="center"/>
          </w:tcPr>
          <w:p w14:paraId="46721AB8" w14:textId="77777777" w:rsidR="00BC3304" w:rsidRPr="00BC3304" w:rsidRDefault="00BC3304" w:rsidP="00BC3304">
            <w:pPr>
              <w:ind w:firstLine="0"/>
              <w:jc w:val="center"/>
              <w:rPr>
                <w:rFonts w:eastAsia="Times New Roman" w:cs="Times New Roman"/>
                <w:sz w:val="16"/>
                <w:szCs w:val="16"/>
                <w:lang w:eastAsia="ru-RU"/>
              </w:rPr>
            </w:pPr>
          </w:p>
        </w:tc>
        <w:tc>
          <w:tcPr>
            <w:tcW w:w="133" w:type="pct"/>
            <w:tcBorders>
              <w:top w:val="single" w:sz="4" w:space="0" w:color="auto"/>
              <w:left w:val="single" w:sz="4" w:space="0" w:color="auto"/>
              <w:bottom w:val="nil"/>
              <w:right w:val="nil"/>
            </w:tcBorders>
            <w:vAlign w:val="center"/>
          </w:tcPr>
          <w:p w14:paraId="2277E727" w14:textId="77777777" w:rsidR="00BC3304" w:rsidRPr="00BC3304" w:rsidRDefault="00BC3304" w:rsidP="00BC3304">
            <w:pPr>
              <w:ind w:firstLine="0"/>
              <w:jc w:val="center"/>
              <w:rPr>
                <w:rFonts w:eastAsia="Times New Roman" w:cs="Times New Roman"/>
                <w:sz w:val="16"/>
                <w:szCs w:val="16"/>
                <w:lang w:eastAsia="ru-RU"/>
              </w:rPr>
            </w:pPr>
          </w:p>
        </w:tc>
        <w:tc>
          <w:tcPr>
            <w:tcW w:w="136" w:type="pct"/>
            <w:tcBorders>
              <w:top w:val="single" w:sz="4" w:space="0" w:color="auto"/>
              <w:left w:val="single" w:sz="4" w:space="0" w:color="auto"/>
              <w:bottom w:val="nil"/>
              <w:right w:val="nil"/>
            </w:tcBorders>
            <w:vAlign w:val="center"/>
          </w:tcPr>
          <w:p w14:paraId="6CEB82A1" w14:textId="77777777" w:rsidR="00BC3304" w:rsidRPr="00BC3304" w:rsidRDefault="00BC3304" w:rsidP="00BC3304">
            <w:pPr>
              <w:ind w:firstLine="0"/>
              <w:jc w:val="center"/>
              <w:rPr>
                <w:rFonts w:eastAsia="Times New Roman" w:cs="Times New Roman"/>
                <w:sz w:val="16"/>
                <w:szCs w:val="16"/>
                <w:lang w:eastAsia="ru-RU"/>
              </w:rPr>
            </w:pPr>
          </w:p>
        </w:tc>
        <w:tc>
          <w:tcPr>
            <w:tcW w:w="136" w:type="pct"/>
            <w:tcBorders>
              <w:top w:val="single" w:sz="4" w:space="0" w:color="auto"/>
              <w:left w:val="single" w:sz="4" w:space="0" w:color="auto"/>
              <w:bottom w:val="nil"/>
              <w:right w:val="nil"/>
            </w:tcBorders>
            <w:vAlign w:val="center"/>
          </w:tcPr>
          <w:p w14:paraId="21FF54EC" w14:textId="77777777" w:rsidR="00BC3304" w:rsidRPr="00BC3304" w:rsidRDefault="00BC3304" w:rsidP="00BC3304">
            <w:pPr>
              <w:ind w:firstLine="0"/>
              <w:jc w:val="center"/>
              <w:rPr>
                <w:rFonts w:eastAsia="Times New Roman" w:cs="Times New Roman"/>
                <w:sz w:val="16"/>
                <w:szCs w:val="16"/>
                <w:lang w:eastAsia="ru-RU"/>
              </w:rPr>
            </w:pPr>
          </w:p>
        </w:tc>
        <w:tc>
          <w:tcPr>
            <w:tcW w:w="136" w:type="pct"/>
            <w:tcBorders>
              <w:top w:val="single" w:sz="4" w:space="0" w:color="auto"/>
              <w:left w:val="single" w:sz="4" w:space="0" w:color="auto"/>
              <w:bottom w:val="nil"/>
              <w:right w:val="nil"/>
            </w:tcBorders>
            <w:vAlign w:val="center"/>
          </w:tcPr>
          <w:p w14:paraId="5B69B414" w14:textId="77777777" w:rsidR="00BC3304" w:rsidRPr="00BC3304" w:rsidRDefault="00BC3304" w:rsidP="00BC3304">
            <w:pPr>
              <w:ind w:firstLine="0"/>
              <w:jc w:val="center"/>
              <w:rPr>
                <w:rFonts w:eastAsia="Times New Roman" w:cs="Times New Roman"/>
                <w:sz w:val="16"/>
                <w:szCs w:val="16"/>
                <w:lang w:eastAsia="ru-RU"/>
              </w:rPr>
            </w:pPr>
          </w:p>
        </w:tc>
        <w:tc>
          <w:tcPr>
            <w:tcW w:w="168" w:type="pct"/>
            <w:tcBorders>
              <w:top w:val="single" w:sz="4" w:space="0" w:color="auto"/>
              <w:left w:val="single" w:sz="4" w:space="0" w:color="auto"/>
              <w:bottom w:val="nil"/>
              <w:right w:val="nil"/>
            </w:tcBorders>
            <w:vAlign w:val="center"/>
          </w:tcPr>
          <w:p w14:paraId="012E5503" w14:textId="77777777" w:rsidR="00BC3304" w:rsidRPr="00BC3304" w:rsidRDefault="00BC3304" w:rsidP="00BC3304">
            <w:pPr>
              <w:ind w:firstLine="0"/>
              <w:jc w:val="center"/>
              <w:rPr>
                <w:rFonts w:eastAsia="Times New Roman" w:cs="Times New Roman"/>
                <w:sz w:val="16"/>
                <w:szCs w:val="16"/>
                <w:lang w:eastAsia="ru-RU"/>
              </w:rPr>
            </w:pPr>
          </w:p>
        </w:tc>
        <w:tc>
          <w:tcPr>
            <w:tcW w:w="147" w:type="pct"/>
            <w:tcBorders>
              <w:top w:val="single" w:sz="4" w:space="0" w:color="auto"/>
              <w:left w:val="single" w:sz="4" w:space="0" w:color="auto"/>
              <w:bottom w:val="nil"/>
              <w:right w:val="nil"/>
            </w:tcBorders>
            <w:vAlign w:val="center"/>
          </w:tcPr>
          <w:p w14:paraId="697FFD39" w14:textId="77777777" w:rsidR="00BC3304" w:rsidRPr="00BC3304" w:rsidRDefault="00BC3304" w:rsidP="00BC3304">
            <w:pPr>
              <w:ind w:firstLine="0"/>
              <w:jc w:val="center"/>
              <w:rPr>
                <w:rFonts w:eastAsia="Times New Roman" w:cs="Times New Roman"/>
                <w:sz w:val="16"/>
                <w:szCs w:val="16"/>
                <w:lang w:eastAsia="ru-RU"/>
              </w:rPr>
            </w:pPr>
          </w:p>
        </w:tc>
        <w:tc>
          <w:tcPr>
            <w:tcW w:w="147" w:type="pct"/>
            <w:tcBorders>
              <w:top w:val="single" w:sz="4" w:space="0" w:color="auto"/>
              <w:left w:val="single" w:sz="4" w:space="0" w:color="auto"/>
              <w:bottom w:val="nil"/>
              <w:right w:val="nil"/>
            </w:tcBorders>
            <w:vAlign w:val="center"/>
          </w:tcPr>
          <w:p w14:paraId="6E226931" w14:textId="77777777" w:rsidR="00BC3304" w:rsidRPr="00BC3304" w:rsidRDefault="00BC3304" w:rsidP="00BC3304">
            <w:pPr>
              <w:ind w:firstLine="0"/>
              <w:jc w:val="center"/>
              <w:rPr>
                <w:rFonts w:eastAsia="Times New Roman" w:cs="Times New Roman"/>
                <w:sz w:val="16"/>
                <w:szCs w:val="16"/>
                <w:lang w:eastAsia="ru-RU"/>
              </w:rPr>
            </w:pPr>
          </w:p>
        </w:tc>
        <w:tc>
          <w:tcPr>
            <w:tcW w:w="164" w:type="pct"/>
            <w:tcBorders>
              <w:top w:val="single" w:sz="4" w:space="0" w:color="auto"/>
              <w:left w:val="single" w:sz="4" w:space="0" w:color="auto"/>
              <w:bottom w:val="nil"/>
              <w:right w:val="nil"/>
            </w:tcBorders>
            <w:vAlign w:val="center"/>
          </w:tcPr>
          <w:p w14:paraId="392A8146" w14:textId="77777777" w:rsidR="00BC3304" w:rsidRPr="00BC3304" w:rsidRDefault="00BC3304" w:rsidP="00BC3304">
            <w:pPr>
              <w:ind w:firstLine="0"/>
              <w:jc w:val="center"/>
              <w:rPr>
                <w:rFonts w:eastAsia="Times New Roman" w:cs="Times New Roman"/>
                <w:sz w:val="16"/>
                <w:szCs w:val="16"/>
                <w:lang w:eastAsia="ru-RU"/>
              </w:rPr>
            </w:pPr>
          </w:p>
        </w:tc>
        <w:tc>
          <w:tcPr>
            <w:tcW w:w="167" w:type="pct"/>
            <w:tcBorders>
              <w:top w:val="single" w:sz="4" w:space="0" w:color="auto"/>
              <w:left w:val="single" w:sz="4" w:space="0" w:color="auto"/>
              <w:bottom w:val="nil"/>
              <w:right w:val="nil"/>
            </w:tcBorders>
            <w:vAlign w:val="center"/>
          </w:tcPr>
          <w:p w14:paraId="2EAE39AA" w14:textId="77777777" w:rsidR="00BC3304" w:rsidRPr="00BC3304" w:rsidRDefault="00BC3304" w:rsidP="00BC3304">
            <w:pPr>
              <w:ind w:firstLine="0"/>
              <w:jc w:val="center"/>
              <w:rPr>
                <w:rFonts w:eastAsia="Times New Roman" w:cs="Times New Roman"/>
                <w:sz w:val="16"/>
                <w:szCs w:val="16"/>
                <w:lang w:eastAsia="ru-RU"/>
              </w:rPr>
            </w:pPr>
          </w:p>
        </w:tc>
        <w:tc>
          <w:tcPr>
            <w:tcW w:w="147" w:type="pct"/>
            <w:tcBorders>
              <w:top w:val="single" w:sz="4" w:space="0" w:color="auto"/>
              <w:left w:val="single" w:sz="4" w:space="0" w:color="auto"/>
              <w:bottom w:val="nil"/>
              <w:right w:val="nil"/>
            </w:tcBorders>
            <w:vAlign w:val="center"/>
          </w:tcPr>
          <w:p w14:paraId="6CE7036D" w14:textId="77777777" w:rsidR="00BC3304" w:rsidRPr="00BC3304" w:rsidRDefault="00BC3304" w:rsidP="00BC3304">
            <w:pPr>
              <w:ind w:firstLine="0"/>
              <w:jc w:val="center"/>
              <w:rPr>
                <w:rFonts w:eastAsia="Times New Roman" w:cs="Times New Roman"/>
                <w:sz w:val="16"/>
                <w:szCs w:val="16"/>
                <w:lang w:eastAsia="ru-RU"/>
              </w:rPr>
            </w:pPr>
          </w:p>
        </w:tc>
        <w:tc>
          <w:tcPr>
            <w:tcW w:w="137" w:type="pct"/>
            <w:tcBorders>
              <w:top w:val="single" w:sz="4" w:space="0" w:color="auto"/>
              <w:left w:val="single" w:sz="4" w:space="0" w:color="auto"/>
              <w:bottom w:val="nil"/>
              <w:right w:val="nil"/>
            </w:tcBorders>
            <w:vAlign w:val="center"/>
          </w:tcPr>
          <w:p w14:paraId="757B502D" w14:textId="77777777" w:rsidR="00BC3304" w:rsidRPr="00BC3304" w:rsidRDefault="00BC3304" w:rsidP="00BC3304">
            <w:pPr>
              <w:ind w:firstLine="0"/>
              <w:jc w:val="center"/>
              <w:rPr>
                <w:rFonts w:eastAsia="Times New Roman" w:cs="Times New Roman"/>
                <w:sz w:val="16"/>
                <w:szCs w:val="16"/>
                <w:lang w:eastAsia="ru-RU"/>
              </w:rPr>
            </w:pPr>
          </w:p>
        </w:tc>
        <w:tc>
          <w:tcPr>
            <w:tcW w:w="162" w:type="pct"/>
            <w:tcBorders>
              <w:top w:val="single" w:sz="4" w:space="0" w:color="auto"/>
              <w:left w:val="single" w:sz="4" w:space="0" w:color="auto"/>
              <w:bottom w:val="nil"/>
              <w:right w:val="nil"/>
            </w:tcBorders>
            <w:vAlign w:val="center"/>
          </w:tcPr>
          <w:p w14:paraId="16BFB7A0" w14:textId="77777777" w:rsidR="00BC3304" w:rsidRPr="00BC3304" w:rsidRDefault="00BC3304" w:rsidP="00BC3304">
            <w:pPr>
              <w:ind w:firstLine="0"/>
              <w:jc w:val="center"/>
              <w:rPr>
                <w:rFonts w:eastAsia="Times New Roman" w:cs="Times New Roman"/>
                <w:sz w:val="16"/>
                <w:szCs w:val="16"/>
                <w:lang w:eastAsia="ru-RU"/>
              </w:rPr>
            </w:pPr>
          </w:p>
        </w:tc>
        <w:tc>
          <w:tcPr>
            <w:tcW w:w="127" w:type="pct"/>
            <w:tcBorders>
              <w:top w:val="single" w:sz="4" w:space="0" w:color="auto"/>
              <w:left w:val="single" w:sz="4" w:space="0" w:color="auto"/>
              <w:bottom w:val="nil"/>
              <w:right w:val="nil"/>
            </w:tcBorders>
            <w:vAlign w:val="center"/>
          </w:tcPr>
          <w:p w14:paraId="53F4308B" w14:textId="77777777" w:rsidR="00BC3304" w:rsidRPr="00BC3304" w:rsidRDefault="00BC3304" w:rsidP="00BC3304">
            <w:pPr>
              <w:ind w:firstLine="0"/>
              <w:jc w:val="center"/>
              <w:rPr>
                <w:rFonts w:eastAsia="Times New Roman" w:cs="Times New Roman"/>
                <w:sz w:val="16"/>
                <w:szCs w:val="16"/>
                <w:lang w:eastAsia="ru-RU"/>
              </w:rPr>
            </w:pPr>
          </w:p>
        </w:tc>
        <w:tc>
          <w:tcPr>
            <w:tcW w:w="152" w:type="pct"/>
            <w:tcBorders>
              <w:top w:val="single" w:sz="4" w:space="0" w:color="auto"/>
              <w:left w:val="single" w:sz="4" w:space="0" w:color="auto"/>
              <w:bottom w:val="nil"/>
              <w:right w:val="nil"/>
            </w:tcBorders>
            <w:vAlign w:val="center"/>
          </w:tcPr>
          <w:p w14:paraId="59F71FE8" w14:textId="77777777" w:rsidR="00BC3304" w:rsidRPr="00BC3304" w:rsidRDefault="00BC3304" w:rsidP="00BC3304">
            <w:pPr>
              <w:ind w:firstLine="0"/>
              <w:jc w:val="center"/>
              <w:rPr>
                <w:rFonts w:eastAsia="Times New Roman" w:cs="Times New Roman"/>
                <w:sz w:val="16"/>
                <w:szCs w:val="16"/>
                <w:lang w:eastAsia="ru-RU"/>
              </w:rPr>
            </w:pPr>
          </w:p>
        </w:tc>
        <w:tc>
          <w:tcPr>
            <w:tcW w:w="134" w:type="pct"/>
            <w:tcBorders>
              <w:top w:val="single" w:sz="4" w:space="0" w:color="auto"/>
              <w:left w:val="single" w:sz="4" w:space="0" w:color="auto"/>
              <w:bottom w:val="nil"/>
              <w:right w:val="nil"/>
            </w:tcBorders>
            <w:vAlign w:val="center"/>
          </w:tcPr>
          <w:p w14:paraId="788FF832" w14:textId="77777777" w:rsidR="00BC3304" w:rsidRPr="00BC3304" w:rsidRDefault="00BC3304" w:rsidP="00BC3304">
            <w:pPr>
              <w:ind w:firstLine="0"/>
              <w:jc w:val="center"/>
              <w:rPr>
                <w:rFonts w:eastAsia="Times New Roman" w:cs="Times New Roman"/>
                <w:sz w:val="16"/>
                <w:szCs w:val="16"/>
                <w:lang w:eastAsia="ru-RU"/>
              </w:rPr>
            </w:pPr>
          </w:p>
        </w:tc>
        <w:tc>
          <w:tcPr>
            <w:tcW w:w="145" w:type="pct"/>
            <w:tcBorders>
              <w:top w:val="single" w:sz="4" w:space="0" w:color="auto"/>
              <w:left w:val="single" w:sz="4" w:space="0" w:color="auto"/>
              <w:bottom w:val="nil"/>
              <w:right w:val="nil"/>
            </w:tcBorders>
            <w:vAlign w:val="center"/>
          </w:tcPr>
          <w:p w14:paraId="46318C1A" w14:textId="77777777" w:rsidR="00BC3304" w:rsidRPr="00BC3304" w:rsidRDefault="00BC3304" w:rsidP="00BC3304">
            <w:pPr>
              <w:ind w:firstLine="0"/>
              <w:jc w:val="center"/>
              <w:rPr>
                <w:rFonts w:eastAsia="Times New Roman" w:cs="Times New Roman"/>
                <w:sz w:val="16"/>
                <w:szCs w:val="16"/>
                <w:lang w:eastAsia="ru-RU"/>
              </w:rPr>
            </w:pPr>
          </w:p>
        </w:tc>
        <w:tc>
          <w:tcPr>
            <w:tcW w:w="151" w:type="pct"/>
            <w:tcBorders>
              <w:top w:val="single" w:sz="4" w:space="0" w:color="auto"/>
              <w:left w:val="single" w:sz="4" w:space="0" w:color="auto"/>
              <w:bottom w:val="nil"/>
              <w:right w:val="nil"/>
            </w:tcBorders>
            <w:vAlign w:val="center"/>
          </w:tcPr>
          <w:p w14:paraId="75D897AF"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51" w:type="pct"/>
            <w:tcBorders>
              <w:top w:val="single" w:sz="4" w:space="0" w:color="auto"/>
              <w:left w:val="single" w:sz="4" w:space="0" w:color="auto"/>
              <w:bottom w:val="nil"/>
              <w:right w:val="nil"/>
            </w:tcBorders>
            <w:vAlign w:val="center"/>
          </w:tcPr>
          <w:p w14:paraId="11401767" w14:textId="77777777" w:rsidR="00BC3304" w:rsidRPr="00BC3304" w:rsidRDefault="00BC3304" w:rsidP="00BC3304">
            <w:pPr>
              <w:ind w:firstLine="0"/>
              <w:jc w:val="center"/>
              <w:rPr>
                <w:rFonts w:eastAsia="Times New Roman" w:cs="Times New Roman"/>
                <w:sz w:val="16"/>
                <w:szCs w:val="16"/>
                <w:lang w:eastAsia="ru-RU"/>
              </w:rPr>
            </w:pPr>
          </w:p>
        </w:tc>
        <w:tc>
          <w:tcPr>
            <w:tcW w:w="136" w:type="pct"/>
            <w:tcBorders>
              <w:top w:val="single" w:sz="4" w:space="0" w:color="auto"/>
              <w:left w:val="single" w:sz="4" w:space="0" w:color="auto"/>
              <w:bottom w:val="nil"/>
              <w:right w:val="single" w:sz="4" w:space="0" w:color="auto"/>
            </w:tcBorders>
            <w:vAlign w:val="center"/>
          </w:tcPr>
          <w:p w14:paraId="62CE8396" w14:textId="77777777" w:rsidR="00BC3304" w:rsidRPr="00BC3304" w:rsidRDefault="00BC3304" w:rsidP="00BC3304">
            <w:pPr>
              <w:ind w:firstLine="0"/>
              <w:jc w:val="center"/>
              <w:rPr>
                <w:rFonts w:eastAsia="Times New Roman" w:cs="Times New Roman"/>
                <w:sz w:val="16"/>
                <w:szCs w:val="16"/>
                <w:lang w:eastAsia="ru-RU"/>
              </w:rPr>
            </w:pPr>
          </w:p>
        </w:tc>
      </w:tr>
      <w:tr w:rsidR="00BC3304" w:rsidRPr="00BC3304" w14:paraId="3D556B74" w14:textId="77777777" w:rsidTr="00BC3304">
        <w:trPr>
          <w:trHeight w:val="456"/>
        </w:trPr>
        <w:tc>
          <w:tcPr>
            <w:tcW w:w="116" w:type="pct"/>
            <w:tcBorders>
              <w:top w:val="single" w:sz="4" w:space="0" w:color="auto"/>
              <w:left w:val="single" w:sz="4" w:space="0" w:color="auto"/>
              <w:bottom w:val="single" w:sz="4" w:space="0" w:color="auto"/>
              <w:right w:val="nil"/>
            </w:tcBorders>
            <w:vAlign w:val="bottom"/>
          </w:tcPr>
          <w:p w14:paraId="00A9E65F" w14:textId="77777777" w:rsidR="00BC3304" w:rsidRPr="00BC3304" w:rsidRDefault="00BC3304" w:rsidP="00BC3304">
            <w:pPr>
              <w:ind w:firstLine="0"/>
              <w:jc w:val="left"/>
              <w:rPr>
                <w:rFonts w:eastAsia="Times New Roman" w:cs="Times New Roman"/>
                <w:sz w:val="16"/>
                <w:szCs w:val="16"/>
                <w:lang w:eastAsia="ru-RU"/>
              </w:rPr>
            </w:pPr>
            <w:r w:rsidRPr="00BC3304">
              <w:rPr>
                <w:rFonts w:eastAsia="Times New Roman" w:cs="Times New Roman"/>
                <w:color w:val="000000"/>
                <w:sz w:val="16"/>
                <w:szCs w:val="16"/>
                <w:lang w:eastAsia="ru-RU"/>
              </w:rPr>
              <w:t>16</w:t>
            </w:r>
          </w:p>
        </w:tc>
        <w:tc>
          <w:tcPr>
            <w:tcW w:w="669" w:type="pct"/>
            <w:tcBorders>
              <w:top w:val="single" w:sz="4" w:space="0" w:color="auto"/>
              <w:left w:val="single" w:sz="4" w:space="0" w:color="auto"/>
              <w:bottom w:val="single" w:sz="4" w:space="0" w:color="auto"/>
              <w:right w:val="nil"/>
            </w:tcBorders>
            <w:vAlign w:val="center"/>
          </w:tcPr>
          <w:p w14:paraId="10F7687C" w14:textId="77777777" w:rsidR="00BC3304" w:rsidRPr="00BC3304" w:rsidRDefault="00BC3304" w:rsidP="00BC3304">
            <w:pPr>
              <w:ind w:firstLine="0"/>
              <w:jc w:val="left"/>
              <w:rPr>
                <w:rFonts w:eastAsia="Times New Roman" w:cs="Times New Roman"/>
                <w:sz w:val="16"/>
                <w:szCs w:val="16"/>
                <w:lang w:eastAsia="ru-RU"/>
              </w:rPr>
            </w:pPr>
            <w:r w:rsidRPr="00BC3304">
              <w:rPr>
                <w:rFonts w:eastAsia="Times New Roman" w:cs="Times New Roman"/>
                <w:color w:val="000000"/>
                <w:sz w:val="16"/>
                <w:szCs w:val="16"/>
                <w:lang w:eastAsia="ru-RU"/>
              </w:rPr>
              <w:t>Яйца и личинки гельминтов в 25 дм3</w:t>
            </w:r>
          </w:p>
        </w:tc>
        <w:tc>
          <w:tcPr>
            <w:tcW w:w="161" w:type="pct"/>
            <w:tcBorders>
              <w:top w:val="single" w:sz="4" w:space="0" w:color="auto"/>
              <w:left w:val="single" w:sz="4" w:space="0" w:color="auto"/>
              <w:bottom w:val="single" w:sz="4" w:space="0" w:color="auto"/>
              <w:right w:val="nil"/>
            </w:tcBorders>
            <w:vAlign w:val="center"/>
          </w:tcPr>
          <w:p w14:paraId="7E7029B2" w14:textId="77777777" w:rsidR="00BC3304" w:rsidRPr="00BC3304" w:rsidRDefault="00BC3304" w:rsidP="00BC3304">
            <w:pPr>
              <w:ind w:firstLine="0"/>
              <w:jc w:val="center"/>
              <w:rPr>
                <w:rFonts w:eastAsia="Times New Roman" w:cs="Times New Roman"/>
                <w:sz w:val="16"/>
                <w:szCs w:val="16"/>
                <w:lang w:eastAsia="ru-RU"/>
              </w:rPr>
            </w:pPr>
          </w:p>
        </w:tc>
        <w:tc>
          <w:tcPr>
            <w:tcW w:w="134" w:type="pct"/>
            <w:tcBorders>
              <w:top w:val="single" w:sz="4" w:space="0" w:color="auto"/>
              <w:left w:val="single" w:sz="4" w:space="0" w:color="auto"/>
              <w:bottom w:val="single" w:sz="4" w:space="0" w:color="auto"/>
              <w:right w:val="nil"/>
            </w:tcBorders>
            <w:vAlign w:val="center"/>
          </w:tcPr>
          <w:p w14:paraId="2FFC9667" w14:textId="77777777" w:rsidR="00BC3304" w:rsidRPr="00BC3304" w:rsidRDefault="00BC3304" w:rsidP="00BC3304">
            <w:pPr>
              <w:ind w:firstLine="0"/>
              <w:jc w:val="center"/>
              <w:rPr>
                <w:rFonts w:eastAsia="Times New Roman" w:cs="Times New Roman"/>
                <w:sz w:val="16"/>
                <w:szCs w:val="16"/>
                <w:lang w:eastAsia="ru-RU"/>
              </w:rPr>
            </w:pPr>
          </w:p>
        </w:tc>
        <w:tc>
          <w:tcPr>
            <w:tcW w:w="155" w:type="pct"/>
            <w:tcBorders>
              <w:top w:val="single" w:sz="4" w:space="0" w:color="auto"/>
              <w:left w:val="single" w:sz="4" w:space="0" w:color="auto"/>
              <w:bottom w:val="single" w:sz="4" w:space="0" w:color="auto"/>
              <w:right w:val="nil"/>
            </w:tcBorders>
            <w:vAlign w:val="center"/>
          </w:tcPr>
          <w:p w14:paraId="0822AB8A" w14:textId="77777777" w:rsidR="00BC3304" w:rsidRPr="00BC3304" w:rsidRDefault="00BC3304" w:rsidP="00BC3304">
            <w:pPr>
              <w:ind w:firstLine="0"/>
              <w:jc w:val="center"/>
              <w:rPr>
                <w:rFonts w:eastAsia="Times New Roman" w:cs="Times New Roman"/>
                <w:sz w:val="16"/>
                <w:szCs w:val="16"/>
                <w:lang w:eastAsia="ru-RU"/>
              </w:rPr>
            </w:pPr>
          </w:p>
        </w:tc>
        <w:tc>
          <w:tcPr>
            <w:tcW w:w="138" w:type="pct"/>
            <w:tcBorders>
              <w:top w:val="single" w:sz="4" w:space="0" w:color="auto"/>
              <w:left w:val="single" w:sz="4" w:space="0" w:color="auto"/>
              <w:bottom w:val="single" w:sz="4" w:space="0" w:color="auto"/>
              <w:right w:val="nil"/>
            </w:tcBorders>
            <w:vAlign w:val="center"/>
          </w:tcPr>
          <w:p w14:paraId="351B7080" w14:textId="77777777" w:rsidR="00BC3304" w:rsidRPr="00BC3304" w:rsidRDefault="00BC3304" w:rsidP="00BC3304">
            <w:pPr>
              <w:ind w:firstLine="0"/>
              <w:jc w:val="center"/>
              <w:rPr>
                <w:rFonts w:eastAsia="Times New Roman" w:cs="Times New Roman"/>
                <w:sz w:val="16"/>
                <w:szCs w:val="16"/>
                <w:lang w:eastAsia="ru-RU"/>
              </w:rPr>
            </w:pPr>
          </w:p>
        </w:tc>
        <w:tc>
          <w:tcPr>
            <w:tcW w:w="127" w:type="pct"/>
            <w:tcBorders>
              <w:top w:val="single" w:sz="4" w:space="0" w:color="auto"/>
              <w:left w:val="single" w:sz="4" w:space="0" w:color="auto"/>
              <w:bottom w:val="single" w:sz="4" w:space="0" w:color="auto"/>
              <w:right w:val="nil"/>
            </w:tcBorders>
            <w:vAlign w:val="center"/>
          </w:tcPr>
          <w:p w14:paraId="78B7AE25" w14:textId="77777777" w:rsidR="00BC3304" w:rsidRPr="00BC3304" w:rsidRDefault="00BC3304" w:rsidP="00BC3304">
            <w:pPr>
              <w:ind w:firstLine="0"/>
              <w:jc w:val="center"/>
              <w:rPr>
                <w:rFonts w:eastAsia="Times New Roman" w:cs="Times New Roman"/>
                <w:sz w:val="16"/>
                <w:szCs w:val="16"/>
                <w:lang w:eastAsia="ru-RU"/>
              </w:rPr>
            </w:pPr>
          </w:p>
        </w:tc>
        <w:tc>
          <w:tcPr>
            <w:tcW w:w="140" w:type="pct"/>
            <w:tcBorders>
              <w:top w:val="single" w:sz="4" w:space="0" w:color="auto"/>
              <w:left w:val="single" w:sz="4" w:space="0" w:color="auto"/>
              <w:bottom w:val="single" w:sz="4" w:space="0" w:color="auto"/>
              <w:right w:val="nil"/>
            </w:tcBorders>
            <w:vAlign w:val="center"/>
          </w:tcPr>
          <w:p w14:paraId="39A0C4DE" w14:textId="77777777" w:rsidR="00BC3304" w:rsidRPr="00BC3304" w:rsidRDefault="00BC3304" w:rsidP="00BC3304">
            <w:pPr>
              <w:ind w:firstLine="0"/>
              <w:jc w:val="center"/>
              <w:rPr>
                <w:rFonts w:eastAsia="Times New Roman" w:cs="Times New Roman"/>
                <w:sz w:val="16"/>
                <w:szCs w:val="16"/>
                <w:lang w:eastAsia="ru-RU"/>
              </w:rPr>
            </w:pPr>
          </w:p>
        </w:tc>
        <w:tc>
          <w:tcPr>
            <w:tcW w:w="143" w:type="pct"/>
            <w:tcBorders>
              <w:top w:val="single" w:sz="4" w:space="0" w:color="auto"/>
              <w:left w:val="single" w:sz="4" w:space="0" w:color="auto"/>
              <w:bottom w:val="single" w:sz="4" w:space="0" w:color="auto"/>
              <w:right w:val="nil"/>
            </w:tcBorders>
            <w:vAlign w:val="center"/>
          </w:tcPr>
          <w:p w14:paraId="67AD4333" w14:textId="77777777" w:rsidR="00BC3304" w:rsidRPr="00BC3304" w:rsidRDefault="00BC3304" w:rsidP="00BC3304">
            <w:pPr>
              <w:ind w:firstLine="0"/>
              <w:jc w:val="center"/>
              <w:rPr>
                <w:rFonts w:eastAsia="Times New Roman" w:cs="Times New Roman"/>
                <w:sz w:val="16"/>
                <w:szCs w:val="16"/>
                <w:lang w:eastAsia="ru-RU"/>
              </w:rPr>
            </w:pPr>
          </w:p>
        </w:tc>
        <w:tc>
          <w:tcPr>
            <w:tcW w:w="164" w:type="pct"/>
            <w:tcBorders>
              <w:top w:val="single" w:sz="4" w:space="0" w:color="auto"/>
              <w:left w:val="single" w:sz="4" w:space="0" w:color="auto"/>
              <w:bottom w:val="single" w:sz="4" w:space="0" w:color="auto"/>
              <w:right w:val="nil"/>
            </w:tcBorders>
            <w:vAlign w:val="center"/>
          </w:tcPr>
          <w:p w14:paraId="7CF7F176" w14:textId="77777777" w:rsidR="00BC3304" w:rsidRPr="00BC3304" w:rsidRDefault="00BC3304" w:rsidP="00BC3304">
            <w:pPr>
              <w:ind w:firstLine="0"/>
              <w:jc w:val="center"/>
              <w:rPr>
                <w:rFonts w:eastAsia="Times New Roman" w:cs="Times New Roman"/>
                <w:sz w:val="16"/>
                <w:szCs w:val="16"/>
                <w:lang w:eastAsia="ru-RU"/>
              </w:rPr>
            </w:pPr>
          </w:p>
        </w:tc>
        <w:tc>
          <w:tcPr>
            <w:tcW w:w="143" w:type="pct"/>
            <w:tcBorders>
              <w:top w:val="single" w:sz="4" w:space="0" w:color="auto"/>
              <w:left w:val="single" w:sz="4" w:space="0" w:color="auto"/>
              <w:bottom w:val="single" w:sz="4" w:space="0" w:color="auto"/>
              <w:right w:val="nil"/>
            </w:tcBorders>
            <w:vAlign w:val="center"/>
          </w:tcPr>
          <w:p w14:paraId="4EF73853" w14:textId="77777777" w:rsidR="00BC3304" w:rsidRPr="00BC3304" w:rsidRDefault="00BC3304" w:rsidP="00BC3304">
            <w:pPr>
              <w:ind w:firstLine="0"/>
              <w:jc w:val="center"/>
              <w:rPr>
                <w:rFonts w:eastAsia="Times New Roman" w:cs="Times New Roman"/>
                <w:sz w:val="16"/>
                <w:szCs w:val="16"/>
                <w:lang w:eastAsia="ru-RU"/>
              </w:rPr>
            </w:pPr>
          </w:p>
        </w:tc>
        <w:tc>
          <w:tcPr>
            <w:tcW w:w="134" w:type="pct"/>
            <w:tcBorders>
              <w:top w:val="single" w:sz="4" w:space="0" w:color="auto"/>
              <w:left w:val="single" w:sz="4" w:space="0" w:color="auto"/>
              <w:bottom w:val="single" w:sz="4" w:space="0" w:color="auto"/>
              <w:right w:val="nil"/>
            </w:tcBorders>
            <w:vAlign w:val="center"/>
          </w:tcPr>
          <w:p w14:paraId="7D3896C0" w14:textId="77777777" w:rsidR="00BC3304" w:rsidRPr="00BC3304" w:rsidRDefault="00BC3304" w:rsidP="00BC3304">
            <w:pPr>
              <w:ind w:firstLine="0"/>
              <w:jc w:val="center"/>
              <w:rPr>
                <w:rFonts w:eastAsia="Times New Roman" w:cs="Times New Roman"/>
                <w:sz w:val="16"/>
                <w:szCs w:val="16"/>
                <w:lang w:eastAsia="ru-RU"/>
              </w:rPr>
            </w:pPr>
          </w:p>
        </w:tc>
        <w:tc>
          <w:tcPr>
            <w:tcW w:w="133" w:type="pct"/>
            <w:tcBorders>
              <w:top w:val="single" w:sz="4" w:space="0" w:color="auto"/>
              <w:left w:val="single" w:sz="4" w:space="0" w:color="auto"/>
              <w:bottom w:val="single" w:sz="4" w:space="0" w:color="auto"/>
              <w:right w:val="nil"/>
            </w:tcBorders>
            <w:vAlign w:val="center"/>
          </w:tcPr>
          <w:p w14:paraId="7EFC3257" w14:textId="77777777" w:rsidR="00BC3304" w:rsidRPr="00BC3304" w:rsidRDefault="00BC3304" w:rsidP="00BC3304">
            <w:pPr>
              <w:ind w:firstLine="0"/>
              <w:jc w:val="center"/>
              <w:rPr>
                <w:rFonts w:eastAsia="Times New Roman" w:cs="Times New Roman"/>
                <w:sz w:val="16"/>
                <w:szCs w:val="16"/>
                <w:lang w:eastAsia="ru-RU"/>
              </w:rPr>
            </w:pPr>
          </w:p>
        </w:tc>
        <w:tc>
          <w:tcPr>
            <w:tcW w:w="136" w:type="pct"/>
            <w:tcBorders>
              <w:top w:val="single" w:sz="4" w:space="0" w:color="auto"/>
              <w:left w:val="single" w:sz="4" w:space="0" w:color="auto"/>
              <w:bottom w:val="single" w:sz="4" w:space="0" w:color="auto"/>
              <w:right w:val="nil"/>
            </w:tcBorders>
            <w:vAlign w:val="center"/>
          </w:tcPr>
          <w:p w14:paraId="2C2437B5" w14:textId="77777777" w:rsidR="00BC3304" w:rsidRPr="00BC3304" w:rsidRDefault="00BC3304" w:rsidP="00BC3304">
            <w:pPr>
              <w:ind w:firstLine="0"/>
              <w:jc w:val="center"/>
              <w:rPr>
                <w:rFonts w:eastAsia="Times New Roman" w:cs="Times New Roman"/>
                <w:sz w:val="16"/>
                <w:szCs w:val="16"/>
                <w:lang w:eastAsia="ru-RU"/>
              </w:rPr>
            </w:pPr>
          </w:p>
        </w:tc>
        <w:tc>
          <w:tcPr>
            <w:tcW w:w="136" w:type="pct"/>
            <w:tcBorders>
              <w:top w:val="single" w:sz="4" w:space="0" w:color="auto"/>
              <w:left w:val="single" w:sz="4" w:space="0" w:color="auto"/>
              <w:bottom w:val="single" w:sz="4" w:space="0" w:color="auto"/>
              <w:right w:val="nil"/>
            </w:tcBorders>
            <w:vAlign w:val="center"/>
          </w:tcPr>
          <w:p w14:paraId="0479D73A" w14:textId="77777777" w:rsidR="00BC3304" w:rsidRPr="00BC3304" w:rsidRDefault="00BC3304" w:rsidP="00BC3304">
            <w:pPr>
              <w:ind w:firstLine="0"/>
              <w:jc w:val="center"/>
              <w:rPr>
                <w:rFonts w:eastAsia="Times New Roman" w:cs="Times New Roman"/>
                <w:sz w:val="16"/>
                <w:szCs w:val="16"/>
                <w:lang w:eastAsia="ru-RU"/>
              </w:rPr>
            </w:pPr>
          </w:p>
        </w:tc>
        <w:tc>
          <w:tcPr>
            <w:tcW w:w="136" w:type="pct"/>
            <w:tcBorders>
              <w:top w:val="single" w:sz="4" w:space="0" w:color="auto"/>
              <w:left w:val="single" w:sz="4" w:space="0" w:color="auto"/>
              <w:bottom w:val="single" w:sz="4" w:space="0" w:color="auto"/>
              <w:right w:val="nil"/>
            </w:tcBorders>
            <w:vAlign w:val="center"/>
          </w:tcPr>
          <w:p w14:paraId="51426F96" w14:textId="77777777" w:rsidR="00BC3304" w:rsidRPr="00BC3304" w:rsidRDefault="00BC3304" w:rsidP="00BC3304">
            <w:pPr>
              <w:ind w:firstLine="0"/>
              <w:jc w:val="center"/>
              <w:rPr>
                <w:rFonts w:eastAsia="Times New Roman" w:cs="Times New Roman"/>
                <w:sz w:val="16"/>
                <w:szCs w:val="16"/>
                <w:lang w:eastAsia="ru-RU"/>
              </w:rPr>
            </w:pPr>
          </w:p>
        </w:tc>
        <w:tc>
          <w:tcPr>
            <w:tcW w:w="168" w:type="pct"/>
            <w:tcBorders>
              <w:top w:val="single" w:sz="4" w:space="0" w:color="auto"/>
              <w:left w:val="single" w:sz="4" w:space="0" w:color="auto"/>
              <w:bottom w:val="single" w:sz="4" w:space="0" w:color="auto"/>
              <w:right w:val="nil"/>
            </w:tcBorders>
            <w:vAlign w:val="center"/>
          </w:tcPr>
          <w:p w14:paraId="7CBFAB13" w14:textId="77777777" w:rsidR="00BC3304" w:rsidRPr="00BC3304" w:rsidRDefault="00BC3304" w:rsidP="00BC3304">
            <w:pPr>
              <w:ind w:firstLine="0"/>
              <w:jc w:val="center"/>
              <w:rPr>
                <w:rFonts w:eastAsia="Times New Roman" w:cs="Times New Roman"/>
                <w:sz w:val="16"/>
                <w:szCs w:val="16"/>
                <w:lang w:eastAsia="ru-RU"/>
              </w:rPr>
            </w:pPr>
          </w:p>
        </w:tc>
        <w:tc>
          <w:tcPr>
            <w:tcW w:w="147" w:type="pct"/>
            <w:tcBorders>
              <w:top w:val="single" w:sz="4" w:space="0" w:color="auto"/>
              <w:left w:val="single" w:sz="4" w:space="0" w:color="auto"/>
              <w:bottom w:val="single" w:sz="4" w:space="0" w:color="auto"/>
              <w:right w:val="nil"/>
            </w:tcBorders>
            <w:vAlign w:val="center"/>
          </w:tcPr>
          <w:p w14:paraId="6012F315" w14:textId="77777777" w:rsidR="00BC3304" w:rsidRPr="00BC3304" w:rsidRDefault="00BC3304" w:rsidP="00BC3304">
            <w:pPr>
              <w:ind w:firstLine="0"/>
              <w:jc w:val="center"/>
              <w:rPr>
                <w:rFonts w:eastAsia="Times New Roman" w:cs="Times New Roman"/>
                <w:sz w:val="16"/>
                <w:szCs w:val="16"/>
                <w:lang w:eastAsia="ru-RU"/>
              </w:rPr>
            </w:pPr>
          </w:p>
        </w:tc>
        <w:tc>
          <w:tcPr>
            <w:tcW w:w="147" w:type="pct"/>
            <w:tcBorders>
              <w:top w:val="single" w:sz="4" w:space="0" w:color="auto"/>
              <w:left w:val="single" w:sz="4" w:space="0" w:color="auto"/>
              <w:bottom w:val="single" w:sz="4" w:space="0" w:color="auto"/>
              <w:right w:val="nil"/>
            </w:tcBorders>
            <w:vAlign w:val="center"/>
          </w:tcPr>
          <w:p w14:paraId="52045E25" w14:textId="77777777" w:rsidR="00BC3304" w:rsidRPr="00BC3304" w:rsidRDefault="00BC3304" w:rsidP="00BC3304">
            <w:pPr>
              <w:ind w:firstLine="0"/>
              <w:jc w:val="center"/>
              <w:rPr>
                <w:rFonts w:eastAsia="Times New Roman" w:cs="Times New Roman"/>
                <w:sz w:val="16"/>
                <w:szCs w:val="16"/>
                <w:lang w:eastAsia="ru-RU"/>
              </w:rPr>
            </w:pPr>
          </w:p>
        </w:tc>
        <w:tc>
          <w:tcPr>
            <w:tcW w:w="164" w:type="pct"/>
            <w:tcBorders>
              <w:top w:val="single" w:sz="4" w:space="0" w:color="auto"/>
              <w:left w:val="single" w:sz="4" w:space="0" w:color="auto"/>
              <w:bottom w:val="single" w:sz="4" w:space="0" w:color="auto"/>
              <w:right w:val="nil"/>
            </w:tcBorders>
            <w:vAlign w:val="center"/>
          </w:tcPr>
          <w:p w14:paraId="0C9C9267" w14:textId="77777777" w:rsidR="00BC3304" w:rsidRPr="00BC3304" w:rsidRDefault="00BC3304" w:rsidP="00BC3304">
            <w:pPr>
              <w:ind w:firstLine="0"/>
              <w:jc w:val="center"/>
              <w:rPr>
                <w:rFonts w:eastAsia="Times New Roman" w:cs="Times New Roman"/>
                <w:sz w:val="16"/>
                <w:szCs w:val="16"/>
                <w:lang w:eastAsia="ru-RU"/>
              </w:rPr>
            </w:pPr>
          </w:p>
        </w:tc>
        <w:tc>
          <w:tcPr>
            <w:tcW w:w="167" w:type="pct"/>
            <w:tcBorders>
              <w:top w:val="single" w:sz="4" w:space="0" w:color="auto"/>
              <w:left w:val="single" w:sz="4" w:space="0" w:color="auto"/>
              <w:bottom w:val="single" w:sz="4" w:space="0" w:color="auto"/>
              <w:right w:val="nil"/>
            </w:tcBorders>
            <w:vAlign w:val="center"/>
          </w:tcPr>
          <w:p w14:paraId="6DA92E8A" w14:textId="77777777" w:rsidR="00BC3304" w:rsidRPr="00BC3304" w:rsidRDefault="00BC3304" w:rsidP="00BC3304">
            <w:pPr>
              <w:ind w:firstLine="0"/>
              <w:jc w:val="center"/>
              <w:rPr>
                <w:rFonts w:eastAsia="Times New Roman" w:cs="Times New Roman"/>
                <w:sz w:val="16"/>
                <w:szCs w:val="16"/>
                <w:lang w:eastAsia="ru-RU"/>
              </w:rPr>
            </w:pPr>
          </w:p>
        </w:tc>
        <w:tc>
          <w:tcPr>
            <w:tcW w:w="147" w:type="pct"/>
            <w:tcBorders>
              <w:top w:val="single" w:sz="4" w:space="0" w:color="auto"/>
              <w:left w:val="single" w:sz="4" w:space="0" w:color="auto"/>
              <w:bottom w:val="single" w:sz="4" w:space="0" w:color="auto"/>
              <w:right w:val="nil"/>
            </w:tcBorders>
            <w:vAlign w:val="center"/>
          </w:tcPr>
          <w:p w14:paraId="0E6B5C05" w14:textId="77777777" w:rsidR="00BC3304" w:rsidRPr="00BC3304" w:rsidRDefault="00BC3304" w:rsidP="00BC3304">
            <w:pPr>
              <w:ind w:firstLine="0"/>
              <w:jc w:val="center"/>
              <w:rPr>
                <w:rFonts w:eastAsia="Times New Roman" w:cs="Times New Roman"/>
                <w:sz w:val="16"/>
                <w:szCs w:val="16"/>
                <w:lang w:eastAsia="ru-RU"/>
              </w:rPr>
            </w:pPr>
          </w:p>
        </w:tc>
        <w:tc>
          <w:tcPr>
            <w:tcW w:w="137" w:type="pct"/>
            <w:tcBorders>
              <w:top w:val="single" w:sz="4" w:space="0" w:color="auto"/>
              <w:left w:val="single" w:sz="4" w:space="0" w:color="auto"/>
              <w:bottom w:val="single" w:sz="4" w:space="0" w:color="auto"/>
              <w:right w:val="nil"/>
            </w:tcBorders>
            <w:vAlign w:val="center"/>
          </w:tcPr>
          <w:p w14:paraId="47B5F745" w14:textId="77777777" w:rsidR="00BC3304" w:rsidRPr="00BC3304" w:rsidRDefault="00BC3304" w:rsidP="00BC3304">
            <w:pPr>
              <w:ind w:firstLine="0"/>
              <w:jc w:val="center"/>
              <w:rPr>
                <w:rFonts w:eastAsia="Times New Roman" w:cs="Times New Roman"/>
                <w:sz w:val="16"/>
                <w:szCs w:val="16"/>
                <w:lang w:eastAsia="ru-RU"/>
              </w:rPr>
            </w:pPr>
          </w:p>
        </w:tc>
        <w:tc>
          <w:tcPr>
            <w:tcW w:w="162" w:type="pct"/>
            <w:tcBorders>
              <w:top w:val="single" w:sz="4" w:space="0" w:color="auto"/>
              <w:left w:val="single" w:sz="4" w:space="0" w:color="auto"/>
              <w:bottom w:val="single" w:sz="4" w:space="0" w:color="auto"/>
              <w:right w:val="nil"/>
            </w:tcBorders>
            <w:vAlign w:val="center"/>
          </w:tcPr>
          <w:p w14:paraId="2ADBE889" w14:textId="77777777" w:rsidR="00BC3304" w:rsidRPr="00BC3304" w:rsidRDefault="00BC3304" w:rsidP="00BC3304">
            <w:pPr>
              <w:ind w:firstLine="0"/>
              <w:jc w:val="center"/>
              <w:rPr>
                <w:rFonts w:eastAsia="Times New Roman" w:cs="Times New Roman"/>
                <w:sz w:val="16"/>
                <w:szCs w:val="16"/>
                <w:lang w:eastAsia="ru-RU"/>
              </w:rPr>
            </w:pPr>
          </w:p>
        </w:tc>
        <w:tc>
          <w:tcPr>
            <w:tcW w:w="127" w:type="pct"/>
            <w:tcBorders>
              <w:top w:val="single" w:sz="4" w:space="0" w:color="auto"/>
              <w:left w:val="single" w:sz="4" w:space="0" w:color="auto"/>
              <w:bottom w:val="single" w:sz="4" w:space="0" w:color="auto"/>
              <w:right w:val="nil"/>
            </w:tcBorders>
            <w:vAlign w:val="center"/>
          </w:tcPr>
          <w:p w14:paraId="51749AC6" w14:textId="77777777" w:rsidR="00BC3304" w:rsidRPr="00BC3304" w:rsidRDefault="00BC3304" w:rsidP="00BC3304">
            <w:pPr>
              <w:ind w:firstLine="0"/>
              <w:jc w:val="center"/>
              <w:rPr>
                <w:rFonts w:eastAsia="Times New Roman" w:cs="Times New Roman"/>
                <w:sz w:val="16"/>
                <w:szCs w:val="16"/>
                <w:lang w:eastAsia="ru-RU"/>
              </w:rPr>
            </w:pPr>
          </w:p>
        </w:tc>
        <w:tc>
          <w:tcPr>
            <w:tcW w:w="152" w:type="pct"/>
            <w:tcBorders>
              <w:top w:val="single" w:sz="4" w:space="0" w:color="auto"/>
              <w:left w:val="single" w:sz="4" w:space="0" w:color="auto"/>
              <w:bottom w:val="single" w:sz="4" w:space="0" w:color="auto"/>
              <w:right w:val="nil"/>
            </w:tcBorders>
            <w:vAlign w:val="center"/>
          </w:tcPr>
          <w:p w14:paraId="016270F4" w14:textId="77777777" w:rsidR="00BC3304" w:rsidRPr="00BC3304" w:rsidRDefault="00BC3304" w:rsidP="00BC3304">
            <w:pPr>
              <w:ind w:firstLine="0"/>
              <w:jc w:val="center"/>
              <w:rPr>
                <w:rFonts w:eastAsia="Times New Roman" w:cs="Times New Roman"/>
                <w:sz w:val="16"/>
                <w:szCs w:val="16"/>
                <w:lang w:eastAsia="ru-RU"/>
              </w:rPr>
            </w:pPr>
          </w:p>
        </w:tc>
        <w:tc>
          <w:tcPr>
            <w:tcW w:w="134" w:type="pct"/>
            <w:tcBorders>
              <w:top w:val="single" w:sz="4" w:space="0" w:color="auto"/>
              <w:left w:val="single" w:sz="4" w:space="0" w:color="auto"/>
              <w:bottom w:val="single" w:sz="4" w:space="0" w:color="auto"/>
              <w:right w:val="nil"/>
            </w:tcBorders>
            <w:vAlign w:val="center"/>
          </w:tcPr>
          <w:p w14:paraId="3893FE02" w14:textId="77777777" w:rsidR="00BC3304" w:rsidRPr="00BC3304" w:rsidRDefault="00BC3304" w:rsidP="00BC3304">
            <w:pPr>
              <w:ind w:firstLine="0"/>
              <w:jc w:val="center"/>
              <w:rPr>
                <w:rFonts w:eastAsia="Times New Roman" w:cs="Times New Roman"/>
                <w:sz w:val="16"/>
                <w:szCs w:val="16"/>
                <w:lang w:eastAsia="ru-RU"/>
              </w:rPr>
            </w:pPr>
          </w:p>
        </w:tc>
        <w:tc>
          <w:tcPr>
            <w:tcW w:w="145" w:type="pct"/>
            <w:tcBorders>
              <w:top w:val="single" w:sz="4" w:space="0" w:color="auto"/>
              <w:left w:val="single" w:sz="4" w:space="0" w:color="auto"/>
              <w:bottom w:val="single" w:sz="4" w:space="0" w:color="auto"/>
              <w:right w:val="nil"/>
            </w:tcBorders>
            <w:vAlign w:val="center"/>
          </w:tcPr>
          <w:p w14:paraId="20846381" w14:textId="77777777" w:rsidR="00BC3304" w:rsidRPr="00BC3304" w:rsidRDefault="00BC3304" w:rsidP="00BC3304">
            <w:pPr>
              <w:ind w:firstLine="0"/>
              <w:jc w:val="center"/>
              <w:rPr>
                <w:rFonts w:eastAsia="Times New Roman" w:cs="Times New Roman"/>
                <w:sz w:val="16"/>
                <w:szCs w:val="16"/>
                <w:lang w:eastAsia="ru-RU"/>
              </w:rPr>
            </w:pPr>
          </w:p>
        </w:tc>
        <w:tc>
          <w:tcPr>
            <w:tcW w:w="151" w:type="pct"/>
            <w:tcBorders>
              <w:top w:val="single" w:sz="4" w:space="0" w:color="auto"/>
              <w:left w:val="single" w:sz="4" w:space="0" w:color="auto"/>
              <w:bottom w:val="single" w:sz="4" w:space="0" w:color="auto"/>
              <w:right w:val="nil"/>
            </w:tcBorders>
            <w:vAlign w:val="center"/>
          </w:tcPr>
          <w:p w14:paraId="11EA0377"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51" w:type="pct"/>
            <w:tcBorders>
              <w:top w:val="single" w:sz="4" w:space="0" w:color="auto"/>
              <w:left w:val="single" w:sz="4" w:space="0" w:color="auto"/>
              <w:bottom w:val="single" w:sz="4" w:space="0" w:color="auto"/>
              <w:right w:val="nil"/>
            </w:tcBorders>
            <w:vAlign w:val="center"/>
          </w:tcPr>
          <w:p w14:paraId="5993972A" w14:textId="77777777" w:rsidR="00BC3304" w:rsidRPr="00BC3304" w:rsidRDefault="00BC3304" w:rsidP="00BC3304">
            <w:pPr>
              <w:ind w:firstLine="0"/>
              <w:jc w:val="center"/>
              <w:rPr>
                <w:rFonts w:eastAsia="Times New Roman" w:cs="Times New Roman"/>
                <w:sz w:val="16"/>
                <w:szCs w:val="16"/>
                <w:lang w:eastAsia="ru-RU"/>
              </w:rPr>
            </w:pPr>
          </w:p>
        </w:tc>
        <w:tc>
          <w:tcPr>
            <w:tcW w:w="136" w:type="pct"/>
            <w:tcBorders>
              <w:top w:val="single" w:sz="4" w:space="0" w:color="auto"/>
              <w:left w:val="single" w:sz="4" w:space="0" w:color="auto"/>
              <w:bottom w:val="single" w:sz="4" w:space="0" w:color="auto"/>
              <w:right w:val="single" w:sz="4" w:space="0" w:color="auto"/>
            </w:tcBorders>
            <w:vAlign w:val="center"/>
          </w:tcPr>
          <w:p w14:paraId="0E1B032C" w14:textId="77777777" w:rsidR="00BC3304" w:rsidRPr="00BC3304" w:rsidRDefault="00BC3304" w:rsidP="00BC3304">
            <w:pPr>
              <w:ind w:firstLine="0"/>
              <w:jc w:val="center"/>
              <w:rPr>
                <w:rFonts w:eastAsia="Times New Roman" w:cs="Times New Roman"/>
                <w:sz w:val="16"/>
                <w:szCs w:val="16"/>
                <w:lang w:eastAsia="ru-RU"/>
              </w:rPr>
            </w:pPr>
          </w:p>
        </w:tc>
      </w:tr>
    </w:tbl>
    <w:p w14:paraId="4D0BE5DB" w14:textId="77777777" w:rsidR="00A02F3E" w:rsidRDefault="00A02F3E" w:rsidP="00B93E5E"/>
    <w:p w14:paraId="5C7DDDE5" w14:textId="77777777" w:rsidR="00DA27E9" w:rsidRDefault="00DA27E9">
      <w:pPr>
        <w:spacing w:after="160" w:line="259" w:lineRule="auto"/>
        <w:ind w:firstLine="0"/>
        <w:jc w:val="left"/>
      </w:pPr>
      <w:r>
        <w:br w:type="page"/>
      </w:r>
    </w:p>
    <w:p w14:paraId="63B68423" w14:textId="2215E145" w:rsidR="00DA27E9" w:rsidRDefault="00DA27E9" w:rsidP="00DA27E9">
      <w:pPr>
        <w:pStyle w:val="a6"/>
        <w:keepNext/>
      </w:pPr>
      <w:r>
        <w:t xml:space="preserve">Таблица </w:t>
      </w:r>
      <w:r w:rsidR="008703E9">
        <w:rPr>
          <w:noProof/>
        </w:rPr>
        <w:fldChar w:fldCharType="begin"/>
      </w:r>
      <w:r w:rsidR="008703E9">
        <w:rPr>
          <w:noProof/>
        </w:rPr>
        <w:instrText xml:space="preserve"> SEQ Таблица \* ARABIC </w:instrText>
      </w:r>
      <w:r w:rsidR="008703E9">
        <w:rPr>
          <w:noProof/>
        </w:rPr>
        <w:fldChar w:fldCharType="separate"/>
      </w:r>
      <w:r w:rsidR="001B268C">
        <w:rPr>
          <w:noProof/>
        </w:rPr>
        <w:t>3</w:t>
      </w:r>
      <w:r w:rsidR="008703E9">
        <w:rPr>
          <w:noProof/>
        </w:rPr>
        <w:fldChar w:fldCharType="end"/>
      </w:r>
      <w:r>
        <w:t xml:space="preserve"> Результаты лабораторных исследований ВОС г.п. Кузьмоловский, </w:t>
      </w:r>
      <w:r w:rsidR="00BC3304">
        <w:t>март</w:t>
      </w:r>
      <w:r>
        <w:t xml:space="preserve"> 202</w:t>
      </w:r>
      <w:r w:rsidR="00BC3304">
        <w:t>4</w:t>
      </w:r>
    </w:p>
    <w:tbl>
      <w:tblPr>
        <w:tblW w:w="5000" w:type="pct"/>
        <w:tblCellMar>
          <w:left w:w="0" w:type="dxa"/>
          <w:right w:w="0" w:type="dxa"/>
        </w:tblCellMar>
        <w:tblLook w:val="0000" w:firstRow="0" w:lastRow="0" w:firstColumn="0" w:lastColumn="0" w:noHBand="0" w:noVBand="0"/>
      </w:tblPr>
      <w:tblGrid>
        <w:gridCol w:w="334"/>
        <w:gridCol w:w="1955"/>
        <w:gridCol w:w="389"/>
        <w:gridCol w:w="389"/>
        <w:gridCol w:w="389"/>
        <w:gridCol w:w="389"/>
        <w:gridCol w:w="389"/>
        <w:gridCol w:w="389"/>
        <w:gridCol w:w="389"/>
        <w:gridCol w:w="419"/>
        <w:gridCol w:w="389"/>
        <w:gridCol w:w="466"/>
        <w:gridCol w:w="389"/>
        <w:gridCol w:w="389"/>
        <w:gridCol w:w="389"/>
        <w:gridCol w:w="389"/>
        <w:gridCol w:w="389"/>
        <w:gridCol w:w="407"/>
        <w:gridCol w:w="389"/>
        <w:gridCol w:w="389"/>
        <w:gridCol w:w="419"/>
        <w:gridCol w:w="389"/>
        <w:gridCol w:w="389"/>
        <w:gridCol w:w="460"/>
        <w:gridCol w:w="389"/>
        <w:gridCol w:w="389"/>
        <w:gridCol w:w="389"/>
        <w:gridCol w:w="389"/>
        <w:gridCol w:w="466"/>
        <w:gridCol w:w="466"/>
        <w:gridCol w:w="466"/>
        <w:gridCol w:w="430"/>
        <w:gridCol w:w="386"/>
      </w:tblGrid>
      <w:tr w:rsidR="00BC3304" w:rsidRPr="00BC3304" w14:paraId="79C35CD8" w14:textId="77777777" w:rsidTr="00BC3304">
        <w:trPr>
          <w:trHeight w:val="221"/>
        </w:trPr>
        <w:tc>
          <w:tcPr>
            <w:tcW w:w="113" w:type="pct"/>
            <w:vMerge w:val="restart"/>
            <w:tcBorders>
              <w:top w:val="single" w:sz="4" w:space="0" w:color="auto"/>
              <w:left w:val="single" w:sz="4" w:space="0" w:color="auto"/>
              <w:bottom w:val="nil"/>
              <w:right w:val="nil"/>
            </w:tcBorders>
            <w:vAlign w:val="center"/>
          </w:tcPr>
          <w:p w14:paraId="1F981473"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 п/п</w:t>
            </w:r>
          </w:p>
        </w:tc>
        <w:tc>
          <w:tcPr>
            <w:tcW w:w="659" w:type="pct"/>
            <w:vMerge w:val="restart"/>
            <w:tcBorders>
              <w:top w:val="single" w:sz="4" w:space="0" w:color="auto"/>
              <w:left w:val="single" w:sz="4" w:space="0" w:color="auto"/>
              <w:bottom w:val="nil"/>
              <w:right w:val="nil"/>
            </w:tcBorders>
            <w:vAlign w:val="center"/>
          </w:tcPr>
          <w:p w14:paraId="2855355A"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Показатели, единицы измерений</w:t>
            </w:r>
          </w:p>
        </w:tc>
        <w:tc>
          <w:tcPr>
            <w:tcW w:w="4229" w:type="pct"/>
            <w:gridSpan w:val="31"/>
            <w:tcBorders>
              <w:top w:val="single" w:sz="4" w:space="0" w:color="auto"/>
              <w:left w:val="single" w:sz="4" w:space="0" w:color="auto"/>
              <w:bottom w:val="nil"/>
              <w:right w:val="single" w:sz="4" w:space="0" w:color="auto"/>
            </w:tcBorders>
            <w:vAlign w:val="center"/>
          </w:tcPr>
          <w:p w14:paraId="67EC92A9"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Март / Дни месяца</w:t>
            </w:r>
          </w:p>
        </w:tc>
      </w:tr>
      <w:tr w:rsidR="00BC3304" w:rsidRPr="00BC3304" w14:paraId="54D254FB" w14:textId="77777777" w:rsidTr="00BC3304">
        <w:trPr>
          <w:trHeight w:val="216"/>
        </w:trPr>
        <w:tc>
          <w:tcPr>
            <w:tcW w:w="113" w:type="pct"/>
            <w:vMerge/>
            <w:tcBorders>
              <w:top w:val="nil"/>
              <w:left w:val="single" w:sz="4" w:space="0" w:color="auto"/>
              <w:bottom w:val="nil"/>
              <w:right w:val="nil"/>
            </w:tcBorders>
            <w:vAlign w:val="center"/>
          </w:tcPr>
          <w:p w14:paraId="56CDC98C" w14:textId="77777777" w:rsidR="00BC3304" w:rsidRPr="00BC3304" w:rsidRDefault="00BC3304" w:rsidP="00BC3304">
            <w:pPr>
              <w:ind w:firstLine="0"/>
              <w:jc w:val="center"/>
              <w:rPr>
                <w:rFonts w:eastAsia="Times New Roman" w:cs="Times New Roman"/>
                <w:sz w:val="16"/>
                <w:szCs w:val="16"/>
                <w:lang w:eastAsia="ru-RU"/>
              </w:rPr>
            </w:pPr>
          </w:p>
        </w:tc>
        <w:tc>
          <w:tcPr>
            <w:tcW w:w="659" w:type="pct"/>
            <w:vMerge/>
            <w:tcBorders>
              <w:top w:val="nil"/>
              <w:left w:val="single" w:sz="4" w:space="0" w:color="auto"/>
              <w:bottom w:val="nil"/>
              <w:right w:val="nil"/>
            </w:tcBorders>
            <w:vAlign w:val="center"/>
          </w:tcPr>
          <w:p w14:paraId="2FB9DC19"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083D7591"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1</w:t>
            </w:r>
          </w:p>
        </w:tc>
        <w:tc>
          <w:tcPr>
            <w:tcW w:w="131" w:type="pct"/>
            <w:tcBorders>
              <w:top w:val="single" w:sz="4" w:space="0" w:color="auto"/>
              <w:left w:val="single" w:sz="4" w:space="0" w:color="auto"/>
              <w:bottom w:val="nil"/>
              <w:right w:val="nil"/>
            </w:tcBorders>
            <w:vAlign w:val="center"/>
          </w:tcPr>
          <w:p w14:paraId="38D3DDEB"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2</w:t>
            </w:r>
          </w:p>
        </w:tc>
        <w:tc>
          <w:tcPr>
            <w:tcW w:w="131" w:type="pct"/>
            <w:tcBorders>
              <w:top w:val="single" w:sz="4" w:space="0" w:color="auto"/>
              <w:left w:val="single" w:sz="4" w:space="0" w:color="auto"/>
              <w:bottom w:val="nil"/>
              <w:right w:val="nil"/>
            </w:tcBorders>
            <w:vAlign w:val="center"/>
          </w:tcPr>
          <w:p w14:paraId="32F55A96"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3</w:t>
            </w:r>
          </w:p>
        </w:tc>
        <w:tc>
          <w:tcPr>
            <w:tcW w:w="131" w:type="pct"/>
            <w:tcBorders>
              <w:top w:val="single" w:sz="4" w:space="0" w:color="auto"/>
              <w:left w:val="single" w:sz="4" w:space="0" w:color="auto"/>
              <w:bottom w:val="nil"/>
              <w:right w:val="nil"/>
            </w:tcBorders>
            <w:vAlign w:val="center"/>
          </w:tcPr>
          <w:p w14:paraId="09A0FAA5"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4</w:t>
            </w:r>
          </w:p>
        </w:tc>
        <w:tc>
          <w:tcPr>
            <w:tcW w:w="131" w:type="pct"/>
            <w:tcBorders>
              <w:top w:val="single" w:sz="4" w:space="0" w:color="auto"/>
              <w:left w:val="single" w:sz="4" w:space="0" w:color="auto"/>
              <w:bottom w:val="nil"/>
              <w:right w:val="nil"/>
            </w:tcBorders>
            <w:vAlign w:val="center"/>
          </w:tcPr>
          <w:p w14:paraId="7FBC50B9"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5</w:t>
            </w:r>
          </w:p>
        </w:tc>
        <w:tc>
          <w:tcPr>
            <w:tcW w:w="131" w:type="pct"/>
            <w:tcBorders>
              <w:top w:val="single" w:sz="4" w:space="0" w:color="auto"/>
              <w:left w:val="single" w:sz="4" w:space="0" w:color="auto"/>
              <w:bottom w:val="nil"/>
              <w:right w:val="nil"/>
            </w:tcBorders>
            <w:vAlign w:val="center"/>
          </w:tcPr>
          <w:p w14:paraId="7671BFAA"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6</w:t>
            </w:r>
          </w:p>
        </w:tc>
        <w:tc>
          <w:tcPr>
            <w:tcW w:w="131" w:type="pct"/>
            <w:tcBorders>
              <w:top w:val="single" w:sz="4" w:space="0" w:color="auto"/>
              <w:left w:val="single" w:sz="4" w:space="0" w:color="auto"/>
              <w:bottom w:val="nil"/>
              <w:right w:val="nil"/>
            </w:tcBorders>
            <w:vAlign w:val="center"/>
          </w:tcPr>
          <w:p w14:paraId="04D2E3B5"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7</w:t>
            </w:r>
          </w:p>
        </w:tc>
        <w:tc>
          <w:tcPr>
            <w:tcW w:w="141" w:type="pct"/>
            <w:tcBorders>
              <w:top w:val="single" w:sz="4" w:space="0" w:color="auto"/>
              <w:left w:val="single" w:sz="4" w:space="0" w:color="auto"/>
              <w:bottom w:val="nil"/>
              <w:right w:val="nil"/>
            </w:tcBorders>
            <w:vAlign w:val="center"/>
          </w:tcPr>
          <w:p w14:paraId="29764F7A"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8</w:t>
            </w:r>
          </w:p>
        </w:tc>
        <w:tc>
          <w:tcPr>
            <w:tcW w:w="131" w:type="pct"/>
            <w:tcBorders>
              <w:top w:val="single" w:sz="4" w:space="0" w:color="auto"/>
              <w:left w:val="single" w:sz="4" w:space="0" w:color="auto"/>
              <w:bottom w:val="nil"/>
              <w:right w:val="nil"/>
            </w:tcBorders>
            <w:vAlign w:val="center"/>
          </w:tcPr>
          <w:p w14:paraId="3AD3C20E"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9</w:t>
            </w:r>
          </w:p>
        </w:tc>
        <w:tc>
          <w:tcPr>
            <w:tcW w:w="157" w:type="pct"/>
            <w:tcBorders>
              <w:top w:val="single" w:sz="4" w:space="0" w:color="auto"/>
              <w:left w:val="single" w:sz="4" w:space="0" w:color="auto"/>
              <w:bottom w:val="nil"/>
              <w:right w:val="nil"/>
            </w:tcBorders>
            <w:vAlign w:val="center"/>
          </w:tcPr>
          <w:p w14:paraId="68C8588B"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10</w:t>
            </w:r>
          </w:p>
        </w:tc>
        <w:tc>
          <w:tcPr>
            <w:tcW w:w="131" w:type="pct"/>
            <w:tcBorders>
              <w:top w:val="single" w:sz="4" w:space="0" w:color="auto"/>
              <w:left w:val="single" w:sz="4" w:space="0" w:color="auto"/>
              <w:bottom w:val="nil"/>
              <w:right w:val="nil"/>
            </w:tcBorders>
            <w:vAlign w:val="center"/>
          </w:tcPr>
          <w:p w14:paraId="68F9B4F2"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11</w:t>
            </w:r>
          </w:p>
        </w:tc>
        <w:tc>
          <w:tcPr>
            <w:tcW w:w="131" w:type="pct"/>
            <w:tcBorders>
              <w:top w:val="single" w:sz="4" w:space="0" w:color="auto"/>
              <w:left w:val="single" w:sz="4" w:space="0" w:color="auto"/>
              <w:bottom w:val="nil"/>
              <w:right w:val="nil"/>
            </w:tcBorders>
            <w:vAlign w:val="center"/>
          </w:tcPr>
          <w:p w14:paraId="4E9F89B2"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12</w:t>
            </w:r>
          </w:p>
        </w:tc>
        <w:tc>
          <w:tcPr>
            <w:tcW w:w="131" w:type="pct"/>
            <w:tcBorders>
              <w:top w:val="single" w:sz="4" w:space="0" w:color="auto"/>
              <w:left w:val="single" w:sz="4" w:space="0" w:color="auto"/>
              <w:bottom w:val="nil"/>
              <w:right w:val="nil"/>
            </w:tcBorders>
            <w:vAlign w:val="center"/>
          </w:tcPr>
          <w:p w14:paraId="59724D13"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13</w:t>
            </w:r>
          </w:p>
        </w:tc>
        <w:tc>
          <w:tcPr>
            <w:tcW w:w="131" w:type="pct"/>
            <w:tcBorders>
              <w:top w:val="single" w:sz="4" w:space="0" w:color="auto"/>
              <w:left w:val="single" w:sz="4" w:space="0" w:color="auto"/>
              <w:bottom w:val="nil"/>
              <w:right w:val="nil"/>
            </w:tcBorders>
            <w:vAlign w:val="center"/>
          </w:tcPr>
          <w:p w14:paraId="1103C2D3"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14</w:t>
            </w:r>
          </w:p>
        </w:tc>
        <w:tc>
          <w:tcPr>
            <w:tcW w:w="131" w:type="pct"/>
            <w:tcBorders>
              <w:top w:val="single" w:sz="4" w:space="0" w:color="auto"/>
              <w:left w:val="single" w:sz="4" w:space="0" w:color="auto"/>
              <w:bottom w:val="nil"/>
              <w:right w:val="nil"/>
            </w:tcBorders>
            <w:vAlign w:val="center"/>
          </w:tcPr>
          <w:p w14:paraId="5855C1DD"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15</w:t>
            </w:r>
          </w:p>
        </w:tc>
        <w:tc>
          <w:tcPr>
            <w:tcW w:w="137" w:type="pct"/>
            <w:tcBorders>
              <w:top w:val="single" w:sz="4" w:space="0" w:color="auto"/>
              <w:left w:val="single" w:sz="4" w:space="0" w:color="auto"/>
              <w:bottom w:val="nil"/>
              <w:right w:val="nil"/>
            </w:tcBorders>
            <w:vAlign w:val="center"/>
          </w:tcPr>
          <w:p w14:paraId="6CFB1160"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16</w:t>
            </w:r>
          </w:p>
        </w:tc>
        <w:tc>
          <w:tcPr>
            <w:tcW w:w="131" w:type="pct"/>
            <w:tcBorders>
              <w:top w:val="single" w:sz="4" w:space="0" w:color="auto"/>
              <w:left w:val="single" w:sz="4" w:space="0" w:color="auto"/>
              <w:bottom w:val="nil"/>
              <w:right w:val="nil"/>
            </w:tcBorders>
            <w:vAlign w:val="center"/>
          </w:tcPr>
          <w:p w14:paraId="76D684C3"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17</w:t>
            </w:r>
          </w:p>
        </w:tc>
        <w:tc>
          <w:tcPr>
            <w:tcW w:w="131" w:type="pct"/>
            <w:tcBorders>
              <w:top w:val="single" w:sz="4" w:space="0" w:color="auto"/>
              <w:left w:val="single" w:sz="4" w:space="0" w:color="auto"/>
              <w:bottom w:val="nil"/>
              <w:right w:val="nil"/>
            </w:tcBorders>
            <w:vAlign w:val="center"/>
          </w:tcPr>
          <w:p w14:paraId="1EB01478"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18</w:t>
            </w:r>
          </w:p>
        </w:tc>
        <w:tc>
          <w:tcPr>
            <w:tcW w:w="141" w:type="pct"/>
            <w:tcBorders>
              <w:top w:val="single" w:sz="4" w:space="0" w:color="auto"/>
              <w:left w:val="single" w:sz="4" w:space="0" w:color="auto"/>
              <w:bottom w:val="nil"/>
              <w:right w:val="nil"/>
            </w:tcBorders>
            <w:vAlign w:val="center"/>
          </w:tcPr>
          <w:p w14:paraId="640DFB29"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19</w:t>
            </w:r>
          </w:p>
        </w:tc>
        <w:tc>
          <w:tcPr>
            <w:tcW w:w="131" w:type="pct"/>
            <w:tcBorders>
              <w:top w:val="single" w:sz="4" w:space="0" w:color="auto"/>
              <w:left w:val="single" w:sz="4" w:space="0" w:color="auto"/>
              <w:bottom w:val="nil"/>
              <w:right w:val="nil"/>
            </w:tcBorders>
            <w:vAlign w:val="center"/>
          </w:tcPr>
          <w:p w14:paraId="07693D3F"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20</w:t>
            </w:r>
          </w:p>
        </w:tc>
        <w:tc>
          <w:tcPr>
            <w:tcW w:w="131" w:type="pct"/>
            <w:tcBorders>
              <w:top w:val="single" w:sz="4" w:space="0" w:color="auto"/>
              <w:left w:val="single" w:sz="4" w:space="0" w:color="auto"/>
              <w:bottom w:val="nil"/>
              <w:right w:val="nil"/>
            </w:tcBorders>
            <w:vAlign w:val="center"/>
          </w:tcPr>
          <w:p w14:paraId="6B5F5C32"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21</w:t>
            </w:r>
          </w:p>
        </w:tc>
        <w:tc>
          <w:tcPr>
            <w:tcW w:w="155" w:type="pct"/>
            <w:tcBorders>
              <w:top w:val="single" w:sz="4" w:space="0" w:color="auto"/>
              <w:left w:val="single" w:sz="4" w:space="0" w:color="auto"/>
              <w:bottom w:val="nil"/>
              <w:right w:val="nil"/>
            </w:tcBorders>
            <w:vAlign w:val="center"/>
          </w:tcPr>
          <w:p w14:paraId="4460E0DA"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22</w:t>
            </w:r>
          </w:p>
        </w:tc>
        <w:tc>
          <w:tcPr>
            <w:tcW w:w="131" w:type="pct"/>
            <w:tcBorders>
              <w:top w:val="single" w:sz="4" w:space="0" w:color="auto"/>
              <w:left w:val="single" w:sz="4" w:space="0" w:color="auto"/>
              <w:bottom w:val="nil"/>
              <w:right w:val="nil"/>
            </w:tcBorders>
            <w:vAlign w:val="center"/>
          </w:tcPr>
          <w:p w14:paraId="539EDA3E"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23</w:t>
            </w:r>
          </w:p>
        </w:tc>
        <w:tc>
          <w:tcPr>
            <w:tcW w:w="131" w:type="pct"/>
            <w:tcBorders>
              <w:top w:val="single" w:sz="4" w:space="0" w:color="auto"/>
              <w:left w:val="single" w:sz="4" w:space="0" w:color="auto"/>
              <w:bottom w:val="nil"/>
              <w:right w:val="nil"/>
            </w:tcBorders>
            <w:vAlign w:val="center"/>
          </w:tcPr>
          <w:p w14:paraId="10276E91"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24</w:t>
            </w:r>
          </w:p>
        </w:tc>
        <w:tc>
          <w:tcPr>
            <w:tcW w:w="131" w:type="pct"/>
            <w:tcBorders>
              <w:top w:val="single" w:sz="4" w:space="0" w:color="auto"/>
              <w:left w:val="single" w:sz="4" w:space="0" w:color="auto"/>
              <w:bottom w:val="nil"/>
              <w:right w:val="nil"/>
            </w:tcBorders>
            <w:vAlign w:val="center"/>
          </w:tcPr>
          <w:p w14:paraId="53C975AF"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25</w:t>
            </w:r>
          </w:p>
        </w:tc>
        <w:tc>
          <w:tcPr>
            <w:tcW w:w="131" w:type="pct"/>
            <w:tcBorders>
              <w:top w:val="single" w:sz="4" w:space="0" w:color="auto"/>
              <w:left w:val="single" w:sz="4" w:space="0" w:color="auto"/>
              <w:bottom w:val="nil"/>
              <w:right w:val="nil"/>
            </w:tcBorders>
            <w:vAlign w:val="center"/>
          </w:tcPr>
          <w:p w14:paraId="72B49F93"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26</w:t>
            </w:r>
          </w:p>
        </w:tc>
        <w:tc>
          <w:tcPr>
            <w:tcW w:w="157" w:type="pct"/>
            <w:tcBorders>
              <w:top w:val="single" w:sz="4" w:space="0" w:color="auto"/>
              <w:left w:val="single" w:sz="4" w:space="0" w:color="auto"/>
              <w:bottom w:val="nil"/>
              <w:right w:val="nil"/>
            </w:tcBorders>
            <w:vAlign w:val="center"/>
          </w:tcPr>
          <w:p w14:paraId="165AC4EA"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27</w:t>
            </w:r>
          </w:p>
        </w:tc>
        <w:tc>
          <w:tcPr>
            <w:tcW w:w="157" w:type="pct"/>
            <w:tcBorders>
              <w:top w:val="single" w:sz="4" w:space="0" w:color="auto"/>
              <w:left w:val="single" w:sz="4" w:space="0" w:color="auto"/>
              <w:bottom w:val="nil"/>
              <w:right w:val="nil"/>
            </w:tcBorders>
            <w:vAlign w:val="center"/>
          </w:tcPr>
          <w:p w14:paraId="3340F7E3"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28</w:t>
            </w:r>
          </w:p>
        </w:tc>
        <w:tc>
          <w:tcPr>
            <w:tcW w:w="157" w:type="pct"/>
            <w:tcBorders>
              <w:top w:val="single" w:sz="4" w:space="0" w:color="auto"/>
              <w:left w:val="single" w:sz="4" w:space="0" w:color="auto"/>
              <w:bottom w:val="nil"/>
              <w:right w:val="nil"/>
            </w:tcBorders>
            <w:vAlign w:val="center"/>
          </w:tcPr>
          <w:p w14:paraId="5E727FC0"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29</w:t>
            </w:r>
          </w:p>
        </w:tc>
        <w:tc>
          <w:tcPr>
            <w:tcW w:w="145" w:type="pct"/>
            <w:tcBorders>
              <w:top w:val="single" w:sz="4" w:space="0" w:color="auto"/>
              <w:left w:val="single" w:sz="4" w:space="0" w:color="auto"/>
              <w:bottom w:val="nil"/>
              <w:right w:val="nil"/>
            </w:tcBorders>
            <w:vAlign w:val="center"/>
          </w:tcPr>
          <w:p w14:paraId="699BE31B"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30</w:t>
            </w:r>
          </w:p>
        </w:tc>
        <w:tc>
          <w:tcPr>
            <w:tcW w:w="130" w:type="pct"/>
            <w:tcBorders>
              <w:top w:val="single" w:sz="4" w:space="0" w:color="auto"/>
              <w:left w:val="single" w:sz="4" w:space="0" w:color="auto"/>
              <w:bottom w:val="nil"/>
              <w:right w:val="single" w:sz="4" w:space="0" w:color="auto"/>
            </w:tcBorders>
            <w:vAlign w:val="center"/>
          </w:tcPr>
          <w:p w14:paraId="1C647467"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31</w:t>
            </w:r>
          </w:p>
        </w:tc>
      </w:tr>
      <w:tr w:rsidR="00BC3304" w:rsidRPr="00BC3304" w14:paraId="59D1DC2F" w14:textId="77777777" w:rsidTr="00BC3304">
        <w:trPr>
          <w:trHeight w:val="211"/>
        </w:trPr>
        <w:tc>
          <w:tcPr>
            <w:tcW w:w="113" w:type="pct"/>
            <w:tcBorders>
              <w:top w:val="single" w:sz="4" w:space="0" w:color="auto"/>
              <w:left w:val="single" w:sz="4" w:space="0" w:color="auto"/>
              <w:bottom w:val="nil"/>
              <w:right w:val="nil"/>
            </w:tcBorders>
            <w:vAlign w:val="center"/>
          </w:tcPr>
          <w:p w14:paraId="2412F88D"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1</w:t>
            </w:r>
          </w:p>
        </w:tc>
        <w:tc>
          <w:tcPr>
            <w:tcW w:w="659" w:type="pct"/>
            <w:tcBorders>
              <w:top w:val="single" w:sz="4" w:space="0" w:color="auto"/>
              <w:left w:val="single" w:sz="4" w:space="0" w:color="auto"/>
              <w:bottom w:val="nil"/>
              <w:right w:val="nil"/>
            </w:tcBorders>
            <w:vAlign w:val="center"/>
          </w:tcPr>
          <w:p w14:paraId="06D60B20" w14:textId="77777777" w:rsidR="00BC3304" w:rsidRPr="00BC3304" w:rsidRDefault="00BC3304" w:rsidP="00BC3304">
            <w:pPr>
              <w:ind w:firstLine="0"/>
              <w:jc w:val="left"/>
              <w:rPr>
                <w:rFonts w:eastAsia="Times New Roman" w:cs="Times New Roman"/>
                <w:sz w:val="16"/>
                <w:szCs w:val="16"/>
                <w:lang w:eastAsia="ru-RU"/>
              </w:rPr>
            </w:pPr>
            <w:r w:rsidRPr="00BC3304">
              <w:rPr>
                <w:rFonts w:eastAsia="Times New Roman" w:cs="Times New Roman"/>
                <w:color w:val="000000"/>
                <w:sz w:val="16"/>
                <w:szCs w:val="16"/>
                <w:lang w:eastAsia="ru-RU"/>
              </w:rPr>
              <w:t>Запах (20°С), балл</w:t>
            </w:r>
          </w:p>
        </w:tc>
        <w:tc>
          <w:tcPr>
            <w:tcW w:w="131" w:type="pct"/>
            <w:tcBorders>
              <w:top w:val="single" w:sz="4" w:space="0" w:color="auto"/>
              <w:left w:val="single" w:sz="4" w:space="0" w:color="auto"/>
              <w:bottom w:val="nil"/>
              <w:right w:val="nil"/>
            </w:tcBorders>
            <w:vAlign w:val="center"/>
          </w:tcPr>
          <w:p w14:paraId="5C756C31"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1</w:t>
            </w:r>
          </w:p>
        </w:tc>
        <w:tc>
          <w:tcPr>
            <w:tcW w:w="131" w:type="pct"/>
            <w:tcBorders>
              <w:top w:val="single" w:sz="4" w:space="0" w:color="auto"/>
              <w:left w:val="single" w:sz="4" w:space="0" w:color="auto"/>
              <w:bottom w:val="nil"/>
              <w:right w:val="nil"/>
            </w:tcBorders>
            <w:vAlign w:val="center"/>
          </w:tcPr>
          <w:p w14:paraId="1FC47C07"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1</w:t>
            </w:r>
          </w:p>
        </w:tc>
        <w:tc>
          <w:tcPr>
            <w:tcW w:w="131" w:type="pct"/>
            <w:tcBorders>
              <w:top w:val="single" w:sz="4" w:space="0" w:color="auto"/>
              <w:left w:val="single" w:sz="4" w:space="0" w:color="auto"/>
              <w:bottom w:val="nil"/>
              <w:right w:val="nil"/>
            </w:tcBorders>
            <w:vAlign w:val="center"/>
          </w:tcPr>
          <w:p w14:paraId="4FD6E56B"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1</w:t>
            </w:r>
          </w:p>
        </w:tc>
        <w:tc>
          <w:tcPr>
            <w:tcW w:w="131" w:type="pct"/>
            <w:tcBorders>
              <w:top w:val="single" w:sz="4" w:space="0" w:color="auto"/>
              <w:left w:val="single" w:sz="4" w:space="0" w:color="auto"/>
              <w:bottom w:val="nil"/>
              <w:right w:val="nil"/>
            </w:tcBorders>
            <w:vAlign w:val="center"/>
          </w:tcPr>
          <w:p w14:paraId="022C21A7"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2</w:t>
            </w:r>
          </w:p>
        </w:tc>
        <w:tc>
          <w:tcPr>
            <w:tcW w:w="131" w:type="pct"/>
            <w:tcBorders>
              <w:top w:val="single" w:sz="4" w:space="0" w:color="auto"/>
              <w:left w:val="single" w:sz="4" w:space="0" w:color="auto"/>
              <w:bottom w:val="nil"/>
              <w:right w:val="nil"/>
            </w:tcBorders>
            <w:vAlign w:val="center"/>
          </w:tcPr>
          <w:p w14:paraId="7213A6BB"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0</w:t>
            </w:r>
          </w:p>
        </w:tc>
        <w:tc>
          <w:tcPr>
            <w:tcW w:w="131" w:type="pct"/>
            <w:tcBorders>
              <w:top w:val="single" w:sz="4" w:space="0" w:color="auto"/>
              <w:left w:val="single" w:sz="4" w:space="0" w:color="auto"/>
              <w:bottom w:val="nil"/>
              <w:right w:val="nil"/>
            </w:tcBorders>
            <w:vAlign w:val="center"/>
          </w:tcPr>
          <w:p w14:paraId="76F0546F"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1</w:t>
            </w:r>
          </w:p>
        </w:tc>
        <w:tc>
          <w:tcPr>
            <w:tcW w:w="131" w:type="pct"/>
            <w:tcBorders>
              <w:top w:val="single" w:sz="4" w:space="0" w:color="auto"/>
              <w:left w:val="single" w:sz="4" w:space="0" w:color="auto"/>
              <w:bottom w:val="nil"/>
              <w:right w:val="nil"/>
            </w:tcBorders>
            <w:vAlign w:val="center"/>
          </w:tcPr>
          <w:p w14:paraId="7CE42ADE"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1</w:t>
            </w:r>
          </w:p>
        </w:tc>
        <w:tc>
          <w:tcPr>
            <w:tcW w:w="141" w:type="pct"/>
            <w:tcBorders>
              <w:top w:val="single" w:sz="4" w:space="0" w:color="auto"/>
              <w:left w:val="single" w:sz="4" w:space="0" w:color="auto"/>
              <w:bottom w:val="nil"/>
              <w:right w:val="nil"/>
            </w:tcBorders>
            <w:vAlign w:val="center"/>
          </w:tcPr>
          <w:p w14:paraId="584D934A"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1</w:t>
            </w:r>
          </w:p>
        </w:tc>
        <w:tc>
          <w:tcPr>
            <w:tcW w:w="131" w:type="pct"/>
            <w:tcBorders>
              <w:top w:val="single" w:sz="4" w:space="0" w:color="auto"/>
              <w:left w:val="single" w:sz="4" w:space="0" w:color="auto"/>
              <w:bottom w:val="nil"/>
              <w:right w:val="nil"/>
            </w:tcBorders>
            <w:vAlign w:val="center"/>
          </w:tcPr>
          <w:p w14:paraId="3318557A"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1</w:t>
            </w:r>
          </w:p>
        </w:tc>
        <w:tc>
          <w:tcPr>
            <w:tcW w:w="157" w:type="pct"/>
            <w:tcBorders>
              <w:top w:val="single" w:sz="4" w:space="0" w:color="auto"/>
              <w:left w:val="single" w:sz="4" w:space="0" w:color="auto"/>
              <w:bottom w:val="nil"/>
              <w:right w:val="nil"/>
            </w:tcBorders>
            <w:vAlign w:val="center"/>
          </w:tcPr>
          <w:p w14:paraId="4793E9C2"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0</w:t>
            </w:r>
          </w:p>
        </w:tc>
        <w:tc>
          <w:tcPr>
            <w:tcW w:w="131" w:type="pct"/>
            <w:tcBorders>
              <w:top w:val="single" w:sz="4" w:space="0" w:color="auto"/>
              <w:left w:val="single" w:sz="4" w:space="0" w:color="auto"/>
              <w:bottom w:val="nil"/>
              <w:right w:val="nil"/>
            </w:tcBorders>
            <w:vAlign w:val="center"/>
          </w:tcPr>
          <w:p w14:paraId="107B9969"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1</w:t>
            </w:r>
          </w:p>
        </w:tc>
        <w:tc>
          <w:tcPr>
            <w:tcW w:w="131" w:type="pct"/>
            <w:tcBorders>
              <w:top w:val="single" w:sz="4" w:space="0" w:color="auto"/>
              <w:left w:val="single" w:sz="4" w:space="0" w:color="auto"/>
              <w:bottom w:val="nil"/>
              <w:right w:val="nil"/>
            </w:tcBorders>
            <w:vAlign w:val="center"/>
          </w:tcPr>
          <w:p w14:paraId="70B91421"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2</w:t>
            </w:r>
          </w:p>
        </w:tc>
        <w:tc>
          <w:tcPr>
            <w:tcW w:w="131" w:type="pct"/>
            <w:tcBorders>
              <w:top w:val="single" w:sz="4" w:space="0" w:color="auto"/>
              <w:left w:val="single" w:sz="4" w:space="0" w:color="auto"/>
              <w:bottom w:val="nil"/>
              <w:right w:val="nil"/>
            </w:tcBorders>
            <w:vAlign w:val="center"/>
          </w:tcPr>
          <w:p w14:paraId="07461EAB"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1</w:t>
            </w:r>
          </w:p>
        </w:tc>
        <w:tc>
          <w:tcPr>
            <w:tcW w:w="131" w:type="pct"/>
            <w:tcBorders>
              <w:top w:val="single" w:sz="4" w:space="0" w:color="auto"/>
              <w:left w:val="single" w:sz="4" w:space="0" w:color="auto"/>
              <w:bottom w:val="nil"/>
              <w:right w:val="nil"/>
            </w:tcBorders>
            <w:vAlign w:val="center"/>
          </w:tcPr>
          <w:p w14:paraId="28133028"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2</w:t>
            </w:r>
          </w:p>
        </w:tc>
        <w:tc>
          <w:tcPr>
            <w:tcW w:w="131" w:type="pct"/>
            <w:tcBorders>
              <w:top w:val="single" w:sz="4" w:space="0" w:color="auto"/>
              <w:left w:val="single" w:sz="4" w:space="0" w:color="auto"/>
              <w:bottom w:val="nil"/>
              <w:right w:val="nil"/>
            </w:tcBorders>
            <w:vAlign w:val="center"/>
          </w:tcPr>
          <w:p w14:paraId="032B448E"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2</w:t>
            </w:r>
          </w:p>
        </w:tc>
        <w:tc>
          <w:tcPr>
            <w:tcW w:w="137" w:type="pct"/>
            <w:tcBorders>
              <w:top w:val="single" w:sz="4" w:space="0" w:color="auto"/>
              <w:left w:val="single" w:sz="4" w:space="0" w:color="auto"/>
              <w:bottom w:val="nil"/>
              <w:right w:val="nil"/>
            </w:tcBorders>
            <w:vAlign w:val="center"/>
          </w:tcPr>
          <w:p w14:paraId="2DF19CC8"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1</w:t>
            </w:r>
          </w:p>
        </w:tc>
        <w:tc>
          <w:tcPr>
            <w:tcW w:w="131" w:type="pct"/>
            <w:tcBorders>
              <w:top w:val="single" w:sz="4" w:space="0" w:color="auto"/>
              <w:left w:val="single" w:sz="4" w:space="0" w:color="auto"/>
              <w:bottom w:val="nil"/>
              <w:right w:val="nil"/>
            </w:tcBorders>
            <w:vAlign w:val="center"/>
          </w:tcPr>
          <w:p w14:paraId="29186A0B"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1</w:t>
            </w:r>
          </w:p>
        </w:tc>
        <w:tc>
          <w:tcPr>
            <w:tcW w:w="131" w:type="pct"/>
            <w:tcBorders>
              <w:top w:val="single" w:sz="4" w:space="0" w:color="auto"/>
              <w:left w:val="single" w:sz="4" w:space="0" w:color="auto"/>
              <w:bottom w:val="nil"/>
              <w:right w:val="nil"/>
            </w:tcBorders>
            <w:vAlign w:val="center"/>
          </w:tcPr>
          <w:p w14:paraId="28A8FA1F"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i/>
                <w:iCs/>
                <w:color w:val="000000"/>
                <w:sz w:val="16"/>
                <w:szCs w:val="16"/>
                <w:lang w:eastAsia="ru-RU"/>
              </w:rPr>
              <w:t>1</w:t>
            </w:r>
          </w:p>
        </w:tc>
        <w:tc>
          <w:tcPr>
            <w:tcW w:w="141" w:type="pct"/>
            <w:tcBorders>
              <w:top w:val="single" w:sz="4" w:space="0" w:color="auto"/>
              <w:left w:val="single" w:sz="4" w:space="0" w:color="auto"/>
              <w:bottom w:val="nil"/>
              <w:right w:val="nil"/>
            </w:tcBorders>
            <w:vAlign w:val="center"/>
          </w:tcPr>
          <w:p w14:paraId="75902DBB"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i/>
                <w:iCs/>
                <w:color w:val="000000"/>
                <w:sz w:val="16"/>
                <w:szCs w:val="16"/>
                <w:lang w:eastAsia="ru-RU"/>
              </w:rPr>
              <w:t>0</w:t>
            </w:r>
          </w:p>
        </w:tc>
        <w:tc>
          <w:tcPr>
            <w:tcW w:w="131" w:type="pct"/>
            <w:tcBorders>
              <w:top w:val="single" w:sz="4" w:space="0" w:color="auto"/>
              <w:left w:val="single" w:sz="4" w:space="0" w:color="auto"/>
              <w:bottom w:val="nil"/>
              <w:right w:val="nil"/>
            </w:tcBorders>
            <w:vAlign w:val="center"/>
          </w:tcPr>
          <w:p w14:paraId="37376129"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i/>
                <w:iCs/>
                <w:color w:val="000000"/>
                <w:sz w:val="16"/>
                <w:szCs w:val="16"/>
                <w:lang w:eastAsia="ru-RU"/>
              </w:rPr>
              <w:t>0</w:t>
            </w:r>
          </w:p>
        </w:tc>
        <w:tc>
          <w:tcPr>
            <w:tcW w:w="131" w:type="pct"/>
            <w:tcBorders>
              <w:top w:val="single" w:sz="4" w:space="0" w:color="auto"/>
              <w:left w:val="single" w:sz="4" w:space="0" w:color="auto"/>
              <w:bottom w:val="nil"/>
              <w:right w:val="nil"/>
            </w:tcBorders>
            <w:vAlign w:val="center"/>
          </w:tcPr>
          <w:p w14:paraId="6297300B"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i/>
                <w:iCs/>
                <w:color w:val="000000"/>
                <w:sz w:val="16"/>
                <w:szCs w:val="16"/>
                <w:lang w:eastAsia="ru-RU"/>
              </w:rPr>
              <w:t>0</w:t>
            </w:r>
          </w:p>
        </w:tc>
        <w:tc>
          <w:tcPr>
            <w:tcW w:w="155" w:type="pct"/>
            <w:tcBorders>
              <w:top w:val="single" w:sz="4" w:space="0" w:color="auto"/>
              <w:left w:val="single" w:sz="4" w:space="0" w:color="auto"/>
              <w:bottom w:val="nil"/>
              <w:right w:val="nil"/>
            </w:tcBorders>
            <w:vAlign w:val="center"/>
          </w:tcPr>
          <w:p w14:paraId="5D1B0124"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i/>
                <w:iCs/>
                <w:color w:val="000000"/>
                <w:sz w:val="16"/>
                <w:szCs w:val="16"/>
                <w:lang w:eastAsia="ru-RU"/>
              </w:rPr>
              <w:t>0</w:t>
            </w:r>
          </w:p>
        </w:tc>
        <w:tc>
          <w:tcPr>
            <w:tcW w:w="131" w:type="pct"/>
            <w:tcBorders>
              <w:top w:val="single" w:sz="4" w:space="0" w:color="auto"/>
              <w:left w:val="single" w:sz="4" w:space="0" w:color="auto"/>
              <w:bottom w:val="nil"/>
              <w:right w:val="nil"/>
            </w:tcBorders>
            <w:vAlign w:val="center"/>
          </w:tcPr>
          <w:p w14:paraId="7007B88A"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i/>
                <w:iCs/>
                <w:color w:val="000000"/>
                <w:sz w:val="16"/>
                <w:szCs w:val="16"/>
                <w:lang w:eastAsia="ru-RU"/>
              </w:rPr>
              <w:t>0</w:t>
            </w:r>
          </w:p>
        </w:tc>
        <w:tc>
          <w:tcPr>
            <w:tcW w:w="131" w:type="pct"/>
            <w:tcBorders>
              <w:top w:val="single" w:sz="4" w:space="0" w:color="auto"/>
              <w:left w:val="single" w:sz="4" w:space="0" w:color="auto"/>
              <w:bottom w:val="nil"/>
              <w:right w:val="nil"/>
            </w:tcBorders>
            <w:vAlign w:val="center"/>
          </w:tcPr>
          <w:p w14:paraId="733F66A3"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i/>
                <w:iCs/>
                <w:color w:val="000000"/>
                <w:sz w:val="16"/>
                <w:szCs w:val="16"/>
                <w:lang w:eastAsia="ru-RU"/>
              </w:rPr>
              <w:t>0</w:t>
            </w:r>
          </w:p>
        </w:tc>
        <w:tc>
          <w:tcPr>
            <w:tcW w:w="131" w:type="pct"/>
            <w:tcBorders>
              <w:top w:val="single" w:sz="4" w:space="0" w:color="auto"/>
              <w:left w:val="single" w:sz="4" w:space="0" w:color="auto"/>
              <w:bottom w:val="nil"/>
              <w:right w:val="nil"/>
            </w:tcBorders>
            <w:vAlign w:val="center"/>
          </w:tcPr>
          <w:p w14:paraId="6251799E"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i/>
                <w:iCs/>
                <w:color w:val="000000"/>
                <w:sz w:val="16"/>
                <w:szCs w:val="16"/>
                <w:lang w:eastAsia="ru-RU"/>
              </w:rPr>
              <w:t>0</w:t>
            </w:r>
          </w:p>
        </w:tc>
        <w:tc>
          <w:tcPr>
            <w:tcW w:w="131" w:type="pct"/>
            <w:tcBorders>
              <w:top w:val="single" w:sz="4" w:space="0" w:color="auto"/>
              <w:left w:val="single" w:sz="4" w:space="0" w:color="auto"/>
              <w:bottom w:val="nil"/>
              <w:right w:val="nil"/>
            </w:tcBorders>
            <w:vAlign w:val="center"/>
          </w:tcPr>
          <w:p w14:paraId="6AB38CB8"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i/>
                <w:iCs/>
                <w:color w:val="000000"/>
                <w:sz w:val="16"/>
                <w:szCs w:val="16"/>
                <w:lang w:eastAsia="ru-RU"/>
              </w:rPr>
              <w:t>0</w:t>
            </w:r>
          </w:p>
        </w:tc>
        <w:tc>
          <w:tcPr>
            <w:tcW w:w="157" w:type="pct"/>
            <w:tcBorders>
              <w:top w:val="single" w:sz="4" w:space="0" w:color="auto"/>
              <w:left w:val="single" w:sz="4" w:space="0" w:color="auto"/>
              <w:bottom w:val="nil"/>
              <w:right w:val="nil"/>
            </w:tcBorders>
            <w:vAlign w:val="center"/>
          </w:tcPr>
          <w:p w14:paraId="052A6562"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i/>
                <w:iCs/>
                <w:color w:val="000000"/>
                <w:sz w:val="16"/>
                <w:szCs w:val="16"/>
                <w:lang w:eastAsia="ru-RU"/>
              </w:rPr>
              <w:t>0</w:t>
            </w:r>
          </w:p>
        </w:tc>
        <w:tc>
          <w:tcPr>
            <w:tcW w:w="157" w:type="pct"/>
            <w:tcBorders>
              <w:top w:val="single" w:sz="4" w:space="0" w:color="auto"/>
              <w:left w:val="single" w:sz="4" w:space="0" w:color="auto"/>
              <w:bottom w:val="nil"/>
              <w:right w:val="nil"/>
            </w:tcBorders>
            <w:vAlign w:val="center"/>
          </w:tcPr>
          <w:p w14:paraId="468021B7"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i/>
                <w:iCs/>
                <w:color w:val="000000"/>
                <w:sz w:val="16"/>
                <w:szCs w:val="16"/>
                <w:lang w:eastAsia="ru-RU"/>
              </w:rPr>
              <w:t>0</w:t>
            </w:r>
          </w:p>
        </w:tc>
        <w:tc>
          <w:tcPr>
            <w:tcW w:w="157" w:type="pct"/>
            <w:tcBorders>
              <w:top w:val="single" w:sz="4" w:space="0" w:color="auto"/>
              <w:left w:val="single" w:sz="4" w:space="0" w:color="auto"/>
              <w:bottom w:val="nil"/>
              <w:right w:val="nil"/>
            </w:tcBorders>
            <w:vAlign w:val="center"/>
          </w:tcPr>
          <w:p w14:paraId="3C9A3D67"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i/>
                <w:iCs/>
                <w:color w:val="000000"/>
                <w:sz w:val="16"/>
                <w:szCs w:val="16"/>
                <w:lang w:eastAsia="ru-RU"/>
              </w:rPr>
              <w:t>0</w:t>
            </w:r>
          </w:p>
        </w:tc>
        <w:tc>
          <w:tcPr>
            <w:tcW w:w="145" w:type="pct"/>
            <w:tcBorders>
              <w:top w:val="single" w:sz="4" w:space="0" w:color="auto"/>
              <w:left w:val="single" w:sz="4" w:space="0" w:color="auto"/>
              <w:bottom w:val="nil"/>
              <w:right w:val="nil"/>
            </w:tcBorders>
            <w:vAlign w:val="center"/>
          </w:tcPr>
          <w:p w14:paraId="04325CAE"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i/>
                <w:iCs/>
                <w:color w:val="000000"/>
                <w:sz w:val="16"/>
                <w:szCs w:val="16"/>
                <w:lang w:eastAsia="ru-RU"/>
              </w:rPr>
              <w:t>0</w:t>
            </w:r>
          </w:p>
        </w:tc>
        <w:tc>
          <w:tcPr>
            <w:tcW w:w="130" w:type="pct"/>
            <w:tcBorders>
              <w:top w:val="single" w:sz="4" w:space="0" w:color="auto"/>
              <w:left w:val="single" w:sz="4" w:space="0" w:color="auto"/>
              <w:bottom w:val="nil"/>
              <w:right w:val="single" w:sz="4" w:space="0" w:color="auto"/>
            </w:tcBorders>
            <w:vAlign w:val="center"/>
          </w:tcPr>
          <w:p w14:paraId="1B1A44E6"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i/>
                <w:iCs/>
                <w:color w:val="000000"/>
                <w:sz w:val="16"/>
                <w:szCs w:val="16"/>
                <w:lang w:eastAsia="ru-RU"/>
              </w:rPr>
              <w:t>0</w:t>
            </w:r>
          </w:p>
        </w:tc>
      </w:tr>
      <w:tr w:rsidR="00BC3304" w:rsidRPr="00BC3304" w14:paraId="7B66655F" w14:textId="77777777" w:rsidTr="00BC3304">
        <w:trPr>
          <w:trHeight w:val="211"/>
        </w:trPr>
        <w:tc>
          <w:tcPr>
            <w:tcW w:w="113" w:type="pct"/>
            <w:tcBorders>
              <w:top w:val="single" w:sz="4" w:space="0" w:color="auto"/>
              <w:left w:val="single" w:sz="4" w:space="0" w:color="auto"/>
              <w:bottom w:val="nil"/>
              <w:right w:val="nil"/>
            </w:tcBorders>
            <w:vAlign w:val="center"/>
          </w:tcPr>
          <w:p w14:paraId="62F8CC7E"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2</w:t>
            </w:r>
          </w:p>
        </w:tc>
        <w:tc>
          <w:tcPr>
            <w:tcW w:w="659" w:type="pct"/>
            <w:tcBorders>
              <w:top w:val="single" w:sz="4" w:space="0" w:color="auto"/>
              <w:left w:val="single" w:sz="4" w:space="0" w:color="auto"/>
              <w:bottom w:val="nil"/>
              <w:right w:val="nil"/>
            </w:tcBorders>
            <w:vAlign w:val="center"/>
          </w:tcPr>
          <w:p w14:paraId="7DC9DA4E" w14:textId="77777777" w:rsidR="00BC3304" w:rsidRPr="00BC3304" w:rsidRDefault="00BC3304" w:rsidP="00BC3304">
            <w:pPr>
              <w:ind w:firstLine="0"/>
              <w:jc w:val="left"/>
              <w:rPr>
                <w:rFonts w:eastAsia="Times New Roman" w:cs="Times New Roman"/>
                <w:sz w:val="16"/>
                <w:szCs w:val="16"/>
                <w:lang w:eastAsia="ru-RU"/>
              </w:rPr>
            </w:pPr>
            <w:r w:rsidRPr="00BC3304">
              <w:rPr>
                <w:rFonts w:eastAsia="Times New Roman" w:cs="Times New Roman"/>
                <w:color w:val="000000"/>
                <w:sz w:val="16"/>
                <w:szCs w:val="16"/>
                <w:lang w:eastAsia="ru-RU"/>
              </w:rPr>
              <w:t>Запах (60°С), балл</w:t>
            </w:r>
          </w:p>
        </w:tc>
        <w:tc>
          <w:tcPr>
            <w:tcW w:w="131" w:type="pct"/>
            <w:tcBorders>
              <w:top w:val="single" w:sz="4" w:space="0" w:color="auto"/>
              <w:left w:val="single" w:sz="4" w:space="0" w:color="auto"/>
              <w:bottom w:val="nil"/>
              <w:right w:val="nil"/>
            </w:tcBorders>
            <w:vAlign w:val="center"/>
          </w:tcPr>
          <w:p w14:paraId="43C8EF0D"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1</w:t>
            </w:r>
          </w:p>
        </w:tc>
        <w:tc>
          <w:tcPr>
            <w:tcW w:w="131" w:type="pct"/>
            <w:tcBorders>
              <w:top w:val="single" w:sz="4" w:space="0" w:color="auto"/>
              <w:left w:val="single" w:sz="4" w:space="0" w:color="auto"/>
              <w:bottom w:val="nil"/>
              <w:right w:val="nil"/>
            </w:tcBorders>
            <w:vAlign w:val="center"/>
          </w:tcPr>
          <w:p w14:paraId="0E87A45C"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1</w:t>
            </w:r>
          </w:p>
        </w:tc>
        <w:tc>
          <w:tcPr>
            <w:tcW w:w="131" w:type="pct"/>
            <w:tcBorders>
              <w:top w:val="single" w:sz="4" w:space="0" w:color="auto"/>
              <w:left w:val="single" w:sz="4" w:space="0" w:color="auto"/>
              <w:bottom w:val="nil"/>
              <w:right w:val="nil"/>
            </w:tcBorders>
            <w:vAlign w:val="center"/>
          </w:tcPr>
          <w:p w14:paraId="04B920B6"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1</w:t>
            </w:r>
          </w:p>
        </w:tc>
        <w:tc>
          <w:tcPr>
            <w:tcW w:w="131" w:type="pct"/>
            <w:tcBorders>
              <w:top w:val="single" w:sz="4" w:space="0" w:color="auto"/>
              <w:left w:val="single" w:sz="4" w:space="0" w:color="auto"/>
              <w:bottom w:val="nil"/>
              <w:right w:val="nil"/>
            </w:tcBorders>
            <w:vAlign w:val="center"/>
          </w:tcPr>
          <w:p w14:paraId="4D289DF0"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2</w:t>
            </w:r>
          </w:p>
        </w:tc>
        <w:tc>
          <w:tcPr>
            <w:tcW w:w="131" w:type="pct"/>
            <w:tcBorders>
              <w:top w:val="single" w:sz="4" w:space="0" w:color="auto"/>
              <w:left w:val="single" w:sz="4" w:space="0" w:color="auto"/>
              <w:bottom w:val="nil"/>
              <w:right w:val="nil"/>
            </w:tcBorders>
            <w:vAlign w:val="center"/>
          </w:tcPr>
          <w:p w14:paraId="2A3FE664"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0</w:t>
            </w:r>
          </w:p>
        </w:tc>
        <w:tc>
          <w:tcPr>
            <w:tcW w:w="131" w:type="pct"/>
            <w:tcBorders>
              <w:top w:val="single" w:sz="4" w:space="0" w:color="auto"/>
              <w:left w:val="single" w:sz="4" w:space="0" w:color="auto"/>
              <w:bottom w:val="nil"/>
              <w:right w:val="nil"/>
            </w:tcBorders>
            <w:vAlign w:val="center"/>
          </w:tcPr>
          <w:p w14:paraId="70765AE0"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0</w:t>
            </w:r>
          </w:p>
        </w:tc>
        <w:tc>
          <w:tcPr>
            <w:tcW w:w="131" w:type="pct"/>
            <w:tcBorders>
              <w:top w:val="single" w:sz="4" w:space="0" w:color="auto"/>
              <w:left w:val="single" w:sz="4" w:space="0" w:color="auto"/>
              <w:bottom w:val="nil"/>
              <w:right w:val="nil"/>
            </w:tcBorders>
            <w:vAlign w:val="center"/>
          </w:tcPr>
          <w:p w14:paraId="07892755"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1</w:t>
            </w:r>
          </w:p>
        </w:tc>
        <w:tc>
          <w:tcPr>
            <w:tcW w:w="141" w:type="pct"/>
            <w:tcBorders>
              <w:top w:val="single" w:sz="4" w:space="0" w:color="auto"/>
              <w:left w:val="single" w:sz="4" w:space="0" w:color="auto"/>
              <w:bottom w:val="nil"/>
              <w:right w:val="nil"/>
            </w:tcBorders>
            <w:vAlign w:val="center"/>
          </w:tcPr>
          <w:p w14:paraId="33B6A758"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1</w:t>
            </w:r>
          </w:p>
        </w:tc>
        <w:tc>
          <w:tcPr>
            <w:tcW w:w="131" w:type="pct"/>
            <w:tcBorders>
              <w:top w:val="single" w:sz="4" w:space="0" w:color="auto"/>
              <w:left w:val="single" w:sz="4" w:space="0" w:color="auto"/>
              <w:bottom w:val="nil"/>
              <w:right w:val="nil"/>
            </w:tcBorders>
            <w:vAlign w:val="center"/>
          </w:tcPr>
          <w:p w14:paraId="013EAF0B"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1</w:t>
            </w:r>
          </w:p>
        </w:tc>
        <w:tc>
          <w:tcPr>
            <w:tcW w:w="157" w:type="pct"/>
            <w:tcBorders>
              <w:top w:val="single" w:sz="4" w:space="0" w:color="auto"/>
              <w:left w:val="single" w:sz="4" w:space="0" w:color="auto"/>
              <w:bottom w:val="nil"/>
              <w:right w:val="nil"/>
            </w:tcBorders>
            <w:vAlign w:val="center"/>
          </w:tcPr>
          <w:p w14:paraId="5CCDE4D4"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1</w:t>
            </w:r>
          </w:p>
        </w:tc>
        <w:tc>
          <w:tcPr>
            <w:tcW w:w="131" w:type="pct"/>
            <w:tcBorders>
              <w:top w:val="single" w:sz="4" w:space="0" w:color="auto"/>
              <w:left w:val="single" w:sz="4" w:space="0" w:color="auto"/>
              <w:bottom w:val="nil"/>
              <w:right w:val="nil"/>
            </w:tcBorders>
            <w:vAlign w:val="center"/>
          </w:tcPr>
          <w:p w14:paraId="61D07CD2"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1</w:t>
            </w:r>
          </w:p>
        </w:tc>
        <w:tc>
          <w:tcPr>
            <w:tcW w:w="131" w:type="pct"/>
            <w:tcBorders>
              <w:top w:val="single" w:sz="4" w:space="0" w:color="auto"/>
              <w:left w:val="single" w:sz="4" w:space="0" w:color="auto"/>
              <w:bottom w:val="nil"/>
              <w:right w:val="nil"/>
            </w:tcBorders>
            <w:vAlign w:val="center"/>
          </w:tcPr>
          <w:p w14:paraId="1651677F"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2</w:t>
            </w:r>
          </w:p>
        </w:tc>
        <w:tc>
          <w:tcPr>
            <w:tcW w:w="131" w:type="pct"/>
            <w:tcBorders>
              <w:top w:val="single" w:sz="4" w:space="0" w:color="auto"/>
              <w:left w:val="single" w:sz="4" w:space="0" w:color="auto"/>
              <w:bottom w:val="nil"/>
              <w:right w:val="nil"/>
            </w:tcBorders>
            <w:vAlign w:val="center"/>
          </w:tcPr>
          <w:p w14:paraId="4BFC397E"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1</w:t>
            </w:r>
          </w:p>
        </w:tc>
        <w:tc>
          <w:tcPr>
            <w:tcW w:w="131" w:type="pct"/>
            <w:tcBorders>
              <w:top w:val="single" w:sz="4" w:space="0" w:color="auto"/>
              <w:left w:val="single" w:sz="4" w:space="0" w:color="auto"/>
              <w:bottom w:val="nil"/>
              <w:right w:val="nil"/>
            </w:tcBorders>
            <w:vAlign w:val="center"/>
          </w:tcPr>
          <w:p w14:paraId="2636861E"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2</w:t>
            </w:r>
          </w:p>
        </w:tc>
        <w:tc>
          <w:tcPr>
            <w:tcW w:w="131" w:type="pct"/>
            <w:tcBorders>
              <w:top w:val="single" w:sz="4" w:space="0" w:color="auto"/>
              <w:left w:val="single" w:sz="4" w:space="0" w:color="auto"/>
              <w:bottom w:val="nil"/>
              <w:right w:val="nil"/>
            </w:tcBorders>
            <w:vAlign w:val="center"/>
          </w:tcPr>
          <w:p w14:paraId="14C40398"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2</w:t>
            </w:r>
          </w:p>
        </w:tc>
        <w:tc>
          <w:tcPr>
            <w:tcW w:w="137" w:type="pct"/>
            <w:tcBorders>
              <w:top w:val="single" w:sz="4" w:space="0" w:color="auto"/>
              <w:left w:val="single" w:sz="4" w:space="0" w:color="auto"/>
              <w:bottom w:val="nil"/>
              <w:right w:val="nil"/>
            </w:tcBorders>
            <w:vAlign w:val="center"/>
          </w:tcPr>
          <w:p w14:paraId="3ECA97C4"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1</w:t>
            </w:r>
          </w:p>
        </w:tc>
        <w:tc>
          <w:tcPr>
            <w:tcW w:w="131" w:type="pct"/>
            <w:tcBorders>
              <w:top w:val="single" w:sz="4" w:space="0" w:color="auto"/>
              <w:left w:val="single" w:sz="4" w:space="0" w:color="auto"/>
              <w:bottom w:val="nil"/>
              <w:right w:val="nil"/>
            </w:tcBorders>
            <w:vAlign w:val="center"/>
          </w:tcPr>
          <w:p w14:paraId="7D2D00DB"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1</w:t>
            </w:r>
          </w:p>
        </w:tc>
        <w:tc>
          <w:tcPr>
            <w:tcW w:w="131" w:type="pct"/>
            <w:tcBorders>
              <w:top w:val="single" w:sz="4" w:space="0" w:color="auto"/>
              <w:left w:val="single" w:sz="4" w:space="0" w:color="auto"/>
              <w:bottom w:val="nil"/>
              <w:right w:val="nil"/>
            </w:tcBorders>
            <w:vAlign w:val="center"/>
          </w:tcPr>
          <w:p w14:paraId="4286DCC7"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i/>
                <w:iCs/>
                <w:color w:val="000000"/>
                <w:sz w:val="16"/>
                <w:szCs w:val="16"/>
                <w:lang w:eastAsia="ru-RU"/>
              </w:rPr>
              <w:t>1</w:t>
            </w:r>
          </w:p>
        </w:tc>
        <w:tc>
          <w:tcPr>
            <w:tcW w:w="141" w:type="pct"/>
            <w:tcBorders>
              <w:top w:val="single" w:sz="4" w:space="0" w:color="auto"/>
              <w:left w:val="single" w:sz="4" w:space="0" w:color="auto"/>
              <w:bottom w:val="nil"/>
              <w:right w:val="nil"/>
            </w:tcBorders>
            <w:vAlign w:val="center"/>
          </w:tcPr>
          <w:p w14:paraId="4AD084A6"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i/>
                <w:iCs/>
                <w:color w:val="000000"/>
                <w:sz w:val="16"/>
                <w:szCs w:val="16"/>
                <w:lang w:eastAsia="ru-RU"/>
              </w:rPr>
              <w:t>0</w:t>
            </w:r>
          </w:p>
        </w:tc>
        <w:tc>
          <w:tcPr>
            <w:tcW w:w="131" w:type="pct"/>
            <w:tcBorders>
              <w:top w:val="single" w:sz="4" w:space="0" w:color="auto"/>
              <w:left w:val="single" w:sz="4" w:space="0" w:color="auto"/>
              <w:bottom w:val="nil"/>
              <w:right w:val="nil"/>
            </w:tcBorders>
            <w:vAlign w:val="center"/>
          </w:tcPr>
          <w:p w14:paraId="3C7DC3A6"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i/>
                <w:iCs/>
                <w:color w:val="000000"/>
                <w:sz w:val="16"/>
                <w:szCs w:val="16"/>
                <w:lang w:eastAsia="ru-RU"/>
              </w:rPr>
              <w:t>0</w:t>
            </w:r>
          </w:p>
        </w:tc>
        <w:tc>
          <w:tcPr>
            <w:tcW w:w="131" w:type="pct"/>
            <w:tcBorders>
              <w:top w:val="single" w:sz="4" w:space="0" w:color="auto"/>
              <w:left w:val="single" w:sz="4" w:space="0" w:color="auto"/>
              <w:bottom w:val="nil"/>
              <w:right w:val="nil"/>
            </w:tcBorders>
            <w:vAlign w:val="center"/>
          </w:tcPr>
          <w:p w14:paraId="3FC78DFF"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i/>
                <w:iCs/>
                <w:color w:val="000000"/>
                <w:sz w:val="16"/>
                <w:szCs w:val="16"/>
                <w:lang w:eastAsia="ru-RU"/>
              </w:rPr>
              <w:t>0</w:t>
            </w:r>
          </w:p>
        </w:tc>
        <w:tc>
          <w:tcPr>
            <w:tcW w:w="155" w:type="pct"/>
            <w:tcBorders>
              <w:top w:val="single" w:sz="4" w:space="0" w:color="auto"/>
              <w:left w:val="single" w:sz="4" w:space="0" w:color="auto"/>
              <w:bottom w:val="nil"/>
              <w:right w:val="nil"/>
            </w:tcBorders>
            <w:vAlign w:val="center"/>
          </w:tcPr>
          <w:p w14:paraId="659F4F8B"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i/>
                <w:iCs/>
                <w:color w:val="000000"/>
                <w:sz w:val="16"/>
                <w:szCs w:val="16"/>
                <w:lang w:eastAsia="ru-RU"/>
              </w:rPr>
              <w:t>0</w:t>
            </w:r>
          </w:p>
        </w:tc>
        <w:tc>
          <w:tcPr>
            <w:tcW w:w="131" w:type="pct"/>
            <w:tcBorders>
              <w:top w:val="single" w:sz="4" w:space="0" w:color="auto"/>
              <w:left w:val="single" w:sz="4" w:space="0" w:color="auto"/>
              <w:bottom w:val="nil"/>
              <w:right w:val="nil"/>
            </w:tcBorders>
            <w:vAlign w:val="center"/>
          </w:tcPr>
          <w:p w14:paraId="2BBB7485"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i/>
                <w:iCs/>
                <w:color w:val="000000"/>
                <w:sz w:val="16"/>
                <w:szCs w:val="16"/>
                <w:lang w:eastAsia="ru-RU"/>
              </w:rPr>
              <w:t>0</w:t>
            </w:r>
          </w:p>
        </w:tc>
        <w:tc>
          <w:tcPr>
            <w:tcW w:w="131" w:type="pct"/>
            <w:tcBorders>
              <w:top w:val="single" w:sz="4" w:space="0" w:color="auto"/>
              <w:left w:val="single" w:sz="4" w:space="0" w:color="auto"/>
              <w:bottom w:val="nil"/>
              <w:right w:val="nil"/>
            </w:tcBorders>
            <w:vAlign w:val="center"/>
          </w:tcPr>
          <w:p w14:paraId="5171D0CE"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i/>
                <w:iCs/>
                <w:color w:val="000000"/>
                <w:sz w:val="16"/>
                <w:szCs w:val="16"/>
                <w:lang w:eastAsia="ru-RU"/>
              </w:rPr>
              <w:t>0</w:t>
            </w:r>
          </w:p>
        </w:tc>
        <w:tc>
          <w:tcPr>
            <w:tcW w:w="131" w:type="pct"/>
            <w:tcBorders>
              <w:top w:val="single" w:sz="4" w:space="0" w:color="auto"/>
              <w:left w:val="single" w:sz="4" w:space="0" w:color="auto"/>
              <w:bottom w:val="nil"/>
              <w:right w:val="nil"/>
            </w:tcBorders>
            <w:vAlign w:val="center"/>
          </w:tcPr>
          <w:p w14:paraId="16645B69"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i/>
                <w:iCs/>
                <w:color w:val="000000"/>
                <w:sz w:val="16"/>
                <w:szCs w:val="16"/>
                <w:lang w:eastAsia="ru-RU"/>
              </w:rPr>
              <w:t>0</w:t>
            </w:r>
          </w:p>
        </w:tc>
        <w:tc>
          <w:tcPr>
            <w:tcW w:w="131" w:type="pct"/>
            <w:tcBorders>
              <w:top w:val="single" w:sz="4" w:space="0" w:color="auto"/>
              <w:left w:val="single" w:sz="4" w:space="0" w:color="auto"/>
              <w:bottom w:val="nil"/>
              <w:right w:val="nil"/>
            </w:tcBorders>
            <w:vAlign w:val="center"/>
          </w:tcPr>
          <w:p w14:paraId="23138631"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i/>
                <w:iCs/>
                <w:color w:val="000000"/>
                <w:sz w:val="16"/>
                <w:szCs w:val="16"/>
                <w:lang w:eastAsia="ru-RU"/>
              </w:rPr>
              <w:t>0</w:t>
            </w:r>
          </w:p>
        </w:tc>
        <w:tc>
          <w:tcPr>
            <w:tcW w:w="157" w:type="pct"/>
            <w:tcBorders>
              <w:top w:val="single" w:sz="4" w:space="0" w:color="auto"/>
              <w:left w:val="single" w:sz="4" w:space="0" w:color="auto"/>
              <w:bottom w:val="nil"/>
              <w:right w:val="nil"/>
            </w:tcBorders>
            <w:vAlign w:val="center"/>
          </w:tcPr>
          <w:p w14:paraId="3F0FBE5F"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i/>
                <w:iCs/>
                <w:color w:val="000000"/>
                <w:sz w:val="16"/>
                <w:szCs w:val="16"/>
                <w:lang w:eastAsia="ru-RU"/>
              </w:rPr>
              <w:t>0</w:t>
            </w:r>
          </w:p>
        </w:tc>
        <w:tc>
          <w:tcPr>
            <w:tcW w:w="157" w:type="pct"/>
            <w:tcBorders>
              <w:top w:val="single" w:sz="4" w:space="0" w:color="auto"/>
              <w:left w:val="single" w:sz="4" w:space="0" w:color="auto"/>
              <w:bottom w:val="nil"/>
              <w:right w:val="nil"/>
            </w:tcBorders>
            <w:vAlign w:val="center"/>
          </w:tcPr>
          <w:p w14:paraId="5A0721AB"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i/>
                <w:iCs/>
                <w:color w:val="000000"/>
                <w:sz w:val="16"/>
                <w:szCs w:val="16"/>
                <w:lang w:eastAsia="ru-RU"/>
              </w:rPr>
              <w:t>0</w:t>
            </w:r>
          </w:p>
        </w:tc>
        <w:tc>
          <w:tcPr>
            <w:tcW w:w="157" w:type="pct"/>
            <w:tcBorders>
              <w:top w:val="single" w:sz="4" w:space="0" w:color="auto"/>
              <w:left w:val="single" w:sz="4" w:space="0" w:color="auto"/>
              <w:bottom w:val="nil"/>
              <w:right w:val="nil"/>
            </w:tcBorders>
            <w:vAlign w:val="center"/>
          </w:tcPr>
          <w:p w14:paraId="5EA3912F"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i/>
                <w:iCs/>
                <w:color w:val="000000"/>
                <w:sz w:val="16"/>
                <w:szCs w:val="16"/>
                <w:lang w:eastAsia="ru-RU"/>
              </w:rPr>
              <w:t>0</w:t>
            </w:r>
          </w:p>
        </w:tc>
        <w:tc>
          <w:tcPr>
            <w:tcW w:w="145" w:type="pct"/>
            <w:tcBorders>
              <w:top w:val="single" w:sz="4" w:space="0" w:color="auto"/>
              <w:left w:val="single" w:sz="4" w:space="0" w:color="auto"/>
              <w:bottom w:val="nil"/>
              <w:right w:val="nil"/>
            </w:tcBorders>
            <w:vAlign w:val="center"/>
          </w:tcPr>
          <w:p w14:paraId="44059FC6"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i/>
                <w:iCs/>
                <w:color w:val="000000"/>
                <w:sz w:val="16"/>
                <w:szCs w:val="16"/>
                <w:lang w:eastAsia="ru-RU"/>
              </w:rPr>
              <w:t>0</w:t>
            </w:r>
          </w:p>
        </w:tc>
        <w:tc>
          <w:tcPr>
            <w:tcW w:w="130" w:type="pct"/>
            <w:tcBorders>
              <w:top w:val="single" w:sz="4" w:space="0" w:color="auto"/>
              <w:left w:val="single" w:sz="4" w:space="0" w:color="auto"/>
              <w:bottom w:val="nil"/>
              <w:right w:val="single" w:sz="4" w:space="0" w:color="auto"/>
            </w:tcBorders>
            <w:vAlign w:val="center"/>
          </w:tcPr>
          <w:p w14:paraId="26CF57C2"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i/>
                <w:iCs/>
                <w:color w:val="000000"/>
                <w:sz w:val="16"/>
                <w:szCs w:val="16"/>
                <w:lang w:eastAsia="ru-RU"/>
              </w:rPr>
              <w:t>0</w:t>
            </w:r>
          </w:p>
        </w:tc>
      </w:tr>
      <w:tr w:rsidR="00BC3304" w:rsidRPr="00BC3304" w14:paraId="447B068C" w14:textId="77777777" w:rsidTr="00BC3304">
        <w:trPr>
          <w:trHeight w:val="211"/>
        </w:trPr>
        <w:tc>
          <w:tcPr>
            <w:tcW w:w="113" w:type="pct"/>
            <w:tcBorders>
              <w:top w:val="single" w:sz="4" w:space="0" w:color="auto"/>
              <w:left w:val="single" w:sz="4" w:space="0" w:color="auto"/>
              <w:bottom w:val="nil"/>
              <w:right w:val="nil"/>
            </w:tcBorders>
            <w:vAlign w:val="center"/>
          </w:tcPr>
          <w:p w14:paraId="224BDAAF"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3</w:t>
            </w:r>
          </w:p>
        </w:tc>
        <w:tc>
          <w:tcPr>
            <w:tcW w:w="659" w:type="pct"/>
            <w:tcBorders>
              <w:top w:val="single" w:sz="4" w:space="0" w:color="auto"/>
              <w:left w:val="single" w:sz="4" w:space="0" w:color="auto"/>
              <w:bottom w:val="nil"/>
              <w:right w:val="nil"/>
            </w:tcBorders>
            <w:vAlign w:val="center"/>
          </w:tcPr>
          <w:p w14:paraId="53113813" w14:textId="77777777" w:rsidR="00BC3304" w:rsidRPr="00BC3304" w:rsidRDefault="00BC3304" w:rsidP="00BC3304">
            <w:pPr>
              <w:ind w:firstLine="0"/>
              <w:jc w:val="left"/>
              <w:rPr>
                <w:rFonts w:eastAsia="Times New Roman" w:cs="Times New Roman"/>
                <w:sz w:val="16"/>
                <w:szCs w:val="16"/>
                <w:lang w:eastAsia="ru-RU"/>
              </w:rPr>
            </w:pPr>
            <w:r w:rsidRPr="00BC3304">
              <w:rPr>
                <w:rFonts w:eastAsia="Times New Roman" w:cs="Times New Roman"/>
                <w:color w:val="000000"/>
                <w:sz w:val="16"/>
                <w:szCs w:val="16"/>
                <w:lang w:eastAsia="ru-RU"/>
              </w:rPr>
              <w:t>Вкус, привкус, балл</w:t>
            </w:r>
          </w:p>
        </w:tc>
        <w:tc>
          <w:tcPr>
            <w:tcW w:w="131" w:type="pct"/>
            <w:tcBorders>
              <w:top w:val="single" w:sz="4" w:space="0" w:color="auto"/>
              <w:left w:val="single" w:sz="4" w:space="0" w:color="auto"/>
              <w:bottom w:val="nil"/>
              <w:right w:val="nil"/>
            </w:tcBorders>
            <w:vAlign w:val="center"/>
          </w:tcPr>
          <w:p w14:paraId="56A11C33"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0</w:t>
            </w:r>
          </w:p>
        </w:tc>
        <w:tc>
          <w:tcPr>
            <w:tcW w:w="131" w:type="pct"/>
            <w:tcBorders>
              <w:top w:val="single" w:sz="4" w:space="0" w:color="auto"/>
              <w:left w:val="single" w:sz="4" w:space="0" w:color="auto"/>
              <w:bottom w:val="nil"/>
              <w:right w:val="nil"/>
            </w:tcBorders>
            <w:vAlign w:val="center"/>
          </w:tcPr>
          <w:p w14:paraId="7DC3AE8F"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0</w:t>
            </w:r>
          </w:p>
        </w:tc>
        <w:tc>
          <w:tcPr>
            <w:tcW w:w="131" w:type="pct"/>
            <w:tcBorders>
              <w:top w:val="single" w:sz="4" w:space="0" w:color="auto"/>
              <w:left w:val="single" w:sz="4" w:space="0" w:color="auto"/>
              <w:bottom w:val="nil"/>
              <w:right w:val="nil"/>
            </w:tcBorders>
            <w:vAlign w:val="center"/>
          </w:tcPr>
          <w:p w14:paraId="570CA294"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0</w:t>
            </w:r>
          </w:p>
        </w:tc>
        <w:tc>
          <w:tcPr>
            <w:tcW w:w="131" w:type="pct"/>
            <w:tcBorders>
              <w:top w:val="single" w:sz="4" w:space="0" w:color="auto"/>
              <w:left w:val="single" w:sz="4" w:space="0" w:color="auto"/>
              <w:bottom w:val="nil"/>
              <w:right w:val="nil"/>
            </w:tcBorders>
            <w:vAlign w:val="center"/>
          </w:tcPr>
          <w:p w14:paraId="1AC5E0B5"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0</w:t>
            </w:r>
          </w:p>
        </w:tc>
        <w:tc>
          <w:tcPr>
            <w:tcW w:w="131" w:type="pct"/>
            <w:tcBorders>
              <w:top w:val="single" w:sz="4" w:space="0" w:color="auto"/>
              <w:left w:val="single" w:sz="4" w:space="0" w:color="auto"/>
              <w:bottom w:val="nil"/>
              <w:right w:val="nil"/>
            </w:tcBorders>
            <w:vAlign w:val="center"/>
          </w:tcPr>
          <w:p w14:paraId="344A4A89"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0</w:t>
            </w:r>
          </w:p>
        </w:tc>
        <w:tc>
          <w:tcPr>
            <w:tcW w:w="131" w:type="pct"/>
            <w:tcBorders>
              <w:top w:val="single" w:sz="4" w:space="0" w:color="auto"/>
              <w:left w:val="single" w:sz="4" w:space="0" w:color="auto"/>
              <w:bottom w:val="nil"/>
              <w:right w:val="nil"/>
            </w:tcBorders>
            <w:vAlign w:val="center"/>
          </w:tcPr>
          <w:p w14:paraId="211A27E3"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0</w:t>
            </w:r>
          </w:p>
        </w:tc>
        <w:tc>
          <w:tcPr>
            <w:tcW w:w="131" w:type="pct"/>
            <w:tcBorders>
              <w:top w:val="single" w:sz="4" w:space="0" w:color="auto"/>
              <w:left w:val="single" w:sz="4" w:space="0" w:color="auto"/>
              <w:bottom w:val="nil"/>
              <w:right w:val="nil"/>
            </w:tcBorders>
            <w:vAlign w:val="center"/>
          </w:tcPr>
          <w:p w14:paraId="0378F933"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0</w:t>
            </w:r>
          </w:p>
        </w:tc>
        <w:tc>
          <w:tcPr>
            <w:tcW w:w="141" w:type="pct"/>
            <w:tcBorders>
              <w:top w:val="single" w:sz="4" w:space="0" w:color="auto"/>
              <w:left w:val="single" w:sz="4" w:space="0" w:color="auto"/>
              <w:bottom w:val="nil"/>
              <w:right w:val="nil"/>
            </w:tcBorders>
            <w:vAlign w:val="center"/>
          </w:tcPr>
          <w:p w14:paraId="52FCC2D0"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0</w:t>
            </w:r>
          </w:p>
        </w:tc>
        <w:tc>
          <w:tcPr>
            <w:tcW w:w="131" w:type="pct"/>
            <w:tcBorders>
              <w:top w:val="single" w:sz="4" w:space="0" w:color="auto"/>
              <w:left w:val="single" w:sz="4" w:space="0" w:color="auto"/>
              <w:bottom w:val="nil"/>
              <w:right w:val="nil"/>
            </w:tcBorders>
            <w:vAlign w:val="center"/>
          </w:tcPr>
          <w:p w14:paraId="45CA82A0"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0</w:t>
            </w:r>
          </w:p>
        </w:tc>
        <w:tc>
          <w:tcPr>
            <w:tcW w:w="157" w:type="pct"/>
            <w:tcBorders>
              <w:top w:val="single" w:sz="4" w:space="0" w:color="auto"/>
              <w:left w:val="single" w:sz="4" w:space="0" w:color="auto"/>
              <w:bottom w:val="nil"/>
              <w:right w:val="nil"/>
            </w:tcBorders>
            <w:vAlign w:val="center"/>
          </w:tcPr>
          <w:p w14:paraId="0501FE88"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0</w:t>
            </w:r>
          </w:p>
        </w:tc>
        <w:tc>
          <w:tcPr>
            <w:tcW w:w="131" w:type="pct"/>
            <w:tcBorders>
              <w:top w:val="single" w:sz="4" w:space="0" w:color="auto"/>
              <w:left w:val="single" w:sz="4" w:space="0" w:color="auto"/>
              <w:bottom w:val="nil"/>
              <w:right w:val="nil"/>
            </w:tcBorders>
            <w:vAlign w:val="center"/>
          </w:tcPr>
          <w:p w14:paraId="388E690B"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0</w:t>
            </w:r>
          </w:p>
        </w:tc>
        <w:tc>
          <w:tcPr>
            <w:tcW w:w="131" w:type="pct"/>
            <w:tcBorders>
              <w:top w:val="single" w:sz="4" w:space="0" w:color="auto"/>
              <w:left w:val="single" w:sz="4" w:space="0" w:color="auto"/>
              <w:bottom w:val="nil"/>
              <w:right w:val="nil"/>
            </w:tcBorders>
            <w:vAlign w:val="center"/>
          </w:tcPr>
          <w:p w14:paraId="4A60A955"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0</w:t>
            </w:r>
          </w:p>
        </w:tc>
        <w:tc>
          <w:tcPr>
            <w:tcW w:w="131" w:type="pct"/>
            <w:tcBorders>
              <w:top w:val="single" w:sz="4" w:space="0" w:color="auto"/>
              <w:left w:val="single" w:sz="4" w:space="0" w:color="auto"/>
              <w:bottom w:val="nil"/>
              <w:right w:val="nil"/>
            </w:tcBorders>
            <w:vAlign w:val="center"/>
          </w:tcPr>
          <w:p w14:paraId="794CEFA7"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0</w:t>
            </w:r>
          </w:p>
        </w:tc>
        <w:tc>
          <w:tcPr>
            <w:tcW w:w="131" w:type="pct"/>
            <w:tcBorders>
              <w:top w:val="single" w:sz="4" w:space="0" w:color="auto"/>
              <w:left w:val="single" w:sz="4" w:space="0" w:color="auto"/>
              <w:bottom w:val="nil"/>
              <w:right w:val="nil"/>
            </w:tcBorders>
            <w:vAlign w:val="center"/>
          </w:tcPr>
          <w:p w14:paraId="1792C857"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0</w:t>
            </w:r>
          </w:p>
        </w:tc>
        <w:tc>
          <w:tcPr>
            <w:tcW w:w="131" w:type="pct"/>
            <w:tcBorders>
              <w:top w:val="single" w:sz="4" w:space="0" w:color="auto"/>
              <w:left w:val="single" w:sz="4" w:space="0" w:color="auto"/>
              <w:bottom w:val="nil"/>
              <w:right w:val="nil"/>
            </w:tcBorders>
            <w:vAlign w:val="center"/>
          </w:tcPr>
          <w:p w14:paraId="751C7005"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0</w:t>
            </w:r>
          </w:p>
        </w:tc>
        <w:tc>
          <w:tcPr>
            <w:tcW w:w="137" w:type="pct"/>
            <w:tcBorders>
              <w:top w:val="single" w:sz="4" w:space="0" w:color="auto"/>
              <w:left w:val="single" w:sz="4" w:space="0" w:color="auto"/>
              <w:bottom w:val="nil"/>
              <w:right w:val="nil"/>
            </w:tcBorders>
            <w:vAlign w:val="center"/>
          </w:tcPr>
          <w:p w14:paraId="5F02556B"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0</w:t>
            </w:r>
          </w:p>
        </w:tc>
        <w:tc>
          <w:tcPr>
            <w:tcW w:w="131" w:type="pct"/>
            <w:tcBorders>
              <w:top w:val="single" w:sz="4" w:space="0" w:color="auto"/>
              <w:left w:val="single" w:sz="4" w:space="0" w:color="auto"/>
              <w:bottom w:val="nil"/>
              <w:right w:val="nil"/>
            </w:tcBorders>
            <w:vAlign w:val="center"/>
          </w:tcPr>
          <w:p w14:paraId="7793CF65"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0</w:t>
            </w:r>
          </w:p>
        </w:tc>
        <w:tc>
          <w:tcPr>
            <w:tcW w:w="131" w:type="pct"/>
            <w:tcBorders>
              <w:top w:val="single" w:sz="4" w:space="0" w:color="auto"/>
              <w:left w:val="single" w:sz="4" w:space="0" w:color="auto"/>
              <w:bottom w:val="nil"/>
              <w:right w:val="nil"/>
            </w:tcBorders>
            <w:vAlign w:val="center"/>
          </w:tcPr>
          <w:p w14:paraId="7C885A9C"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i/>
                <w:iCs/>
                <w:color w:val="000000"/>
                <w:sz w:val="16"/>
                <w:szCs w:val="16"/>
                <w:lang w:eastAsia="ru-RU"/>
              </w:rPr>
              <w:t>1</w:t>
            </w:r>
          </w:p>
        </w:tc>
        <w:tc>
          <w:tcPr>
            <w:tcW w:w="141" w:type="pct"/>
            <w:tcBorders>
              <w:top w:val="single" w:sz="4" w:space="0" w:color="auto"/>
              <w:left w:val="single" w:sz="4" w:space="0" w:color="auto"/>
              <w:bottom w:val="nil"/>
              <w:right w:val="nil"/>
            </w:tcBorders>
            <w:vAlign w:val="center"/>
          </w:tcPr>
          <w:p w14:paraId="16091BDE"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i/>
                <w:iCs/>
                <w:color w:val="000000"/>
                <w:sz w:val="16"/>
                <w:szCs w:val="16"/>
                <w:lang w:eastAsia="ru-RU"/>
              </w:rPr>
              <w:t>0</w:t>
            </w:r>
          </w:p>
        </w:tc>
        <w:tc>
          <w:tcPr>
            <w:tcW w:w="131" w:type="pct"/>
            <w:tcBorders>
              <w:top w:val="single" w:sz="4" w:space="0" w:color="auto"/>
              <w:left w:val="single" w:sz="4" w:space="0" w:color="auto"/>
              <w:bottom w:val="nil"/>
              <w:right w:val="nil"/>
            </w:tcBorders>
            <w:vAlign w:val="center"/>
          </w:tcPr>
          <w:p w14:paraId="767EDD9A"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i/>
                <w:iCs/>
                <w:color w:val="000000"/>
                <w:sz w:val="16"/>
                <w:szCs w:val="16"/>
                <w:lang w:eastAsia="ru-RU"/>
              </w:rPr>
              <w:t>0</w:t>
            </w:r>
          </w:p>
        </w:tc>
        <w:tc>
          <w:tcPr>
            <w:tcW w:w="131" w:type="pct"/>
            <w:tcBorders>
              <w:top w:val="single" w:sz="4" w:space="0" w:color="auto"/>
              <w:left w:val="single" w:sz="4" w:space="0" w:color="auto"/>
              <w:bottom w:val="nil"/>
              <w:right w:val="nil"/>
            </w:tcBorders>
            <w:vAlign w:val="center"/>
          </w:tcPr>
          <w:p w14:paraId="7C08417F"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i/>
                <w:iCs/>
                <w:color w:val="000000"/>
                <w:sz w:val="16"/>
                <w:szCs w:val="16"/>
                <w:lang w:eastAsia="ru-RU"/>
              </w:rPr>
              <w:t>0</w:t>
            </w:r>
          </w:p>
        </w:tc>
        <w:tc>
          <w:tcPr>
            <w:tcW w:w="155" w:type="pct"/>
            <w:tcBorders>
              <w:top w:val="single" w:sz="4" w:space="0" w:color="auto"/>
              <w:left w:val="single" w:sz="4" w:space="0" w:color="auto"/>
              <w:bottom w:val="nil"/>
              <w:right w:val="nil"/>
            </w:tcBorders>
            <w:vAlign w:val="center"/>
          </w:tcPr>
          <w:p w14:paraId="63C59C59"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i/>
                <w:iCs/>
                <w:color w:val="000000"/>
                <w:sz w:val="16"/>
                <w:szCs w:val="16"/>
                <w:lang w:eastAsia="ru-RU"/>
              </w:rPr>
              <w:t>0</w:t>
            </w:r>
          </w:p>
        </w:tc>
        <w:tc>
          <w:tcPr>
            <w:tcW w:w="131" w:type="pct"/>
            <w:tcBorders>
              <w:top w:val="single" w:sz="4" w:space="0" w:color="auto"/>
              <w:left w:val="single" w:sz="4" w:space="0" w:color="auto"/>
              <w:bottom w:val="nil"/>
              <w:right w:val="nil"/>
            </w:tcBorders>
            <w:vAlign w:val="center"/>
          </w:tcPr>
          <w:p w14:paraId="2F0BDBDF"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i/>
                <w:iCs/>
                <w:color w:val="000000"/>
                <w:sz w:val="16"/>
                <w:szCs w:val="16"/>
                <w:lang w:eastAsia="ru-RU"/>
              </w:rPr>
              <w:t>0</w:t>
            </w:r>
          </w:p>
        </w:tc>
        <w:tc>
          <w:tcPr>
            <w:tcW w:w="131" w:type="pct"/>
            <w:tcBorders>
              <w:top w:val="single" w:sz="4" w:space="0" w:color="auto"/>
              <w:left w:val="single" w:sz="4" w:space="0" w:color="auto"/>
              <w:bottom w:val="nil"/>
              <w:right w:val="nil"/>
            </w:tcBorders>
            <w:vAlign w:val="center"/>
          </w:tcPr>
          <w:p w14:paraId="74FED62C"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i/>
                <w:iCs/>
                <w:color w:val="000000"/>
                <w:sz w:val="16"/>
                <w:szCs w:val="16"/>
                <w:lang w:eastAsia="ru-RU"/>
              </w:rPr>
              <w:t>0</w:t>
            </w:r>
          </w:p>
        </w:tc>
        <w:tc>
          <w:tcPr>
            <w:tcW w:w="131" w:type="pct"/>
            <w:tcBorders>
              <w:top w:val="single" w:sz="4" w:space="0" w:color="auto"/>
              <w:left w:val="single" w:sz="4" w:space="0" w:color="auto"/>
              <w:bottom w:val="nil"/>
              <w:right w:val="nil"/>
            </w:tcBorders>
            <w:vAlign w:val="center"/>
          </w:tcPr>
          <w:p w14:paraId="6F6B3FDB"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i/>
                <w:iCs/>
                <w:color w:val="000000"/>
                <w:sz w:val="16"/>
                <w:szCs w:val="16"/>
                <w:lang w:eastAsia="ru-RU"/>
              </w:rPr>
              <w:t>0</w:t>
            </w:r>
          </w:p>
        </w:tc>
        <w:tc>
          <w:tcPr>
            <w:tcW w:w="131" w:type="pct"/>
            <w:tcBorders>
              <w:top w:val="single" w:sz="4" w:space="0" w:color="auto"/>
              <w:left w:val="single" w:sz="4" w:space="0" w:color="auto"/>
              <w:bottom w:val="nil"/>
              <w:right w:val="nil"/>
            </w:tcBorders>
            <w:vAlign w:val="center"/>
          </w:tcPr>
          <w:p w14:paraId="007DA7BA"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i/>
                <w:iCs/>
                <w:color w:val="000000"/>
                <w:sz w:val="16"/>
                <w:szCs w:val="16"/>
                <w:lang w:eastAsia="ru-RU"/>
              </w:rPr>
              <w:t>0</w:t>
            </w:r>
          </w:p>
        </w:tc>
        <w:tc>
          <w:tcPr>
            <w:tcW w:w="157" w:type="pct"/>
            <w:tcBorders>
              <w:top w:val="single" w:sz="4" w:space="0" w:color="auto"/>
              <w:left w:val="single" w:sz="4" w:space="0" w:color="auto"/>
              <w:bottom w:val="nil"/>
              <w:right w:val="nil"/>
            </w:tcBorders>
            <w:vAlign w:val="center"/>
          </w:tcPr>
          <w:p w14:paraId="6F984516"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i/>
                <w:iCs/>
                <w:color w:val="000000"/>
                <w:sz w:val="16"/>
                <w:szCs w:val="16"/>
                <w:lang w:eastAsia="ru-RU"/>
              </w:rPr>
              <w:t>0</w:t>
            </w:r>
          </w:p>
        </w:tc>
        <w:tc>
          <w:tcPr>
            <w:tcW w:w="157" w:type="pct"/>
            <w:tcBorders>
              <w:top w:val="single" w:sz="4" w:space="0" w:color="auto"/>
              <w:left w:val="single" w:sz="4" w:space="0" w:color="auto"/>
              <w:bottom w:val="nil"/>
              <w:right w:val="nil"/>
            </w:tcBorders>
            <w:vAlign w:val="center"/>
          </w:tcPr>
          <w:p w14:paraId="3F9F57E0"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i/>
                <w:iCs/>
                <w:color w:val="000000"/>
                <w:sz w:val="16"/>
                <w:szCs w:val="16"/>
                <w:lang w:eastAsia="ru-RU"/>
              </w:rPr>
              <w:t>0</w:t>
            </w:r>
          </w:p>
        </w:tc>
        <w:tc>
          <w:tcPr>
            <w:tcW w:w="157" w:type="pct"/>
            <w:tcBorders>
              <w:top w:val="single" w:sz="4" w:space="0" w:color="auto"/>
              <w:left w:val="single" w:sz="4" w:space="0" w:color="auto"/>
              <w:bottom w:val="nil"/>
              <w:right w:val="nil"/>
            </w:tcBorders>
            <w:vAlign w:val="center"/>
          </w:tcPr>
          <w:p w14:paraId="5EFB0D8E"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i/>
                <w:iCs/>
                <w:color w:val="000000"/>
                <w:sz w:val="16"/>
                <w:szCs w:val="16"/>
                <w:lang w:eastAsia="ru-RU"/>
              </w:rPr>
              <w:t>0</w:t>
            </w:r>
          </w:p>
        </w:tc>
        <w:tc>
          <w:tcPr>
            <w:tcW w:w="145" w:type="pct"/>
            <w:tcBorders>
              <w:top w:val="single" w:sz="4" w:space="0" w:color="auto"/>
              <w:left w:val="single" w:sz="4" w:space="0" w:color="auto"/>
              <w:bottom w:val="nil"/>
              <w:right w:val="nil"/>
            </w:tcBorders>
            <w:vAlign w:val="center"/>
          </w:tcPr>
          <w:p w14:paraId="6043F0FA"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i/>
                <w:iCs/>
                <w:color w:val="000000"/>
                <w:sz w:val="16"/>
                <w:szCs w:val="16"/>
                <w:lang w:eastAsia="ru-RU"/>
              </w:rPr>
              <w:t>0</w:t>
            </w:r>
          </w:p>
        </w:tc>
        <w:tc>
          <w:tcPr>
            <w:tcW w:w="130" w:type="pct"/>
            <w:tcBorders>
              <w:top w:val="single" w:sz="4" w:space="0" w:color="auto"/>
              <w:left w:val="single" w:sz="4" w:space="0" w:color="auto"/>
              <w:bottom w:val="nil"/>
              <w:right w:val="single" w:sz="4" w:space="0" w:color="auto"/>
            </w:tcBorders>
            <w:vAlign w:val="center"/>
          </w:tcPr>
          <w:p w14:paraId="29809258"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i/>
                <w:iCs/>
                <w:color w:val="000000"/>
                <w:sz w:val="16"/>
                <w:szCs w:val="16"/>
                <w:lang w:eastAsia="ru-RU"/>
              </w:rPr>
              <w:t>0</w:t>
            </w:r>
          </w:p>
        </w:tc>
      </w:tr>
      <w:tr w:rsidR="00BC3304" w:rsidRPr="00BC3304" w14:paraId="2AAAEF67" w14:textId="77777777" w:rsidTr="00BC3304">
        <w:trPr>
          <w:trHeight w:val="221"/>
        </w:trPr>
        <w:tc>
          <w:tcPr>
            <w:tcW w:w="113" w:type="pct"/>
            <w:tcBorders>
              <w:top w:val="single" w:sz="4" w:space="0" w:color="auto"/>
              <w:left w:val="single" w:sz="4" w:space="0" w:color="auto"/>
              <w:bottom w:val="nil"/>
              <w:right w:val="nil"/>
            </w:tcBorders>
            <w:vAlign w:val="center"/>
          </w:tcPr>
          <w:p w14:paraId="3EB6F4C3"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4</w:t>
            </w:r>
          </w:p>
        </w:tc>
        <w:tc>
          <w:tcPr>
            <w:tcW w:w="659" w:type="pct"/>
            <w:tcBorders>
              <w:top w:val="single" w:sz="4" w:space="0" w:color="auto"/>
              <w:left w:val="single" w:sz="4" w:space="0" w:color="auto"/>
              <w:bottom w:val="nil"/>
              <w:right w:val="nil"/>
            </w:tcBorders>
            <w:vAlign w:val="center"/>
          </w:tcPr>
          <w:p w14:paraId="0BD8B6C2" w14:textId="77777777" w:rsidR="00BC3304" w:rsidRPr="00BC3304" w:rsidRDefault="00BC3304" w:rsidP="00BC3304">
            <w:pPr>
              <w:ind w:firstLine="0"/>
              <w:jc w:val="left"/>
              <w:rPr>
                <w:rFonts w:eastAsia="Times New Roman" w:cs="Times New Roman"/>
                <w:sz w:val="16"/>
                <w:szCs w:val="16"/>
                <w:lang w:eastAsia="ru-RU"/>
              </w:rPr>
            </w:pPr>
            <w:r w:rsidRPr="00BC3304">
              <w:rPr>
                <w:rFonts w:eastAsia="Times New Roman" w:cs="Times New Roman"/>
                <w:color w:val="000000"/>
                <w:sz w:val="16"/>
                <w:szCs w:val="16"/>
                <w:lang w:eastAsia="ru-RU"/>
              </w:rPr>
              <w:t>Цветность, град. цветности</w:t>
            </w:r>
          </w:p>
        </w:tc>
        <w:tc>
          <w:tcPr>
            <w:tcW w:w="131" w:type="pct"/>
            <w:tcBorders>
              <w:top w:val="single" w:sz="4" w:space="0" w:color="auto"/>
              <w:left w:val="single" w:sz="4" w:space="0" w:color="auto"/>
              <w:bottom w:val="nil"/>
              <w:right w:val="nil"/>
            </w:tcBorders>
            <w:vAlign w:val="center"/>
          </w:tcPr>
          <w:p w14:paraId="13E7E2C2"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7,7</w:t>
            </w:r>
          </w:p>
        </w:tc>
        <w:tc>
          <w:tcPr>
            <w:tcW w:w="131" w:type="pct"/>
            <w:tcBorders>
              <w:top w:val="single" w:sz="4" w:space="0" w:color="auto"/>
              <w:left w:val="single" w:sz="4" w:space="0" w:color="auto"/>
              <w:bottom w:val="nil"/>
              <w:right w:val="nil"/>
            </w:tcBorders>
            <w:vAlign w:val="center"/>
          </w:tcPr>
          <w:p w14:paraId="41F2DB62"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10,8</w:t>
            </w:r>
          </w:p>
        </w:tc>
        <w:tc>
          <w:tcPr>
            <w:tcW w:w="131" w:type="pct"/>
            <w:tcBorders>
              <w:top w:val="single" w:sz="4" w:space="0" w:color="auto"/>
              <w:left w:val="single" w:sz="4" w:space="0" w:color="auto"/>
              <w:bottom w:val="nil"/>
              <w:right w:val="nil"/>
            </w:tcBorders>
            <w:vAlign w:val="center"/>
          </w:tcPr>
          <w:p w14:paraId="1CD70D34"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11,2</w:t>
            </w:r>
          </w:p>
        </w:tc>
        <w:tc>
          <w:tcPr>
            <w:tcW w:w="131" w:type="pct"/>
            <w:tcBorders>
              <w:top w:val="single" w:sz="4" w:space="0" w:color="auto"/>
              <w:left w:val="single" w:sz="4" w:space="0" w:color="auto"/>
              <w:bottom w:val="nil"/>
              <w:right w:val="nil"/>
            </w:tcBorders>
            <w:vAlign w:val="center"/>
          </w:tcPr>
          <w:p w14:paraId="01224C20"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9,2</w:t>
            </w:r>
          </w:p>
        </w:tc>
        <w:tc>
          <w:tcPr>
            <w:tcW w:w="131" w:type="pct"/>
            <w:tcBorders>
              <w:top w:val="single" w:sz="4" w:space="0" w:color="auto"/>
              <w:left w:val="single" w:sz="4" w:space="0" w:color="auto"/>
              <w:bottom w:val="nil"/>
              <w:right w:val="nil"/>
            </w:tcBorders>
            <w:vAlign w:val="center"/>
          </w:tcPr>
          <w:p w14:paraId="1BCF1F00"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5,6</w:t>
            </w:r>
          </w:p>
        </w:tc>
        <w:tc>
          <w:tcPr>
            <w:tcW w:w="131" w:type="pct"/>
            <w:tcBorders>
              <w:top w:val="single" w:sz="4" w:space="0" w:color="auto"/>
              <w:left w:val="single" w:sz="4" w:space="0" w:color="auto"/>
              <w:bottom w:val="nil"/>
              <w:right w:val="nil"/>
            </w:tcBorders>
            <w:vAlign w:val="center"/>
          </w:tcPr>
          <w:p w14:paraId="73E4FF64"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7,7</w:t>
            </w:r>
          </w:p>
        </w:tc>
        <w:tc>
          <w:tcPr>
            <w:tcW w:w="131" w:type="pct"/>
            <w:tcBorders>
              <w:top w:val="single" w:sz="4" w:space="0" w:color="auto"/>
              <w:left w:val="single" w:sz="4" w:space="0" w:color="auto"/>
              <w:bottom w:val="nil"/>
              <w:right w:val="nil"/>
            </w:tcBorders>
            <w:vAlign w:val="center"/>
          </w:tcPr>
          <w:p w14:paraId="3326941B"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7,3</w:t>
            </w:r>
          </w:p>
        </w:tc>
        <w:tc>
          <w:tcPr>
            <w:tcW w:w="141" w:type="pct"/>
            <w:tcBorders>
              <w:top w:val="single" w:sz="4" w:space="0" w:color="auto"/>
              <w:left w:val="single" w:sz="4" w:space="0" w:color="auto"/>
              <w:bottom w:val="nil"/>
              <w:right w:val="nil"/>
            </w:tcBorders>
            <w:vAlign w:val="center"/>
          </w:tcPr>
          <w:p w14:paraId="6A0C99E9"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7,7</w:t>
            </w:r>
          </w:p>
        </w:tc>
        <w:tc>
          <w:tcPr>
            <w:tcW w:w="131" w:type="pct"/>
            <w:tcBorders>
              <w:top w:val="single" w:sz="4" w:space="0" w:color="auto"/>
              <w:left w:val="single" w:sz="4" w:space="0" w:color="auto"/>
              <w:bottom w:val="nil"/>
              <w:right w:val="nil"/>
            </w:tcBorders>
            <w:vAlign w:val="center"/>
          </w:tcPr>
          <w:p w14:paraId="00797224"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9,9</w:t>
            </w:r>
          </w:p>
        </w:tc>
        <w:tc>
          <w:tcPr>
            <w:tcW w:w="157" w:type="pct"/>
            <w:tcBorders>
              <w:top w:val="single" w:sz="4" w:space="0" w:color="auto"/>
              <w:left w:val="single" w:sz="4" w:space="0" w:color="auto"/>
              <w:bottom w:val="nil"/>
              <w:right w:val="nil"/>
            </w:tcBorders>
            <w:vAlign w:val="center"/>
          </w:tcPr>
          <w:p w14:paraId="4E1C712C"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9,7</w:t>
            </w:r>
          </w:p>
        </w:tc>
        <w:tc>
          <w:tcPr>
            <w:tcW w:w="131" w:type="pct"/>
            <w:tcBorders>
              <w:top w:val="single" w:sz="4" w:space="0" w:color="auto"/>
              <w:left w:val="single" w:sz="4" w:space="0" w:color="auto"/>
              <w:bottom w:val="nil"/>
              <w:right w:val="nil"/>
            </w:tcBorders>
            <w:vAlign w:val="center"/>
          </w:tcPr>
          <w:p w14:paraId="342E7143"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6,5</w:t>
            </w:r>
          </w:p>
        </w:tc>
        <w:tc>
          <w:tcPr>
            <w:tcW w:w="131" w:type="pct"/>
            <w:tcBorders>
              <w:top w:val="single" w:sz="4" w:space="0" w:color="auto"/>
              <w:left w:val="single" w:sz="4" w:space="0" w:color="auto"/>
              <w:bottom w:val="nil"/>
              <w:right w:val="nil"/>
            </w:tcBorders>
            <w:vAlign w:val="center"/>
          </w:tcPr>
          <w:p w14:paraId="74BBF931"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7,3</w:t>
            </w:r>
          </w:p>
        </w:tc>
        <w:tc>
          <w:tcPr>
            <w:tcW w:w="131" w:type="pct"/>
            <w:tcBorders>
              <w:top w:val="single" w:sz="4" w:space="0" w:color="auto"/>
              <w:left w:val="single" w:sz="4" w:space="0" w:color="auto"/>
              <w:bottom w:val="nil"/>
              <w:right w:val="nil"/>
            </w:tcBorders>
            <w:vAlign w:val="center"/>
          </w:tcPr>
          <w:p w14:paraId="6A53D58B"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7,7</w:t>
            </w:r>
          </w:p>
        </w:tc>
        <w:tc>
          <w:tcPr>
            <w:tcW w:w="131" w:type="pct"/>
            <w:tcBorders>
              <w:top w:val="single" w:sz="4" w:space="0" w:color="auto"/>
              <w:left w:val="single" w:sz="4" w:space="0" w:color="auto"/>
              <w:bottom w:val="nil"/>
              <w:right w:val="nil"/>
            </w:tcBorders>
            <w:vAlign w:val="center"/>
          </w:tcPr>
          <w:p w14:paraId="2D34225E"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7,1</w:t>
            </w:r>
          </w:p>
        </w:tc>
        <w:tc>
          <w:tcPr>
            <w:tcW w:w="131" w:type="pct"/>
            <w:tcBorders>
              <w:top w:val="single" w:sz="4" w:space="0" w:color="auto"/>
              <w:left w:val="single" w:sz="4" w:space="0" w:color="auto"/>
              <w:bottom w:val="nil"/>
              <w:right w:val="nil"/>
            </w:tcBorders>
            <w:vAlign w:val="center"/>
          </w:tcPr>
          <w:p w14:paraId="44174711"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5,8</w:t>
            </w:r>
          </w:p>
        </w:tc>
        <w:tc>
          <w:tcPr>
            <w:tcW w:w="137" w:type="pct"/>
            <w:tcBorders>
              <w:top w:val="single" w:sz="4" w:space="0" w:color="auto"/>
              <w:left w:val="single" w:sz="4" w:space="0" w:color="auto"/>
              <w:bottom w:val="nil"/>
              <w:right w:val="nil"/>
            </w:tcBorders>
            <w:vAlign w:val="center"/>
          </w:tcPr>
          <w:p w14:paraId="4C0E25A0"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8,4</w:t>
            </w:r>
          </w:p>
        </w:tc>
        <w:tc>
          <w:tcPr>
            <w:tcW w:w="131" w:type="pct"/>
            <w:tcBorders>
              <w:top w:val="single" w:sz="4" w:space="0" w:color="auto"/>
              <w:left w:val="single" w:sz="4" w:space="0" w:color="auto"/>
              <w:bottom w:val="nil"/>
              <w:right w:val="nil"/>
            </w:tcBorders>
            <w:vAlign w:val="center"/>
          </w:tcPr>
          <w:p w14:paraId="55C64BC8"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7,5</w:t>
            </w:r>
          </w:p>
        </w:tc>
        <w:tc>
          <w:tcPr>
            <w:tcW w:w="131" w:type="pct"/>
            <w:tcBorders>
              <w:top w:val="single" w:sz="4" w:space="0" w:color="auto"/>
              <w:left w:val="single" w:sz="4" w:space="0" w:color="auto"/>
              <w:bottom w:val="nil"/>
              <w:right w:val="nil"/>
            </w:tcBorders>
            <w:vAlign w:val="center"/>
          </w:tcPr>
          <w:p w14:paraId="33561DA2"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i/>
                <w:iCs/>
                <w:color w:val="000000"/>
                <w:sz w:val="16"/>
                <w:szCs w:val="16"/>
                <w:lang w:eastAsia="ru-RU"/>
              </w:rPr>
              <w:t>5.9</w:t>
            </w:r>
          </w:p>
        </w:tc>
        <w:tc>
          <w:tcPr>
            <w:tcW w:w="141" w:type="pct"/>
            <w:tcBorders>
              <w:top w:val="single" w:sz="4" w:space="0" w:color="auto"/>
              <w:left w:val="single" w:sz="4" w:space="0" w:color="auto"/>
              <w:bottom w:val="nil"/>
              <w:right w:val="nil"/>
            </w:tcBorders>
            <w:vAlign w:val="center"/>
          </w:tcPr>
          <w:p w14:paraId="09BBB1DD"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i/>
                <w:iCs/>
                <w:color w:val="000000"/>
                <w:sz w:val="16"/>
                <w:szCs w:val="16"/>
                <w:lang w:eastAsia="ru-RU"/>
              </w:rPr>
              <w:t>65</w:t>
            </w:r>
          </w:p>
        </w:tc>
        <w:tc>
          <w:tcPr>
            <w:tcW w:w="131" w:type="pct"/>
            <w:tcBorders>
              <w:top w:val="single" w:sz="4" w:space="0" w:color="auto"/>
              <w:left w:val="single" w:sz="4" w:space="0" w:color="auto"/>
              <w:bottom w:val="nil"/>
              <w:right w:val="nil"/>
            </w:tcBorders>
            <w:vAlign w:val="center"/>
          </w:tcPr>
          <w:p w14:paraId="00A30EE1"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i/>
                <w:iCs/>
                <w:color w:val="000000"/>
                <w:sz w:val="16"/>
                <w:szCs w:val="16"/>
                <w:lang w:eastAsia="ru-RU"/>
              </w:rPr>
              <w:t>68</w:t>
            </w:r>
          </w:p>
        </w:tc>
        <w:tc>
          <w:tcPr>
            <w:tcW w:w="131" w:type="pct"/>
            <w:tcBorders>
              <w:top w:val="single" w:sz="4" w:space="0" w:color="auto"/>
              <w:left w:val="single" w:sz="4" w:space="0" w:color="auto"/>
              <w:bottom w:val="nil"/>
              <w:right w:val="nil"/>
            </w:tcBorders>
            <w:vAlign w:val="center"/>
          </w:tcPr>
          <w:p w14:paraId="0A7E8BEF"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i/>
                <w:iCs/>
                <w:color w:val="000000"/>
                <w:sz w:val="16"/>
                <w:szCs w:val="16"/>
                <w:lang w:eastAsia="ru-RU"/>
              </w:rPr>
              <w:t>5.8</w:t>
            </w:r>
          </w:p>
        </w:tc>
        <w:tc>
          <w:tcPr>
            <w:tcW w:w="155" w:type="pct"/>
            <w:tcBorders>
              <w:top w:val="single" w:sz="4" w:space="0" w:color="auto"/>
              <w:left w:val="single" w:sz="4" w:space="0" w:color="auto"/>
              <w:bottom w:val="nil"/>
              <w:right w:val="nil"/>
            </w:tcBorders>
            <w:vAlign w:val="center"/>
          </w:tcPr>
          <w:p w14:paraId="33CAFA29"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i/>
                <w:iCs/>
                <w:color w:val="000000"/>
                <w:sz w:val="16"/>
                <w:szCs w:val="16"/>
                <w:lang w:eastAsia="ru-RU"/>
              </w:rPr>
              <w:t>9.2</w:t>
            </w:r>
          </w:p>
        </w:tc>
        <w:tc>
          <w:tcPr>
            <w:tcW w:w="131" w:type="pct"/>
            <w:tcBorders>
              <w:top w:val="single" w:sz="4" w:space="0" w:color="auto"/>
              <w:left w:val="single" w:sz="4" w:space="0" w:color="auto"/>
              <w:bottom w:val="nil"/>
              <w:right w:val="nil"/>
            </w:tcBorders>
            <w:vAlign w:val="center"/>
          </w:tcPr>
          <w:p w14:paraId="0CEBCDED"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i/>
                <w:iCs/>
                <w:color w:val="000000"/>
                <w:sz w:val="16"/>
                <w:szCs w:val="16"/>
                <w:lang w:eastAsia="ru-RU"/>
              </w:rPr>
              <w:t>41</w:t>
            </w:r>
          </w:p>
        </w:tc>
        <w:tc>
          <w:tcPr>
            <w:tcW w:w="131" w:type="pct"/>
            <w:tcBorders>
              <w:top w:val="single" w:sz="4" w:space="0" w:color="auto"/>
              <w:left w:val="single" w:sz="4" w:space="0" w:color="auto"/>
              <w:bottom w:val="nil"/>
              <w:right w:val="nil"/>
            </w:tcBorders>
            <w:vAlign w:val="center"/>
          </w:tcPr>
          <w:p w14:paraId="4D47C2D1"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i/>
                <w:iCs/>
                <w:color w:val="000000"/>
                <w:sz w:val="16"/>
                <w:szCs w:val="16"/>
                <w:lang w:eastAsia="ru-RU"/>
              </w:rPr>
              <w:t>51</w:t>
            </w:r>
          </w:p>
        </w:tc>
        <w:tc>
          <w:tcPr>
            <w:tcW w:w="131" w:type="pct"/>
            <w:tcBorders>
              <w:top w:val="single" w:sz="4" w:space="0" w:color="auto"/>
              <w:left w:val="single" w:sz="4" w:space="0" w:color="auto"/>
              <w:bottom w:val="nil"/>
              <w:right w:val="nil"/>
            </w:tcBorders>
            <w:vAlign w:val="center"/>
          </w:tcPr>
          <w:p w14:paraId="5509B995"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i/>
                <w:iCs/>
                <w:color w:val="000000"/>
                <w:sz w:val="16"/>
                <w:szCs w:val="16"/>
                <w:lang w:eastAsia="ru-RU"/>
              </w:rPr>
              <w:t>52</w:t>
            </w:r>
          </w:p>
        </w:tc>
        <w:tc>
          <w:tcPr>
            <w:tcW w:w="131" w:type="pct"/>
            <w:tcBorders>
              <w:top w:val="single" w:sz="4" w:space="0" w:color="auto"/>
              <w:left w:val="single" w:sz="4" w:space="0" w:color="auto"/>
              <w:bottom w:val="nil"/>
              <w:right w:val="nil"/>
            </w:tcBorders>
            <w:vAlign w:val="center"/>
          </w:tcPr>
          <w:p w14:paraId="71216FA1"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i/>
                <w:iCs/>
                <w:color w:val="000000"/>
                <w:sz w:val="16"/>
                <w:szCs w:val="16"/>
                <w:lang w:eastAsia="ru-RU"/>
              </w:rPr>
              <w:t>71</w:t>
            </w:r>
          </w:p>
        </w:tc>
        <w:tc>
          <w:tcPr>
            <w:tcW w:w="157" w:type="pct"/>
            <w:tcBorders>
              <w:top w:val="single" w:sz="4" w:space="0" w:color="auto"/>
              <w:left w:val="single" w:sz="4" w:space="0" w:color="auto"/>
              <w:bottom w:val="nil"/>
              <w:right w:val="nil"/>
            </w:tcBorders>
            <w:vAlign w:val="center"/>
          </w:tcPr>
          <w:p w14:paraId="2AC45FE9"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i/>
                <w:iCs/>
                <w:color w:val="000000"/>
                <w:sz w:val="16"/>
                <w:szCs w:val="16"/>
                <w:lang w:eastAsia="ru-RU"/>
              </w:rPr>
              <w:t>5.8</w:t>
            </w:r>
          </w:p>
        </w:tc>
        <w:tc>
          <w:tcPr>
            <w:tcW w:w="157" w:type="pct"/>
            <w:tcBorders>
              <w:top w:val="single" w:sz="4" w:space="0" w:color="auto"/>
              <w:left w:val="single" w:sz="4" w:space="0" w:color="auto"/>
              <w:bottom w:val="nil"/>
              <w:right w:val="nil"/>
            </w:tcBorders>
            <w:vAlign w:val="center"/>
          </w:tcPr>
          <w:p w14:paraId="4AA04130"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i/>
                <w:iCs/>
                <w:color w:val="000000"/>
                <w:sz w:val="16"/>
                <w:szCs w:val="16"/>
                <w:lang w:eastAsia="ru-RU"/>
              </w:rPr>
              <w:t>7,0</w:t>
            </w:r>
          </w:p>
        </w:tc>
        <w:tc>
          <w:tcPr>
            <w:tcW w:w="157" w:type="pct"/>
            <w:tcBorders>
              <w:top w:val="single" w:sz="4" w:space="0" w:color="auto"/>
              <w:left w:val="single" w:sz="4" w:space="0" w:color="auto"/>
              <w:bottom w:val="nil"/>
              <w:right w:val="nil"/>
            </w:tcBorders>
            <w:vAlign w:val="center"/>
          </w:tcPr>
          <w:p w14:paraId="00F1BC96"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i/>
                <w:iCs/>
                <w:color w:val="000000"/>
                <w:sz w:val="16"/>
                <w:szCs w:val="16"/>
                <w:lang w:eastAsia="ru-RU"/>
              </w:rPr>
              <w:t>5.8</w:t>
            </w:r>
          </w:p>
        </w:tc>
        <w:tc>
          <w:tcPr>
            <w:tcW w:w="145" w:type="pct"/>
            <w:tcBorders>
              <w:top w:val="single" w:sz="4" w:space="0" w:color="auto"/>
              <w:left w:val="single" w:sz="4" w:space="0" w:color="auto"/>
              <w:bottom w:val="nil"/>
              <w:right w:val="nil"/>
            </w:tcBorders>
            <w:vAlign w:val="center"/>
          </w:tcPr>
          <w:p w14:paraId="54DC7A6B"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i/>
                <w:iCs/>
                <w:color w:val="000000"/>
                <w:sz w:val="16"/>
                <w:szCs w:val="16"/>
                <w:lang w:eastAsia="ru-RU"/>
              </w:rPr>
              <w:t>65</w:t>
            </w:r>
          </w:p>
        </w:tc>
        <w:tc>
          <w:tcPr>
            <w:tcW w:w="130" w:type="pct"/>
            <w:tcBorders>
              <w:top w:val="single" w:sz="4" w:space="0" w:color="auto"/>
              <w:left w:val="single" w:sz="4" w:space="0" w:color="auto"/>
              <w:bottom w:val="nil"/>
              <w:right w:val="single" w:sz="4" w:space="0" w:color="auto"/>
            </w:tcBorders>
            <w:vAlign w:val="center"/>
          </w:tcPr>
          <w:p w14:paraId="29512FFE"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i/>
                <w:iCs/>
                <w:color w:val="000000"/>
                <w:sz w:val="16"/>
                <w:szCs w:val="16"/>
                <w:lang w:eastAsia="ru-RU"/>
              </w:rPr>
              <w:t>7.7</w:t>
            </w:r>
          </w:p>
        </w:tc>
      </w:tr>
      <w:tr w:rsidR="00BC3304" w:rsidRPr="00BC3304" w14:paraId="6785D218" w14:textId="77777777" w:rsidTr="00BC3304">
        <w:trPr>
          <w:trHeight w:val="384"/>
        </w:trPr>
        <w:tc>
          <w:tcPr>
            <w:tcW w:w="113" w:type="pct"/>
            <w:tcBorders>
              <w:top w:val="single" w:sz="4" w:space="0" w:color="auto"/>
              <w:left w:val="single" w:sz="4" w:space="0" w:color="auto"/>
              <w:bottom w:val="nil"/>
              <w:right w:val="nil"/>
            </w:tcBorders>
            <w:vAlign w:val="center"/>
          </w:tcPr>
          <w:p w14:paraId="7AAF0ADF"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5</w:t>
            </w:r>
          </w:p>
        </w:tc>
        <w:tc>
          <w:tcPr>
            <w:tcW w:w="659" w:type="pct"/>
            <w:tcBorders>
              <w:top w:val="single" w:sz="4" w:space="0" w:color="auto"/>
              <w:left w:val="single" w:sz="4" w:space="0" w:color="auto"/>
              <w:bottom w:val="nil"/>
              <w:right w:val="nil"/>
            </w:tcBorders>
            <w:vAlign w:val="center"/>
          </w:tcPr>
          <w:p w14:paraId="2840FFA7" w14:textId="77777777" w:rsidR="00BC3304" w:rsidRPr="00BC3304" w:rsidRDefault="00BC3304" w:rsidP="00BC3304">
            <w:pPr>
              <w:ind w:firstLine="0"/>
              <w:jc w:val="left"/>
              <w:rPr>
                <w:rFonts w:eastAsia="Times New Roman" w:cs="Times New Roman"/>
                <w:sz w:val="16"/>
                <w:szCs w:val="16"/>
                <w:lang w:eastAsia="ru-RU"/>
              </w:rPr>
            </w:pPr>
            <w:r w:rsidRPr="00BC3304">
              <w:rPr>
                <w:rFonts w:eastAsia="Times New Roman" w:cs="Times New Roman"/>
                <w:color w:val="000000"/>
                <w:sz w:val="16"/>
                <w:szCs w:val="16"/>
                <w:lang w:eastAsia="ru-RU"/>
              </w:rPr>
              <w:t>Мутность, мг/дм</w:t>
            </w:r>
            <w:r w:rsidRPr="00BC3304">
              <w:rPr>
                <w:rFonts w:eastAsia="Times New Roman" w:cs="Times New Roman"/>
                <w:color w:val="000000"/>
                <w:sz w:val="16"/>
                <w:szCs w:val="16"/>
                <w:vertAlign w:val="superscript"/>
                <w:lang w:eastAsia="ru-RU"/>
              </w:rPr>
              <w:t>3</w:t>
            </w:r>
            <w:r w:rsidRPr="00BC3304">
              <w:rPr>
                <w:rFonts w:eastAsia="Times New Roman" w:cs="Times New Roman"/>
                <w:color w:val="000000"/>
                <w:sz w:val="16"/>
                <w:szCs w:val="16"/>
                <w:lang w:eastAsia="ru-RU"/>
              </w:rPr>
              <w:t xml:space="preserve"> по формазину (</w:t>
            </w:r>
            <w:r w:rsidRPr="00BC3304">
              <w:rPr>
                <w:rFonts w:eastAsia="Times New Roman" w:cs="Times New Roman"/>
                <w:i/>
                <w:iCs/>
                <w:color w:val="000000"/>
                <w:sz w:val="16"/>
                <w:szCs w:val="16"/>
                <w:lang w:eastAsia="ru-RU"/>
              </w:rPr>
              <w:t>по каолину</w:t>
            </w:r>
            <w:r w:rsidRPr="00BC3304">
              <w:rPr>
                <w:rFonts w:eastAsia="Times New Roman" w:cs="Times New Roman"/>
                <w:color w:val="000000"/>
                <w:sz w:val="16"/>
                <w:szCs w:val="16"/>
                <w:lang w:eastAsia="ru-RU"/>
              </w:rPr>
              <w:t>)</w:t>
            </w:r>
          </w:p>
        </w:tc>
        <w:tc>
          <w:tcPr>
            <w:tcW w:w="131" w:type="pct"/>
            <w:tcBorders>
              <w:top w:val="single" w:sz="4" w:space="0" w:color="auto"/>
              <w:left w:val="single" w:sz="4" w:space="0" w:color="auto"/>
              <w:bottom w:val="nil"/>
              <w:right w:val="nil"/>
            </w:tcBorders>
            <w:vAlign w:val="center"/>
          </w:tcPr>
          <w:p w14:paraId="609C8035"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&lt; 0,6</w:t>
            </w:r>
          </w:p>
        </w:tc>
        <w:tc>
          <w:tcPr>
            <w:tcW w:w="131" w:type="pct"/>
            <w:tcBorders>
              <w:top w:val="single" w:sz="4" w:space="0" w:color="auto"/>
              <w:left w:val="single" w:sz="4" w:space="0" w:color="auto"/>
              <w:bottom w:val="nil"/>
              <w:right w:val="nil"/>
            </w:tcBorders>
            <w:vAlign w:val="center"/>
          </w:tcPr>
          <w:p w14:paraId="6EEF6996"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&lt; 0,6</w:t>
            </w:r>
          </w:p>
        </w:tc>
        <w:tc>
          <w:tcPr>
            <w:tcW w:w="131" w:type="pct"/>
            <w:tcBorders>
              <w:top w:val="single" w:sz="4" w:space="0" w:color="auto"/>
              <w:left w:val="single" w:sz="4" w:space="0" w:color="auto"/>
              <w:bottom w:val="nil"/>
              <w:right w:val="nil"/>
            </w:tcBorders>
            <w:vAlign w:val="center"/>
          </w:tcPr>
          <w:p w14:paraId="71B294C1"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&lt; 0,6</w:t>
            </w:r>
          </w:p>
        </w:tc>
        <w:tc>
          <w:tcPr>
            <w:tcW w:w="131" w:type="pct"/>
            <w:tcBorders>
              <w:top w:val="single" w:sz="4" w:space="0" w:color="auto"/>
              <w:left w:val="single" w:sz="4" w:space="0" w:color="auto"/>
              <w:bottom w:val="nil"/>
              <w:right w:val="nil"/>
            </w:tcBorders>
            <w:vAlign w:val="center"/>
          </w:tcPr>
          <w:p w14:paraId="6B01944A"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&lt; 0,6</w:t>
            </w:r>
          </w:p>
        </w:tc>
        <w:tc>
          <w:tcPr>
            <w:tcW w:w="131" w:type="pct"/>
            <w:tcBorders>
              <w:top w:val="single" w:sz="4" w:space="0" w:color="auto"/>
              <w:left w:val="single" w:sz="4" w:space="0" w:color="auto"/>
              <w:bottom w:val="nil"/>
              <w:right w:val="nil"/>
            </w:tcBorders>
            <w:vAlign w:val="center"/>
          </w:tcPr>
          <w:p w14:paraId="36A2D58B"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&lt; 0,6</w:t>
            </w:r>
          </w:p>
        </w:tc>
        <w:tc>
          <w:tcPr>
            <w:tcW w:w="131" w:type="pct"/>
            <w:tcBorders>
              <w:top w:val="single" w:sz="4" w:space="0" w:color="auto"/>
              <w:left w:val="single" w:sz="4" w:space="0" w:color="auto"/>
              <w:bottom w:val="nil"/>
              <w:right w:val="nil"/>
            </w:tcBorders>
            <w:vAlign w:val="center"/>
          </w:tcPr>
          <w:p w14:paraId="1FE6F650"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&lt; 0,6</w:t>
            </w:r>
          </w:p>
        </w:tc>
        <w:tc>
          <w:tcPr>
            <w:tcW w:w="131" w:type="pct"/>
            <w:tcBorders>
              <w:top w:val="single" w:sz="4" w:space="0" w:color="auto"/>
              <w:left w:val="single" w:sz="4" w:space="0" w:color="auto"/>
              <w:bottom w:val="nil"/>
              <w:right w:val="nil"/>
            </w:tcBorders>
            <w:vAlign w:val="center"/>
          </w:tcPr>
          <w:p w14:paraId="7A84131B"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&lt; 0,6</w:t>
            </w:r>
          </w:p>
        </w:tc>
        <w:tc>
          <w:tcPr>
            <w:tcW w:w="141" w:type="pct"/>
            <w:tcBorders>
              <w:top w:val="single" w:sz="4" w:space="0" w:color="auto"/>
              <w:left w:val="single" w:sz="4" w:space="0" w:color="auto"/>
              <w:bottom w:val="nil"/>
              <w:right w:val="nil"/>
            </w:tcBorders>
            <w:vAlign w:val="center"/>
          </w:tcPr>
          <w:p w14:paraId="37DDEDEB"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&lt; 0,6</w:t>
            </w:r>
          </w:p>
        </w:tc>
        <w:tc>
          <w:tcPr>
            <w:tcW w:w="131" w:type="pct"/>
            <w:tcBorders>
              <w:top w:val="single" w:sz="4" w:space="0" w:color="auto"/>
              <w:left w:val="single" w:sz="4" w:space="0" w:color="auto"/>
              <w:bottom w:val="nil"/>
              <w:right w:val="nil"/>
            </w:tcBorders>
            <w:vAlign w:val="center"/>
          </w:tcPr>
          <w:p w14:paraId="57FD14A1"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&lt; 0,6</w:t>
            </w:r>
          </w:p>
        </w:tc>
        <w:tc>
          <w:tcPr>
            <w:tcW w:w="157" w:type="pct"/>
            <w:tcBorders>
              <w:top w:val="single" w:sz="4" w:space="0" w:color="auto"/>
              <w:left w:val="single" w:sz="4" w:space="0" w:color="auto"/>
              <w:bottom w:val="nil"/>
              <w:right w:val="nil"/>
            </w:tcBorders>
            <w:vAlign w:val="center"/>
          </w:tcPr>
          <w:p w14:paraId="230D5089"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&lt; 0,6</w:t>
            </w:r>
          </w:p>
        </w:tc>
        <w:tc>
          <w:tcPr>
            <w:tcW w:w="131" w:type="pct"/>
            <w:tcBorders>
              <w:top w:val="single" w:sz="4" w:space="0" w:color="auto"/>
              <w:left w:val="single" w:sz="4" w:space="0" w:color="auto"/>
              <w:bottom w:val="nil"/>
              <w:right w:val="nil"/>
            </w:tcBorders>
            <w:vAlign w:val="center"/>
          </w:tcPr>
          <w:p w14:paraId="50D76EC3"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&lt; 0,6</w:t>
            </w:r>
          </w:p>
        </w:tc>
        <w:tc>
          <w:tcPr>
            <w:tcW w:w="131" w:type="pct"/>
            <w:tcBorders>
              <w:top w:val="single" w:sz="4" w:space="0" w:color="auto"/>
              <w:left w:val="single" w:sz="4" w:space="0" w:color="auto"/>
              <w:bottom w:val="nil"/>
              <w:right w:val="nil"/>
            </w:tcBorders>
            <w:vAlign w:val="center"/>
          </w:tcPr>
          <w:p w14:paraId="73C10441"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&lt; 0,6</w:t>
            </w:r>
          </w:p>
        </w:tc>
        <w:tc>
          <w:tcPr>
            <w:tcW w:w="131" w:type="pct"/>
            <w:tcBorders>
              <w:top w:val="single" w:sz="4" w:space="0" w:color="auto"/>
              <w:left w:val="single" w:sz="4" w:space="0" w:color="auto"/>
              <w:bottom w:val="nil"/>
              <w:right w:val="nil"/>
            </w:tcBorders>
            <w:vAlign w:val="center"/>
          </w:tcPr>
          <w:p w14:paraId="4ECD3483"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&lt; 0,6</w:t>
            </w:r>
          </w:p>
        </w:tc>
        <w:tc>
          <w:tcPr>
            <w:tcW w:w="131" w:type="pct"/>
            <w:tcBorders>
              <w:top w:val="single" w:sz="4" w:space="0" w:color="auto"/>
              <w:left w:val="single" w:sz="4" w:space="0" w:color="auto"/>
              <w:bottom w:val="nil"/>
              <w:right w:val="nil"/>
            </w:tcBorders>
            <w:vAlign w:val="center"/>
          </w:tcPr>
          <w:p w14:paraId="31646C05"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&lt; 0,6</w:t>
            </w:r>
          </w:p>
        </w:tc>
        <w:tc>
          <w:tcPr>
            <w:tcW w:w="131" w:type="pct"/>
            <w:tcBorders>
              <w:top w:val="single" w:sz="4" w:space="0" w:color="auto"/>
              <w:left w:val="single" w:sz="4" w:space="0" w:color="auto"/>
              <w:bottom w:val="nil"/>
              <w:right w:val="nil"/>
            </w:tcBorders>
            <w:vAlign w:val="center"/>
          </w:tcPr>
          <w:p w14:paraId="7490BAE7"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&lt; 0,6</w:t>
            </w:r>
          </w:p>
        </w:tc>
        <w:tc>
          <w:tcPr>
            <w:tcW w:w="137" w:type="pct"/>
            <w:tcBorders>
              <w:top w:val="single" w:sz="4" w:space="0" w:color="auto"/>
              <w:left w:val="single" w:sz="4" w:space="0" w:color="auto"/>
              <w:bottom w:val="nil"/>
              <w:right w:val="nil"/>
            </w:tcBorders>
            <w:vAlign w:val="center"/>
          </w:tcPr>
          <w:p w14:paraId="6F5F2DDF"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&lt; 0,6</w:t>
            </w:r>
          </w:p>
        </w:tc>
        <w:tc>
          <w:tcPr>
            <w:tcW w:w="131" w:type="pct"/>
            <w:tcBorders>
              <w:top w:val="single" w:sz="4" w:space="0" w:color="auto"/>
              <w:left w:val="single" w:sz="4" w:space="0" w:color="auto"/>
              <w:bottom w:val="nil"/>
              <w:right w:val="nil"/>
            </w:tcBorders>
            <w:vAlign w:val="center"/>
          </w:tcPr>
          <w:p w14:paraId="316FAAE4"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&lt; 0,6</w:t>
            </w:r>
          </w:p>
        </w:tc>
        <w:tc>
          <w:tcPr>
            <w:tcW w:w="131" w:type="pct"/>
            <w:tcBorders>
              <w:top w:val="single" w:sz="4" w:space="0" w:color="auto"/>
              <w:left w:val="single" w:sz="4" w:space="0" w:color="auto"/>
              <w:bottom w:val="nil"/>
              <w:right w:val="nil"/>
            </w:tcBorders>
            <w:vAlign w:val="center"/>
          </w:tcPr>
          <w:p w14:paraId="23FBAF71"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i/>
                <w:iCs/>
                <w:color w:val="000000"/>
                <w:sz w:val="16"/>
                <w:szCs w:val="16"/>
                <w:lang w:eastAsia="ru-RU"/>
              </w:rPr>
              <w:t>&lt;01</w:t>
            </w:r>
          </w:p>
        </w:tc>
        <w:tc>
          <w:tcPr>
            <w:tcW w:w="141" w:type="pct"/>
            <w:tcBorders>
              <w:top w:val="single" w:sz="4" w:space="0" w:color="auto"/>
              <w:left w:val="single" w:sz="4" w:space="0" w:color="auto"/>
              <w:bottom w:val="nil"/>
              <w:right w:val="nil"/>
            </w:tcBorders>
            <w:vAlign w:val="center"/>
          </w:tcPr>
          <w:p w14:paraId="098647E3"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i/>
                <w:iCs/>
                <w:color w:val="000000"/>
                <w:sz w:val="16"/>
                <w:szCs w:val="16"/>
                <w:lang w:eastAsia="ru-RU"/>
              </w:rPr>
              <w:t>023</w:t>
            </w:r>
          </w:p>
        </w:tc>
        <w:tc>
          <w:tcPr>
            <w:tcW w:w="131" w:type="pct"/>
            <w:tcBorders>
              <w:top w:val="single" w:sz="4" w:space="0" w:color="auto"/>
              <w:left w:val="single" w:sz="4" w:space="0" w:color="auto"/>
              <w:bottom w:val="nil"/>
              <w:right w:val="nil"/>
            </w:tcBorders>
            <w:vAlign w:val="center"/>
          </w:tcPr>
          <w:p w14:paraId="7F808E07"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i/>
                <w:iCs/>
                <w:color w:val="000000"/>
                <w:sz w:val="16"/>
                <w:szCs w:val="16"/>
                <w:lang w:eastAsia="ru-RU"/>
              </w:rPr>
              <w:t>0.18</w:t>
            </w:r>
          </w:p>
        </w:tc>
        <w:tc>
          <w:tcPr>
            <w:tcW w:w="131" w:type="pct"/>
            <w:tcBorders>
              <w:top w:val="single" w:sz="4" w:space="0" w:color="auto"/>
              <w:left w:val="single" w:sz="4" w:space="0" w:color="auto"/>
              <w:bottom w:val="nil"/>
              <w:right w:val="nil"/>
            </w:tcBorders>
            <w:vAlign w:val="center"/>
          </w:tcPr>
          <w:p w14:paraId="01D59616"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i/>
                <w:iCs/>
                <w:color w:val="000000"/>
                <w:sz w:val="16"/>
                <w:szCs w:val="16"/>
                <w:lang w:eastAsia="ru-RU"/>
              </w:rPr>
              <w:t>023</w:t>
            </w:r>
          </w:p>
        </w:tc>
        <w:tc>
          <w:tcPr>
            <w:tcW w:w="155" w:type="pct"/>
            <w:tcBorders>
              <w:top w:val="single" w:sz="4" w:space="0" w:color="auto"/>
              <w:left w:val="single" w:sz="4" w:space="0" w:color="auto"/>
              <w:bottom w:val="nil"/>
              <w:right w:val="nil"/>
            </w:tcBorders>
            <w:vAlign w:val="center"/>
          </w:tcPr>
          <w:p w14:paraId="79EB8110"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i/>
                <w:iCs/>
                <w:color w:val="000000"/>
                <w:sz w:val="16"/>
                <w:szCs w:val="16"/>
                <w:lang w:eastAsia="ru-RU"/>
              </w:rPr>
              <w:t>0,18</w:t>
            </w:r>
          </w:p>
        </w:tc>
        <w:tc>
          <w:tcPr>
            <w:tcW w:w="131" w:type="pct"/>
            <w:tcBorders>
              <w:top w:val="single" w:sz="4" w:space="0" w:color="auto"/>
              <w:left w:val="single" w:sz="4" w:space="0" w:color="auto"/>
              <w:bottom w:val="nil"/>
              <w:right w:val="nil"/>
            </w:tcBorders>
            <w:vAlign w:val="center"/>
          </w:tcPr>
          <w:p w14:paraId="5AC3300F"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i/>
                <w:iCs/>
                <w:color w:val="000000"/>
                <w:sz w:val="16"/>
                <w:szCs w:val="16"/>
                <w:lang w:eastAsia="ru-RU"/>
              </w:rPr>
              <w:t>023</w:t>
            </w:r>
          </w:p>
        </w:tc>
        <w:tc>
          <w:tcPr>
            <w:tcW w:w="131" w:type="pct"/>
            <w:tcBorders>
              <w:top w:val="single" w:sz="4" w:space="0" w:color="auto"/>
              <w:left w:val="single" w:sz="4" w:space="0" w:color="auto"/>
              <w:bottom w:val="nil"/>
              <w:right w:val="nil"/>
            </w:tcBorders>
            <w:vAlign w:val="center"/>
          </w:tcPr>
          <w:p w14:paraId="0D1799ED"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i/>
                <w:iCs/>
                <w:color w:val="000000"/>
                <w:sz w:val="16"/>
                <w:szCs w:val="16"/>
                <w:lang w:eastAsia="ru-RU"/>
              </w:rPr>
              <w:t>029</w:t>
            </w:r>
          </w:p>
        </w:tc>
        <w:tc>
          <w:tcPr>
            <w:tcW w:w="131" w:type="pct"/>
            <w:tcBorders>
              <w:top w:val="single" w:sz="4" w:space="0" w:color="auto"/>
              <w:left w:val="single" w:sz="4" w:space="0" w:color="auto"/>
              <w:bottom w:val="nil"/>
              <w:right w:val="nil"/>
            </w:tcBorders>
            <w:vAlign w:val="center"/>
          </w:tcPr>
          <w:p w14:paraId="5D78D0D8"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i/>
                <w:iCs/>
                <w:color w:val="000000"/>
                <w:sz w:val="16"/>
                <w:szCs w:val="16"/>
                <w:lang w:eastAsia="ru-RU"/>
              </w:rPr>
              <w:t>0,18</w:t>
            </w:r>
          </w:p>
        </w:tc>
        <w:tc>
          <w:tcPr>
            <w:tcW w:w="131" w:type="pct"/>
            <w:tcBorders>
              <w:top w:val="single" w:sz="4" w:space="0" w:color="auto"/>
              <w:left w:val="single" w:sz="4" w:space="0" w:color="auto"/>
              <w:bottom w:val="nil"/>
              <w:right w:val="nil"/>
            </w:tcBorders>
            <w:vAlign w:val="center"/>
          </w:tcPr>
          <w:p w14:paraId="7EF0CDB3"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i/>
                <w:iCs/>
                <w:color w:val="000000"/>
                <w:sz w:val="16"/>
                <w:szCs w:val="16"/>
                <w:lang w:eastAsia="ru-RU"/>
              </w:rPr>
              <w:t>0,12</w:t>
            </w:r>
          </w:p>
        </w:tc>
        <w:tc>
          <w:tcPr>
            <w:tcW w:w="157" w:type="pct"/>
            <w:tcBorders>
              <w:top w:val="single" w:sz="4" w:space="0" w:color="auto"/>
              <w:left w:val="single" w:sz="4" w:space="0" w:color="auto"/>
              <w:bottom w:val="nil"/>
              <w:right w:val="nil"/>
            </w:tcBorders>
            <w:vAlign w:val="center"/>
          </w:tcPr>
          <w:p w14:paraId="7710470E"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i/>
                <w:iCs/>
                <w:color w:val="000000"/>
                <w:sz w:val="16"/>
                <w:szCs w:val="16"/>
                <w:lang w:eastAsia="ru-RU"/>
              </w:rPr>
              <w:t>0121</w:t>
            </w:r>
          </w:p>
        </w:tc>
        <w:tc>
          <w:tcPr>
            <w:tcW w:w="157" w:type="pct"/>
            <w:tcBorders>
              <w:top w:val="single" w:sz="4" w:space="0" w:color="auto"/>
              <w:left w:val="single" w:sz="4" w:space="0" w:color="auto"/>
              <w:bottom w:val="nil"/>
              <w:right w:val="nil"/>
            </w:tcBorders>
            <w:vAlign w:val="center"/>
          </w:tcPr>
          <w:p w14:paraId="4682EE2E"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i/>
                <w:iCs/>
                <w:color w:val="000000"/>
                <w:sz w:val="16"/>
                <w:szCs w:val="16"/>
                <w:lang w:eastAsia="ru-RU"/>
              </w:rPr>
              <w:t>0,121</w:t>
            </w:r>
          </w:p>
        </w:tc>
        <w:tc>
          <w:tcPr>
            <w:tcW w:w="157" w:type="pct"/>
            <w:tcBorders>
              <w:top w:val="single" w:sz="4" w:space="0" w:color="auto"/>
              <w:left w:val="single" w:sz="4" w:space="0" w:color="auto"/>
              <w:bottom w:val="nil"/>
              <w:right w:val="nil"/>
            </w:tcBorders>
            <w:vAlign w:val="center"/>
          </w:tcPr>
          <w:p w14:paraId="27F82B8F"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i/>
                <w:iCs/>
                <w:color w:val="000000"/>
                <w:sz w:val="16"/>
                <w:szCs w:val="16"/>
                <w:lang w:eastAsia="ru-RU"/>
              </w:rPr>
              <w:t>023</w:t>
            </w:r>
          </w:p>
        </w:tc>
        <w:tc>
          <w:tcPr>
            <w:tcW w:w="145" w:type="pct"/>
            <w:tcBorders>
              <w:top w:val="single" w:sz="4" w:space="0" w:color="auto"/>
              <w:left w:val="single" w:sz="4" w:space="0" w:color="auto"/>
              <w:bottom w:val="nil"/>
              <w:right w:val="nil"/>
            </w:tcBorders>
            <w:vAlign w:val="center"/>
          </w:tcPr>
          <w:p w14:paraId="76ABE669"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i/>
                <w:iCs/>
                <w:color w:val="000000"/>
                <w:sz w:val="16"/>
                <w:szCs w:val="16"/>
                <w:lang w:eastAsia="ru-RU"/>
              </w:rPr>
              <w:t>029</w:t>
            </w:r>
          </w:p>
        </w:tc>
        <w:tc>
          <w:tcPr>
            <w:tcW w:w="130" w:type="pct"/>
            <w:tcBorders>
              <w:top w:val="single" w:sz="4" w:space="0" w:color="auto"/>
              <w:left w:val="single" w:sz="4" w:space="0" w:color="auto"/>
              <w:bottom w:val="nil"/>
              <w:right w:val="single" w:sz="4" w:space="0" w:color="auto"/>
            </w:tcBorders>
            <w:vAlign w:val="center"/>
          </w:tcPr>
          <w:p w14:paraId="3BB345B4"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i/>
                <w:iCs/>
                <w:color w:val="000000"/>
                <w:sz w:val="16"/>
                <w:szCs w:val="16"/>
                <w:lang w:eastAsia="ru-RU"/>
              </w:rPr>
              <w:t>023</w:t>
            </w:r>
          </w:p>
        </w:tc>
      </w:tr>
      <w:tr w:rsidR="00BC3304" w:rsidRPr="00BC3304" w14:paraId="60FB5C86" w14:textId="77777777" w:rsidTr="00BC3304">
        <w:trPr>
          <w:trHeight w:val="346"/>
        </w:trPr>
        <w:tc>
          <w:tcPr>
            <w:tcW w:w="113" w:type="pct"/>
            <w:tcBorders>
              <w:top w:val="single" w:sz="4" w:space="0" w:color="auto"/>
              <w:left w:val="single" w:sz="4" w:space="0" w:color="auto"/>
              <w:bottom w:val="nil"/>
              <w:right w:val="nil"/>
            </w:tcBorders>
            <w:vAlign w:val="center"/>
          </w:tcPr>
          <w:p w14:paraId="13D9DC68"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6</w:t>
            </w:r>
          </w:p>
        </w:tc>
        <w:tc>
          <w:tcPr>
            <w:tcW w:w="659" w:type="pct"/>
            <w:tcBorders>
              <w:top w:val="single" w:sz="4" w:space="0" w:color="auto"/>
              <w:left w:val="single" w:sz="4" w:space="0" w:color="auto"/>
              <w:bottom w:val="nil"/>
              <w:right w:val="nil"/>
            </w:tcBorders>
            <w:vAlign w:val="center"/>
          </w:tcPr>
          <w:p w14:paraId="27E934A9" w14:textId="77777777" w:rsidR="00BC3304" w:rsidRPr="00BC3304" w:rsidRDefault="00BC3304" w:rsidP="00BC3304">
            <w:pPr>
              <w:ind w:firstLine="0"/>
              <w:jc w:val="left"/>
              <w:rPr>
                <w:rFonts w:eastAsia="Times New Roman" w:cs="Times New Roman"/>
                <w:sz w:val="16"/>
                <w:szCs w:val="16"/>
                <w:lang w:eastAsia="ru-RU"/>
              </w:rPr>
            </w:pPr>
            <w:r w:rsidRPr="00BC3304">
              <w:rPr>
                <w:rFonts w:eastAsia="Times New Roman" w:cs="Times New Roman"/>
                <w:color w:val="000000"/>
                <w:sz w:val="16"/>
                <w:szCs w:val="16"/>
                <w:lang w:eastAsia="ru-RU"/>
              </w:rPr>
              <w:t>Водородный показатель, ед.рН</w:t>
            </w:r>
          </w:p>
        </w:tc>
        <w:tc>
          <w:tcPr>
            <w:tcW w:w="131" w:type="pct"/>
            <w:tcBorders>
              <w:top w:val="single" w:sz="4" w:space="0" w:color="auto"/>
              <w:left w:val="single" w:sz="4" w:space="0" w:color="auto"/>
              <w:bottom w:val="nil"/>
              <w:right w:val="nil"/>
            </w:tcBorders>
            <w:vAlign w:val="center"/>
          </w:tcPr>
          <w:p w14:paraId="3895F7AF"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6,7</w:t>
            </w:r>
          </w:p>
        </w:tc>
        <w:tc>
          <w:tcPr>
            <w:tcW w:w="131" w:type="pct"/>
            <w:tcBorders>
              <w:top w:val="single" w:sz="4" w:space="0" w:color="auto"/>
              <w:left w:val="single" w:sz="4" w:space="0" w:color="auto"/>
              <w:bottom w:val="nil"/>
              <w:right w:val="nil"/>
            </w:tcBorders>
            <w:vAlign w:val="center"/>
          </w:tcPr>
          <w:p w14:paraId="6C4BC891"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6,7</w:t>
            </w:r>
          </w:p>
        </w:tc>
        <w:tc>
          <w:tcPr>
            <w:tcW w:w="131" w:type="pct"/>
            <w:tcBorders>
              <w:top w:val="single" w:sz="4" w:space="0" w:color="auto"/>
              <w:left w:val="single" w:sz="4" w:space="0" w:color="auto"/>
              <w:bottom w:val="nil"/>
              <w:right w:val="nil"/>
            </w:tcBorders>
            <w:vAlign w:val="center"/>
          </w:tcPr>
          <w:p w14:paraId="325A5445"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6,4</w:t>
            </w:r>
          </w:p>
        </w:tc>
        <w:tc>
          <w:tcPr>
            <w:tcW w:w="131" w:type="pct"/>
            <w:tcBorders>
              <w:top w:val="single" w:sz="4" w:space="0" w:color="auto"/>
              <w:left w:val="single" w:sz="4" w:space="0" w:color="auto"/>
              <w:bottom w:val="nil"/>
              <w:right w:val="nil"/>
            </w:tcBorders>
            <w:vAlign w:val="center"/>
          </w:tcPr>
          <w:p w14:paraId="4E5F9CA1"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6,5</w:t>
            </w:r>
          </w:p>
        </w:tc>
        <w:tc>
          <w:tcPr>
            <w:tcW w:w="131" w:type="pct"/>
            <w:tcBorders>
              <w:top w:val="single" w:sz="4" w:space="0" w:color="auto"/>
              <w:left w:val="single" w:sz="4" w:space="0" w:color="auto"/>
              <w:bottom w:val="nil"/>
              <w:right w:val="nil"/>
            </w:tcBorders>
            <w:vAlign w:val="center"/>
          </w:tcPr>
          <w:p w14:paraId="4508A3DB"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6,5</w:t>
            </w:r>
          </w:p>
        </w:tc>
        <w:tc>
          <w:tcPr>
            <w:tcW w:w="131" w:type="pct"/>
            <w:tcBorders>
              <w:top w:val="single" w:sz="4" w:space="0" w:color="auto"/>
              <w:left w:val="single" w:sz="4" w:space="0" w:color="auto"/>
              <w:bottom w:val="nil"/>
              <w:right w:val="nil"/>
            </w:tcBorders>
            <w:vAlign w:val="center"/>
          </w:tcPr>
          <w:p w14:paraId="7782DA74"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6,4</w:t>
            </w:r>
          </w:p>
        </w:tc>
        <w:tc>
          <w:tcPr>
            <w:tcW w:w="131" w:type="pct"/>
            <w:tcBorders>
              <w:top w:val="single" w:sz="4" w:space="0" w:color="auto"/>
              <w:left w:val="single" w:sz="4" w:space="0" w:color="auto"/>
              <w:bottom w:val="nil"/>
              <w:right w:val="nil"/>
            </w:tcBorders>
            <w:vAlign w:val="center"/>
          </w:tcPr>
          <w:p w14:paraId="7203826F"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6,5</w:t>
            </w:r>
          </w:p>
        </w:tc>
        <w:tc>
          <w:tcPr>
            <w:tcW w:w="141" w:type="pct"/>
            <w:tcBorders>
              <w:top w:val="single" w:sz="4" w:space="0" w:color="auto"/>
              <w:left w:val="single" w:sz="4" w:space="0" w:color="auto"/>
              <w:bottom w:val="nil"/>
              <w:right w:val="nil"/>
            </w:tcBorders>
            <w:vAlign w:val="center"/>
          </w:tcPr>
          <w:p w14:paraId="0BAFC48E"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6,4</w:t>
            </w:r>
          </w:p>
        </w:tc>
        <w:tc>
          <w:tcPr>
            <w:tcW w:w="131" w:type="pct"/>
            <w:tcBorders>
              <w:top w:val="single" w:sz="4" w:space="0" w:color="auto"/>
              <w:left w:val="single" w:sz="4" w:space="0" w:color="auto"/>
              <w:bottom w:val="nil"/>
              <w:right w:val="nil"/>
            </w:tcBorders>
            <w:vAlign w:val="center"/>
          </w:tcPr>
          <w:p w14:paraId="7114222C"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6,4</w:t>
            </w:r>
          </w:p>
        </w:tc>
        <w:tc>
          <w:tcPr>
            <w:tcW w:w="157" w:type="pct"/>
            <w:tcBorders>
              <w:top w:val="single" w:sz="4" w:space="0" w:color="auto"/>
              <w:left w:val="single" w:sz="4" w:space="0" w:color="auto"/>
              <w:bottom w:val="nil"/>
              <w:right w:val="nil"/>
            </w:tcBorders>
            <w:vAlign w:val="center"/>
          </w:tcPr>
          <w:p w14:paraId="2C6FE0BB"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6,4</w:t>
            </w:r>
          </w:p>
        </w:tc>
        <w:tc>
          <w:tcPr>
            <w:tcW w:w="131" w:type="pct"/>
            <w:tcBorders>
              <w:top w:val="single" w:sz="4" w:space="0" w:color="auto"/>
              <w:left w:val="single" w:sz="4" w:space="0" w:color="auto"/>
              <w:bottom w:val="nil"/>
              <w:right w:val="nil"/>
            </w:tcBorders>
            <w:vAlign w:val="center"/>
          </w:tcPr>
          <w:p w14:paraId="5B0D2B64"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6,3</w:t>
            </w:r>
          </w:p>
        </w:tc>
        <w:tc>
          <w:tcPr>
            <w:tcW w:w="131" w:type="pct"/>
            <w:tcBorders>
              <w:top w:val="single" w:sz="4" w:space="0" w:color="auto"/>
              <w:left w:val="single" w:sz="4" w:space="0" w:color="auto"/>
              <w:bottom w:val="nil"/>
              <w:right w:val="nil"/>
            </w:tcBorders>
            <w:vAlign w:val="center"/>
          </w:tcPr>
          <w:p w14:paraId="234683C8"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6,3</w:t>
            </w:r>
          </w:p>
        </w:tc>
        <w:tc>
          <w:tcPr>
            <w:tcW w:w="131" w:type="pct"/>
            <w:tcBorders>
              <w:top w:val="single" w:sz="4" w:space="0" w:color="auto"/>
              <w:left w:val="single" w:sz="4" w:space="0" w:color="auto"/>
              <w:bottom w:val="nil"/>
              <w:right w:val="nil"/>
            </w:tcBorders>
            <w:vAlign w:val="center"/>
          </w:tcPr>
          <w:p w14:paraId="633A4B13"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6,3</w:t>
            </w:r>
          </w:p>
        </w:tc>
        <w:tc>
          <w:tcPr>
            <w:tcW w:w="131" w:type="pct"/>
            <w:tcBorders>
              <w:top w:val="single" w:sz="4" w:space="0" w:color="auto"/>
              <w:left w:val="single" w:sz="4" w:space="0" w:color="auto"/>
              <w:bottom w:val="nil"/>
              <w:right w:val="nil"/>
            </w:tcBorders>
            <w:vAlign w:val="center"/>
          </w:tcPr>
          <w:p w14:paraId="4E5EF350"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6,3</w:t>
            </w:r>
          </w:p>
        </w:tc>
        <w:tc>
          <w:tcPr>
            <w:tcW w:w="131" w:type="pct"/>
            <w:tcBorders>
              <w:top w:val="single" w:sz="4" w:space="0" w:color="auto"/>
              <w:left w:val="single" w:sz="4" w:space="0" w:color="auto"/>
              <w:bottom w:val="nil"/>
              <w:right w:val="nil"/>
            </w:tcBorders>
            <w:vAlign w:val="center"/>
          </w:tcPr>
          <w:p w14:paraId="2BA934FB"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6,3</w:t>
            </w:r>
          </w:p>
        </w:tc>
        <w:tc>
          <w:tcPr>
            <w:tcW w:w="137" w:type="pct"/>
            <w:tcBorders>
              <w:top w:val="single" w:sz="4" w:space="0" w:color="auto"/>
              <w:left w:val="single" w:sz="4" w:space="0" w:color="auto"/>
              <w:bottom w:val="nil"/>
              <w:right w:val="nil"/>
            </w:tcBorders>
            <w:vAlign w:val="center"/>
          </w:tcPr>
          <w:p w14:paraId="156250C3"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6,3</w:t>
            </w:r>
          </w:p>
        </w:tc>
        <w:tc>
          <w:tcPr>
            <w:tcW w:w="131" w:type="pct"/>
            <w:tcBorders>
              <w:top w:val="single" w:sz="4" w:space="0" w:color="auto"/>
              <w:left w:val="single" w:sz="4" w:space="0" w:color="auto"/>
              <w:bottom w:val="nil"/>
              <w:right w:val="nil"/>
            </w:tcBorders>
            <w:vAlign w:val="center"/>
          </w:tcPr>
          <w:p w14:paraId="77C0F891"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6,3</w:t>
            </w:r>
          </w:p>
        </w:tc>
        <w:tc>
          <w:tcPr>
            <w:tcW w:w="131" w:type="pct"/>
            <w:tcBorders>
              <w:top w:val="single" w:sz="4" w:space="0" w:color="auto"/>
              <w:left w:val="single" w:sz="4" w:space="0" w:color="auto"/>
              <w:bottom w:val="nil"/>
              <w:right w:val="nil"/>
            </w:tcBorders>
            <w:vAlign w:val="center"/>
          </w:tcPr>
          <w:p w14:paraId="410CC790"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i/>
                <w:iCs/>
                <w:color w:val="000000"/>
                <w:sz w:val="16"/>
                <w:szCs w:val="16"/>
                <w:lang w:eastAsia="ru-RU"/>
              </w:rPr>
              <w:t>64</w:t>
            </w:r>
          </w:p>
        </w:tc>
        <w:tc>
          <w:tcPr>
            <w:tcW w:w="141" w:type="pct"/>
            <w:tcBorders>
              <w:top w:val="single" w:sz="4" w:space="0" w:color="auto"/>
              <w:left w:val="single" w:sz="4" w:space="0" w:color="auto"/>
              <w:bottom w:val="nil"/>
              <w:right w:val="nil"/>
            </w:tcBorders>
            <w:vAlign w:val="center"/>
          </w:tcPr>
          <w:p w14:paraId="2250C6F1"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i/>
                <w:iCs/>
                <w:color w:val="000000"/>
                <w:sz w:val="16"/>
                <w:szCs w:val="16"/>
                <w:lang w:eastAsia="ru-RU"/>
              </w:rPr>
              <w:t>64</w:t>
            </w:r>
          </w:p>
        </w:tc>
        <w:tc>
          <w:tcPr>
            <w:tcW w:w="131" w:type="pct"/>
            <w:tcBorders>
              <w:top w:val="single" w:sz="4" w:space="0" w:color="auto"/>
              <w:left w:val="single" w:sz="4" w:space="0" w:color="auto"/>
              <w:bottom w:val="nil"/>
              <w:right w:val="nil"/>
            </w:tcBorders>
            <w:vAlign w:val="center"/>
          </w:tcPr>
          <w:p w14:paraId="0FECC70C"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i/>
                <w:iCs/>
                <w:color w:val="000000"/>
                <w:sz w:val="16"/>
                <w:szCs w:val="16"/>
                <w:lang w:eastAsia="ru-RU"/>
              </w:rPr>
              <w:t>63</w:t>
            </w:r>
          </w:p>
        </w:tc>
        <w:tc>
          <w:tcPr>
            <w:tcW w:w="131" w:type="pct"/>
            <w:tcBorders>
              <w:top w:val="single" w:sz="4" w:space="0" w:color="auto"/>
              <w:left w:val="single" w:sz="4" w:space="0" w:color="auto"/>
              <w:bottom w:val="nil"/>
              <w:right w:val="nil"/>
            </w:tcBorders>
            <w:vAlign w:val="center"/>
          </w:tcPr>
          <w:p w14:paraId="099CD361"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i/>
                <w:iCs/>
                <w:color w:val="000000"/>
                <w:sz w:val="16"/>
                <w:szCs w:val="16"/>
                <w:lang w:eastAsia="ru-RU"/>
              </w:rPr>
              <w:t>66</w:t>
            </w:r>
          </w:p>
        </w:tc>
        <w:tc>
          <w:tcPr>
            <w:tcW w:w="155" w:type="pct"/>
            <w:tcBorders>
              <w:top w:val="single" w:sz="4" w:space="0" w:color="auto"/>
              <w:left w:val="single" w:sz="4" w:space="0" w:color="auto"/>
              <w:bottom w:val="nil"/>
              <w:right w:val="nil"/>
            </w:tcBorders>
            <w:vAlign w:val="center"/>
          </w:tcPr>
          <w:p w14:paraId="6065F6AB"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i/>
                <w:iCs/>
                <w:color w:val="000000"/>
                <w:sz w:val="16"/>
                <w:szCs w:val="16"/>
                <w:lang w:eastAsia="ru-RU"/>
              </w:rPr>
              <w:t>64</w:t>
            </w:r>
          </w:p>
        </w:tc>
        <w:tc>
          <w:tcPr>
            <w:tcW w:w="131" w:type="pct"/>
            <w:tcBorders>
              <w:top w:val="single" w:sz="4" w:space="0" w:color="auto"/>
              <w:left w:val="single" w:sz="4" w:space="0" w:color="auto"/>
              <w:bottom w:val="nil"/>
              <w:right w:val="nil"/>
            </w:tcBorders>
            <w:vAlign w:val="center"/>
          </w:tcPr>
          <w:p w14:paraId="42B4F46F"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i/>
                <w:iCs/>
                <w:color w:val="000000"/>
                <w:sz w:val="16"/>
                <w:szCs w:val="16"/>
                <w:lang w:eastAsia="ru-RU"/>
              </w:rPr>
              <w:t>66</w:t>
            </w:r>
          </w:p>
        </w:tc>
        <w:tc>
          <w:tcPr>
            <w:tcW w:w="131" w:type="pct"/>
            <w:tcBorders>
              <w:top w:val="single" w:sz="4" w:space="0" w:color="auto"/>
              <w:left w:val="single" w:sz="4" w:space="0" w:color="auto"/>
              <w:bottom w:val="nil"/>
              <w:right w:val="nil"/>
            </w:tcBorders>
            <w:vAlign w:val="center"/>
          </w:tcPr>
          <w:p w14:paraId="331218E5"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i/>
                <w:iCs/>
                <w:color w:val="000000"/>
                <w:sz w:val="16"/>
                <w:szCs w:val="16"/>
                <w:lang w:eastAsia="ru-RU"/>
              </w:rPr>
              <w:t>65</w:t>
            </w:r>
          </w:p>
        </w:tc>
        <w:tc>
          <w:tcPr>
            <w:tcW w:w="131" w:type="pct"/>
            <w:tcBorders>
              <w:top w:val="single" w:sz="4" w:space="0" w:color="auto"/>
              <w:left w:val="single" w:sz="4" w:space="0" w:color="auto"/>
              <w:bottom w:val="nil"/>
              <w:right w:val="nil"/>
            </w:tcBorders>
            <w:vAlign w:val="center"/>
          </w:tcPr>
          <w:p w14:paraId="5851E979"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i/>
                <w:iCs/>
                <w:color w:val="000000"/>
                <w:sz w:val="16"/>
                <w:szCs w:val="16"/>
                <w:lang w:eastAsia="ru-RU"/>
              </w:rPr>
              <w:t>65</w:t>
            </w:r>
          </w:p>
        </w:tc>
        <w:tc>
          <w:tcPr>
            <w:tcW w:w="131" w:type="pct"/>
            <w:tcBorders>
              <w:top w:val="single" w:sz="4" w:space="0" w:color="auto"/>
              <w:left w:val="single" w:sz="4" w:space="0" w:color="auto"/>
              <w:bottom w:val="nil"/>
              <w:right w:val="nil"/>
            </w:tcBorders>
            <w:vAlign w:val="center"/>
          </w:tcPr>
          <w:p w14:paraId="5976B074"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i/>
                <w:iCs/>
                <w:color w:val="000000"/>
                <w:sz w:val="16"/>
                <w:szCs w:val="16"/>
                <w:lang w:eastAsia="ru-RU"/>
              </w:rPr>
              <w:t>65</w:t>
            </w:r>
          </w:p>
        </w:tc>
        <w:tc>
          <w:tcPr>
            <w:tcW w:w="157" w:type="pct"/>
            <w:tcBorders>
              <w:top w:val="single" w:sz="4" w:space="0" w:color="auto"/>
              <w:left w:val="single" w:sz="4" w:space="0" w:color="auto"/>
              <w:bottom w:val="nil"/>
              <w:right w:val="nil"/>
            </w:tcBorders>
            <w:vAlign w:val="center"/>
          </w:tcPr>
          <w:p w14:paraId="395C48C1"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i/>
                <w:iCs/>
                <w:color w:val="000000"/>
                <w:sz w:val="16"/>
                <w:szCs w:val="16"/>
                <w:lang w:eastAsia="ru-RU"/>
              </w:rPr>
              <w:t>65</w:t>
            </w:r>
          </w:p>
        </w:tc>
        <w:tc>
          <w:tcPr>
            <w:tcW w:w="157" w:type="pct"/>
            <w:tcBorders>
              <w:top w:val="single" w:sz="4" w:space="0" w:color="auto"/>
              <w:left w:val="single" w:sz="4" w:space="0" w:color="auto"/>
              <w:bottom w:val="nil"/>
              <w:right w:val="nil"/>
            </w:tcBorders>
            <w:vAlign w:val="center"/>
          </w:tcPr>
          <w:p w14:paraId="245FDC32"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i/>
                <w:iCs/>
                <w:color w:val="000000"/>
                <w:sz w:val="16"/>
                <w:szCs w:val="16"/>
                <w:lang w:eastAsia="ru-RU"/>
              </w:rPr>
              <w:t>65</w:t>
            </w:r>
          </w:p>
        </w:tc>
        <w:tc>
          <w:tcPr>
            <w:tcW w:w="157" w:type="pct"/>
            <w:tcBorders>
              <w:top w:val="single" w:sz="4" w:space="0" w:color="auto"/>
              <w:left w:val="single" w:sz="4" w:space="0" w:color="auto"/>
              <w:bottom w:val="nil"/>
              <w:right w:val="nil"/>
            </w:tcBorders>
            <w:vAlign w:val="center"/>
          </w:tcPr>
          <w:p w14:paraId="0C8F39F7"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i/>
                <w:iCs/>
                <w:color w:val="000000"/>
                <w:sz w:val="16"/>
                <w:szCs w:val="16"/>
                <w:lang w:eastAsia="ru-RU"/>
              </w:rPr>
              <w:t>65</w:t>
            </w:r>
          </w:p>
        </w:tc>
        <w:tc>
          <w:tcPr>
            <w:tcW w:w="145" w:type="pct"/>
            <w:tcBorders>
              <w:top w:val="single" w:sz="4" w:space="0" w:color="auto"/>
              <w:left w:val="single" w:sz="4" w:space="0" w:color="auto"/>
              <w:bottom w:val="nil"/>
              <w:right w:val="nil"/>
            </w:tcBorders>
            <w:vAlign w:val="center"/>
          </w:tcPr>
          <w:p w14:paraId="6DAF7D5D"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i/>
                <w:iCs/>
                <w:color w:val="000000"/>
                <w:sz w:val="16"/>
                <w:szCs w:val="16"/>
                <w:lang w:eastAsia="ru-RU"/>
              </w:rPr>
              <w:t>65</w:t>
            </w:r>
          </w:p>
        </w:tc>
        <w:tc>
          <w:tcPr>
            <w:tcW w:w="130" w:type="pct"/>
            <w:tcBorders>
              <w:top w:val="single" w:sz="4" w:space="0" w:color="auto"/>
              <w:left w:val="single" w:sz="4" w:space="0" w:color="auto"/>
              <w:bottom w:val="nil"/>
              <w:right w:val="single" w:sz="4" w:space="0" w:color="auto"/>
            </w:tcBorders>
            <w:vAlign w:val="center"/>
          </w:tcPr>
          <w:p w14:paraId="00694150"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i/>
                <w:iCs/>
                <w:color w:val="000000"/>
                <w:sz w:val="16"/>
                <w:szCs w:val="16"/>
                <w:lang w:eastAsia="ru-RU"/>
              </w:rPr>
              <w:t>65</w:t>
            </w:r>
          </w:p>
        </w:tc>
      </w:tr>
      <w:tr w:rsidR="00BC3304" w:rsidRPr="00BC3304" w14:paraId="2DE65185" w14:textId="77777777" w:rsidTr="00BC3304">
        <w:trPr>
          <w:trHeight w:val="370"/>
        </w:trPr>
        <w:tc>
          <w:tcPr>
            <w:tcW w:w="113" w:type="pct"/>
            <w:tcBorders>
              <w:top w:val="single" w:sz="4" w:space="0" w:color="auto"/>
              <w:left w:val="single" w:sz="4" w:space="0" w:color="auto"/>
              <w:bottom w:val="nil"/>
              <w:right w:val="nil"/>
            </w:tcBorders>
            <w:vAlign w:val="center"/>
          </w:tcPr>
          <w:p w14:paraId="26195EF1"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7</w:t>
            </w:r>
          </w:p>
        </w:tc>
        <w:tc>
          <w:tcPr>
            <w:tcW w:w="659" w:type="pct"/>
            <w:tcBorders>
              <w:top w:val="single" w:sz="4" w:space="0" w:color="auto"/>
              <w:left w:val="single" w:sz="4" w:space="0" w:color="auto"/>
              <w:bottom w:val="nil"/>
              <w:right w:val="nil"/>
            </w:tcBorders>
            <w:vAlign w:val="center"/>
          </w:tcPr>
          <w:p w14:paraId="365C18BF" w14:textId="77777777" w:rsidR="00BC3304" w:rsidRPr="00BC3304" w:rsidRDefault="00BC3304" w:rsidP="00BC3304">
            <w:pPr>
              <w:ind w:firstLine="0"/>
              <w:jc w:val="left"/>
              <w:rPr>
                <w:rFonts w:eastAsia="Times New Roman" w:cs="Times New Roman"/>
                <w:sz w:val="16"/>
                <w:szCs w:val="16"/>
                <w:lang w:eastAsia="ru-RU"/>
              </w:rPr>
            </w:pPr>
            <w:r w:rsidRPr="00BC3304">
              <w:rPr>
                <w:rFonts w:eastAsia="Times New Roman" w:cs="Times New Roman"/>
                <w:color w:val="000000"/>
                <w:sz w:val="16"/>
                <w:szCs w:val="16"/>
                <w:lang w:eastAsia="ru-RU"/>
              </w:rPr>
              <w:t>Перманганатная окисляемость, мгО/дм3</w:t>
            </w:r>
          </w:p>
        </w:tc>
        <w:tc>
          <w:tcPr>
            <w:tcW w:w="131" w:type="pct"/>
            <w:tcBorders>
              <w:top w:val="single" w:sz="4" w:space="0" w:color="auto"/>
              <w:left w:val="single" w:sz="4" w:space="0" w:color="auto"/>
              <w:bottom w:val="nil"/>
              <w:right w:val="nil"/>
            </w:tcBorders>
            <w:vAlign w:val="center"/>
          </w:tcPr>
          <w:p w14:paraId="062E1F06"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303</w:t>
            </w:r>
          </w:p>
        </w:tc>
        <w:tc>
          <w:tcPr>
            <w:tcW w:w="131" w:type="pct"/>
            <w:tcBorders>
              <w:top w:val="single" w:sz="4" w:space="0" w:color="auto"/>
              <w:left w:val="single" w:sz="4" w:space="0" w:color="auto"/>
              <w:bottom w:val="nil"/>
              <w:right w:val="nil"/>
            </w:tcBorders>
            <w:vAlign w:val="center"/>
          </w:tcPr>
          <w:p w14:paraId="3268CF2B"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3,34</w:t>
            </w:r>
          </w:p>
        </w:tc>
        <w:tc>
          <w:tcPr>
            <w:tcW w:w="131" w:type="pct"/>
            <w:tcBorders>
              <w:top w:val="single" w:sz="4" w:space="0" w:color="auto"/>
              <w:left w:val="single" w:sz="4" w:space="0" w:color="auto"/>
              <w:bottom w:val="nil"/>
              <w:right w:val="nil"/>
            </w:tcBorders>
            <w:vAlign w:val="center"/>
          </w:tcPr>
          <w:p w14:paraId="79E081FB"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3,50</w:t>
            </w:r>
          </w:p>
        </w:tc>
        <w:tc>
          <w:tcPr>
            <w:tcW w:w="131" w:type="pct"/>
            <w:tcBorders>
              <w:top w:val="single" w:sz="4" w:space="0" w:color="auto"/>
              <w:left w:val="single" w:sz="4" w:space="0" w:color="auto"/>
              <w:bottom w:val="nil"/>
              <w:right w:val="nil"/>
            </w:tcBorders>
            <w:vAlign w:val="center"/>
          </w:tcPr>
          <w:p w14:paraId="34E76076"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3,18</w:t>
            </w:r>
          </w:p>
        </w:tc>
        <w:tc>
          <w:tcPr>
            <w:tcW w:w="131" w:type="pct"/>
            <w:tcBorders>
              <w:top w:val="single" w:sz="4" w:space="0" w:color="auto"/>
              <w:left w:val="single" w:sz="4" w:space="0" w:color="auto"/>
              <w:bottom w:val="nil"/>
              <w:right w:val="nil"/>
            </w:tcBorders>
            <w:vAlign w:val="center"/>
          </w:tcPr>
          <w:p w14:paraId="2B6C6676"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3,19</w:t>
            </w:r>
          </w:p>
        </w:tc>
        <w:tc>
          <w:tcPr>
            <w:tcW w:w="131" w:type="pct"/>
            <w:tcBorders>
              <w:top w:val="single" w:sz="4" w:space="0" w:color="auto"/>
              <w:left w:val="single" w:sz="4" w:space="0" w:color="auto"/>
              <w:bottom w:val="nil"/>
              <w:right w:val="nil"/>
            </w:tcBorders>
            <w:vAlign w:val="center"/>
          </w:tcPr>
          <w:p w14:paraId="78A37D4D"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3,07</w:t>
            </w:r>
          </w:p>
        </w:tc>
        <w:tc>
          <w:tcPr>
            <w:tcW w:w="131" w:type="pct"/>
            <w:tcBorders>
              <w:top w:val="single" w:sz="4" w:space="0" w:color="auto"/>
              <w:left w:val="single" w:sz="4" w:space="0" w:color="auto"/>
              <w:bottom w:val="nil"/>
              <w:right w:val="nil"/>
            </w:tcBorders>
            <w:vAlign w:val="center"/>
          </w:tcPr>
          <w:p w14:paraId="330AFB45"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2,91</w:t>
            </w:r>
          </w:p>
        </w:tc>
        <w:tc>
          <w:tcPr>
            <w:tcW w:w="141" w:type="pct"/>
            <w:tcBorders>
              <w:top w:val="single" w:sz="4" w:space="0" w:color="auto"/>
              <w:left w:val="single" w:sz="4" w:space="0" w:color="auto"/>
              <w:bottom w:val="nil"/>
              <w:right w:val="nil"/>
            </w:tcBorders>
            <w:vAlign w:val="center"/>
          </w:tcPr>
          <w:p w14:paraId="47564921"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2,99</w:t>
            </w:r>
          </w:p>
        </w:tc>
        <w:tc>
          <w:tcPr>
            <w:tcW w:w="131" w:type="pct"/>
            <w:tcBorders>
              <w:top w:val="single" w:sz="4" w:space="0" w:color="auto"/>
              <w:left w:val="single" w:sz="4" w:space="0" w:color="auto"/>
              <w:bottom w:val="nil"/>
              <w:right w:val="nil"/>
            </w:tcBorders>
            <w:vAlign w:val="center"/>
          </w:tcPr>
          <w:p w14:paraId="54404044"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2,99</w:t>
            </w:r>
          </w:p>
        </w:tc>
        <w:tc>
          <w:tcPr>
            <w:tcW w:w="157" w:type="pct"/>
            <w:tcBorders>
              <w:top w:val="single" w:sz="4" w:space="0" w:color="auto"/>
              <w:left w:val="single" w:sz="4" w:space="0" w:color="auto"/>
              <w:bottom w:val="nil"/>
              <w:right w:val="nil"/>
            </w:tcBorders>
            <w:vAlign w:val="center"/>
          </w:tcPr>
          <w:p w14:paraId="3FEE6345"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2,70</w:t>
            </w:r>
          </w:p>
        </w:tc>
        <w:tc>
          <w:tcPr>
            <w:tcW w:w="131" w:type="pct"/>
            <w:tcBorders>
              <w:top w:val="single" w:sz="4" w:space="0" w:color="auto"/>
              <w:left w:val="single" w:sz="4" w:space="0" w:color="auto"/>
              <w:bottom w:val="nil"/>
              <w:right w:val="nil"/>
            </w:tcBorders>
            <w:vAlign w:val="center"/>
          </w:tcPr>
          <w:p w14:paraId="37631D7E"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2,53</w:t>
            </w:r>
          </w:p>
        </w:tc>
        <w:tc>
          <w:tcPr>
            <w:tcW w:w="131" w:type="pct"/>
            <w:tcBorders>
              <w:top w:val="single" w:sz="4" w:space="0" w:color="auto"/>
              <w:left w:val="single" w:sz="4" w:space="0" w:color="auto"/>
              <w:bottom w:val="nil"/>
              <w:right w:val="nil"/>
            </w:tcBorders>
            <w:vAlign w:val="center"/>
          </w:tcPr>
          <w:p w14:paraId="706F32ED"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2,61</w:t>
            </w:r>
          </w:p>
        </w:tc>
        <w:tc>
          <w:tcPr>
            <w:tcW w:w="131" w:type="pct"/>
            <w:tcBorders>
              <w:top w:val="single" w:sz="4" w:space="0" w:color="auto"/>
              <w:left w:val="single" w:sz="4" w:space="0" w:color="auto"/>
              <w:bottom w:val="nil"/>
              <w:right w:val="nil"/>
            </w:tcBorders>
            <w:vAlign w:val="center"/>
          </w:tcPr>
          <w:p w14:paraId="7501AB3A"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2,80</w:t>
            </w:r>
          </w:p>
        </w:tc>
        <w:tc>
          <w:tcPr>
            <w:tcW w:w="131" w:type="pct"/>
            <w:tcBorders>
              <w:top w:val="single" w:sz="4" w:space="0" w:color="auto"/>
              <w:left w:val="single" w:sz="4" w:space="0" w:color="auto"/>
              <w:bottom w:val="nil"/>
              <w:right w:val="nil"/>
            </w:tcBorders>
            <w:vAlign w:val="center"/>
          </w:tcPr>
          <w:p w14:paraId="5C12B718"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2,72</w:t>
            </w:r>
          </w:p>
        </w:tc>
        <w:tc>
          <w:tcPr>
            <w:tcW w:w="131" w:type="pct"/>
            <w:tcBorders>
              <w:top w:val="single" w:sz="4" w:space="0" w:color="auto"/>
              <w:left w:val="single" w:sz="4" w:space="0" w:color="auto"/>
              <w:bottom w:val="nil"/>
              <w:right w:val="nil"/>
            </w:tcBorders>
            <w:vAlign w:val="center"/>
          </w:tcPr>
          <w:p w14:paraId="55070AA1"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2,80</w:t>
            </w:r>
          </w:p>
        </w:tc>
        <w:tc>
          <w:tcPr>
            <w:tcW w:w="137" w:type="pct"/>
            <w:tcBorders>
              <w:top w:val="single" w:sz="4" w:space="0" w:color="auto"/>
              <w:left w:val="single" w:sz="4" w:space="0" w:color="auto"/>
              <w:bottom w:val="nil"/>
              <w:right w:val="nil"/>
            </w:tcBorders>
            <w:vAlign w:val="center"/>
          </w:tcPr>
          <w:p w14:paraId="0A2FA672"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2,75</w:t>
            </w:r>
          </w:p>
        </w:tc>
        <w:tc>
          <w:tcPr>
            <w:tcW w:w="131" w:type="pct"/>
            <w:tcBorders>
              <w:top w:val="single" w:sz="4" w:space="0" w:color="auto"/>
              <w:left w:val="single" w:sz="4" w:space="0" w:color="auto"/>
              <w:bottom w:val="nil"/>
              <w:right w:val="nil"/>
            </w:tcBorders>
            <w:vAlign w:val="center"/>
          </w:tcPr>
          <w:p w14:paraId="611122BA"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2,88</w:t>
            </w:r>
          </w:p>
        </w:tc>
        <w:tc>
          <w:tcPr>
            <w:tcW w:w="131" w:type="pct"/>
            <w:tcBorders>
              <w:top w:val="single" w:sz="4" w:space="0" w:color="auto"/>
              <w:left w:val="single" w:sz="4" w:space="0" w:color="auto"/>
              <w:bottom w:val="nil"/>
              <w:right w:val="nil"/>
            </w:tcBorders>
            <w:vAlign w:val="center"/>
          </w:tcPr>
          <w:p w14:paraId="696E2610"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i/>
                <w:iCs/>
                <w:color w:val="000000"/>
                <w:sz w:val="16"/>
                <w:szCs w:val="16"/>
                <w:lang w:eastAsia="ru-RU"/>
              </w:rPr>
              <w:t>4.3</w:t>
            </w:r>
          </w:p>
        </w:tc>
        <w:tc>
          <w:tcPr>
            <w:tcW w:w="141" w:type="pct"/>
            <w:tcBorders>
              <w:top w:val="single" w:sz="4" w:space="0" w:color="auto"/>
              <w:left w:val="single" w:sz="4" w:space="0" w:color="auto"/>
              <w:bottom w:val="nil"/>
              <w:right w:val="nil"/>
            </w:tcBorders>
            <w:vAlign w:val="center"/>
          </w:tcPr>
          <w:p w14:paraId="41B7349D"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i/>
                <w:iCs/>
                <w:color w:val="000000"/>
                <w:sz w:val="16"/>
                <w:szCs w:val="16"/>
                <w:lang w:eastAsia="ru-RU"/>
              </w:rPr>
              <w:t>28</w:t>
            </w:r>
          </w:p>
        </w:tc>
        <w:tc>
          <w:tcPr>
            <w:tcW w:w="131" w:type="pct"/>
            <w:tcBorders>
              <w:top w:val="single" w:sz="4" w:space="0" w:color="auto"/>
              <w:left w:val="single" w:sz="4" w:space="0" w:color="auto"/>
              <w:bottom w:val="nil"/>
              <w:right w:val="nil"/>
            </w:tcBorders>
            <w:vAlign w:val="center"/>
          </w:tcPr>
          <w:p w14:paraId="2C6A4E18"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i/>
                <w:iCs/>
                <w:color w:val="000000"/>
                <w:sz w:val="16"/>
                <w:szCs w:val="16"/>
                <w:lang w:eastAsia="ru-RU"/>
              </w:rPr>
              <w:t>34</w:t>
            </w:r>
          </w:p>
        </w:tc>
        <w:tc>
          <w:tcPr>
            <w:tcW w:w="131" w:type="pct"/>
            <w:tcBorders>
              <w:top w:val="single" w:sz="4" w:space="0" w:color="auto"/>
              <w:left w:val="single" w:sz="4" w:space="0" w:color="auto"/>
              <w:bottom w:val="nil"/>
              <w:right w:val="nil"/>
            </w:tcBorders>
            <w:vAlign w:val="center"/>
          </w:tcPr>
          <w:p w14:paraId="0542A725"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i/>
                <w:iCs/>
                <w:color w:val="000000"/>
                <w:sz w:val="16"/>
                <w:szCs w:val="16"/>
                <w:lang w:eastAsia="ru-RU"/>
              </w:rPr>
              <w:t>27</w:t>
            </w:r>
          </w:p>
        </w:tc>
        <w:tc>
          <w:tcPr>
            <w:tcW w:w="155" w:type="pct"/>
            <w:tcBorders>
              <w:top w:val="single" w:sz="4" w:space="0" w:color="auto"/>
              <w:left w:val="single" w:sz="4" w:space="0" w:color="auto"/>
              <w:bottom w:val="nil"/>
              <w:right w:val="nil"/>
            </w:tcBorders>
            <w:vAlign w:val="center"/>
          </w:tcPr>
          <w:p w14:paraId="6912E14C"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i/>
                <w:iCs/>
                <w:color w:val="000000"/>
                <w:sz w:val="16"/>
                <w:szCs w:val="16"/>
                <w:lang w:eastAsia="ru-RU"/>
              </w:rPr>
              <w:t>27</w:t>
            </w:r>
          </w:p>
        </w:tc>
        <w:tc>
          <w:tcPr>
            <w:tcW w:w="131" w:type="pct"/>
            <w:tcBorders>
              <w:top w:val="single" w:sz="4" w:space="0" w:color="auto"/>
              <w:left w:val="single" w:sz="4" w:space="0" w:color="auto"/>
              <w:bottom w:val="nil"/>
              <w:right w:val="nil"/>
            </w:tcBorders>
            <w:vAlign w:val="center"/>
          </w:tcPr>
          <w:p w14:paraId="145A1CEB"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i/>
                <w:iCs/>
                <w:color w:val="000000"/>
                <w:sz w:val="16"/>
                <w:szCs w:val="16"/>
                <w:lang w:eastAsia="ru-RU"/>
              </w:rPr>
              <w:t>28</w:t>
            </w:r>
          </w:p>
        </w:tc>
        <w:tc>
          <w:tcPr>
            <w:tcW w:w="131" w:type="pct"/>
            <w:tcBorders>
              <w:top w:val="single" w:sz="4" w:space="0" w:color="auto"/>
              <w:left w:val="single" w:sz="4" w:space="0" w:color="auto"/>
              <w:bottom w:val="nil"/>
              <w:right w:val="nil"/>
            </w:tcBorders>
            <w:vAlign w:val="center"/>
          </w:tcPr>
          <w:p w14:paraId="601423F5"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i/>
                <w:iCs/>
                <w:color w:val="000000"/>
                <w:sz w:val="16"/>
                <w:szCs w:val="16"/>
                <w:lang w:eastAsia="ru-RU"/>
              </w:rPr>
              <w:t>2.7</w:t>
            </w:r>
          </w:p>
        </w:tc>
        <w:tc>
          <w:tcPr>
            <w:tcW w:w="131" w:type="pct"/>
            <w:tcBorders>
              <w:top w:val="single" w:sz="4" w:space="0" w:color="auto"/>
              <w:left w:val="single" w:sz="4" w:space="0" w:color="auto"/>
              <w:bottom w:val="nil"/>
              <w:right w:val="nil"/>
            </w:tcBorders>
            <w:vAlign w:val="center"/>
          </w:tcPr>
          <w:p w14:paraId="7FB45DDE"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i/>
                <w:iCs/>
                <w:color w:val="000000"/>
                <w:sz w:val="16"/>
                <w:szCs w:val="16"/>
                <w:lang w:eastAsia="ru-RU"/>
              </w:rPr>
              <w:t>26</w:t>
            </w:r>
          </w:p>
        </w:tc>
        <w:tc>
          <w:tcPr>
            <w:tcW w:w="131" w:type="pct"/>
            <w:tcBorders>
              <w:top w:val="single" w:sz="4" w:space="0" w:color="auto"/>
              <w:left w:val="single" w:sz="4" w:space="0" w:color="auto"/>
              <w:bottom w:val="nil"/>
              <w:right w:val="nil"/>
            </w:tcBorders>
            <w:vAlign w:val="center"/>
          </w:tcPr>
          <w:p w14:paraId="4582151E"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i/>
                <w:iCs/>
                <w:color w:val="000000"/>
                <w:sz w:val="16"/>
                <w:szCs w:val="16"/>
                <w:lang w:eastAsia="ru-RU"/>
              </w:rPr>
              <w:t>29</w:t>
            </w:r>
          </w:p>
        </w:tc>
        <w:tc>
          <w:tcPr>
            <w:tcW w:w="157" w:type="pct"/>
            <w:tcBorders>
              <w:top w:val="single" w:sz="4" w:space="0" w:color="auto"/>
              <w:left w:val="single" w:sz="4" w:space="0" w:color="auto"/>
              <w:bottom w:val="nil"/>
              <w:right w:val="nil"/>
            </w:tcBorders>
            <w:vAlign w:val="center"/>
          </w:tcPr>
          <w:p w14:paraId="2A710953"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i/>
                <w:iCs/>
                <w:color w:val="000000"/>
                <w:sz w:val="16"/>
                <w:szCs w:val="16"/>
                <w:lang w:eastAsia="ru-RU"/>
              </w:rPr>
              <w:t>25</w:t>
            </w:r>
          </w:p>
        </w:tc>
        <w:tc>
          <w:tcPr>
            <w:tcW w:w="157" w:type="pct"/>
            <w:tcBorders>
              <w:top w:val="single" w:sz="4" w:space="0" w:color="auto"/>
              <w:left w:val="single" w:sz="4" w:space="0" w:color="auto"/>
              <w:bottom w:val="nil"/>
              <w:right w:val="nil"/>
            </w:tcBorders>
            <w:vAlign w:val="center"/>
          </w:tcPr>
          <w:p w14:paraId="4D7F7E6F"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i/>
                <w:iCs/>
                <w:color w:val="000000"/>
                <w:sz w:val="16"/>
                <w:szCs w:val="16"/>
                <w:lang w:eastAsia="ru-RU"/>
              </w:rPr>
              <w:t>29</w:t>
            </w:r>
          </w:p>
        </w:tc>
        <w:tc>
          <w:tcPr>
            <w:tcW w:w="157" w:type="pct"/>
            <w:tcBorders>
              <w:top w:val="single" w:sz="4" w:space="0" w:color="auto"/>
              <w:left w:val="single" w:sz="4" w:space="0" w:color="auto"/>
              <w:bottom w:val="nil"/>
              <w:right w:val="nil"/>
            </w:tcBorders>
            <w:vAlign w:val="center"/>
          </w:tcPr>
          <w:p w14:paraId="2F223487"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i/>
                <w:iCs/>
                <w:color w:val="000000"/>
                <w:sz w:val="16"/>
                <w:szCs w:val="16"/>
                <w:lang w:eastAsia="ru-RU"/>
              </w:rPr>
              <w:t>29</w:t>
            </w:r>
          </w:p>
        </w:tc>
        <w:tc>
          <w:tcPr>
            <w:tcW w:w="145" w:type="pct"/>
            <w:tcBorders>
              <w:top w:val="single" w:sz="4" w:space="0" w:color="auto"/>
              <w:left w:val="single" w:sz="4" w:space="0" w:color="auto"/>
              <w:bottom w:val="nil"/>
              <w:right w:val="nil"/>
            </w:tcBorders>
            <w:vAlign w:val="center"/>
          </w:tcPr>
          <w:p w14:paraId="4E45EE77"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i/>
                <w:iCs/>
                <w:color w:val="000000"/>
                <w:sz w:val="16"/>
                <w:szCs w:val="16"/>
                <w:lang w:eastAsia="ru-RU"/>
              </w:rPr>
              <w:t>30</w:t>
            </w:r>
          </w:p>
        </w:tc>
        <w:tc>
          <w:tcPr>
            <w:tcW w:w="130" w:type="pct"/>
            <w:tcBorders>
              <w:top w:val="single" w:sz="4" w:space="0" w:color="auto"/>
              <w:left w:val="single" w:sz="4" w:space="0" w:color="auto"/>
              <w:bottom w:val="nil"/>
              <w:right w:val="single" w:sz="4" w:space="0" w:color="auto"/>
            </w:tcBorders>
            <w:vAlign w:val="center"/>
          </w:tcPr>
          <w:p w14:paraId="6BDA39BF"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i/>
                <w:iCs/>
                <w:color w:val="000000"/>
                <w:sz w:val="16"/>
                <w:szCs w:val="16"/>
                <w:lang w:eastAsia="ru-RU"/>
              </w:rPr>
              <w:t>27</w:t>
            </w:r>
          </w:p>
        </w:tc>
      </w:tr>
      <w:tr w:rsidR="00BC3304" w:rsidRPr="00BC3304" w14:paraId="5404BFDF" w14:textId="77777777" w:rsidTr="00BC3304">
        <w:trPr>
          <w:trHeight w:val="235"/>
        </w:trPr>
        <w:tc>
          <w:tcPr>
            <w:tcW w:w="113" w:type="pct"/>
            <w:tcBorders>
              <w:top w:val="single" w:sz="4" w:space="0" w:color="auto"/>
              <w:left w:val="single" w:sz="4" w:space="0" w:color="auto"/>
              <w:bottom w:val="nil"/>
              <w:right w:val="nil"/>
            </w:tcBorders>
            <w:vAlign w:val="center"/>
          </w:tcPr>
          <w:p w14:paraId="77D21BFA"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8</w:t>
            </w:r>
          </w:p>
        </w:tc>
        <w:tc>
          <w:tcPr>
            <w:tcW w:w="659" w:type="pct"/>
            <w:tcBorders>
              <w:top w:val="single" w:sz="4" w:space="0" w:color="auto"/>
              <w:left w:val="single" w:sz="4" w:space="0" w:color="auto"/>
              <w:bottom w:val="nil"/>
              <w:right w:val="nil"/>
            </w:tcBorders>
            <w:vAlign w:val="center"/>
          </w:tcPr>
          <w:p w14:paraId="52883CA8" w14:textId="77777777" w:rsidR="00BC3304" w:rsidRPr="00BC3304" w:rsidRDefault="00BC3304" w:rsidP="00BC3304">
            <w:pPr>
              <w:ind w:firstLine="0"/>
              <w:jc w:val="left"/>
              <w:rPr>
                <w:rFonts w:eastAsia="Times New Roman" w:cs="Times New Roman"/>
                <w:sz w:val="16"/>
                <w:szCs w:val="16"/>
                <w:lang w:eastAsia="ru-RU"/>
              </w:rPr>
            </w:pPr>
            <w:r w:rsidRPr="00BC3304">
              <w:rPr>
                <w:rFonts w:eastAsia="Times New Roman" w:cs="Times New Roman"/>
                <w:color w:val="000000"/>
                <w:sz w:val="16"/>
                <w:szCs w:val="16"/>
                <w:lang w:eastAsia="ru-RU"/>
              </w:rPr>
              <w:t>Алюминий, мг/дм3</w:t>
            </w:r>
          </w:p>
        </w:tc>
        <w:tc>
          <w:tcPr>
            <w:tcW w:w="131" w:type="pct"/>
            <w:tcBorders>
              <w:top w:val="single" w:sz="4" w:space="0" w:color="auto"/>
              <w:left w:val="single" w:sz="4" w:space="0" w:color="auto"/>
              <w:bottom w:val="nil"/>
              <w:right w:val="nil"/>
            </w:tcBorders>
            <w:vAlign w:val="center"/>
          </w:tcPr>
          <w:p w14:paraId="4F8BD62B"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0,050</w:t>
            </w:r>
          </w:p>
        </w:tc>
        <w:tc>
          <w:tcPr>
            <w:tcW w:w="131" w:type="pct"/>
            <w:tcBorders>
              <w:top w:val="single" w:sz="4" w:space="0" w:color="auto"/>
              <w:left w:val="single" w:sz="4" w:space="0" w:color="auto"/>
              <w:bottom w:val="nil"/>
              <w:right w:val="nil"/>
            </w:tcBorders>
            <w:vAlign w:val="center"/>
          </w:tcPr>
          <w:p w14:paraId="42A400FE"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0,140</w:t>
            </w:r>
          </w:p>
        </w:tc>
        <w:tc>
          <w:tcPr>
            <w:tcW w:w="131" w:type="pct"/>
            <w:tcBorders>
              <w:top w:val="single" w:sz="4" w:space="0" w:color="auto"/>
              <w:left w:val="single" w:sz="4" w:space="0" w:color="auto"/>
              <w:bottom w:val="nil"/>
              <w:right w:val="nil"/>
            </w:tcBorders>
            <w:vAlign w:val="center"/>
          </w:tcPr>
          <w:p w14:paraId="28C6F428"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0,110</w:t>
            </w:r>
          </w:p>
        </w:tc>
        <w:tc>
          <w:tcPr>
            <w:tcW w:w="131" w:type="pct"/>
            <w:tcBorders>
              <w:top w:val="single" w:sz="4" w:space="0" w:color="auto"/>
              <w:left w:val="single" w:sz="4" w:space="0" w:color="auto"/>
              <w:bottom w:val="nil"/>
              <w:right w:val="nil"/>
            </w:tcBorders>
            <w:vAlign w:val="center"/>
          </w:tcPr>
          <w:p w14:paraId="73915AE0"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0,055</w:t>
            </w:r>
          </w:p>
        </w:tc>
        <w:tc>
          <w:tcPr>
            <w:tcW w:w="131" w:type="pct"/>
            <w:tcBorders>
              <w:top w:val="single" w:sz="4" w:space="0" w:color="auto"/>
              <w:left w:val="single" w:sz="4" w:space="0" w:color="auto"/>
              <w:bottom w:val="nil"/>
              <w:right w:val="nil"/>
            </w:tcBorders>
            <w:vAlign w:val="center"/>
          </w:tcPr>
          <w:p w14:paraId="2A5833FE"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0,047</w:t>
            </w:r>
          </w:p>
        </w:tc>
        <w:tc>
          <w:tcPr>
            <w:tcW w:w="131" w:type="pct"/>
            <w:tcBorders>
              <w:top w:val="single" w:sz="4" w:space="0" w:color="auto"/>
              <w:left w:val="single" w:sz="4" w:space="0" w:color="auto"/>
              <w:bottom w:val="nil"/>
              <w:right w:val="nil"/>
            </w:tcBorders>
            <w:vAlign w:val="center"/>
          </w:tcPr>
          <w:p w14:paraId="14CF716A"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0,057</w:t>
            </w:r>
          </w:p>
        </w:tc>
        <w:tc>
          <w:tcPr>
            <w:tcW w:w="131" w:type="pct"/>
            <w:tcBorders>
              <w:top w:val="single" w:sz="4" w:space="0" w:color="auto"/>
              <w:left w:val="single" w:sz="4" w:space="0" w:color="auto"/>
              <w:bottom w:val="nil"/>
              <w:right w:val="nil"/>
            </w:tcBorders>
            <w:vAlign w:val="center"/>
          </w:tcPr>
          <w:p w14:paraId="753EB6B0"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0,054</w:t>
            </w:r>
          </w:p>
        </w:tc>
        <w:tc>
          <w:tcPr>
            <w:tcW w:w="141" w:type="pct"/>
            <w:tcBorders>
              <w:top w:val="single" w:sz="4" w:space="0" w:color="auto"/>
              <w:left w:val="single" w:sz="4" w:space="0" w:color="auto"/>
              <w:bottom w:val="nil"/>
              <w:right w:val="nil"/>
            </w:tcBorders>
            <w:vAlign w:val="center"/>
          </w:tcPr>
          <w:p w14:paraId="01F36D36"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0,100</w:t>
            </w:r>
          </w:p>
        </w:tc>
        <w:tc>
          <w:tcPr>
            <w:tcW w:w="131" w:type="pct"/>
            <w:tcBorders>
              <w:top w:val="single" w:sz="4" w:space="0" w:color="auto"/>
              <w:left w:val="single" w:sz="4" w:space="0" w:color="auto"/>
              <w:bottom w:val="nil"/>
              <w:right w:val="nil"/>
            </w:tcBorders>
            <w:vAlign w:val="center"/>
          </w:tcPr>
          <w:p w14:paraId="72B15A0D"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0,060</w:t>
            </w:r>
          </w:p>
        </w:tc>
        <w:tc>
          <w:tcPr>
            <w:tcW w:w="157" w:type="pct"/>
            <w:tcBorders>
              <w:top w:val="single" w:sz="4" w:space="0" w:color="auto"/>
              <w:left w:val="single" w:sz="4" w:space="0" w:color="auto"/>
              <w:bottom w:val="nil"/>
              <w:right w:val="nil"/>
            </w:tcBorders>
            <w:vAlign w:val="center"/>
          </w:tcPr>
          <w:p w14:paraId="18D88FBA"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0,079</w:t>
            </w:r>
          </w:p>
        </w:tc>
        <w:tc>
          <w:tcPr>
            <w:tcW w:w="131" w:type="pct"/>
            <w:tcBorders>
              <w:top w:val="single" w:sz="4" w:space="0" w:color="auto"/>
              <w:left w:val="single" w:sz="4" w:space="0" w:color="auto"/>
              <w:bottom w:val="nil"/>
              <w:right w:val="nil"/>
            </w:tcBorders>
            <w:vAlign w:val="center"/>
          </w:tcPr>
          <w:p w14:paraId="470E8572"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0,056</w:t>
            </w:r>
          </w:p>
        </w:tc>
        <w:tc>
          <w:tcPr>
            <w:tcW w:w="131" w:type="pct"/>
            <w:tcBorders>
              <w:top w:val="single" w:sz="4" w:space="0" w:color="auto"/>
              <w:left w:val="single" w:sz="4" w:space="0" w:color="auto"/>
              <w:bottom w:val="nil"/>
              <w:right w:val="nil"/>
            </w:tcBorders>
            <w:vAlign w:val="center"/>
          </w:tcPr>
          <w:p w14:paraId="13224D12"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0.040</w:t>
            </w:r>
          </w:p>
        </w:tc>
        <w:tc>
          <w:tcPr>
            <w:tcW w:w="131" w:type="pct"/>
            <w:tcBorders>
              <w:top w:val="single" w:sz="4" w:space="0" w:color="auto"/>
              <w:left w:val="single" w:sz="4" w:space="0" w:color="auto"/>
              <w:bottom w:val="nil"/>
              <w:right w:val="nil"/>
            </w:tcBorders>
            <w:vAlign w:val="center"/>
          </w:tcPr>
          <w:p w14:paraId="25F3592C"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0.068</w:t>
            </w:r>
          </w:p>
        </w:tc>
        <w:tc>
          <w:tcPr>
            <w:tcW w:w="131" w:type="pct"/>
            <w:tcBorders>
              <w:top w:val="single" w:sz="4" w:space="0" w:color="auto"/>
              <w:left w:val="single" w:sz="4" w:space="0" w:color="auto"/>
              <w:bottom w:val="nil"/>
              <w:right w:val="nil"/>
            </w:tcBorders>
            <w:vAlign w:val="center"/>
          </w:tcPr>
          <w:p w14:paraId="03B0B837"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0,046</w:t>
            </w:r>
          </w:p>
        </w:tc>
        <w:tc>
          <w:tcPr>
            <w:tcW w:w="131" w:type="pct"/>
            <w:tcBorders>
              <w:top w:val="single" w:sz="4" w:space="0" w:color="auto"/>
              <w:left w:val="single" w:sz="4" w:space="0" w:color="auto"/>
              <w:bottom w:val="nil"/>
              <w:right w:val="nil"/>
            </w:tcBorders>
            <w:vAlign w:val="center"/>
          </w:tcPr>
          <w:p w14:paraId="2D97D78B"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0,058</w:t>
            </w:r>
          </w:p>
        </w:tc>
        <w:tc>
          <w:tcPr>
            <w:tcW w:w="137" w:type="pct"/>
            <w:tcBorders>
              <w:top w:val="single" w:sz="4" w:space="0" w:color="auto"/>
              <w:left w:val="single" w:sz="4" w:space="0" w:color="auto"/>
              <w:bottom w:val="nil"/>
              <w:right w:val="nil"/>
            </w:tcBorders>
            <w:vAlign w:val="center"/>
          </w:tcPr>
          <w:p w14:paraId="3534C6DD"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0,082</w:t>
            </w:r>
          </w:p>
        </w:tc>
        <w:tc>
          <w:tcPr>
            <w:tcW w:w="131" w:type="pct"/>
            <w:tcBorders>
              <w:top w:val="single" w:sz="4" w:space="0" w:color="auto"/>
              <w:left w:val="single" w:sz="4" w:space="0" w:color="auto"/>
              <w:bottom w:val="nil"/>
              <w:right w:val="nil"/>
            </w:tcBorders>
            <w:vAlign w:val="center"/>
          </w:tcPr>
          <w:p w14:paraId="44BDDE2F"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0,067</w:t>
            </w:r>
          </w:p>
        </w:tc>
        <w:tc>
          <w:tcPr>
            <w:tcW w:w="131" w:type="pct"/>
            <w:tcBorders>
              <w:top w:val="single" w:sz="4" w:space="0" w:color="auto"/>
              <w:left w:val="single" w:sz="4" w:space="0" w:color="auto"/>
              <w:bottom w:val="nil"/>
              <w:right w:val="nil"/>
            </w:tcBorders>
            <w:vAlign w:val="center"/>
          </w:tcPr>
          <w:p w14:paraId="43017901"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i/>
                <w:iCs/>
                <w:color w:val="000000"/>
                <w:sz w:val="16"/>
                <w:szCs w:val="16"/>
                <w:lang w:eastAsia="ru-RU"/>
              </w:rPr>
              <w:t>&lt;004</w:t>
            </w:r>
          </w:p>
        </w:tc>
        <w:tc>
          <w:tcPr>
            <w:tcW w:w="141" w:type="pct"/>
            <w:tcBorders>
              <w:top w:val="single" w:sz="4" w:space="0" w:color="auto"/>
              <w:left w:val="single" w:sz="4" w:space="0" w:color="auto"/>
              <w:bottom w:val="nil"/>
              <w:right w:val="nil"/>
            </w:tcBorders>
            <w:vAlign w:val="center"/>
          </w:tcPr>
          <w:p w14:paraId="2A8C0397"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i/>
                <w:iCs/>
                <w:color w:val="000000"/>
                <w:sz w:val="16"/>
                <w:szCs w:val="16"/>
                <w:lang w:eastAsia="ru-RU"/>
              </w:rPr>
              <w:t>&lt;004</w:t>
            </w:r>
          </w:p>
        </w:tc>
        <w:tc>
          <w:tcPr>
            <w:tcW w:w="131" w:type="pct"/>
            <w:tcBorders>
              <w:top w:val="single" w:sz="4" w:space="0" w:color="auto"/>
              <w:left w:val="single" w:sz="4" w:space="0" w:color="auto"/>
              <w:bottom w:val="nil"/>
              <w:right w:val="nil"/>
            </w:tcBorders>
            <w:vAlign w:val="center"/>
          </w:tcPr>
          <w:p w14:paraId="587284BB"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i/>
                <w:iCs/>
                <w:color w:val="000000"/>
                <w:sz w:val="16"/>
                <w:szCs w:val="16"/>
                <w:lang w:eastAsia="ru-RU"/>
              </w:rPr>
              <w:t>&lt;004</w:t>
            </w:r>
          </w:p>
        </w:tc>
        <w:tc>
          <w:tcPr>
            <w:tcW w:w="131" w:type="pct"/>
            <w:tcBorders>
              <w:top w:val="single" w:sz="4" w:space="0" w:color="auto"/>
              <w:left w:val="single" w:sz="4" w:space="0" w:color="auto"/>
              <w:bottom w:val="nil"/>
              <w:right w:val="nil"/>
            </w:tcBorders>
            <w:vAlign w:val="center"/>
          </w:tcPr>
          <w:p w14:paraId="3C5AE1B6"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i/>
                <w:iCs/>
                <w:color w:val="000000"/>
                <w:sz w:val="16"/>
                <w:szCs w:val="16"/>
                <w:lang w:eastAsia="ru-RU"/>
              </w:rPr>
              <w:t>&lt;004</w:t>
            </w:r>
          </w:p>
        </w:tc>
        <w:tc>
          <w:tcPr>
            <w:tcW w:w="155" w:type="pct"/>
            <w:tcBorders>
              <w:top w:val="single" w:sz="4" w:space="0" w:color="auto"/>
              <w:left w:val="single" w:sz="4" w:space="0" w:color="auto"/>
              <w:bottom w:val="nil"/>
              <w:right w:val="nil"/>
            </w:tcBorders>
            <w:vAlign w:val="center"/>
          </w:tcPr>
          <w:p w14:paraId="0591CC8D"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i/>
                <w:iCs/>
                <w:color w:val="000000"/>
                <w:sz w:val="16"/>
                <w:szCs w:val="16"/>
                <w:lang w:eastAsia="ru-RU"/>
              </w:rPr>
              <w:t>0,043</w:t>
            </w:r>
          </w:p>
        </w:tc>
        <w:tc>
          <w:tcPr>
            <w:tcW w:w="131" w:type="pct"/>
            <w:tcBorders>
              <w:top w:val="single" w:sz="4" w:space="0" w:color="auto"/>
              <w:left w:val="single" w:sz="4" w:space="0" w:color="auto"/>
              <w:bottom w:val="nil"/>
              <w:right w:val="nil"/>
            </w:tcBorders>
            <w:vAlign w:val="center"/>
          </w:tcPr>
          <w:p w14:paraId="4560F100"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i/>
                <w:iCs/>
                <w:color w:val="000000"/>
                <w:sz w:val="16"/>
                <w:szCs w:val="16"/>
                <w:lang w:eastAsia="ru-RU"/>
              </w:rPr>
              <w:t>&lt;004</w:t>
            </w:r>
          </w:p>
        </w:tc>
        <w:tc>
          <w:tcPr>
            <w:tcW w:w="131" w:type="pct"/>
            <w:tcBorders>
              <w:top w:val="single" w:sz="4" w:space="0" w:color="auto"/>
              <w:left w:val="single" w:sz="4" w:space="0" w:color="auto"/>
              <w:bottom w:val="nil"/>
              <w:right w:val="nil"/>
            </w:tcBorders>
            <w:vAlign w:val="center"/>
          </w:tcPr>
          <w:p w14:paraId="330A542F"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i/>
                <w:iCs/>
                <w:color w:val="000000"/>
                <w:sz w:val="16"/>
                <w:szCs w:val="16"/>
                <w:lang w:eastAsia="ru-RU"/>
              </w:rPr>
              <w:t>&lt;004</w:t>
            </w:r>
          </w:p>
        </w:tc>
        <w:tc>
          <w:tcPr>
            <w:tcW w:w="131" w:type="pct"/>
            <w:tcBorders>
              <w:top w:val="single" w:sz="4" w:space="0" w:color="auto"/>
              <w:left w:val="single" w:sz="4" w:space="0" w:color="auto"/>
              <w:bottom w:val="nil"/>
              <w:right w:val="nil"/>
            </w:tcBorders>
            <w:vAlign w:val="center"/>
          </w:tcPr>
          <w:p w14:paraId="2E4C57FB"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i/>
                <w:iCs/>
                <w:color w:val="000000"/>
                <w:sz w:val="16"/>
                <w:szCs w:val="16"/>
                <w:lang w:eastAsia="ru-RU"/>
              </w:rPr>
              <w:t>&lt;004</w:t>
            </w:r>
          </w:p>
        </w:tc>
        <w:tc>
          <w:tcPr>
            <w:tcW w:w="131" w:type="pct"/>
            <w:tcBorders>
              <w:top w:val="single" w:sz="4" w:space="0" w:color="auto"/>
              <w:left w:val="single" w:sz="4" w:space="0" w:color="auto"/>
              <w:bottom w:val="nil"/>
              <w:right w:val="nil"/>
            </w:tcBorders>
            <w:vAlign w:val="center"/>
          </w:tcPr>
          <w:p w14:paraId="41D807E8"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i/>
                <w:iCs/>
                <w:color w:val="000000"/>
                <w:sz w:val="16"/>
                <w:szCs w:val="16"/>
                <w:lang w:eastAsia="ru-RU"/>
              </w:rPr>
              <w:t>&lt;004</w:t>
            </w:r>
          </w:p>
        </w:tc>
        <w:tc>
          <w:tcPr>
            <w:tcW w:w="157" w:type="pct"/>
            <w:tcBorders>
              <w:top w:val="single" w:sz="4" w:space="0" w:color="auto"/>
              <w:left w:val="single" w:sz="4" w:space="0" w:color="auto"/>
              <w:bottom w:val="nil"/>
              <w:right w:val="nil"/>
            </w:tcBorders>
            <w:vAlign w:val="center"/>
          </w:tcPr>
          <w:p w14:paraId="17B43350"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i/>
                <w:iCs/>
                <w:color w:val="000000"/>
                <w:sz w:val="16"/>
                <w:szCs w:val="16"/>
                <w:lang w:eastAsia="ru-RU"/>
              </w:rPr>
              <w:t>&lt;004</w:t>
            </w:r>
          </w:p>
        </w:tc>
        <w:tc>
          <w:tcPr>
            <w:tcW w:w="157" w:type="pct"/>
            <w:tcBorders>
              <w:top w:val="single" w:sz="4" w:space="0" w:color="auto"/>
              <w:left w:val="single" w:sz="4" w:space="0" w:color="auto"/>
              <w:bottom w:val="nil"/>
              <w:right w:val="nil"/>
            </w:tcBorders>
            <w:vAlign w:val="center"/>
          </w:tcPr>
          <w:p w14:paraId="77214A58"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i/>
                <w:iCs/>
                <w:color w:val="000000"/>
                <w:sz w:val="16"/>
                <w:szCs w:val="16"/>
                <w:lang w:eastAsia="ru-RU"/>
              </w:rPr>
              <w:t>&lt;004</w:t>
            </w:r>
          </w:p>
        </w:tc>
        <w:tc>
          <w:tcPr>
            <w:tcW w:w="157" w:type="pct"/>
            <w:tcBorders>
              <w:top w:val="single" w:sz="4" w:space="0" w:color="auto"/>
              <w:left w:val="single" w:sz="4" w:space="0" w:color="auto"/>
              <w:bottom w:val="nil"/>
              <w:right w:val="nil"/>
            </w:tcBorders>
            <w:vAlign w:val="center"/>
          </w:tcPr>
          <w:p w14:paraId="532DFA58"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i/>
                <w:iCs/>
                <w:color w:val="000000"/>
                <w:sz w:val="16"/>
                <w:szCs w:val="16"/>
                <w:lang w:eastAsia="ru-RU"/>
              </w:rPr>
              <w:t>&lt;004</w:t>
            </w:r>
          </w:p>
        </w:tc>
        <w:tc>
          <w:tcPr>
            <w:tcW w:w="145" w:type="pct"/>
            <w:tcBorders>
              <w:top w:val="single" w:sz="4" w:space="0" w:color="auto"/>
              <w:left w:val="single" w:sz="4" w:space="0" w:color="auto"/>
              <w:bottom w:val="nil"/>
              <w:right w:val="nil"/>
            </w:tcBorders>
            <w:vAlign w:val="center"/>
          </w:tcPr>
          <w:p w14:paraId="25E9DCDC"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i/>
                <w:iCs/>
                <w:color w:val="000000"/>
                <w:sz w:val="16"/>
                <w:szCs w:val="16"/>
                <w:lang w:eastAsia="ru-RU"/>
              </w:rPr>
              <w:t>&lt;004</w:t>
            </w:r>
          </w:p>
        </w:tc>
        <w:tc>
          <w:tcPr>
            <w:tcW w:w="130" w:type="pct"/>
            <w:tcBorders>
              <w:top w:val="single" w:sz="4" w:space="0" w:color="auto"/>
              <w:left w:val="single" w:sz="4" w:space="0" w:color="auto"/>
              <w:bottom w:val="nil"/>
              <w:right w:val="single" w:sz="4" w:space="0" w:color="auto"/>
            </w:tcBorders>
            <w:vAlign w:val="center"/>
          </w:tcPr>
          <w:p w14:paraId="17CAA410"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i/>
                <w:iCs/>
                <w:color w:val="000000"/>
                <w:sz w:val="16"/>
                <w:szCs w:val="16"/>
                <w:lang w:eastAsia="ru-RU"/>
              </w:rPr>
              <w:t>&lt;004</w:t>
            </w:r>
          </w:p>
        </w:tc>
      </w:tr>
      <w:tr w:rsidR="00BC3304" w:rsidRPr="00BC3304" w14:paraId="1ECF343B" w14:textId="77777777" w:rsidTr="00BC3304">
        <w:trPr>
          <w:trHeight w:val="384"/>
        </w:trPr>
        <w:tc>
          <w:tcPr>
            <w:tcW w:w="113" w:type="pct"/>
            <w:tcBorders>
              <w:top w:val="single" w:sz="4" w:space="0" w:color="auto"/>
              <w:left w:val="single" w:sz="4" w:space="0" w:color="auto"/>
              <w:bottom w:val="nil"/>
              <w:right w:val="nil"/>
            </w:tcBorders>
            <w:vAlign w:val="center"/>
          </w:tcPr>
          <w:p w14:paraId="5541A17B"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9</w:t>
            </w:r>
          </w:p>
        </w:tc>
        <w:tc>
          <w:tcPr>
            <w:tcW w:w="659" w:type="pct"/>
            <w:tcBorders>
              <w:top w:val="single" w:sz="4" w:space="0" w:color="auto"/>
              <w:left w:val="single" w:sz="4" w:space="0" w:color="auto"/>
              <w:bottom w:val="nil"/>
              <w:right w:val="nil"/>
            </w:tcBorders>
            <w:vAlign w:val="center"/>
          </w:tcPr>
          <w:p w14:paraId="51DCD2DC" w14:textId="77777777" w:rsidR="00BC3304" w:rsidRPr="00BC3304" w:rsidRDefault="00BC3304" w:rsidP="00BC3304">
            <w:pPr>
              <w:ind w:firstLine="0"/>
              <w:jc w:val="left"/>
              <w:rPr>
                <w:rFonts w:eastAsia="Times New Roman" w:cs="Times New Roman"/>
                <w:sz w:val="16"/>
                <w:szCs w:val="16"/>
                <w:lang w:eastAsia="ru-RU"/>
              </w:rPr>
            </w:pPr>
            <w:r w:rsidRPr="00BC3304">
              <w:rPr>
                <w:rFonts w:eastAsia="Times New Roman" w:cs="Times New Roman"/>
                <w:color w:val="000000"/>
                <w:sz w:val="16"/>
                <w:szCs w:val="16"/>
                <w:lang w:eastAsia="ru-RU"/>
              </w:rPr>
              <w:t>Остаточный хлор (средне</w:t>
            </w:r>
            <w:r w:rsidRPr="00BC3304">
              <w:rPr>
                <w:rFonts w:eastAsia="Times New Roman" w:cs="Times New Roman"/>
                <w:color w:val="000000"/>
                <w:sz w:val="16"/>
                <w:szCs w:val="16"/>
                <w:lang w:eastAsia="ru-RU"/>
              </w:rPr>
              <w:softHyphen/>
              <w:t>суточное значение), мг/дм3</w:t>
            </w:r>
          </w:p>
        </w:tc>
        <w:tc>
          <w:tcPr>
            <w:tcW w:w="131" w:type="pct"/>
            <w:tcBorders>
              <w:top w:val="single" w:sz="4" w:space="0" w:color="auto"/>
              <w:left w:val="single" w:sz="4" w:space="0" w:color="auto"/>
              <w:bottom w:val="nil"/>
              <w:right w:val="nil"/>
            </w:tcBorders>
            <w:vAlign w:val="center"/>
          </w:tcPr>
          <w:p w14:paraId="1F922055"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0,27</w:t>
            </w:r>
          </w:p>
        </w:tc>
        <w:tc>
          <w:tcPr>
            <w:tcW w:w="131" w:type="pct"/>
            <w:tcBorders>
              <w:top w:val="single" w:sz="4" w:space="0" w:color="auto"/>
              <w:left w:val="single" w:sz="4" w:space="0" w:color="auto"/>
              <w:bottom w:val="nil"/>
              <w:right w:val="nil"/>
            </w:tcBorders>
            <w:vAlign w:val="center"/>
          </w:tcPr>
          <w:p w14:paraId="43EF319F"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0,36</w:t>
            </w:r>
          </w:p>
        </w:tc>
        <w:tc>
          <w:tcPr>
            <w:tcW w:w="131" w:type="pct"/>
            <w:tcBorders>
              <w:top w:val="single" w:sz="4" w:space="0" w:color="auto"/>
              <w:left w:val="single" w:sz="4" w:space="0" w:color="auto"/>
              <w:bottom w:val="nil"/>
              <w:right w:val="nil"/>
            </w:tcBorders>
            <w:vAlign w:val="center"/>
          </w:tcPr>
          <w:p w14:paraId="4A4F8B4F"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0,31</w:t>
            </w:r>
          </w:p>
        </w:tc>
        <w:tc>
          <w:tcPr>
            <w:tcW w:w="131" w:type="pct"/>
            <w:tcBorders>
              <w:top w:val="single" w:sz="4" w:space="0" w:color="auto"/>
              <w:left w:val="single" w:sz="4" w:space="0" w:color="auto"/>
              <w:bottom w:val="nil"/>
              <w:right w:val="nil"/>
            </w:tcBorders>
            <w:vAlign w:val="center"/>
          </w:tcPr>
          <w:p w14:paraId="68A03AC6"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0,36</w:t>
            </w:r>
          </w:p>
        </w:tc>
        <w:tc>
          <w:tcPr>
            <w:tcW w:w="131" w:type="pct"/>
            <w:tcBorders>
              <w:top w:val="single" w:sz="4" w:space="0" w:color="auto"/>
              <w:left w:val="single" w:sz="4" w:space="0" w:color="auto"/>
              <w:bottom w:val="nil"/>
              <w:right w:val="nil"/>
            </w:tcBorders>
            <w:vAlign w:val="center"/>
          </w:tcPr>
          <w:p w14:paraId="65FBBF67"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0,41</w:t>
            </w:r>
          </w:p>
        </w:tc>
        <w:tc>
          <w:tcPr>
            <w:tcW w:w="131" w:type="pct"/>
            <w:tcBorders>
              <w:top w:val="single" w:sz="4" w:space="0" w:color="auto"/>
              <w:left w:val="single" w:sz="4" w:space="0" w:color="auto"/>
              <w:bottom w:val="nil"/>
              <w:right w:val="nil"/>
            </w:tcBorders>
            <w:vAlign w:val="center"/>
          </w:tcPr>
          <w:p w14:paraId="05EACDD4"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0,42</w:t>
            </w:r>
          </w:p>
        </w:tc>
        <w:tc>
          <w:tcPr>
            <w:tcW w:w="131" w:type="pct"/>
            <w:tcBorders>
              <w:top w:val="single" w:sz="4" w:space="0" w:color="auto"/>
              <w:left w:val="single" w:sz="4" w:space="0" w:color="auto"/>
              <w:bottom w:val="nil"/>
              <w:right w:val="nil"/>
            </w:tcBorders>
            <w:vAlign w:val="center"/>
          </w:tcPr>
          <w:p w14:paraId="1BE6F7B7"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0,35</w:t>
            </w:r>
          </w:p>
        </w:tc>
        <w:tc>
          <w:tcPr>
            <w:tcW w:w="141" w:type="pct"/>
            <w:tcBorders>
              <w:top w:val="single" w:sz="4" w:space="0" w:color="auto"/>
              <w:left w:val="single" w:sz="4" w:space="0" w:color="auto"/>
              <w:bottom w:val="nil"/>
              <w:right w:val="nil"/>
            </w:tcBorders>
            <w:vAlign w:val="center"/>
          </w:tcPr>
          <w:p w14:paraId="06B9D5B7"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0,42</w:t>
            </w:r>
          </w:p>
        </w:tc>
        <w:tc>
          <w:tcPr>
            <w:tcW w:w="131" w:type="pct"/>
            <w:tcBorders>
              <w:top w:val="single" w:sz="4" w:space="0" w:color="auto"/>
              <w:left w:val="single" w:sz="4" w:space="0" w:color="auto"/>
              <w:bottom w:val="nil"/>
              <w:right w:val="nil"/>
            </w:tcBorders>
            <w:vAlign w:val="center"/>
          </w:tcPr>
          <w:p w14:paraId="224883BB"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0,48</w:t>
            </w:r>
          </w:p>
        </w:tc>
        <w:tc>
          <w:tcPr>
            <w:tcW w:w="157" w:type="pct"/>
            <w:tcBorders>
              <w:top w:val="single" w:sz="4" w:space="0" w:color="auto"/>
              <w:left w:val="single" w:sz="4" w:space="0" w:color="auto"/>
              <w:bottom w:val="nil"/>
              <w:right w:val="nil"/>
            </w:tcBorders>
            <w:vAlign w:val="center"/>
          </w:tcPr>
          <w:p w14:paraId="52F263E4"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0,46</w:t>
            </w:r>
          </w:p>
        </w:tc>
        <w:tc>
          <w:tcPr>
            <w:tcW w:w="131" w:type="pct"/>
            <w:tcBorders>
              <w:top w:val="single" w:sz="4" w:space="0" w:color="auto"/>
              <w:left w:val="single" w:sz="4" w:space="0" w:color="auto"/>
              <w:bottom w:val="nil"/>
              <w:right w:val="nil"/>
            </w:tcBorders>
            <w:vAlign w:val="center"/>
          </w:tcPr>
          <w:p w14:paraId="37EEFC31"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0,48</w:t>
            </w:r>
          </w:p>
        </w:tc>
        <w:tc>
          <w:tcPr>
            <w:tcW w:w="131" w:type="pct"/>
            <w:tcBorders>
              <w:top w:val="single" w:sz="4" w:space="0" w:color="auto"/>
              <w:left w:val="single" w:sz="4" w:space="0" w:color="auto"/>
              <w:bottom w:val="nil"/>
              <w:right w:val="nil"/>
            </w:tcBorders>
            <w:vAlign w:val="center"/>
          </w:tcPr>
          <w:p w14:paraId="664DBFE3"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0,44</w:t>
            </w:r>
          </w:p>
        </w:tc>
        <w:tc>
          <w:tcPr>
            <w:tcW w:w="131" w:type="pct"/>
            <w:tcBorders>
              <w:top w:val="single" w:sz="4" w:space="0" w:color="auto"/>
              <w:left w:val="single" w:sz="4" w:space="0" w:color="auto"/>
              <w:bottom w:val="nil"/>
              <w:right w:val="nil"/>
            </w:tcBorders>
            <w:vAlign w:val="center"/>
          </w:tcPr>
          <w:p w14:paraId="4FC74A5F"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0,39</w:t>
            </w:r>
          </w:p>
        </w:tc>
        <w:tc>
          <w:tcPr>
            <w:tcW w:w="131" w:type="pct"/>
            <w:tcBorders>
              <w:top w:val="single" w:sz="4" w:space="0" w:color="auto"/>
              <w:left w:val="single" w:sz="4" w:space="0" w:color="auto"/>
              <w:bottom w:val="nil"/>
              <w:right w:val="nil"/>
            </w:tcBorders>
            <w:vAlign w:val="center"/>
          </w:tcPr>
          <w:p w14:paraId="2B7CEF5C"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0,36</w:t>
            </w:r>
          </w:p>
        </w:tc>
        <w:tc>
          <w:tcPr>
            <w:tcW w:w="131" w:type="pct"/>
            <w:tcBorders>
              <w:top w:val="single" w:sz="4" w:space="0" w:color="auto"/>
              <w:left w:val="single" w:sz="4" w:space="0" w:color="auto"/>
              <w:bottom w:val="nil"/>
              <w:right w:val="nil"/>
            </w:tcBorders>
            <w:vAlign w:val="center"/>
          </w:tcPr>
          <w:p w14:paraId="72F775E2"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0,41</w:t>
            </w:r>
          </w:p>
        </w:tc>
        <w:tc>
          <w:tcPr>
            <w:tcW w:w="137" w:type="pct"/>
            <w:tcBorders>
              <w:top w:val="single" w:sz="4" w:space="0" w:color="auto"/>
              <w:left w:val="single" w:sz="4" w:space="0" w:color="auto"/>
              <w:bottom w:val="nil"/>
              <w:right w:val="nil"/>
            </w:tcBorders>
            <w:vAlign w:val="center"/>
          </w:tcPr>
          <w:p w14:paraId="1A725AA9"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0,35</w:t>
            </w:r>
          </w:p>
        </w:tc>
        <w:tc>
          <w:tcPr>
            <w:tcW w:w="131" w:type="pct"/>
            <w:tcBorders>
              <w:top w:val="single" w:sz="4" w:space="0" w:color="auto"/>
              <w:left w:val="single" w:sz="4" w:space="0" w:color="auto"/>
              <w:bottom w:val="nil"/>
              <w:right w:val="nil"/>
            </w:tcBorders>
            <w:vAlign w:val="center"/>
          </w:tcPr>
          <w:p w14:paraId="300CCD1A"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0,26</w:t>
            </w:r>
          </w:p>
        </w:tc>
        <w:tc>
          <w:tcPr>
            <w:tcW w:w="131" w:type="pct"/>
            <w:tcBorders>
              <w:top w:val="single" w:sz="4" w:space="0" w:color="auto"/>
              <w:left w:val="single" w:sz="4" w:space="0" w:color="auto"/>
              <w:bottom w:val="nil"/>
              <w:right w:val="nil"/>
            </w:tcBorders>
            <w:vAlign w:val="center"/>
          </w:tcPr>
          <w:p w14:paraId="762531C3"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0,28</w:t>
            </w:r>
          </w:p>
        </w:tc>
        <w:tc>
          <w:tcPr>
            <w:tcW w:w="141" w:type="pct"/>
            <w:tcBorders>
              <w:top w:val="single" w:sz="4" w:space="0" w:color="auto"/>
              <w:left w:val="single" w:sz="4" w:space="0" w:color="auto"/>
              <w:bottom w:val="nil"/>
              <w:right w:val="nil"/>
            </w:tcBorders>
            <w:vAlign w:val="center"/>
          </w:tcPr>
          <w:p w14:paraId="0BF30572"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0,38</w:t>
            </w:r>
          </w:p>
        </w:tc>
        <w:tc>
          <w:tcPr>
            <w:tcW w:w="131" w:type="pct"/>
            <w:tcBorders>
              <w:top w:val="single" w:sz="4" w:space="0" w:color="auto"/>
              <w:left w:val="single" w:sz="4" w:space="0" w:color="auto"/>
              <w:bottom w:val="nil"/>
              <w:right w:val="nil"/>
            </w:tcBorders>
            <w:vAlign w:val="center"/>
          </w:tcPr>
          <w:p w14:paraId="0524A6C8"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0,46</w:t>
            </w:r>
          </w:p>
        </w:tc>
        <w:tc>
          <w:tcPr>
            <w:tcW w:w="131" w:type="pct"/>
            <w:tcBorders>
              <w:top w:val="single" w:sz="4" w:space="0" w:color="auto"/>
              <w:left w:val="single" w:sz="4" w:space="0" w:color="auto"/>
              <w:bottom w:val="nil"/>
              <w:right w:val="nil"/>
            </w:tcBorders>
            <w:vAlign w:val="center"/>
          </w:tcPr>
          <w:p w14:paraId="6A1EFB41"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0,47</w:t>
            </w:r>
          </w:p>
        </w:tc>
        <w:tc>
          <w:tcPr>
            <w:tcW w:w="155" w:type="pct"/>
            <w:tcBorders>
              <w:top w:val="single" w:sz="4" w:space="0" w:color="auto"/>
              <w:left w:val="single" w:sz="4" w:space="0" w:color="auto"/>
              <w:bottom w:val="nil"/>
              <w:right w:val="nil"/>
            </w:tcBorders>
            <w:vAlign w:val="center"/>
          </w:tcPr>
          <w:p w14:paraId="4199DA15"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0,41</w:t>
            </w:r>
          </w:p>
        </w:tc>
        <w:tc>
          <w:tcPr>
            <w:tcW w:w="131" w:type="pct"/>
            <w:tcBorders>
              <w:top w:val="single" w:sz="4" w:space="0" w:color="auto"/>
              <w:left w:val="single" w:sz="4" w:space="0" w:color="auto"/>
              <w:bottom w:val="nil"/>
              <w:right w:val="nil"/>
            </w:tcBorders>
            <w:vAlign w:val="center"/>
          </w:tcPr>
          <w:p w14:paraId="46503FEE"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0,37</w:t>
            </w:r>
          </w:p>
        </w:tc>
        <w:tc>
          <w:tcPr>
            <w:tcW w:w="131" w:type="pct"/>
            <w:tcBorders>
              <w:top w:val="single" w:sz="4" w:space="0" w:color="auto"/>
              <w:left w:val="single" w:sz="4" w:space="0" w:color="auto"/>
              <w:bottom w:val="nil"/>
              <w:right w:val="nil"/>
            </w:tcBorders>
            <w:vAlign w:val="center"/>
          </w:tcPr>
          <w:p w14:paraId="0FB1614F"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0,43</w:t>
            </w:r>
          </w:p>
        </w:tc>
        <w:tc>
          <w:tcPr>
            <w:tcW w:w="131" w:type="pct"/>
            <w:tcBorders>
              <w:top w:val="single" w:sz="4" w:space="0" w:color="auto"/>
              <w:left w:val="single" w:sz="4" w:space="0" w:color="auto"/>
              <w:bottom w:val="nil"/>
              <w:right w:val="nil"/>
            </w:tcBorders>
            <w:vAlign w:val="center"/>
          </w:tcPr>
          <w:p w14:paraId="22EED0FE"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0,46</w:t>
            </w:r>
          </w:p>
        </w:tc>
        <w:tc>
          <w:tcPr>
            <w:tcW w:w="131" w:type="pct"/>
            <w:tcBorders>
              <w:top w:val="single" w:sz="4" w:space="0" w:color="auto"/>
              <w:left w:val="single" w:sz="4" w:space="0" w:color="auto"/>
              <w:bottom w:val="nil"/>
              <w:right w:val="nil"/>
            </w:tcBorders>
            <w:vAlign w:val="center"/>
          </w:tcPr>
          <w:p w14:paraId="3ED46A14"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0,48</w:t>
            </w:r>
          </w:p>
        </w:tc>
        <w:tc>
          <w:tcPr>
            <w:tcW w:w="157" w:type="pct"/>
            <w:tcBorders>
              <w:top w:val="single" w:sz="4" w:space="0" w:color="auto"/>
              <w:left w:val="single" w:sz="4" w:space="0" w:color="auto"/>
              <w:bottom w:val="nil"/>
              <w:right w:val="nil"/>
            </w:tcBorders>
            <w:vAlign w:val="center"/>
          </w:tcPr>
          <w:p w14:paraId="75F657E1"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0,48</w:t>
            </w:r>
          </w:p>
        </w:tc>
        <w:tc>
          <w:tcPr>
            <w:tcW w:w="157" w:type="pct"/>
            <w:tcBorders>
              <w:top w:val="single" w:sz="4" w:space="0" w:color="auto"/>
              <w:left w:val="single" w:sz="4" w:space="0" w:color="auto"/>
              <w:bottom w:val="nil"/>
              <w:right w:val="nil"/>
            </w:tcBorders>
            <w:vAlign w:val="center"/>
          </w:tcPr>
          <w:p w14:paraId="0696520C"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0,39</w:t>
            </w:r>
          </w:p>
        </w:tc>
        <w:tc>
          <w:tcPr>
            <w:tcW w:w="157" w:type="pct"/>
            <w:tcBorders>
              <w:top w:val="single" w:sz="4" w:space="0" w:color="auto"/>
              <w:left w:val="single" w:sz="4" w:space="0" w:color="auto"/>
              <w:bottom w:val="nil"/>
              <w:right w:val="nil"/>
            </w:tcBorders>
            <w:vAlign w:val="center"/>
          </w:tcPr>
          <w:p w14:paraId="4FD63AD9"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0,39</w:t>
            </w:r>
          </w:p>
        </w:tc>
        <w:tc>
          <w:tcPr>
            <w:tcW w:w="145" w:type="pct"/>
            <w:tcBorders>
              <w:top w:val="single" w:sz="4" w:space="0" w:color="auto"/>
              <w:left w:val="single" w:sz="4" w:space="0" w:color="auto"/>
              <w:bottom w:val="nil"/>
              <w:right w:val="nil"/>
            </w:tcBorders>
            <w:vAlign w:val="center"/>
          </w:tcPr>
          <w:p w14:paraId="689C8247"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0,34</w:t>
            </w:r>
          </w:p>
        </w:tc>
        <w:tc>
          <w:tcPr>
            <w:tcW w:w="130" w:type="pct"/>
            <w:tcBorders>
              <w:top w:val="single" w:sz="4" w:space="0" w:color="auto"/>
              <w:left w:val="single" w:sz="4" w:space="0" w:color="auto"/>
              <w:bottom w:val="nil"/>
              <w:right w:val="single" w:sz="4" w:space="0" w:color="auto"/>
            </w:tcBorders>
            <w:vAlign w:val="center"/>
          </w:tcPr>
          <w:p w14:paraId="573EC9C3"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0,33</w:t>
            </w:r>
          </w:p>
        </w:tc>
      </w:tr>
      <w:tr w:rsidR="00BC3304" w:rsidRPr="00BC3304" w14:paraId="502BA927" w14:textId="77777777" w:rsidTr="00BC3304">
        <w:trPr>
          <w:trHeight w:val="211"/>
        </w:trPr>
        <w:tc>
          <w:tcPr>
            <w:tcW w:w="113" w:type="pct"/>
            <w:tcBorders>
              <w:top w:val="single" w:sz="4" w:space="0" w:color="auto"/>
              <w:left w:val="single" w:sz="4" w:space="0" w:color="auto"/>
              <w:bottom w:val="nil"/>
              <w:right w:val="nil"/>
            </w:tcBorders>
            <w:vAlign w:val="center"/>
          </w:tcPr>
          <w:p w14:paraId="0E136E9D"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10</w:t>
            </w:r>
          </w:p>
        </w:tc>
        <w:tc>
          <w:tcPr>
            <w:tcW w:w="659" w:type="pct"/>
            <w:tcBorders>
              <w:top w:val="single" w:sz="4" w:space="0" w:color="auto"/>
              <w:left w:val="single" w:sz="4" w:space="0" w:color="auto"/>
              <w:bottom w:val="nil"/>
              <w:right w:val="nil"/>
            </w:tcBorders>
            <w:vAlign w:val="center"/>
          </w:tcPr>
          <w:p w14:paraId="1A8732D6" w14:textId="77777777" w:rsidR="00BC3304" w:rsidRPr="00BC3304" w:rsidRDefault="00BC3304" w:rsidP="00BC3304">
            <w:pPr>
              <w:ind w:firstLine="0"/>
              <w:jc w:val="left"/>
              <w:rPr>
                <w:rFonts w:eastAsia="Times New Roman" w:cs="Times New Roman"/>
                <w:sz w:val="16"/>
                <w:szCs w:val="16"/>
                <w:lang w:eastAsia="ru-RU"/>
              </w:rPr>
            </w:pPr>
            <w:r w:rsidRPr="00BC3304">
              <w:rPr>
                <w:rFonts w:eastAsia="Times New Roman" w:cs="Times New Roman"/>
                <w:color w:val="000000"/>
                <w:sz w:val="16"/>
                <w:szCs w:val="16"/>
                <w:lang w:eastAsia="ru-RU"/>
              </w:rPr>
              <w:t>Железо общее, мг/дм3</w:t>
            </w:r>
          </w:p>
        </w:tc>
        <w:tc>
          <w:tcPr>
            <w:tcW w:w="131" w:type="pct"/>
            <w:tcBorders>
              <w:top w:val="single" w:sz="4" w:space="0" w:color="auto"/>
              <w:left w:val="single" w:sz="4" w:space="0" w:color="auto"/>
              <w:bottom w:val="nil"/>
              <w:right w:val="nil"/>
            </w:tcBorders>
            <w:vAlign w:val="center"/>
          </w:tcPr>
          <w:p w14:paraId="4FB5FF40"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0,19</w:t>
            </w:r>
          </w:p>
        </w:tc>
        <w:tc>
          <w:tcPr>
            <w:tcW w:w="131" w:type="pct"/>
            <w:tcBorders>
              <w:top w:val="single" w:sz="4" w:space="0" w:color="auto"/>
              <w:left w:val="single" w:sz="4" w:space="0" w:color="auto"/>
              <w:bottom w:val="nil"/>
              <w:right w:val="nil"/>
            </w:tcBorders>
            <w:vAlign w:val="center"/>
          </w:tcPr>
          <w:p w14:paraId="140E2D58"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7EEE3C71"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1491B317"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34902C88"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1A093992"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6EF2598C" w14:textId="77777777" w:rsidR="00BC3304" w:rsidRPr="00BC3304" w:rsidRDefault="00BC3304" w:rsidP="00BC3304">
            <w:pPr>
              <w:ind w:firstLine="0"/>
              <w:jc w:val="center"/>
              <w:rPr>
                <w:rFonts w:eastAsia="Times New Roman" w:cs="Times New Roman"/>
                <w:sz w:val="16"/>
                <w:szCs w:val="16"/>
                <w:lang w:eastAsia="ru-RU"/>
              </w:rPr>
            </w:pPr>
          </w:p>
        </w:tc>
        <w:tc>
          <w:tcPr>
            <w:tcW w:w="141" w:type="pct"/>
            <w:tcBorders>
              <w:top w:val="single" w:sz="4" w:space="0" w:color="auto"/>
              <w:left w:val="single" w:sz="4" w:space="0" w:color="auto"/>
              <w:bottom w:val="nil"/>
              <w:right w:val="nil"/>
            </w:tcBorders>
            <w:vAlign w:val="center"/>
          </w:tcPr>
          <w:p w14:paraId="626242F3"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6EAF3E1D" w14:textId="77777777" w:rsidR="00BC3304" w:rsidRPr="00BC3304" w:rsidRDefault="00BC3304" w:rsidP="00BC3304">
            <w:pPr>
              <w:ind w:firstLine="0"/>
              <w:jc w:val="center"/>
              <w:rPr>
                <w:rFonts w:eastAsia="Times New Roman" w:cs="Times New Roman"/>
                <w:sz w:val="16"/>
                <w:szCs w:val="16"/>
                <w:lang w:eastAsia="ru-RU"/>
              </w:rPr>
            </w:pPr>
          </w:p>
        </w:tc>
        <w:tc>
          <w:tcPr>
            <w:tcW w:w="157" w:type="pct"/>
            <w:tcBorders>
              <w:top w:val="single" w:sz="4" w:space="0" w:color="auto"/>
              <w:left w:val="single" w:sz="4" w:space="0" w:color="auto"/>
              <w:bottom w:val="nil"/>
              <w:right w:val="nil"/>
            </w:tcBorders>
            <w:vAlign w:val="center"/>
          </w:tcPr>
          <w:p w14:paraId="53EED692"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0CAA7895"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02E0A1EE"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7EB0EAF8"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64331F2F"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18403EFE" w14:textId="77777777" w:rsidR="00BC3304" w:rsidRPr="00BC3304" w:rsidRDefault="00BC3304" w:rsidP="00BC3304">
            <w:pPr>
              <w:ind w:firstLine="0"/>
              <w:jc w:val="center"/>
              <w:rPr>
                <w:rFonts w:eastAsia="Times New Roman" w:cs="Times New Roman"/>
                <w:sz w:val="16"/>
                <w:szCs w:val="16"/>
                <w:lang w:eastAsia="ru-RU"/>
              </w:rPr>
            </w:pPr>
          </w:p>
        </w:tc>
        <w:tc>
          <w:tcPr>
            <w:tcW w:w="137" w:type="pct"/>
            <w:tcBorders>
              <w:top w:val="single" w:sz="4" w:space="0" w:color="auto"/>
              <w:left w:val="single" w:sz="4" w:space="0" w:color="auto"/>
              <w:bottom w:val="nil"/>
              <w:right w:val="nil"/>
            </w:tcBorders>
            <w:vAlign w:val="center"/>
          </w:tcPr>
          <w:p w14:paraId="73BD65D8"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43F90BED"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444B51B3" w14:textId="77777777" w:rsidR="00BC3304" w:rsidRPr="00BC3304" w:rsidRDefault="00BC3304" w:rsidP="00BC3304">
            <w:pPr>
              <w:ind w:firstLine="0"/>
              <w:jc w:val="center"/>
              <w:rPr>
                <w:rFonts w:eastAsia="Times New Roman" w:cs="Times New Roman"/>
                <w:sz w:val="16"/>
                <w:szCs w:val="16"/>
                <w:lang w:eastAsia="ru-RU"/>
              </w:rPr>
            </w:pPr>
          </w:p>
        </w:tc>
        <w:tc>
          <w:tcPr>
            <w:tcW w:w="141" w:type="pct"/>
            <w:tcBorders>
              <w:top w:val="single" w:sz="4" w:space="0" w:color="auto"/>
              <w:left w:val="single" w:sz="4" w:space="0" w:color="auto"/>
              <w:bottom w:val="nil"/>
              <w:right w:val="nil"/>
            </w:tcBorders>
            <w:vAlign w:val="center"/>
          </w:tcPr>
          <w:p w14:paraId="188A0843"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026BA9B7"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775A8DDF" w14:textId="77777777" w:rsidR="00BC3304" w:rsidRPr="00BC3304" w:rsidRDefault="00BC3304" w:rsidP="00BC3304">
            <w:pPr>
              <w:ind w:firstLine="0"/>
              <w:jc w:val="center"/>
              <w:rPr>
                <w:rFonts w:eastAsia="Times New Roman" w:cs="Times New Roman"/>
                <w:sz w:val="16"/>
                <w:szCs w:val="16"/>
                <w:lang w:eastAsia="ru-RU"/>
              </w:rPr>
            </w:pPr>
          </w:p>
        </w:tc>
        <w:tc>
          <w:tcPr>
            <w:tcW w:w="155" w:type="pct"/>
            <w:tcBorders>
              <w:top w:val="single" w:sz="4" w:space="0" w:color="auto"/>
              <w:left w:val="single" w:sz="4" w:space="0" w:color="auto"/>
              <w:bottom w:val="nil"/>
              <w:right w:val="nil"/>
            </w:tcBorders>
            <w:vAlign w:val="center"/>
          </w:tcPr>
          <w:p w14:paraId="68018D49"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1E96223B"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00ABFCD1"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610E870F"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05603FF1" w14:textId="77777777" w:rsidR="00BC3304" w:rsidRPr="00BC3304" w:rsidRDefault="00BC3304" w:rsidP="00BC3304">
            <w:pPr>
              <w:ind w:firstLine="0"/>
              <w:jc w:val="center"/>
              <w:rPr>
                <w:rFonts w:eastAsia="Times New Roman" w:cs="Times New Roman"/>
                <w:sz w:val="16"/>
                <w:szCs w:val="16"/>
                <w:lang w:eastAsia="ru-RU"/>
              </w:rPr>
            </w:pPr>
          </w:p>
        </w:tc>
        <w:tc>
          <w:tcPr>
            <w:tcW w:w="157" w:type="pct"/>
            <w:tcBorders>
              <w:top w:val="single" w:sz="4" w:space="0" w:color="auto"/>
              <w:left w:val="single" w:sz="4" w:space="0" w:color="auto"/>
              <w:bottom w:val="nil"/>
              <w:right w:val="nil"/>
            </w:tcBorders>
            <w:vAlign w:val="center"/>
          </w:tcPr>
          <w:p w14:paraId="5881B84C" w14:textId="77777777" w:rsidR="00BC3304" w:rsidRPr="00BC3304" w:rsidRDefault="00BC3304" w:rsidP="00BC3304">
            <w:pPr>
              <w:ind w:firstLine="0"/>
              <w:jc w:val="center"/>
              <w:rPr>
                <w:rFonts w:eastAsia="Times New Roman" w:cs="Times New Roman"/>
                <w:sz w:val="16"/>
                <w:szCs w:val="16"/>
                <w:lang w:eastAsia="ru-RU"/>
              </w:rPr>
            </w:pPr>
          </w:p>
        </w:tc>
        <w:tc>
          <w:tcPr>
            <w:tcW w:w="157" w:type="pct"/>
            <w:tcBorders>
              <w:top w:val="single" w:sz="4" w:space="0" w:color="auto"/>
              <w:left w:val="single" w:sz="4" w:space="0" w:color="auto"/>
              <w:bottom w:val="nil"/>
              <w:right w:val="nil"/>
            </w:tcBorders>
            <w:vAlign w:val="center"/>
          </w:tcPr>
          <w:p w14:paraId="03881AD9" w14:textId="77777777" w:rsidR="00BC3304" w:rsidRPr="00BC3304" w:rsidRDefault="00BC3304" w:rsidP="00BC3304">
            <w:pPr>
              <w:ind w:firstLine="0"/>
              <w:jc w:val="center"/>
              <w:rPr>
                <w:rFonts w:eastAsia="Times New Roman" w:cs="Times New Roman"/>
                <w:sz w:val="16"/>
                <w:szCs w:val="16"/>
                <w:lang w:eastAsia="ru-RU"/>
              </w:rPr>
            </w:pPr>
          </w:p>
        </w:tc>
        <w:tc>
          <w:tcPr>
            <w:tcW w:w="157" w:type="pct"/>
            <w:tcBorders>
              <w:top w:val="single" w:sz="4" w:space="0" w:color="auto"/>
              <w:left w:val="single" w:sz="4" w:space="0" w:color="auto"/>
              <w:bottom w:val="nil"/>
              <w:right w:val="nil"/>
            </w:tcBorders>
            <w:vAlign w:val="center"/>
          </w:tcPr>
          <w:p w14:paraId="177AA524" w14:textId="77777777" w:rsidR="00BC3304" w:rsidRPr="00BC3304" w:rsidRDefault="00BC3304" w:rsidP="00BC3304">
            <w:pPr>
              <w:ind w:firstLine="0"/>
              <w:jc w:val="center"/>
              <w:rPr>
                <w:rFonts w:eastAsia="Times New Roman" w:cs="Times New Roman"/>
                <w:sz w:val="16"/>
                <w:szCs w:val="16"/>
                <w:lang w:eastAsia="ru-RU"/>
              </w:rPr>
            </w:pPr>
          </w:p>
        </w:tc>
        <w:tc>
          <w:tcPr>
            <w:tcW w:w="145" w:type="pct"/>
            <w:tcBorders>
              <w:top w:val="single" w:sz="4" w:space="0" w:color="auto"/>
              <w:left w:val="single" w:sz="4" w:space="0" w:color="auto"/>
              <w:bottom w:val="nil"/>
              <w:right w:val="nil"/>
            </w:tcBorders>
            <w:vAlign w:val="center"/>
          </w:tcPr>
          <w:p w14:paraId="571E134B" w14:textId="77777777" w:rsidR="00BC3304" w:rsidRPr="00BC3304" w:rsidRDefault="00BC3304" w:rsidP="00BC3304">
            <w:pPr>
              <w:ind w:firstLine="0"/>
              <w:jc w:val="center"/>
              <w:rPr>
                <w:rFonts w:eastAsia="Times New Roman" w:cs="Times New Roman"/>
                <w:sz w:val="16"/>
                <w:szCs w:val="16"/>
                <w:lang w:eastAsia="ru-RU"/>
              </w:rPr>
            </w:pPr>
          </w:p>
        </w:tc>
        <w:tc>
          <w:tcPr>
            <w:tcW w:w="130" w:type="pct"/>
            <w:tcBorders>
              <w:top w:val="single" w:sz="4" w:space="0" w:color="auto"/>
              <w:left w:val="single" w:sz="4" w:space="0" w:color="auto"/>
              <w:bottom w:val="nil"/>
              <w:right w:val="single" w:sz="4" w:space="0" w:color="auto"/>
            </w:tcBorders>
            <w:vAlign w:val="center"/>
          </w:tcPr>
          <w:p w14:paraId="37D70D72" w14:textId="77777777" w:rsidR="00BC3304" w:rsidRPr="00BC3304" w:rsidRDefault="00BC3304" w:rsidP="00BC3304">
            <w:pPr>
              <w:ind w:firstLine="0"/>
              <w:jc w:val="center"/>
              <w:rPr>
                <w:rFonts w:eastAsia="Times New Roman" w:cs="Times New Roman"/>
                <w:sz w:val="16"/>
                <w:szCs w:val="16"/>
                <w:lang w:eastAsia="ru-RU"/>
              </w:rPr>
            </w:pPr>
          </w:p>
        </w:tc>
      </w:tr>
      <w:tr w:rsidR="00BC3304" w:rsidRPr="00BC3304" w14:paraId="3DB353E8" w14:textId="77777777" w:rsidTr="00BC3304">
        <w:trPr>
          <w:trHeight w:val="211"/>
        </w:trPr>
        <w:tc>
          <w:tcPr>
            <w:tcW w:w="113" w:type="pct"/>
            <w:tcBorders>
              <w:top w:val="single" w:sz="4" w:space="0" w:color="auto"/>
              <w:left w:val="single" w:sz="4" w:space="0" w:color="auto"/>
              <w:bottom w:val="nil"/>
              <w:right w:val="nil"/>
            </w:tcBorders>
            <w:vAlign w:val="center"/>
          </w:tcPr>
          <w:p w14:paraId="360515BC"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11</w:t>
            </w:r>
          </w:p>
        </w:tc>
        <w:tc>
          <w:tcPr>
            <w:tcW w:w="659" w:type="pct"/>
            <w:tcBorders>
              <w:top w:val="single" w:sz="4" w:space="0" w:color="auto"/>
              <w:left w:val="single" w:sz="4" w:space="0" w:color="auto"/>
              <w:bottom w:val="nil"/>
              <w:right w:val="nil"/>
            </w:tcBorders>
            <w:vAlign w:val="center"/>
          </w:tcPr>
          <w:p w14:paraId="7C1F9B98" w14:textId="77777777" w:rsidR="00BC3304" w:rsidRPr="00BC3304" w:rsidRDefault="00BC3304" w:rsidP="00BC3304">
            <w:pPr>
              <w:ind w:firstLine="0"/>
              <w:jc w:val="left"/>
              <w:rPr>
                <w:rFonts w:eastAsia="Times New Roman" w:cs="Times New Roman"/>
                <w:sz w:val="16"/>
                <w:szCs w:val="16"/>
                <w:lang w:eastAsia="ru-RU"/>
              </w:rPr>
            </w:pPr>
            <w:r w:rsidRPr="00BC3304">
              <w:rPr>
                <w:rFonts w:eastAsia="Times New Roman" w:cs="Times New Roman"/>
                <w:color w:val="000000"/>
                <w:sz w:val="16"/>
                <w:szCs w:val="16"/>
                <w:lang w:eastAsia="ru-RU"/>
              </w:rPr>
              <w:t>Жесткость, ”Ж</w:t>
            </w:r>
          </w:p>
        </w:tc>
        <w:tc>
          <w:tcPr>
            <w:tcW w:w="131" w:type="pct"/>
            <w:tcBorders>
              <w:top w:val="single" w:sz="4" w:space="0" w:color="auto"/>
              <w:left w:val="single" w:sz="4" w:space="0" w:color="auto"/>
              <w:bottom w:val="nil"/>
              <w:right w:val="nil"/>
            </w:tcBorders>
            <w:vAlign w:val="center"/>
          </w:tcPr>
          <w:p w14:paraId="63A10F4D"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0,78</w:t>
            </w:r>
          </w:p>
        </w:tc>
        <w:tc>
          <w:tcPr>
            <w:tcW w:w="131" w:type="pct"/>
            <w:tcBorders>
              <w:top w:val="single" w:sz="4" w:space="0" w:color="auto"/>
              <w:left w:val="single" w:sz="4" w:space="0" w:color="auto"/>
              <w:bottom w:val="nil"/>
              <w:right w:val="nil"/>
            </w:tcBorders>
            <w:vAlign w:val="center"/>
          </w:tcPr>
          <w:p w14:paraId="34D4EB31"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674F980E"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73894872"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74AD24D0"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316A32E1"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522EAA31" w14:textId="77777777" w:rsidR="00BC3304" w:rsidRPr="00BC3304" w:rsidRDefault="00BC3304" w:rsidP="00BC3304">
            <w:pPr>
              <w:ind w:firstLine="0"/>
              <w:jc w:val="center"/>
              <w:rPr>
                <w:rFonts w:eastAsia="Times New Roman" w:cs="Times New Roman"/>
                <w:sz w:val="16"/>
                <w:szCs w:val="16"/>
                <w:lang w:eastAsia="ru-RU"/>
              </w:rPr>
            </w:pPr>
          </w:p>
        </w:tc>
        <w:tc>
          <w:tcPr>
            <w:tcW w:w="141" w:type="pct"/>
            <w:tcBorders>
              <w:top w:val="single" w:sz="4" w:space="0" w:color="auto"/>
              <w:left w:val="single" w:sz="4" w:space="0" w:color="auto"/>
              <w:bottom w:val="nil"/>
              <w:right w:val="nil"/>
            </w:tcBorders>
            <w:vAlign w:val="center"/>
          </w:tcPr>
          <w:p w14:paraId="63440C70"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449E2171" w14:textId="77777777" w:rsidR="00BC3304" w:rsidRPr="00BC3304" w:rsidRDefault="00BC3304" w:rsidP="00BC3304">
            <w:pPr>
              <w:ind w:firstLine="0"/>
              <w:jc w:val="center"/>
              <w:rPr>
                <w:rFonts w:eastAsia="Times New Roman" w:cs="Times New Roman"/>
                <w:sz w:val="16"/>
                <w:szCs w:val="16"/>
                <w:lang w:eastAsia="ru-RU"/>
              </w:rPr>
            </w:pPr>
          </w:p>
        </w:tc>
        <w:tc>
          <w:tcPr>
            <w:tcW w:w="157" w:type="pct"/>
            <w:tcBorders>
              <w:top w:val="single" w:sz="4" w:space="0" w:color="auto"/>
              <w:left w:val="single" w:sz="4" w:space="0" w:color="auto"/>
              <w:bottom w:val="nil"/>
              <w:right w:val="nil"/>
            </w:tcBorders>
            <w:vAlign w:val="center"/>
          </w:tcPr>
          <w:p w14:paraId="0175D674"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20B0D0EC"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3A4BAABA"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03E1815F"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7D2CC292"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3931498F" w14:textId="77777777" w:rsidR="00BC3304" w:rsidRPr="00BC3304" w:rsidRDefault="00BC3304" w:rsidP="00BC3304">
            <w:pPr>
              <w:ind w:firstLine="0"/>
              <w:jc w:val="center"/>
              <w:rPr>
                <w:rFonts w:eastAsia="Times New Roman" w:cs="Times New Roman"/>
                <w:sz w:val="16"/>
                <w:szCs w:val="16"/>
                <w:lang w:eastAsia="ru-RU"/>
              </w:rPr>
            </w:pPr>
          </w:p>
        </w:tc>
        <w:tc>
          <w:tcPr>
            <w:tcW w:w="137" w:type="pct"/>
            <w:tcBorders>
              <w:top w:val="single" w:sz="4" w:space="0" w:color="auto"/>
              <w:left w:val="single" w:sz="4" w:space="0" w:color="auto"/>
              <w:bottom w:val="nil"/>
              <w:right w:val="nil"/>
            </w:tcBorders>
            <w:vAlign w:val="center"/>
          </w:tcPr>
          <w:p w14:paraId="32DFC9CB"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4E4D383A"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0372EDDA" w14:textId="77777777" w:rsidR="00BC3304" w:rsidRPr="00BC3304" w:rsidRDefault="00BC3304" w:rsidP="00BC3304">
            <w:pPr>
              <w:ind w:firstLine="0"/>
              <w:jc w:val="center"/>
              <w:rPr>
                <w:rFonts w:eastAsia="Times New Roman" w:cs="Times New Roman"/>
                <w:sz w:val="16"/>
                <w:szCs w:val="16"/>
                <w:lang w:eastAsia="ru-RU"/>
              </w:rPr>
            </w:pPr>
          </w:p>
        </w:tc>
        <w:tc>
          <w:tcPr>
            <w:tcW w:w="141" w:type="pct"/>
            <w:tcBorders>
              <w:top w:val="single" w:sz="4" w:space="0" w:color="auto"/>
              <w:left w:val="single" w:sz="4" w:space="0" w:color="auto"/>
              <w:bottom w:val="nil"/>
              <w:right w:val="nil"/>
            </w:tcBorders>
            <w:vAlign w:val="center"/>
          </w:tcPr>
          <w:p w14:paraId="6B1B836F"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198E1EDB"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7C426FD4" w14:textId="77777777" w:rsidR="00BC3304" w:rsidRPr="00BC3304" w:rsidRDefault="00BC3304" w:rsidP="00BC3304">
            <w:pPr>
              <w:ind w:firstLine="0"/>
              <w:jc w:val="center"/>
              <w:rPr>
                <w:rFonts w:eastAsia="Times New Roman" w:cs="Times New Roman"/>
                <w:sz w:val="16"/>
                <w:szCs w:val="16"/>
                <w:lang w:eastAsia="ru-RU"/>
              </w:rPr>
            </w:pPr>
          </w:p>
        </w:tc>
        <w:tc>
          <w:tcPr>
            <w:tcW w:w="155" w:type="pct"/>
            <w:tcBorders>
              <w:top w:val="single" w:sz="4" w:space="0" w:color="auto"/>
              <w:left w:val="single" w:sz="4" w:space="0" w:color="auto"/>
              <w:bottom w:val="nil"/>
              <w:right w:val="nil"/>
            </w:tcBorders>
            <w:vAlign w:val="center"/>
          </w:tcPr>
          <w:p w14:paraId="1BC901AB"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0951B519"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1E9D277F"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0E00FB72"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56BB02C1" w14:textId="77777777" w:rsidR="00BC3304" w:rsidRPr="00BC3304" w:rsidRDefault="00BC3304" w:rsidP="00BC3304">
            <w:pPr>
              <w:ind w:firstLine="0"/>
              <w:jc w:val="center"/>
              <w:rPr>
                <w:rFonts w:eastAsia="Times New Roman" w:cs="Times New Roman"/>
                <w:sz w:val="16"/>
                <w:szCs w:val="16"/>
                <w:lang w:eastAsia="ru-RU"/>
              </w:rPr>
            </w:pPr>
          </w:p>
        </w:tc>
        <w:tc>
          <w:tcPr>
            <w:tcW w:w="157" w:type="pct"/>
            <w:tcBorders>
              <w:top w:val="single" w:sz="4" w:space="0" w:color="auto"/>
              <w:left w:val="single" w:sz="4" w:space="0" w:color="auto"/>
              <w:bottom w:val="nil"/>
              <w:right w:val="nil"/>
            </w:tcBorders>
            <w:vAlign w:val="center"/>
          </w:tcPr>
          <w:p w14:paraId="5F6584BF" w14:textId="77777777" w:rsidR="00BC3304" w:rsidRPr="00BC3304" w:rsidRDefault="00BC3304" w:rsidP="00BC3304">
            <w:pPr>
              <w:ind w:firstLine="0"/>
              <w:jc w:val="center"/>
              <w:rPr>
                <w:rFonts w:eastAsia="Times New Roman" w:cs="Times New Roman"/>
                <w:sz w:val="16"/>
                <w:szCs w:val="16"/>
                <w:lang w:eastAsia="ru-RU"/>
              </w:rPr>
            </w:pPr>
          </w:p>
        </w:tc>
        <w:tc>
          <w:tcPr>
            <w:tcW w:w="157" w:type="pct"/>
            <w:tcBorders>
              <w:top w:val="single" w:sz="4" w:space="0" w:color="auto"/>
              <w:left w:val="single" w:sz="4" w:space="0" w:color="auto"/>
              <w:bottom w:val="nil"/>
              <w:right w:val="nil"/>
            </w:tcBorders>
            <w:vAlign w:val="center"/>
          </w:tcPr>
          <w:p w14:paraId="54A27D09" w14:textId="77777777" w:rsidR="00BC3304" w:rsidRPr="00BC3304" w:rsidRDefault="00BC3304" w:rsidP="00BC3304">
            <w:pPr>
              <w:ind w:firstLine="0"/>
              <w:jc w:val="center"/>
              <w:rPr>
                <w:rFonts w:eastAsia="Times New Roman" w:cs="Times New Roman"/>
                <w:sz w:val="16"/>
                <w:szCs w:val="16"/>
                <w:lang w:eastAsia="ru-RU"/>
              </w:rPr>
            </w:pPr>
          </w:p>
        </w:tc>
        <w:tc>
          <w:tcPr>
            <w:tcW w:w="157" w:type="pct"/>
            <w:tcBorders>
              <w:top w:val="single" w:sz="4" w:space="0" w:color="auto"/>
              <w:left w:val="single" w:sz="4" w:space="0" w:color="auto"/>
              <w:bottom w:val="nil"/>
              <w:right w:val="nil"/>
            </w:tcBorders>
            <w:vAlign w:val="center"/>
          </w:tcPr>
          <w:p w14:paraId="78A3A074" w14:textId="77777777" w:rsidR="00BC3304" w:rsidRPr="00BC3304" w:rsidRDefault="00BC3304" w:rsidP="00BC3304">
            <w:pPr>
              <w:ind w:firstLine="0"/>
              <w:jc w:val="center"/>
              <w:rPr>
                <w:rFonts w:eastAsia="Times New Roman" w:cs="Times New Roman"/>
                <w:sz w:val="16"/>
                <w:szCs w:val="16"/>
                <w:lang w:eastAsia="ru-RU"/>
              </w:rPr>
            </w:pPr>
          </w:p>
        </w:tc>
        <w:tc>
          <w:tcPr>
            <w:tcW w:w="145" w:type="pct"/>
            <w:tcBorders>
              <w:top w:val="single" w:sz="4" w:space="0" w:color="auto"/>
              <w:left w:val="single" w:sz="4" w:space="0" w:color="auto"/>
              <w:bottom w:val="nil"/>
              <w:right w:val="nil"/>
            </w:tcBorders>
            <w:vAlign w:val="center"/>
          </w:tcPr>
          <w:p w14:paraId="384F6858" w14:textId="77777777" w:rsidR="00BC3304" w:rsidRPr="00BC3304" w:rsidRDefault="00BC3304" w:rsidP="00BC3304">
            <w:pPr>
              <w:ind w:firstLine="0"/>
              <w:jc w:val="center"/>
              <w:rPr>
                <w:rFonts w:eastAsia="Times New Roman" w:cs="Times New Roman"/>
                <w:sz w:val="16"/>
                <w:szCs w:val="16"/>
                <w:lang w:eastAsia="ru-RU"/>
              </w:rPr>
            </w:pPr>
          </w:p>
        </w:tc>
        <w:tc>
          <w:tcPr>
            <w:tcW w:w="130" w:type="pct"/>
            <w:tcBorders>
              <w:top w:val="single" w:sz="4" w:space="0" w:color="auto"/>
              <w:left w:val="single" w:sz="4" w:space="0" w:color="auto"/>
              <w:bottom w:val="nil"/>
              <w:right w:val="single" w:sz="4" w:space="0" w:color="auto"/>
            </w:tcBorders>
            <w:vAlign w:val="center"/>
          </w:tcPr>
          <w:p w14:paraId="5962C884" w14:textId="77777777" w:rsidR="00BC3304" w:rsidRPr="00BC3304" w:rsidRDefault="00BC3304" w:rsidP="00BC3304">
            <w:pPr>
              <w:ind w:firstLine="0"/>
              <w:jc w:val="center"/>
              <w:rPr>
                <w:rFonts w:eastAsia="Times New Roman" w:cs="Times New Roman"/>
                <w:sz w:val="16"/>
                <w:szCs w:val="16"/>
                <w:lang w:eastAsia="ru-RU"/>
              </w:rPr>
            </w:pPr>
          </w:p>
        </w:tc>
      </w:tr>
      <w:tr w:rsidR="00BC3304" w:rsidRPr="00BC3304" w14:paraId="3A744F12" w14:textId="77777777" w:rsidTr="00BC3304">
        <w:trPr>
          <w:trHeight w:val="250"/>
        </w:trPr>
        <w:tc>
          <w:tcPr>
            <w:tcW w:w="113" w:type="pct"/>
            <w:tcBorders>
              <w:top w:val="single" w:sz="4" w:space="0" w:color="auto"/>
              <w:left w:val="single" w:sz="4" w:space="0" w:color="auto"/>
              <w:bottom w:val="nil"/>
              <w:right w:val="nil"/>
            </w:tcBorders>
            <w:vAlign w:val="center"/>
          </w:tcPr>
          <w:p w14:paraId="23A6D0F6"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12</w:t>
            </w:r>
          </w:p>
        </w:tc>
        <w:tc>
          <w:tcPr>
            <w:tcW w:w="659" w:type="pct"/>
            <w:tcBorders>
              <w:top w:val="single" w:sz="4" w:space="0" w:color="auto"/>
              <w:left w:val="single" w:sz="4" w:space="0" w:color="auto"/>
              <w:bottom w:val="nil"/>
              <w:right w:val="nil"/>
            </w:tcBorders>
            <w:vAlign w:val="center"/>
          </w:tcPr>
          <w:p w14:paraId="51AB3380" w14:textId="77777777" w:rsidR="00BC3304" w:rsidRPr="00BC3304" w:rsidRDefault="00BC3304" w:rsidP="00BC3304">
            <w:pPr>
              <w:ind w:firstLine="0"/>
              <w:jc w:val="left"/>
              <w:rPr>
                <w:rFonts w:eastAsia="Times New Roman" w:cs="Times New Roman"/>
                <w:sz w:val="16"/>
                <w:szCs w:val="16"/>
                <w:lang w:eastAsia="ru-RU"/>
              </w:rPr>
            </w:pPr>
            <w:r w:rsidRPr="00BC3304">
              <w:rPr>
                <w:rFonts w:eastAsia="Times New Roman" w:cs="Times New Roman"/>
                <w:color w:val="000000"/>
                <w:sz w:val="16"/>
                <w:szCs w:val="16"/>
                <w:lang w:eastAsia="ru-RU"/>
              </w:rPr>
              <w:t>Нефтепродукты, мг/дм3</w:t>
            </w:r>
          </w:p>
        </w:tc>
        <w:tc>
          <w:tcPr>
            <w:tcW w:w="131" w:type="pct"/>
            <w:tcBorders>
              <w:top w:val="single" w:sz="4" w:space="0" w:color="auto"/>
              <w:left w:val="single" w:sz="4" w:space="0" w:color="auto"/>
              <w:bottom w:val="nil"/>
              <w:right w:val="nil"/>
            </w:tcBorders>
            <w:vAlign w:val="center"/>
          </w:tcPr>
          <w:p w14:paraId="2FE38FF1"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&lt; 0,04</w:t>
            </w:r>
          </w:p>
        </w:tc>
        <w:tc>
          <w:tcPr>
            <w:tcW w:w="131" w:type="pct"/>
            <w:tcBorders>
              <w:top w:val="single" w:sz="4" w:space="0" w:color="auto"/>
              <w:left w:val="single" w:sz="4" w:space="0" w:color="auto"/>
              <w:bottom w:val="nil"/>
              <w:right w:val="nil"/>
            </w:tcBorders>
            <w:vAlign w:val="center"/>
          </w:tcPr>
          <w:p w14:paraId="4815CD3E"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076FA250"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60B281EB"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3B2F10AE"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179FA3CD"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625BB8FA" w14:textId="77777777" w:rsidR="00BC3304" w:rsidRPr="00BC3304" w:rsidRDefault="00BC3304" w:rsidP="00BC3304">
            <w:pPr>
              <w:ind w:firstLine="0"/>
              <w:jc w:val="center"/>
              <w:rPr>
                <w:rFonts w:eastAsia="Times New Roman" w:cs="Times New Roman"/>
                <w:sz w:val="16"/>
                <w:szCs w:val="16"/>
                <w:lang w:eastAsia="ru-RU"/>
              </w:rPr>
            </w:pPr>
          </w:p>
        </w:tc>
        <w:tc>
          <w:tcPr>
            <w:tcW w:w="141" w:type="pct"/>
            <w:tcBorders>
              <w:top w:val="single" w:sz="4" w:space="0" w:color="auto"/>
              <w:left w:val="single" w:sz="4" w:space="0" w:color="auto"/>
              <w:bottom w:val="nil"/>
              <w:right w:val="nil"/>
            </w:tcBorders>
            <w:vAlign w:val="center"/>
          </w:tcPr>
          <w:p w14:paraId="73D42FED"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2E3F8086" w14:textId="77777777" w:rsidR="00BC3304" w:rsidRPr="00BC3304" w:rsidRDefault="00BC3304" w:rsidP="00BC3304">
            <w:pPr>
              <w:ind w:firstLine="0"/>
              <w:jc w:val="center"/>
              <w:rPr>
                <w:rFonts w:eastAsia="Times New Roman" w:cs="Times New Roman"/>
                <w:sz w:val="16"/>
                <w:szCs w:val="16"/>
                <w:lang w:eastAsia="ru-RU"/>
              </w:rPr>
            </w:pPr>
          </w:p>
        </w:tc>
        <w:tc>
          <w:tcPr>
            <w:tcW w:w="157" w:type="pct"/>
            <w:tcBorders>
              <w:top w:val="single" w:sz="4" w:space="0" w:color="auto"/>
              <w:left w:val="single" w:sz="4" w:space="0" w:color="auto"/>
              <w:bottom w:val="nil"/>
              <w:right w:val="nil"/>
            </w:tcBorders>
            <w:vAlign w:val="center"/>
          </w:tcPr>
          <w:p w14:paraId="55325E09"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084E5272"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3FBD845B"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648B5F96"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51DEF71A"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71BA72B7" w14:textId="77777777" w:rsidR="00BC3304" w:rsidRPr="00BC3304" w:rsidRDefault="00BC3304" w:rsidP="00BC3304">
            <w:pPr>
              <w:ind w:firstLine="0"/>
              <w:jc w:val="center"/>
              <w:rPr>
                <w:rFonts w:eastAsia="Times New Roman" w:cs="Times New Roman"/>
                <w:sz w:val="16"/>
                <w:szCs w:val="16"/>
                <w:lang w:eastAsia="ru-RU"/>
              </w:rPr>
            </w:pPr>
          </w:p>
        </w:tc>
        <w:tc>
          <w:tcPr>
            <w:tcW w:w="137" w:type="pct"/>
            <w:tcBorders>
              <w:top w:val="single" w:sz="4" w:space="0" w:color="auto"/>
              <w:left w:val="single" w:sz="4" w:space="0" w:color="auto"/>
              <w:bottom w:val="nil"/>
              <w:right w:val="nil"/>
            </w:tcBorders>
            <w:vAlign w:val="center"/>
          </w:tcPr>
          <w:p w14:paraId="18CFC142"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7535AE4E"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276CE26B" w14:textId="77777777" w:rsidR="00BC3304" w:rsidRPr="00BC3304" w:rsidRDefault="00BC3304" w:rsidP="00BC3304">
            <w:pPr>
              <w:ind w:firstLine="0"/>
              <w:jc w:val="center"/>
              <w:rPr>
                <w:rFonts w:eastAsia="Times New Roman" w:cs="Times New Roman"/>
                <w:sz w:val="16"/>
                <w:szCs w:val="16"/>
                <w:lang w:eastAsia="ru-RU"/>
              </w:rPr>
            </w:pPr>
          </w:p>
        </w:tc>
        <w:tc>
          <w:tcPr>
            <w:tcW w:w="141" w:type="pct"/>
            <w:tcBorders>
              <w:top w:val="single" w:sz="4" w:space="0" w:color="auto"/>
              <w:left w:val="single" w:sz="4" w:space="0" w:color="auto"/>
              <w:bottom w:val="nil"/>
              <w:right w:val="nil"/>
            </w:tcBorders>
            <w:vAlign w:val="center"/>
          </w:tcPr>
          <w:p w14:paraId="1736F4EC"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325EB13D"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75C25124" w14:textId="77777777" w:rsidR="00BC3304" w:rsidRPr="00BC3304" w:rsidRDefault="00BC3304" w:rsidP="00BC3304">
            <w:pPr>
              <w:ind w:firstLine="0"/>
              <w:jc w:val="center"/>
              <w:rPr>
                <w:rFonts w:eastAsia="Times New Roman" w:cs="Times New Roman"/>
                <w:sz w:val="16"/>
                <w:szCs w:val="16"/>
                <w:lang w:eastAsia="ru-RU"/>
              </w:rPr>
            </w:pPr>
          </w:p>
        </w:tc>
        <w:tc>
          <w:tcPr>
            <w:tcW w:w="155" w:type="pct"/>
            <w:tcBorders>
              <w:top w:val="single" w:sz="4" w:space="0" w:color="auto"/>
              <w:left w:val="single" w:sz="4" w:space="0" w:color="auto"/>
              <w:bottom w:val="nil"/>
              <w:right w:val="nil"/>
            </w:tcBorders>
            <w:vAlign w:val="center"/>
          </w:tcPr>
          <w:p w14:paraId="3AAFC611"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044E5AEA"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4D02633A"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6FA585F4"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3C10D255" w14:textId="77777777" w:rsidR="00BC3304" w:rsidRPr="00BC3304" w:rsidRDefault="00BC3304" w:rsidP="00BC3304">
            <w:pPr>
              <w:ind w:firstLine="0"/>
              <w:jc w:val="center"/>
              <w:rPr>
                <w:rFonts w:eastAsia="Times New Roman" w:cs="Times New Roman"/>
                <w:sz w:val="16"/>
                <w:szCs w:val="16"/>
                <w:lang w:eastAsia="ru-RU"/>
              </w:rPr>
            </w:pPr>
          </w:p>
        </w:tc>
        <w:tc>
          <w:tcPr>
            <w:tcW w:w="157" w:type="pct"/>
            <w:tcBorders>
              <w:top w:val="single" w:sz="4" w:space="0" w:color="auto"/>
              <w:left w:val="single" w:sz="4" w:space="0" w:color="auto"/>
              <w:bottom w:val="nil"/>
              <w:right w:val="nil"/>
            </w:tcBorders>
            <w:vAlign w:val="center"/>
          </w:tcPr>
          <w:p w14:paraId="6C61E7E9" w14:textId="77777777" w:rsidR="00BC3304" w:rsidRPr="00BC3304" w:rsidRDefault="00BC3304" w:rsidP="00BC3304">
            <w:pPr>
              <w:ind w:firstLine="0"/>
              <w:jc w:val="center"/>
              <w:rPr>
                <w:rFonts w:eastAsia="Times New Roman" w:cs="Times New Roman"/>
                <w:sz w:val="16"/>
                <w:szCs w:val="16"/>
                <w:lang w:eastAsia="ru-RU"/>
              </w:rPr>
            </w:pPr>
          </w:p>
        </w:tc>
        <w:tc>
          <w:tcPr>
            <w:tcW w:w="157" w:type="pct"/>
            <w:tcBorders>
              <w:top w:val="single" w:sz="4" w:space="0" w:color="auto"/>
              <w:left w:val="single" w:sz="4" w:space="0" w:color="auto"/>
              <w:bottom w:val="nil"/>
              <w:right w:val="nil"/>
            </w:tcBorders>
            <w:vAlign w:val="center"/>
          </w:tcPr>
          <w:p w14:paraId="030AB81B" w14:textId="77777777" w:rsidR="00BC3304" w:rsidRPr="00BC3304" w:rsidRDefault="00BC3304" w:rsidP="00BC3304">
            <w:pPr>
              <w:ind w:firstLine="0"/>
              <w:jc w:val="center"/>
              <w:rPr>
                <w:rFonts w:eastAsia="Times New Roman" w:cs="Times New Roman"/>
                <w:sz w:val="16"/>
                <w:szCs w:val="16"/>
                <w:lang w:eastAsia="ru-RU"/>
              </w:rPr>
            </w:pPr>
          </w:p>
        </w:tc>
        <w:tc>
          <w:tcPr>
            <w:tcW w:w="157" w:type="pct"/>
            <w:tcBorders>
              <w:top w:val="single" w:sz="4" w:space="0" w:color="auto"/>
              <w:left w:val="single" w:sz="4" w:space="0" w:color="auto"/>
              <w:bottom w:val="nil"/>
              <w:right w:val="nil"/>
            </w:tcBorders>
            <w:vAlign w:val="center"/>
          </w:tcPr>
          <w:p w14:paraId="4D458AFF" w14:textId="77777777" w:rsidR="00BC3304" w:rsidRPr="00BC3304" w:rsidRDefault="00BC3304" w:rsidP="00BC3304">
            <w:pPr>
              <w:ind w:firstLine="0"/>
              <w:jc w:val="center"/>
              <w:rPr>
                <w:rFonts w:eastAsia="Times New Roman" w:cs="Times New Roman"/>
                <w:sz w:val="16"/>
                <w:szCs w:val="16"/>
                <w:lang w:eastAsia="ru-RU"/>
              </w:rPr>
            </w:pPr>
          </w:p>
        </w:tc>
        <w:tc>
          <w:tcPr>
            <w:tcW w:w="145" w:type="pct"/>
            <w:tcBorders>
              <w:top w:val="single" w:sz="4" w:space="0" w:color="auto"/>
              <w:left w:val="single" w:sz="4" w:space="0" w:color="auto"/>
              <w:bottom w:val="nil"/>
              <w:right w:val="nil"/>
            </w:tcBorders>
            <w:vAlign w:val="center"/>
          </w:tcPr>
          <w:p w14:paraId="7FF23266" w14:textId="77777777" w:rsidR="00BC3304" w:rsidRPr="00BC3304" w:rsidRDefault="00BC3304" w:rsidP="00BC3304">
            <w:pPr>
              <w:ind w:firstLine="0"/>
              <w:jc w:val="center"/>
              <w:rPr>
                <w:rFonts w:eastAsia="Times New Roman" w:cs="Times New Roman"/>
                <w:sz w:val="16"/>
                <w:szCs w:val="16"/>
                <w:lang w:eastAsia="ru-RU"/>
              </w:rPr>
            </w:pPr>
          </w:p>
        </w:tc>
        <w:tc>
          <w:tcPr>
            <w:tcW w:w="130" w:type="pct"/>
            <w:tcBorders>
              <w:top w:val="single" w:sz="4" w:space="0" w:color="auto"/>
              <w:left w:val="single" w:sz="4" w:space="0" w:color="auto"/>
              <w:bottom w:val="nil"/>
              <w:right w:val="single" w:sz="4" w:space="0" w:color="auto"/>
            </w:tcBorders>
            <w:vAlign w:val="center"/>
          </w:tcPr>
          <w:p w14:paraId="09847B21" w14:textId="77777777" w:rsidR="00BC3304" w:rsidRPr="00BC3304" w:rsidRDefault="00BC3304" w:rsidP="00BC3304">
            <w:pPr>
              <w:ind w:firstLine="0"/>
              <w:jc w:val="center"/>
              <w:rPr>
                <w:rFonts w:eastAsia="Times New Roman" w:cs="Times New Roman"/>
                <w:sz w:val="16"/>
                <w:szCs w:val="16"/>
                <w:lang w:eastAsia="ru-RU"/>
              </w:rPr>
            </w:pPr>
          </w:p>
        </w:tc>
      </w:tr>
      <w:tr w:rsidR="00BC3304" w:rsidRPr="00BC3304" w14:paraId="1F9AA979" w14:textId="77777777" w:rsidTr="00BC3304">
        <w:trPr>
          <w:trHeight w:val="211"/>
        </w:trPr>
        <w:tc>
          <w:tcPr>
            <w:tcW w:w="113" w:type="pct"/>
            <w:tcBorders>
              <w:top w:val="single" w:sz="4" w:space="0" w:color="auto"/>
              <w:left w:val="single" w:sz="4" w:space="0" w:color="auto"/>
              <w:bottom w:val="nil"/>
              <w:right w:val="nil"/>
            </w:tcBorders>
            <w:vAlign w:val="center"/>
          </w:tcPr>
          <w:p w14:paraId="1B0A3437"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13</w:t>
            </w:r>
          </w:p>
        </w:tc>
        <w:tc>
          <w:tcPr>
            <w:tcW w:w="659" w:type="pct"/>
            <w:tcBorders>
              <w:top w:val="single" w:sz="4" w:space="0" w:color="auto"/>
              <w:left w:val="single" w:sz="4" w:space="0" w:color="auto"/>
              <w:bottom w:val="nil"/>
              <w:right w:val="nil"/>
            </w:tcBorders>
            <w:vAlign w:val="center"/>
          </w:tcPr>
          <w:p w14:paraId="7181F12D" w14:textId="77777777" w:rsidR="00BC3304" w:rsidRPr="00BC3304" w:rsidRDefault="00BC3304" w:rsidP="00BC3304">
            <w:pPr>
              <w:ind w:firstLine="0"/>
              <w:jc w:val="left"/>
              <w:rPr>
                <w:rFonts w:eastAsia="Times New Roman" w:cs="Times New Roman"/>
                <w:sz w:val="16"/>
                <w:szCs w:val="16"/>
                <w:lang w:eastAsia="ru-RU"/>
              </w:rPr>
            </w:pPr>
            <w:r w:rsidRPr="00BC3304">
              <w:rPr>
                <w:rFonts w:eastAsia="Times New Roman" w:cs="Times New Roman"/>
                <w:color w:val="000000"/>
                <w:sz w:val="16"/>
                <w:szCs w:val="16"/>
                <w:lang w:eastAsia="ru-RU"/>
              </w:rPr>
              <w:t>АПАВ, мг/дмз</w:t>
            </w:r>
          </w:p>
        </w:tc>
        <w:tc>
          <w:tcPr>
            <w:tcW w:w="131" w:type="pct"/>
            <w:tcBorders>
              <w:top w:val="single" w:sz="4" w:space="0" w:color="auto"/>
              <w:left w:val="single" w:sz="4" w:space="0" w:color="auto"/>
              <w:bottom w:val="nil"/>
              <w:right w:val="nil"/>
            </w:tcBorders>
            <w:vAlign w:val="center"/>
          </w:tcPr>
          <w:p w14:paraId="210E4B54"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0,020</w:t>
            </w:r>
          </w:p>
        </w:tc>
        <w:tc>
          <w:tcPr>
            <w:tcW w:w="131" w:type="pct"/>
            <w:tcBorders>
              <w:top w:val="single" w:sz="4" w:space="0" w:color="auto"/>
              <w:left w:val="single" w:sz="4" w:space="0" w:color="auto"/>
              <w:bottom w:val="nil"/>
              <w:right w:val="nil"/>
            </w:tcBorders>
            <w:vAlign w:val="center"/>
          </w:tcPr>
          <w:p w14:paraId="3C6C9248"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2C34B9E9"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7DCCECBE"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39A331B4"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44B6A9D2"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2E9DB88E" w14:textId="77777777" w:rsidR="00BC3304" w:rsidRPr="00BC3304" w:rsidRDefault="00BC3304" w:rsidP="00BC3304">
            <w:pPr>
              <w:ind w:firstLine="0"/>
              <w:jc w:val="center"/>
              <w:rPr>
                <w:rFonts w:eastAsia="Times New Roman" w:cs="Times New Roman"/>
                <w:sz w:val="16"/>
                <w:szCs w:val="16"/>
                <w:lang w:eastAsia="ru-RU"/>
              </w:rPr>
            </w:pPr>
          </w:p>
        </w:tc>
        <w:tc>
          <w:tcPr>
            <w:tcW w:w="141" w:type="pct"/>
            <w:tcBorders>
              <w:top w:val="single" w:sz="4" w:space="0" w:color="auto"/>
              <w:left w:val="single" w:sz="4" w:space="0" w:color="auto"/>
              <w:bottom w:val="nil"/>
              <w:right w:val="nil"/>
            </w:tcBorders>
            <w:vAlign w:val="center"/>
          </w:tcPr>
          <w:p w14:paraId="73BDDC33"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55B58EB5" w14:textId="77777777" w:rsidR="00BC3304" w:rsidRPr="00BC3304" w:rsidRDefault="00BC3304" w:rsidP="00BC3304">
            <w:pPr>
              <w:ind w:firstLine="0"/>
              <w:jc w:val="center"/>
              <w:rPr>
                <w:rFonts w:eastAsia="Times New Roman" w:cs="Times New Roman"/>
                <w:sz w:val="16"/>
                <w:szCs w:val="16"/>
                <w:lang w:eastAsia="ru-RU"/>
              </w:rPr>
            </w:pPr>
          </w:p>
        </w:tc>
        <w:tc>
          <w:tcPr>
            <w:tcW w:w="157" w:type="pct"/>
            <w:tcBorders>
              <w:top w:val="single" w:sz="4" w:space="0" w:color="auto"/>
              <w:left w:val="single" w:sz="4" w:space="0" w:color="auto"/>
              <w:bottom w:val="nil"/>
              <w:right w:val="nil"/>
            </w:tcBorders>
            <w:vAlign w:val="center"/>
          </w:tcPr>
          <w:p w14:paraId="31308B19"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2E5513A7"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10DFB1C8"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70B3FD66"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440D37A7"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4A1CD669" w14:textId="77777777" w:rsidR="00BC3304" w:rsidRPr="00BC3304" w:rsidRDefault="00BC3304" w:rsidP="00BC3304">
            <w:pPr>
              <w:ind w:firstLine="0"/>
              <w:jc w:val="center"/>
              <w:rPr>
                <w:rFonts w:eastAsia="Times New Roman" w:cs="Times New Roman"/>
                <w:sz w:val="16"/>
                <w:szCs w:val="16"/>
                <w:lang w:eastAsia="ru-RU"/>
              </w:rPr>
            </w:pPr>
          </w:p>
        </w:tc>
        <w:tc>
          <w:tcPr>
            <w:tcW w:w="137" w:type="pct"/>
            <w:tcBorders>
              <w:top w:val="single" w:sz="4" w:space="0" w:color="auto"/>
              <w:left w:val="single" w:sz="4" w:space="0" w:color="auto"/>
              <w:bottom w:val="nil"/>
              <w:right w:val="nil"/>
            </w:tcBorders>
            <w:vAlign w:val="center"/>
          </w:tcPr>
          <w:p w14:paraId="4F5A64B1"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59D5BF61"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781BC759" w14:textId="77777777" w:rsidR="00BC3304" w:rsidRPr="00BC3304" w:rsidRDefault="00BC3304" w:rsidP="00BC3304">
            <w:pPr>
              <w:ind w:firstLine="0"/>
              <w:jc w:val="center"/>
              <w:rPr>
                <w:rFonts w:eastAsia="Times New Roman" w:cs="Times New Roman"/>
                <w:sz w:val="16"/>
                <w:szCs w:val="16"/>
                <w:lang w:eastAsia="ru-RU"/>
              </w:rPr>
            </w:pPr>
          </w:p>
        </w:tc>
        <w:tc>
          <w:tcPr>
            <w:tcW w:w="141" w:type="pct"/>
            <w:tcBorders>
              <w:top w:val="single" w:sz="4" w:space="0" w:color="auto"/>
              <w:left w:val="single" w:sz="4" w:space="0" w:color="auto"/>
              <w:bottom w:val="nil"/>
              <w:right w:val="nil"/>
            </w:tcBorders>
            <w:vAlign w:val="center"/>
          </w:tcPr>
          <w:p w14:paraId="5CBB9CBD"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2478DECC"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4C07ED4F" w14:textId="77777777" w:rsidR="00BC3304" w:rsidRPr="00BC3304" w:rsidRDefault="00BC3304" w:rsidP="00BC3304">
            <w:pPr>
              <w:ind w:firstLine="0"/>
              <w:jc w:val="center"/>
              <w:rPr>
                <w:rFonts w:eastAsia="Times New Roman" w:cs="Times New Roman"/>
                <w:sz w:val="16"/>
                <w:szCs w:val="16"/>
                <w:lang w:eastAsia="ru-RU"/>
              </w:rPr>
            </w:pPr>
          </w:p>
        </w:tc>
        <w:tc>
          <w:tcPr>
            <w:tcW w:w="155" w:type="pct"/>
            <w:tcBorders>
              <w:top w:val="single" w:sz="4" w:space="0" w:color="auto"/>
              <w:left w:val="single" w:sz="4" w:space="0" w:color="auto"/>
              <w:bottom w:val="nil"/>
              <w:right w:val="nil"/>
            </w:tcBorders>
            <w:vAlign w:val="center"/>
          </w:tcPr>
          <w:p w14:paraId="6727C830"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7C37C721"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02DF3A33"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48C857B8"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48DA1998" w14:textId="77777777" w:rsidR="00BC3304" w:rsidRPr="00BC3304" w:rsidRDefault="00BC3304" w:rsidP="00BC3304">
            <w:pPr>
              <w:ind w:firstLine="0"/>
              <w:jc w:val="center"/>
              <w:rPr>
                <w:rFonts w:eastAsia="Times New Roman" w:cs="Times New Roman"/>
                <w:sz w:val="16"/>
                <w:szCs w:val="16"/>
                <w:lang w:eastAsia="ru-RU"/>
              </w:rPr>
            </w:pPr>
          </w:p>
        </w:tc>
        <w:tc>
          <w:tcPr>
            <w:tcW w:w="157" w:type="pct"/>
            <w:tcBorders>
              <w:top w:val="single" w:sz="4" w:space="0" w:color="auto"/>
              <w:left w:val="single" w:sz="4" w:space="0" w:color="auto"/>
              <w:bottom w:val="nil"/>
              <w:right w:val="nil"/>
            </w:tcBorders>
            <w:vAlign w:val="center"/>
          </w:tcPr>
          <w:p w14:paraId="7214AE56" w14:textId="77777777" w:rsidR="00BC3304" w:rsidRPr="00BC3304" w:rsidRDefault="00BC3304" w:rsidP="00BC3304">
            <w:pPr>
              <w:ind w:firstLine="0"/>
              <w:jc w:val="center"/>
              <w:rPr>
                <w:rFonts w:eastAsia="Times New Roman" w:cs="Times New Roman"/>
                <w:sz w:val="16"/>
                <w:szCs w:val="16"/>
                <w:lang w:eastAsia="ru-RU"/>
              </w:rPr>
            </w:pPr>
          </w:p>
        </w:tc>
        <w:tc>
          <w:tcPr>
            <w:tcW w:w="157" w:type="pct"/>
            <w:tcBorders>
              <w:top w:val="single" w:sz="4" w:space="0" w:color="auto"/>
              <w:left w:val="single" w:sz="4" w:space="0" w:color="auto"/>
              <w:bottom w:val="nil"/>
              <w:right w:val="nil"/>
            </w:tcBorders>
            <w:vAlign w:val="center"/>
          </w:tcPr>
          <w:p w14:paraId="1E711C72" w14:textId="77777777" w:rsidR="00BC3304" w:rsidRPr="00BC3304" w:rsidRDefault="00BC3304" w:rsidP="00BC3304">
            <w:pPr>
              <w:ind w:firstLine="0"/>
              <w:jc w:val="center"/>
              <w:rPr>
                <w:rFonts w:eastAsia="Times New Roman" w:cs="Times New Roman"/>
                <w:sz w:val="16"/>
                <w:szCs w:val="16"/>
                <w:lang w:eastAsia="ru-RU"/>
              </w:rPr>
            </w:pPr>
          </w:p>
        </w:tc>
        <w:tc>
          <w:tcPr>
            <w:tcW w:w="157" w:type="pct"/>
            <w:tcBorders>
              <w:top w:val="single" w:sz="4" w:space="0" w:color="auto"/>
              <w:left w:val="single" w:sz="4" w:space="0" w:color="auto"/>
              <w:bottom w:val="nil"/>
              <w:right w:val="nil"/>
            </w:tcBorders>
            <w:vAlign w:val="center"/>
          </w:tcPr>
          <w:p w14:paraId="745CF6FC" w14:textId="77777777" w:rsidR="00BC3304" w:rsidRPr="00BC3304" w:rsidRDefault="00BC3304" w:rsidP="00BC3304">
            <w:pPr>
              <w:ind w:firstLine="0"/>
              <w:jc w:val="center"/>
              <w:rPr>
                <w:rFonts w:eastAsia="Times New Roman" w:cs="Times New Roman"/>
                <w:sz w:val="16"/>
                <w:szCs w:val="16"/>
                <w:lang w:eastAsia="ru-RU"/>
              </w:rPr>
            </w:pPr>
          </w:p>
        </w:tc>
        <w:tc>
          <w:tcPr>
            <w:tcW w:w="145" w:type="pct"/>
            <w:tcBorders>
              <w:top w:val="single" w:sz="4" w:space="0" w:color="auto"/>
              <w:left w:val="single" w:sz="4" w:space="0" w:color="auto"/>
              <w:bottom w:val="nil"/>
              <w:right w:val="nil"/>
            </w:tcBorders>
            <w:vAlign w:val="center"/>
          </w:tcPr>
          <w:p w14:paraId="2D7C1CE1" w14:textId="77777777" w:rsidR="00BC3304" w:rsidRPr="00BC3304" w:rsidRDefault="00BC3304" w:rsidP="00BC3304">
            <w:pPr>
              <w:ind w:firstLine="0"/>
              <w:jc w:val="center"/>
              <w:rPr>
                <w:rFonts w:eastAsia="Times New Roman" w:cs="Times New Roman"/>
                <w:sz w:val="16"/>
                <w:szCs w:val="16"/>
                <w:lang w:eastAsia="ru-RU"/>
              </w:rPr>
            </w:pPr>
          </w:p>
        </w:tc>
        <w:tc>
          <w:tcPr>
            <w:tcW w:w="130" w:type="pct"/>
            <w:tcBorders>
              <w:top w:val="single" w:sz="4" w:space="0" w:color="auto"/>
              <w:left w:val="single" w:sz="4" w:space="0" w:color="auto"/>
              <w:bottom w:val="nil"/>
              <w:right w:val="single" w:sz="4" w:space="0" w:color="auto"/>
            </w:tcBorders>
            <w:vAlign w:val="center"/>
          </w:tcPr>
          <w:p w14:paraId="0D6CBCFB" w14:textId="77777777" w:rsidR="00BC3304" w:rsidRPr="00BC3304" w:rsidRDefault="00BC3304" w:rsidP="00BC3304">
            <w:pPr>
              <w:ind w:firstLine="0"/>
              <w:jc w:val="center"/>
              <w:rPr>
                <w:rFonts w:eastAsia="Times New Roman" w:cs="Times New Roman"/>
                <w:sz w:val="16"/>
                <w:szCs w:val="16"/>
                <w:lang w:eastAsia="ru-RU"/>
              </w:rPr>
            </w:pPr>
          </w:p>
        </w:tc>
      </w:tr>
      <w:tr w:rsidR="00BC3304" w:rsidRPr="00BC3304" w14:paraId="1FDC074D" w14:textId="77777777" w:rsidTr="00BC3304">
        <w:trPr>
          <w:trHeight w:val="211"/>
        </w:trPr>
        <w:tc>
          <w:tcPr>
            <w:tcW w:w="113" w:type="pct"/>
            <w:tcBorders>
              <w:top w:val="single" w:sz="4" w:space="0" w:color="auto"/>
              <w:left w:val="single" w:sz="4" w:space="0" w:color="auto"/>
              <w:bottom w:val="nil"/>
              <w:right w:val="nil"/>
            </w:tcBorders>
            <w:vAlign w:val="center"/>
          </w:tcPr>
          <w:p w14:paraId="0B645AF5"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14</w:t>
            </w:r>
          </w:p>
        </w:tc>
        <w:tc>
          <w:tcPr>
            <w:tcW w:w="659" w:type="pct"/>
            <w:tcBorders>
              <w:top w:val="single" w:sz="4" w:space="0" w:color="auto"/>
              <w:left w:val="single" w:sz="4" w:space="0" w:color="auto"/>
              <w:bottom w:val="nil"/>
              <w:right w:val="nil"/>
            </w:tcBorders>
            <w:vAlign w:val="center"/>
          </w:tcPr>
          <w:p w14:paraId="24020DDF" w14:textId="77777777" w:rsidR="00BC3304" w:rsidRPr="00BC3304" w:rsidRDefault="00BC3304" w:rsidP="00BC3304">
            <w:pPr>
              <w:ind w:firstLine="0"/>
              <w:jc w:val="left"/>
              <w:rPr>
                <w:rFonts w:eastAsia="Times New Roman" w:cs="Times New Roman"/>
                <w:sz w:val="16"/>
                <w:szCs w:val="16"/>
                <w:lang w:eastAsia="ru-RU"/>
              </w:rPr>
            </w:pPr>
            <w:r w:rsidRPr="00BC3304">
              <w:rPr>
                <w:rFonts w:eastAsia="Times New Roman" w:cs="Times New Roman"/>
                <w:color w:val="000000"/>
                <w:sz w:val="16"/>
                <w:szCs w:val="16"/>
                <w:lang w:eastAsia="ru-RU"/>
              </w:rPr>
              <w:t>Сухой остаток, мг/дм3</w:t>
            </w:r>
          </w:p>
        </w:tc>
        <w:tc>
          <w:tcPr>
            <w:tcW w:w="131" w:type="pct"/>
            <w:tcBorders>
              <w:top w:val="single" w:sz="4" w:space="0" w:color="auto"/>
              <w:left w:val="single" w:sz="4" w:space="0" w:color="auto"/>
              <w:bottom w:val="nil"/>
              <w:right w:val="nil"/>
            </w:tcBorders>
            <w:vAlign w:val="center"/>
          </w:tcPr>
          <w:p w14:paraId="7DDAE592"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82</w:t>
            </w:r>
          </w:p>
        </w:tc>
        <w:tc>
          <w:tcPr>
            <w:tcW w:w="131" w:type="pct"/>
            <w:tcBorders>
              <w:top w:val="single" w:sz="4" w:space="0" w:color="auto"/>
              <w:left w:val="single" w:sz="4" w:space="0" w:color="auto"/>
              <w:bottom w:val="nil"/>
              <w:right w:val="nil"/>
            </w:tcBorders>
            <w:vAlign w:val="center"/>
          </w:tcPr>
          <w:p w14:paraId="51A60FC5"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6AB7CA9C"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27E4BEE8"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0D7C83E8"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7CDD028A"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45B76F3A" w14:textId="77777777" w:rsidR="00BC3304" w:rsidRPr="00BC3304" w:rsidRDefault="00BC3304" w:rsidP="00BC3304">
            <w:pPr>
              <w:ind w:firstLine="0"/>
              <w:jc w:val="center"/>
              <w:rPr>
                <w:rFonts w:eastAsia="Times New Roman" w:cs="Times New Roman"/>
                <w:sz w:val="16"/>
                <w:szCs w:val="16"/>
                <w:lang w:eastAsia="ru-RU"/>
              </w:rPr>
            </w:pPr>
          </w:p>
        </w:tc>
        <w:tc>
          <w:tcPr>
            <w:tcW w:w="141" w:type="pct"/>
            <w:tcBorders>
              <w:top w:val="single" w:sz="4" w:space="0" w:color="auto"/>
              <w:left w:val="single" w:sz="4" w:space="0" w:color="auto"/>
              <w:bottom w:val="nil"/>
              <w:right w:val="nil"/>
            </w:tcBorders>
            <w:vAlign w:val="center"/>
          </w:tcPr>
          <w:p w14:paraId="2932F118"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2257E436" w14:textId="77777777" w:rsidR="00BC3304" w:rsidRPr="00BC3304" w:rsidRDefault="00BC3304" w:rsidP="00BC3304">
            <w:pPr>
              <w:ind w:firstLine="0"/>
              <w:jc w:val="center"/>
              <w:rPr>
                <w:rFonts w:eastAsia="Times New Roman" w:cs="Times New Roman"/>
                <w:sz w:val="16"/>
                <w:szCs w:val="16"/>
                <w:lang w:eastAsia="ru-RU"/>
              </w:rPr>
            </w:pPr>
          </w:p>
        </w:tc>
        <w:tc>
          <w:tcPr>
            <w:tcW w:w="157" w:type="pct"/>
            <w:tcBorders>
              <w:top w:val="single" w:sz="4" w:space="0" w:color="auto"/>
              <w:left w:val="single" w:sz="4" w:space="0" w:color="auto"/>
              <w:bottom w:val="nil"/>
              <w:right w:val="nil"/>
            </w:tcBorders>
            <w:vAlign w:val="center"/>
          </w:tcPr>
          <w:p w14:paraId="20DAB1D4"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00E4CD10"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649B9762"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400B69C3"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10E53702"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447C010C" w14:textId="77777777" w:rsidR="00BC3304" w:rsidRPr="00BC3304" w:rsidRDefault="00BC3304" w:rsidP="00BC3304">
            <w:pPr>
              <w:ind w:firstLine="0"/>
              <w:jc w:val="center"/>
              <w:rPr>
                <w:rFonts w:eastAsia="Times New Roman" w:cs="Times New Roman"/>
                <w:sz w:val="16"/>
                <w:szCs w:val="16"/>
                <w:lang w:eastAsia="ru-RU"/>
              </w:rPr>
            </w:pPr>
          </w:p>
        </w:tc>
        <w:tc>
          <w:tcPr>
            <w:tcW w:w="137" w:type="pct"/>
            <w:tcBorders>
              <w:top w:val="single" w:sz="4" w:space="0" w:color="auto"/>
              <w:left w:val="single" w:sz="4" w:space="0" w:color="auto"/>
              <w:bottom w:val="nil"/>
              <w:right w:val="nil"/>
            </w:tcBorders>
            <w:vAlign w:val="center"/>
          </w:tcPr>
          <w:p w14:paraId="64410179"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2CE2702D"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05F6336F" w14:textId="77777777" w:rsidR="00BC3304" w:rsidRPr="00BC3304" w:rsidRDefault="00BC3304" w:rsidP="00BC3304">
            <w:pPr>
              <w:ind w:firstLine="0"/>
              <w:jc w:val="center"/>
              <w:rPr>
                <w:rFonts w:eastAsia="Times New Roman" w:cs="Times New Roman"/>
                <w:sz w:val="16"/>
                <w:szCs w:val="16"/>
                <w:lang w:eastAsia="ru-RU"/>
              </w:rPr>
            </w:pPr>
          </w:p>
        </w:tc>
        <w:tc>
          <w:tcPr>
            <w:tcW w:w="141" w:type="pct"/>
            <w:tcBorders>
              <w:top w:val="single" w:sz="4" w:space="0" w:color="auto"/>
              <w:left w:val="single" w:sz="4" w:space="0" w:color="auto"/>
              <w:bottom w:val="nil"/>
              <w:right w:val="nil"/>
            </w:tcBorders>
            <w:vAlign w:val="center"/>
          </w:tcPr>
          <w:p w14:paraId="511FEEEF"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511E16D9"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0A5F5C60" w14:textId="77777777" w:rsidR="00BC3304" w:rsidRPr="00BC3304" w:rsidRDefault="00BC3304" w:rsidP="00BC3304">
            <w:pPr>
              <w:ind w:firstLine="0"/>
              <w:jc w:val="center"/>
              <w:rPr>
                <w:rFonts w:eastAsia="Times New Roman" w:cs="Times New Roman"/>
                <w:sz w:val="16"/>
                <w:szCs w:val="16"/>
                <w:lang w:eastAsia="ru-RU"/>
              </w:rPr>
            </w:pPr>
          </w:p>
        </w:tc>
        <w:tc>
          <w:tcPr>
            <w:tcW w:w="155" w:type="pct"/>
            <w:tcBorders>
              <w:top w:val="single" w:sz="4" w:space="0" w:color="auto"/>
              <w:left w:val="single" w:sz="4" w:space="0" w:color="auto"/>
              <w:bottom w:val="nil"/>
              <w:right w:val="nil"/>
            </w:tcBorders>
            <w:vAlign w:val="center"/>
          </w:tcPr>
          <w:p w14:paraId="076784AD"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2959A45C"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6F032A25"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6774CDA4"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070204B1" w14:textId="77777777" w:rsidR="00BC3304" w:rsidRPr="00BC3304" w:rsidRDefault="00BC3304" w:rsidP="00BC3304">
            <w:pPr>
              <w:ind w:firstLine="0"/>
              <w:jc w:val="center"/>
              <w:rPr>
                <w:rFonts w:eastAsia="Times New Roman" w:cs="Times New Roman"/>
                <w:sz w:val="16"/>
                <w:szCs w:val="16"/>
                <w:lang w:eastAsia="ru-RU"/>
              </w:rPr>
            </w:pPr>
          </w:p>
        </w:tc>
        <w:tc>
          <w:tcPr>
            <w:tcW w:w="157" w:type="pct"/>
            <w:tcBorders>
              <w:top w:val="single" w:sz="4" w:space="0" w:color="auto"/>
              <w:left w:val="single" w:sz="4" w:space="0" w:color="auto"/>
              <w:bottom w:val="nil"/>
              <w:right w:val="nil"/>
            </w:tcBorders>
            <w:vAlign w:val="center"/>
          </w:tcPr>
          <w:p w14:paraId="737AB44B" w14:textId="77777777" w:rsidR="00BC3304" w:rsidRPr="00BC3304" w:rsidRDefault="00BC3304" w:rsidP="00BC3304">
            <w:pPr>
              <w:ind w:firstLine="0"/>
              <w:jc w:val="center"/>
              <w:rPr>
                <w:rFonts w:eastAsia="Times New Roman" w:cs="Times New Roman"/>
                <w:sz w:val="16"/>
                <w:szCs w:val="16"/>
                <w:lang w:eastAsia="ru-RU"/>
              </w:rPr>
            </w:pPr>
          </w:p>
        </w:tc>
        <w:tc>
          <w:tcPr>
            <w:tcW w:w="157" w:type="pct"/>
            <w:tcBorders>
              <w:top w:val="single" w:sz="4" w:space="0" w:color="auto"/>
              <w:left w:val="single" w:sz="4" w:space="0" w:color="auto"/>
              <w:bottom w:val="nil"/>
              <w:right w:val="nil"/>
            </w:tcBorders>
            <w:vAlign w:val="center"/>
          </w:tcPr>
          <w:p w14:paraId="456391B7" w14:textId="77777777" w:rsidR="00BC3304" w:rsidRPr="00BC3304" w:rsidRDefault="00BC3304" w:rsidP="00BC3304">
            <w:pPr>
              <w:ind w:firstLine="0"/>
              <w:jc w:val="center"/>
              <w:rPr>
                <w:rFonts w:eastAsia="Times New Roman" w:cs="Times New Roman"/>
                <w:sz w:val="16"/>
                <w:szCs w:val="16"/>
                <w:lang w:eastAsia="ru-RU"/>
              </w:rPr>
            </w:pPr>
          </w:p>
        </w:tc>
        <w:tc>
          <w:tcPr>
            <w:tcW w:w="157" w:type="pct"/>
            <w:tcBorders>
              <w:top w:val="single" w:sz="4" w:space="0" w:color="auto"/>
              <w:left w:val="single" w:sz="4" w:space="0" w:color="auto"/>
              <w:bottom w:val="nil"/>
              <w:right w:val="nil"/>
            </w:tcBorders>
            <w:vAlign w:val="center"/>
          </w:tcPr>
          <w:p w14:paraId="17D9E5AF" w14:textId="77777777" w:rsidR="00BC3304" w:rsidRPr="00BC3304" w:rsidRDefault="00BC3304" w:rsidP="00BC3304">
            <w:pPr>
              <w:ind w:firstLine="0"/>
              <w:jc w:val="center"/>
              <w:rPr>
                <w:rFonts w:eastAsia="Times New Roman" w:cs="Times New Roman"/>
                <w:sz w:val="16"/>
                <w:szCs w:val="16"/>
                <w:lang w:eastAsia="ru-RU"/>
              </w:rPr>
            </w:pPr>
          </w:p>
        </w:tc>
        <w:tc>
          <w:tcPr>
            <w:tcW w:w="145" w:type="pct"/>
            <w:tcBorders>
              <w:top w:val="single" w:sz="4" w:space="0" w:color="auto"/>
              <w:left w:val="single" w:sz="4" w:space="0" w:color="auto"/>
              <w:bottom w:val="nil"/>
              <w:right w:val="nil"/>
            </w:tcBorders>
            <w:vAlign w:val="center"/>
          </w:tcPr>
          <w:p w14:paraId="1D4D3A00" w14:textId="77777777" w:rsidR="00BC3304" w:rsidRPr="00BC3304" w:rsidRDefault="00BC3304" w:rsidP="00BC3304">
            <w:pPr>
              <w:ind w:firstLine="0"/>
              <w:jc w:val="center"/>
              <w:rPr>
                <w:rFonts w:eastAsia="Times New Roman" w:cs="Times New Roman"/>
                <w:sz w:val="16"/>
                <w:szCs w:val="16"/>
                <w:lang w:eastAsia="ru-RU"/>
              </w:rPr>
            </w:pPr>
          </w:p>
        </w:tc>
        <w:tc>
          <w:tcPr>
            <w:tcW w:w="130" w:type="pct"/>
            <w:tcBorders>
              <w:top w:val="single" w:sz="4" w:space="0" w:color="auto"/>
              <w:left w:val="single" w:sz="4" w:space="0" w:color="auto"/>
              <w:bottom w:val="nil"/>
              <w:right w:val="single" w:sz="4" w:space="0" w:color="auto"/>
            </w:tcBorders>
            <w:vAlign w:val="center"/>
          </w:tcPr>
          <w:p w14:paraId="36B6DA28" w14:textId="77777777" w:rsidR="00BC3304" w:rsidRPr="00BC3304" w:rsidRDefault="00BC3304" w:rsidP="00BC3304">
            <w:pPr>
              <w:ind w:firstLine="0"/>
              <w:jc w:val="center"/>
              <w:rPr>
                <w:rFonts w:eastAsia="Times New Roman" w:cs="Times New Roman"/>
                <w:sz w:val="16"/>
                <w:szCs w:val="16"/>
                <w:lang w:eastAsia="ru-RU"/>
              </w:rPr>
            </w:pPr>
          </w:p>
        </w:tc>
      </w:tr>
      <w:tr w:rsidR="00BC3304" w:rsidRPr="00BC3304" w14:paraId="43853205" w14:textId="77777777" w:rsidTr="00BC3304">
        <w:trPr>
          <w:trHeight w:val="192"/>
        </w:trPr>
        <w:tc>
          <w:tcPr>
            <w:tcW w:w="113" w:type="pct"/>
            <w:tcBorders>
              <w:top w:val="single" w:sz="4" w:space="0" w:color="auto"/>
              <w:left w:val="single" w:sz="4" w:space="0" w:color="auto"/>
              <w:bottom w:val="nil"/>
              <w:right w:val="nil"/>
            </w:tcBorders>
            <w:vAlign w:val="center"/>
          </w:tcPr>
          <w:p w14:paraId="5710D57C"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15</w:t>
            </w:r>
          </w:p>
        </w:tc>
        <w:tc>
          <w:tcPr>
            <w:tcW w:w="659" w:type="pct"/>
            <w:tcBorders>
              <w:top w:val="single" w:sz="4" w:space="0" w:color="auto"/>
              <w:left w:val="single" w:sz="4" w:space="0" w:color="auto"/>
              <w:bottom w:val="nil"/>
              <w:right w:val="nil"/>
            </w:tcBorders>
            <w:vAlign w:val="center"/>
          </w:tcPr>
          <w:p w14:paraId="3BDADEF2" w14:textId="77777777" w:rsidR="00BC3304" w:rsidRPr="00BC3304" w:rsidRDefault="00BC3304" w:rsidP="00BC3304">
            <w:pPr>
              <w:ind w:firstLine="0"/>
              <w:jc w:val="left"/>
              <w:rPr>
                <w:rFonts w:eastAsia="Times New Roman" w:cs="Times New Roman"/>
                <w:sz w:val="16"/>
                <w:szCs w:val="16"/>
                <w:lang w:eastAsia="ru-RU"/>
              </w:rPr>
            </w:pPr>
            <w:r w:rsidRPr="00BC3304">
              <w:rPr>
                <w:rFonts w:eastAsia="Times New Roman" w:cs="Times New Roman"/>
                <w:color w:val="000000"/>
                <w:sz w:val="16"/>
                <w:szCs w:val="16"/>
                <w:lang w:eastAsia="ru-RU"/>
              </w:rPr>
              <w:t>ОМЧ, КОЕ/100 мл</w:t>
            </w:r>
          </w:p>
        </w:tc>
        <w:tc>
          <w:tcPr>
            <w:tcW w:w="131" w:type="pct"/>
            <w:tcBorders>
              <w:top w:val="single" w:sz="4" w:space="0" w:color="auto"/>
              <w:left w:val="single" w:sz="4" w:space="0" w:color="auto"/>
              <w:bottom w:val="nil"/>
              <w:right w:val="nil"/>
            </w:tcBorders>
            <w:vAlign w:val="center"/>
          </w:tcPr>
          <w:p w14:paraId="56A7CF24"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31" w:type="pct"/>
            <w:tcBorders>
              <w:top w:val="single" w:sz="4" w:space="0" w:color="auto"/>
              <w:left w:val="single" w:sz="4" w:space="0" w:color="auto"/>
              <w:bottom w:val="nil"/>
              <w:right w:val="nil"/>
            </w:tcBorders>
            <w:vAlign w:val="center"/>
          </w:tcPr>
          <w:p w14:paraId="7EC28120"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31" w:type="pct"/>
            <w:tcBorders>
              <w:top w:val="single" w:sz="4" w:space="0" w:color="auto"/>
              <w:left w:val="single" w:sz="4" w:space="0" w:color="auto"/>
              <w:bottom w:val="nil"/>
              <w:right w:val="nil"/>
            </w:tcBorders>
            <w:vAlign w:val="center"/>
          </w:tcPr>
          <w:p w14:paraId="06E09BCB"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31" w:type="pct"/>
            <w:tcBorders>
              <w:top w:val="single" w:sz="4" w:space="0" w:color="auto"/>
              <w:left w:val="single" w:sz="4" w:space="0" w:color="auto"/>
              <w:bottom w:val="nil"/>
              <w:right w:val="nil"/>
            </w:tcBorders>
            <w:vAlign w:val="center"/>
          </w:tcPr>
          <w:p w14:paraId="71C57543"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31" w:type="pct"/>
            <w:tcBorders>
              <w:top w:val="single" w:sz="4" w:space="0" w:color="auto"/>
              <w:left w:val="single" w:sz="4" w:space="0" w:color="auto"/>
              <w:bottom w:val="nil"/>
              <w:right w:val="nil"/>
            </w:tcBorders>
            <w:vAlign w:val="center"/>
          </w:tcPr>
          <w:p w14:paraId="3F308639"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31" w:type="pct"/>
            <w:tcBorders>
              <w:top w:val="single" w:sz="4" w:space="0" w:color="auto"/>
              <w:left w:val="single" w:sz="4" w:space="0" w:color="auto"/>
              <w:bottom w:val="nil"/>
              <w:right w:val="nil"/>
            </w:tcBorders>
            <w:vAlign w:val="center"/>
          </w:tcPr>
          <w:p w14:paraId="439A0E5A"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31" w:type="pct"/>
            <w:tcBorders>
              <w:top w:val="single" w:sz="4" w:space="0" w:color="auto"/>
              <w:left w:val="single" w:sz="4" w:space="0" w:color="auto"/>
              <w:bottom w:val="nil"/>
              <w:right w:val="nil"/>
            </w:tcBorders>
            <w:vAlign w:val="center"/>
          </w:tcPr>
          <w:p w14:paraId="08255DC7"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41" w:type="pct"/>
            <w:tcBorders>
              <w:top w:val="single" w:sz="4" w:space="0" w:color="auto"/>
              <w:left w:val="single" w:sz="4" w:space="0" w:color="auto"/>
              <w:bottom w:val="nil"/>
              <w:right w:val="nil"/>
            </w:tcBorders>
            <w:vAlign w:val="center"/>
          </w:tcPr>
          <w:p w14:paraId="1C8B4EEC"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31" w:type="pct"/>
            <w:tcBorders>
              <w:top w:val="single" w:sz="4" w:space="0" w:color="auto"/>
              <w:left w:val="single" w:sz="4" w:space="0" w:color="auto"/>
              <w:bottom w:val="nil"/>
              <w:right w:val="nil"/>
            </w:tcBorders>
            <w:vAlign w:val="center"/>
          </w:tcPr>
          <w:p w14:paraId="275F6CFB"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57" w:type="pct"/>
            <w:tcBorders>
              <w:top w:val="single" w:sz="4" w:space="0" w:color="auto"/>
              <w:left w:val="single" w:sz="4" w:space="0" w:color="auto"/>
              <w:bottom w:val="nil"/>
              <w:right w:val="nil"/>
            </w:tcBorders>
            <w:vAlign w:val="center"/>
          </w:tcPr>
          <w:p w14:paraId="12E4AA56"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31" w:type="pct"/>
            <w:tcBorders>
              <w:top w:val="single" w:sz="4" w:space="0" w:color="auto"/>
              <w:left w:val="single" w:sz="4" w:space="0" w:color="auto"/>
              <w:bottom w:val="nil"/>
              <w:right w:val="nil"/>
            </w:tcBorders>
            <w:vAlign w:val="center"/>
          </w:tcPr>
          <w:p w14:paraId="69674DDA"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31" w:type="pct"/>
            <w:tcBorders>
              <w:top w:val="single" w:sz="4" w:space="0" w:color="auto"/>
              <w:left w:val="single" w:sz="4" w:space="0" w:color="auto"/>
              <w:bottom w:val="nil"/>
              <w:right w:val="nil"/>
            </w:tcBorders>
            <w:vAlign w:val="center"/>
          </w:tcPr>
          <w:p w14:paraId="3B228F45"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31" w:type="pct"/>
            <w:tcBorders>
              <w:top w:val="single" w:sz="4" w:space="0" w:color="auto"/>
              <w:left w:val="single" w:sz="4" w:space="0" w:color="auto"/>
              <w:bottom w:val="nil"/>
              <w:right w:val="nil"/>
            </w:tcBorders>
            <w:vAlign w:val="center"/>
          </w:tcPr>
          <w:p w14:paraId="37DF1332"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31" w:type="pct"/>
            <w:tcBorders>
              <w:top w:val="single" w:sz="4" w:space="0" w:color="auto"/>
              <w:left w:val="single" w:sz="4" w:space="0" w:color="auto"/>
              <w:bottom w:val="nil"/>
              <w:right w:val="nil"/>
            </w:tcBorders>
            <w:vAlign w:val="center"/>
          </w:tcPr>
          <w:p w14:paraId="03F049CC"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31" w:type="pct"/>
            <w:tcBorders>
              <w:top w:val="single" w:sz="4" w:space="0" w:color="auto"/>
              <w:left w:val="single" w:sz="4" w:space="0" w:color="auto"/>
              <w:bottom w:val="nil"/>
              <w:right w:val="nil"/>
            </w:tcBorders>
            <w:vAlign w:val="center"/>
          </w:tcPr>
          <w:p w14:paraId="344BC86A"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37" w:type="pct"/>
            <w:tcBorders>
              <w:top w:val="single" w:sz="4" w:space="0" w:color="auto"/>
              <w:left w:val="single" w:sz="4" w:space="0" w:color="auto"/>
              <w:bottom w:val="nil"/>
              <w:right w:val="nil"/>
            </w:tcBorders>
            <w:vAlign w:val="center"/>
          </w:tcPr>
          <w:p w14:paraId="5A5451EA"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31" w:type="pct"/>
            <w:tcBorders>
              <w:top w:val="single" w:sz="4" w:space="0" w:color="auto"/>
              <w:left w:val="single" w:sz="4" w:space="0" w:color="auto"/>
              <w:bottom w:val="nil"/>
              <w:right w:val="nil"/>
            </w:tcBorders>
            <w:vAlign w:val="center"/>
          </w:tcPr>
          <w:p w14:paraId="6FD75BD1"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31" w:type="pct"/>
            <w:tcBorders>
              <w:top w:val="single" w:sz="4" w:space="0" w:color="auto"/>
              <w:left w:val="single" w:sz="4" w:space="0" w:color="auto"/>
              <w:bottom w:val="nil"/>
              <w:right w:val="nil"/>
            </w:tcBorders>
            <w:vAlign w:val="center"/>
          </w:tcPr>
          <w:p w14:paraId="33EA4AA7"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41" w:type="pct"/>
            <w:tcBorders>
              <w:top w:val="single" w:sz="4" w:space="0" w:color="auto"/>
              <w:left w:val="single" w:sz="4" w:space="0" w:color="auto"/>
              <w:bottom w:val="nil"/>
              <w:right w:val="nil"/>
            </w:tcBorders>
            <w:vAlign w:val="center"/>
          </w:tcPr>
          <w:p w14:paraId="3E3EA789"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31" w:type="pct"/>
            <w:tcBorders>
              <w:top w:val="single" w:sz="4" w:space="0" w:color="auto"/>
              <w:left w:val="single" w:sz="4" w:space="0" w:color="auto"/>
              <w:bottom w:val="nil"/>
              <w:right w:val="nil"/>
            </w:tcBorders>
            <w:vAlign w:val="center"/>
          </w:tcPr>
          <w:p w14:paraId="04ADF576"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31" w:type="pct"/>
            <w:tcBorders>
              <w:top w:val="single" w:sz="4" w:space="0" w:color="auto"/>
              <w:left w:val="single" w:sz="4" w:space="0" w:color="auto"/>
              <w:bottom w:val="nil"/>
              <w:right w:val="nil"/>
            </w:tcBorders>
            <w:vAlign w:val="center"/>
          </w:tcPr>
          <w:p w14:paraId="20AE564F"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55" w:type="pct"/>
            <w:tcBorders>
              <w:top w:val="single" w:sz="4" w:space="0" w:color="auto"/>
              <w:left w:val="single" w:sz="4" w:space="0" w:color="auto"/>
              <w:bottom w:val="nil"/>
              <w:right w:val="nil"/>
            </w:tcBorders>
            <w:vAlign w:val="center"/>
          </w:tcPr>
          <w:p w14:paraId="5B31CF24"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31" w:type="pct"/>
            <w:tcBorders>
              <w:top w:val="single" w:sz="4" w:space="0" w:color="auto"/>
              <w:left w:val="single" w:sz="4" w:space="0" w:color="auto"/>
              <w:bottom w:val="nil"/>
              <w:right w:val="nil"/>
            </w:tcBorders>
            <w:vAlign w:val="center"/>
          </w:tcPr>
          <w:p w14:paraId="20E48BFF"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31" w:type="pct"/>
            <w:tcBorders>
              <w:top w:val="single" w:sz="4" w:space="0" w:color="auto"/>
              <w:left w:val="single" w:sz="4" w:space="0" w:color="auto"/>
              <w:bottom w:val="nil"/>
              <w:right w:val="nil"/>
            </w:tcBorders>
            <w:vAlign w:val="center"/>
          </w:tcPr>
          <w:p w14:paraId="7ADB6909"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31" w:type="pct"/>
            <w:tcBorders>
              <w:top w:val="single" w:sz="4" w:space="0" w:color="auto"/>
              <w:left w:val="single" w:sz="4" w:space="0" w:color="auto"/>
              <w:bottom w:val="nil"/>
              <w:right w:val="nil"/>
            </w:tcBorders>
            <w:vAlign w:val="center"/>
          </w:tcPr>
          <w:p w14:paraId="4E596F56"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31" w:type="pct"/>
            <w:tcBorders>
              <w:top w:val="single" w:sz="4" w:space="0" w:color="auto"/>
              <w:left w:val="single" w:sz="4" w:space="0" w:color="auto"/>
              <w:bottom w:val="nil"/>
              <w:right w:val="nil"/>
            </w:tcBorders>
            <w:vAlign w:val="center"/>
          </w:tcPr>
          <w:p w14:paraId="581113D4"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57" w:type="pct"/>
            <w:tcBorders>
              <w:top w:val="single" w:sz="4" w:space="0" w:color="auto"/>
              <w:left w:val="single" w:sz="4" w:space="0" w:color="auto"/>
              <w:bottom w:val="nil"/>
              <w:right w:val="nil"/>
            </w:tcBorders>
            <w:vAlign w:val="center"/>
          </w:tcPr>
          <w:p w14:paraId="223280D6"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57" w:type="pct"/>
            <w:tcBorders>
              <w:top w:val="single" w:sz="4" w:space="0" w:color="auto"/>
              <w:left w:val="single" w:sz="4" w:space="0" w:color="auto"/>
              <w:bottom w:val="nil"/>
              <w:right w:val="nil"/>
            </w:tcBorders>
            <w:vAlign w:val="center"/>
          </w:tcPr>
          <w:p w14:paraId="06855CE6"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57" w:type="pct"/>
            <w:tcBorders>
              <w:top w:val="single" w:sz="4" w:space="0" w:color="auto"/>
              <w:left w:val="single" w:sz="4" w:space="0" w:color="auto"/>
              <w:bottom w:val="nil"/>
              <w:right w:val="nil"/>
            </w:tcBorders>
            <w:vAlign w:val="center"/>
          </w:tcPr>
          <w:p w14:paraId="45499E26"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45" w:type="pct"/>
            <w:tcBorders>
              <w:top w:val="single" w:sz="4" w:space="0" w:color="auto"/>
              <w:left w:val="single" w:sz="4" w:space="0" w:color="auto"/>
              <w:bottom w:val="nil"/>
              <w:right w:val="nil"/>
            </w:tcBorders>
            <w:vAlign w:val="center"/>
          </w:tcPr>
          <w:p w14:paraId="3444F34B"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30" w:type="pct"/>
            <w:tcBorders>
              <w:top w:val="single" w:sz="4" w:space="0" w:color="auto"/>
              <w:left w:val="single" w:sz="4" w:space="0" w:color="auto"/>
              <w:bottom w:val="nil"/>
              <w:right w:val="single" w:sz="4" w:space="0" w:color="auto"/>
            </w:tcBorders>
            <w:vAlign w:val="center"/>
          </w:tcPr>
          <w:p w14:paraId="543655C4"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r>
      <w:tr w:rsidR="00BC3304" w:rsidRPr="00BC3304" w14:paraId="4011F06C" w14:textId="77777777" w:rsidTr="00BC3304">
        <w:trPr>
          <w:trHeight w:val="192"/>
        </w:trPr>
        <w:tc>
          <w:tcPr>
            <w:tcW w:w="113" w:type="pct"/>
            <w:tcBorders>
              <w:top w:val="single" w:sz="4" w:space="0" w:color="auto"/>
              <w:left w:val="single" w:sz="4" w:space="0" w:color="auto"/>
              <w:bottom w:val="nil"/>
              <w:right w:val="nil"/>
            </w:tcBorders>
            <w:vAlign w:val="center"/>
          </w:tcPr>
          <w:p w14:paraId="67DCC048"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16</w:t>
            </w:r>
          </w:p>
        </w:tc>
        <w:tc>
          <w:tcPr>
            <w:tcW w:w="659" w:type="pct"/>
            <w:tcBorders>
              <w:top w:val="single" w:sz="4" w:space="0" w:color="auto"/>
              <w:left w:val="single" w:sz="4" w:space="0" w:color="auto"/>
              <w:bottom w:val="nil"/>
              <w:right w:val="nil"/>
            </w:tcBorders>
            <w:vAlign w:val="center"/>
          </w:tcPr>
          <w:p w14:paraId="1AC97B86" w14:textId="77777777" w:rsidR="00BC3304" w:rsidRPr="00BC3304" w:rsidRDefault="00BC3304" w:rsidP="00BC3304">
            <w:pPr>
              <w:ind w:firstLine="0"/>
              <w:jc w:val="left"/>
              <w:rPr>
                <w:rFonts w:eastAsia="Times New Roman" w:cs="Times New Roman"/>
                <w:sz w:val="16"/>
                <w:szCs w:val="16"/>
                <w:lang w:eastAsia="ru-RU"/>
              </w:rPr>
            </w:pPr>
            <w:r w:rsidRPr="00BC3304">
              <w:rPr>
                <w:rFonts w:eastAsia="Times New Roman" w:cs="Times New Roman"/>
                <w:color w:val="000000"/>
                <w:sz w:val="16"/>
                <w:szCs w:val="16"/>
                <w:lang w:eastAsia="ru-RU"/>
              </w:rPr>
              <w:t>ОКБ, КОЕ/100 мл</w:t>
            </w:r>
          </w:p>
        </w:tc>
        <w:tc>
          <w:tcPr>
            <w:tcW w:w="131" w:type="pct"/>
            <w:tcBorders>
              <w:top w:val="single" w:sz="4" w:space="0" w:color="auto"/>
              <w:left w:val="single" w:sz="4" w:space="0" w:color="auto"/>
              <w:bottom w:val="nil"/>
              <w:right w:val="nil"/>
            </w:tcBorders>
            <w:vAlign w:val="center"/>
          </w:tcPr>
          <w:p w14:paraId="3E9496B3"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31" w:type="pct"/>
            <w:tcBorders>
              <w:top w:val="single" w:sz="4" w:space="0" w:color="auto"/>
              <w:left w:val="single" w:sz="4" w:space="0" w:color="auto"/>
              <w:bottom w:val="nil"/>
              <w:right w:val="nil"/>
            </w:tcBorders>
            <w:vAlign w:val="center"/>
          </w:tcPr>
          <w:p w14:paraId="656634C1"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31" w:type="pct"/>
            <w:tcBorders>
              <w:top w:val="single" w:sz="4" w:space="0" w:color="auto"/>
              <w:left w:val="single" w:sz="4" w:space="0" w:color="auto"/>
              <w:bottom w:val="nil"/>
              <w:right w:val="nil"/>
            </w:tcBorders>
            <w:vAlign w:val="center"/>
          </w:tcPr>
          <w:p w14:paraId="1D02C740"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31" w:type="pct"/>
            <w:tcBorders>
              <w:top w:val="single" w:sz="4" w:space="0" w:color="auto"/>
              <w:left w:val="single" w:sz="4" w:space="0" w:color="auto"/>
              <w:bottom w:val="nil"/>
              <w:right w:val="nil"/>
            </w:tcBorders>
            <w:vAlign w:val="center"/>
          </w:tcPr>
          <w:p w14:paraId="0EA2B4C0"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31" w:type="pct"/>
            <w:tcBorders>
              <w:top w:val="single" w:sz="4" w:space="0" w:color="auto"/>
              <w:left w:val="single" w:sz="4" w:space="0" w:color="auto"/>
              <w:bottom w:val="nil"/>
              <w:right w:val="nil"/>
            </w:tcBorders>
            <w:vAlign w:val="center"/>
          </w:tcPr>
          <w:p w14:paraId="12FCDCB4"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31" w:type="pct"/>
            <w:tcBorders>
              <w:top w:val="single" w:sz="4" w:space="0" w:color="auto"/>
              <w:left w:val="single" w:sz="4" w:space="0" w:color="auto"/>
              <w:bottom w:val="nil"/>
              <w:right w:val="nil"/>
            </w:tcBorders>
            <w:vAlign w:val="center"/>
          </w:tcPr>
          <w:p w14:paraId="09ABACA7"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31" w:type="pct"/>
            <w:tcBorders>
              <w:top w:val="single" w:sz="4" w:space="0" w:color="auto"/>
              <w:left w:val="single" w:sz="4" w:space="0" w:color="auto"/>
              <w:bottom w:val="nil"/>
              <w:right w:val="nil"/>
            </w:tcBorders>
            <w:vAlign w:val="center"/>
          </w:tcPr>
          <w:p w14:paraId="1A0B2C2E"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41" w:type="pct"/>
            <w:tcBorders>
              <w:top w:val="single" w:sz="4" w:space="0" w:color="auto"/>
              <w:left w:val="single" w:sz="4" w:space="0" w:color="auto"/>
              <w:bottom w:val="nil"/>
              <w:right w:val="nil"/>
            </w:tcBorders>
            <w:vAlign w:val="center"/>
          </w:tcPr>
          <w:p w14:paraId="39AAAC50"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31" w:type="pct"/>
            <w:tcBorders>
              <w:top w:val="single" w:sz="4" w:space="0" w:color="auto"/>
              <w:left w:val="single" w:sz="4" w:space="0" w:color="auto"/>
              <w:bottom w:val="nil"/>
              <w:right w:val="nil"/>
            </w:tcBorders>
            <w:vAlign w:val="center"/>
          </w:tcPr>
          <w:p w14:paraId="63A15D77"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57" w:type="pct"/>
            <w:tcBorders>
              <w:top w:val="single" w:sz="4" w:space="0" w:color="auto"/>
              <w:left w:val="single" w:sz="4" w:space="0" w:color="auto"/>
              <w:bottom w:val="nil"/>
              <w:right w:val="nil"/>
            </w:tcBorders>
            <w:vAlign w:val="center"/>
          </w:tcPr>
          <w:p w14:paraId="408B875B"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31" w:type="pct"/>
            <w:tcBorders>
              <w:top w:val="single" w:sz="4" w:space="0" w:color="auto"/>
              <w:left w:val="single" w:sz="4" w:space="0" w:color="auto"/>
              <w:bottom w:val="nil"/>
              <w:right w:val="nil"/>
            </w:tcBorders>
            <w:vAlign w:val="center"/>
          </w:tcPr>
          <w:p w14:paraId="43D481D4"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31" w:type="pct"/>
            <w:tcBorders>
              <w:top w:val="single" w:sz="4" w:space="0" w:color="auto"/>
              <w:left w:val="single" w:sz="4" w:space="0" w:color="auto"/>
              <w:bottom w:val="nil"/>
              <w:right w:val="nil"/>
            </w:tcBorders>
            <w:vAlign w:val="center"/>
          </w:tcPr>
          <w:p w14:paraId="4A857EB4"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31" w:type="pct"/>
            <w:tcBorders>
              <w:top w:val="single" w:sz="4" w:space="0" w:color="auto"/>
              <w:left w:val="single" w:sz="4" w:space="0" w:color="auto"/>
              <w:bottom w:val="nil"/>
              <w:right w:val="nil"/>
            </w:tcBorders>
            <w:vAlign w:val="center"/>
          </w:tcPr>
          <w:p w14:paraId="7E5A8D50"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31" w:type="pct"/>
            <w:tcBorders>
              <w:top w:val="single" w:sz="4" w:space="0" w:color="auto"/>
              <w:left w:val="single" w:sz="4" w:space="0" w:color="auto"/>
              <w:bottom w:val="nil"/>
              <w:right w:val="nil"/>
            </w:tcBorders>
            <w:vAlign w:val="center"/>
          </w:tcPr>
          <w:p w14:paraId="72EC32AA"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31" w:type="pct"/>
            <w:tcBorders>
              <w:top w:val="single" w:sz="4" w:space="0" w:color="auto"/>
              <w:left w:val="single" w:sz="4" w:space="0" w:color="auto"/>
              <w:bottom w:val="nil"/>
              <w:right w:val="nil"/>
            </w:tcBorders>
            <w:vAlign w:val="center"/>
          </w:tcPr>
          <w:p w14:paraId="6A60A6A8"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37" w:type="pct"/>
            <w:tcBorders>
              <w:top w:val="single" w:sz="4" w:space="0" w:color="auto"/>
              <w:left w:val="single" w:sz="4" w:space="0" w:color="auto"/>
              <w:bottom w:val="nil"/>
              <w:right w:val="nil"/>
            </w:tcBorders>
            <w:vAlign w:val="center"/>
          </w:tcPr>
          <w:p w14:paraId="18E66176"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31" w:type="pct"/>
            <w:tcBorders>
              <w:top w:val="single" w:sz="4" w:space="0" w:color="auto"/>
              <w:left w:val="single" w:sz="4" w:space="0" w:color="auto"/>
              <w:bottom w:val="nil"/>
              <w:right w:val="nil"/>
            </w:tcBorders>
            <w:vAlign w:val="center"/>
          </w:tcPr>
          <w:p w14:paraId="5935AAF5"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31" w:type="pct"/>
            <w:tcBorders>
              <w:top w:val="single" w:sz="4" w:space="0" w:color="auto"/>
              <w:left w:val="single" w:sz="4" w:space="0" w:color="auto"/>
              <w:bottom w:val="nil"/>
              <w:right w:val="nil"/>
            </w:tcBorders>
            <w:vAlign w:val="center"/>
          </w:tcPr>
          <w:p w14:paraId="7AEC5098"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41" w:type="pct"/>
            <w:tcBorders>
              <w:top w:val="single" w:sz="4" w:space="0" w:color="auto"/>
              <w:left w:val="single" w:sz="4" w:space="0" w:color="auto"/>
              <w:bottom w:val="nil"/>
              <w:right w:val="nil"/>
            </w:tcBorders>
            <w:vAlign w:val="center"/>
          </w:tcPr>
          <w:p w14:paraId="56DCBE05"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31" w:type="pct"/>
            <w:tcBorders>
              <w:top w:val="single" w:sz="4" w:space="0" w:color="auto"/>
              <w:left w:val="single" w:sz="4" w:space="0" w:color="auto"/>
              <w:bottom w:val="nil"/>
              <w:right w:val="nil"/>
            </w:tcBorders>
            <w:vAlign w:val="center"/>
          </w:tcPr>
          <w:p w14:paraId="6D72A7BF"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31" w:type="pct"/>
            <w:tcBorders>
              <w:top w:val="single" w:sz="4" w:space="0" w:color="auto"/>
              <w:left w:val="single" w:sz="4" w:space="0" w:color="auto"/>
              <w:bottom w:val="nil"/>
              <w:right w:val="nil"/>
            </w:tcBorders>
            <w:vAlign w:val="center"/>
          </w:tcPr>
          <w:p w14:paraId="629A33BC"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55" w:type="pct"/>
            <w:tcBorders>
              <w:top w:val="single" w:sz="4" w:space="0" w:color="auto"/>
              <w:left w:val="single" w:sz="4" w:space="0" w:color="auto"/>
              <w:bottom w:val="nil"/>
              <w:right w:val="nil"/>
            </w:tcBorders>
            <w:vAlign w:val="center"/>
          </w:tcPr>
          <w:p w14:paraId="50BF9C1F"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31" w:type="pct"/>
            <w:tcBorders>
              <w:top w:val="single" w:sz="4" w:space="0" w:color="auto"/>
              <w:left w:val="single" w:sz="4" w:space="0" w:color="auto"/>
              <w:bottom w:val="nil"/>
              <w:right w:val="nil"/>
            </w:tcBorders>
            <w:vAlign w:val="center"/>
          </w:tcPr>
          <w:p w14:paraId="61D52F85"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31" w:type="pct"/>
            <w:tcBorders>
              <w:top w:val="single" w:sz="4" w:space="0" w:color="auto"/>
              <w:left w:val="single" w:sz="4" w:space="0" w:color="auto"/>
              <w:bottom w:val="nil"/>
              <w:right w:val="nil"/>
            </w:tcBorders>
            <w:vAlign w:val="center"/>
          </w:tcPr>
          <w:p w14:paraId="4A8CEE7D"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31" w:type="pct"/>
            <w:tcBorders>
              <w:top w:val="single" w:sz="4" w:space="0" w:color="auto"/>
              <w:left w:val="single" w:sz="4" w:space="0" w:color="auto"/>
              <w:bottom w:val="nil"/>
              <w:right w:val="nil"/>
            </w:tcBorders>
            <w:vAlign w:val="center"/>
          </w:tcPr>
          <w:p w14:paraId="1BA5FDD7"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31" w:type="pct"/>
            <w:tcBorders>
              <w:top w:val="single" w:sz="4" w:space="0" w:color="auto"/>
              <w:left w:val="single" w:sz="4" w:space="0" w:color="auto"/>
              <w:bottom w:val="nil"/>
              <w:right w:val="nil"/>
            </w:tcBorders>
            <w:vAlign w:val="center"/>
          </w:tcPr>
          <w:p w14:paraId="4A07DF12"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57" w:type="pct"/>
            <w:tcBorders>
              <w:top w:val="single" w:sz="4" w:space="0" w:color="auto"/>
              <w:left w:val="single" w:sz="4" w:space="0" w:color="auto"/>
              <w:bottom w:val="nil"/>
              <w:right w:val="nil"/>
            </w:tcBorders>
            <w:vAlign w:val="center"/>
          </w:tcPr>
          <w:p w14:paraId="2B0597B2"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57" w:type="pct"/>
            <w:tcBorders>
              <w:top w:val="single" w:sz="4" w:space="0" w:color="auto"/>
              <w:left w:val="single" w:sz="4" w:space="0" w:color="auto"/>
              <w:bottom w:val="nil"/>
              <w:right w:val="nil"/>
            </w:tcBorders>
            <w:vAlign w:val="center"/>
          </w:tcPr>
          <w:p w14:paraId="10995F8F"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57" w:type="pct"/>
            <w:tcBorders>
              <w:top w:val="single" w:sz="4" w:space="0" w:color="auto"/>
              <w:left w:val="single" w:sz="4" w:space="0" w:color="auto"/>
              <w:bottom w:val="nil"/>
              <w:right w:val="nil"/>
            </w:tcBorders>
            <w:vAlign w:val="center"/>
          </w:tcPr>
          <w:p w14:paraId="66F3A6E5"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45" w:type="pct"/>
            <w:tcBorders>
              <w:top w:val="single" w:sz="4" w:space="0" w:color="auto"/>
              <w:left w:val="single" w:sz="4" w:space="0" w:color="auto"/>
              <w:bottom w:val="nil"/>
              <w:right w:val="nil"/>
            </w:tcBorders>
            <w:vAlign w:val="center"/>
          </w:tcPr>
          <w:p w14:paraId="2C569701"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30" w:type="pct"/>
            <w:tcBorders>
              <w:top w:val="single" w:sz="4" w:space="0" w:color="auto"/>
              <w:left w:val="single" w:sz="4" w:space="0" w:color="auto"/>
              <w:bottom w:val="nil"/>
              <w:right w:val="single" w:sz="4" w:space="0" w:color="auto"/>
            </w:tcBorders>
            <w:vAlign w:val="center"/>
          </w:tcPr>
          <w:p w14:paraId="10EBC5DA"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r>
      <w:tr w:rsidR="00BC3304" w:rsidRPr="00BC3304" w14:paraId="5149460B" w14:textId="77777777" w:rsidTr="00BC3304">
        <w:trPr>
          <w:trHeight w:val="192"/>
        </w:trPr>
        <w:tc>
          <w:tcPr>
            <w:tcW w:w="113" w:type="pct"/>
            <w:tcBorders>
              <w:top w:val="single" w:sz="4" w:space="0" w:color="auto"/>
              <w:left w:val="single" w:sz="4" w:space="0" w:color="auto"/>
              <w:bottom w:val="nil"/>
              <w:right w:val="nil"/>
            </w:tcBorders>
            <w:vAlign w:val="center"/>
          </w:tcPr>
          <w:p w14:paraId="0B4129DE"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17</w:t>
            </w:r>
          </w:p>
        </w:tc>
        <w:tc>
          <w:tcPr>
            <w:tcW w:w="659" w:type="pct"/>
            <w:tcBorders>
              <w:top w:val="single" w:sz="4" w:space="0" w:color="auto"/>
              <w:left w:val="single" w:sz="4" w:space="0" w:color="auto"/>
              <w:bottom w:val="nil"/>
              <w:right w:val="nil"/>
            </w:tcBorders>
            <w:vAlign w:val="center"/>
          </w:tcPr>
          <w:p w14:paraId="5DEFD9D3" w14:textId="77777777" w:rsidR="00BC3304" w:rsidRPr="00BC3304" w:rsidRDefault="00BC3304" w:rsidP="00BC3304">
            <w:pPr>
              <w:ind w:firstLine="0"/>
              <w:jc w:val="left"/>
              <w:rPr>
                <w:rFonts w:eastAsia="Times New Roman" w:cs="Times New Roman"/>
                <w:sz w:val="16"/>
                <w:szCs w:val="16"/>
                <w:lang w:eastAsia="ru-RU"/>
              </w:rPr>
            </w:pPr>
            <w:r w:rsidRPr="00BC3304">
              <w:rPr>
                <w:rFonts w:eastAsia="Times New Roman" w:cs="Times New Roman"/>
                <w:color w:val="000000"/>
                <w:sz w:val="16"/>
                <w:szCs w:val="16"/>
                <w:lang w:val="en-US"/>
              </w:rPr>
              <w:t xml:space="preserve">E.coli, </w:t>
            </w:r>
            <w:r w:rsidRPr="00BC3304">
              <w:rPr>
                <w:rFonts w:eastAsia="Times New Roman" w:cs="Times New Roman"/>
                <w:color w:val="000000"/>
                <w:sz w:val="16"/>
                <w:szCs w:val="16"/>
                <w:lang w:eastAsia="ru-RU"/>
              </w:rPr>
              <w:t>КОЕ/100 мл</w:t>
            </w:r>
          </w:p>
        </w:tc>
        <w:tc>
          <w:tcPr>
            <w:tcW w:w="131" w:type="pct"/>
            <w:tcBorders>
              <w:top w:val="single" w:sz="4" w:space="0" w:color="auto"/>
              <w:left w:val="single" w:sz="4" w:space="0" w:color="auto"/>
              <w:bottom w:val="nil"/>
              <w:right w:val="nil"/>
            </w:tcBorders>
            <w:vAlign w:val="center"/>
          </w:tcPr>
          <w:p w14:paraId="55846BFC"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31" w:type="pct"/>
            <w:tcBorders>
              <w:top w:val="single" w:sz="4" w:space="0" w:color="auto"/>
              <w:left w:val="single" w:sz="4" w:space="0" w:color="auto"/>
              <w:bottom w:val="nil"/>
              <w:right w:val="nil"/>
            </w:tcBorders>
            <w:vAlign w:val="center"/>
          </w:tcPr>
          <w:p w14:paraId="542F97CF"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31" w:type="pct"/>
            <w:tcBorders>
              <w:top w:val="single" w:sz="4" w:space="0" w:color="auto"/>
              <w:left w:val="single" w:sz="4" w:space="0" w:color="auto"/>
              <w:bottom w:val="nil"/>
              <w:right w:val="nil"/>
            </w:tcBorders>
            <w:vAlign w:val="center"/>
          </w:tcPr>
          <w:p w14:paraId="40DFC44E"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31" w:type="pct"/>
            <w:tcBorders>
              <w:top w:val="single" w:sz="4" w:space="0" w:color="auto"/>
              <w:left w:val="single" w:sz="4" w:space="0" w:color="auto"/>
              <w:bottom w:val="nil"/>
              <w:right w:val="nil"/>
            </w:tcBorders>
            <w:vAlign w:val="center"/>
          </w:tcPr>
          <w:p w14:paraId="637AB196"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31" w:type="pct"/>
            <w:tcBorders>
              <w:top w:val="single" w:sz="4" w:space="0" w:color="auto"/>
              <w:left w:val="single" w:sz="4" w:space="0" w:color="auto"/>
              <w:bottom w:val="nil"/>
              <w:right w:val="nil"/>
            </w:tcBorders>
            <w:vAlign w:val="center"/>
          </w:tcPr>
          <w:p w14:paraId="74FBABBE"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31" w:type="pct"/>
            <w:tcBorders>
              <w:top w:val="single" w:sz="4" w:space="0" w:color="auto"/>
              <w:left w:val="single" w:sz="4" w:space="0" w:color="auto"/>
              <w:bottom w:val="nil"/>
              <w:right w:val="nil"/>
            </w:tcBorders>
            <w:vAlign w:val="center"/>
          </w:tcPr>
          <w:p w14:paraId="75F89992"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31" w:type="pct"/>
            <w:tcBorders>
              <w:top w:val="single" w:sz="4" w:space="0" w:color="auto"/>
              <w:left w:val="single" w:sz="4" w:space="0" w:color="auto"/>
              <w:bottom w:val="nil"/>
              <w:right w:val="nil"/>
            </w:tcBorders>
            <w:vAlign w:val="center"/>
          </w:tcPr>
          <w:p w14:paraId="5D28787D"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41" w:type="pct"/>
            <w:tcBorders>
              <w:top w:val="single" w:sz="4" w:space="0" w:color="auto"/>
              <w:left w:val="single" w:sz="4" w:space="0" w:color="auto"/>
              <w:bottom w:val="nil"/>
              <w:right w:val="nil"/>
            </w:tcBorders>
            <w:vAlign w:val="center"/>
          </w:tcPr>
          <w:p w14:paraId="74A33663"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31" w:type="pct"/>
            <w:tcBorders>
              <w:top w:val="single" w:sz="4" w:space="0" w:color="auto"/>
              <w:left w:val="single" w:sz="4" w:space="0" w:color="auto"/>
              <w:bottom w:val="nil"/>
              <w:right w:val="nil"/>
            </w:tcBorders>
            <w:vAlign w:val="center"/>
          </w:tcPr>
          <w:p w14:paraId="346A7225"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57" w:type="pct"/>
            <w:tcBorders>
              <w:top w:val="single" w:sz="4" w:space="0" w:color="auto"/>
              <w:left w:val="single" w:sz="4" w:space="0" w:color="auto"/>
              <w:bottom w:val="nil"/>
              <w:right w:val="nil"/>
            </w:tcBorders>
            <w:vAlign w:val="center"/>
          </w:tcPr>
          <w:p w14:paraId="72A9CAC8"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31" w:type="pct"/>
            <w:tcBorders>
              <w:top w:val="single" w:sz="4" w:space="0" w:color="auto"/>
              <w:left w:val="single" w:sz="4" w:space="0" w:color="auto"/>
              <w:bottom w:val="nil"/>
              <w:right w:val="nil"/>
            </w:tcBorders>
            <w:vAlign w:val="center"/>
          </w:tcPr>
          <w:p w14:paraId="76D55696"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31" w:type="pct"/>
            <w:tcBorders>
              <w:top w:val="single" w:sz="4" w:space="0" w:color="auto"/>
              <w:left w:val="single" w:sz="4" w:space="0" w:color="auto"/>
              <w:bottom w:val="nil"/>
              <w:right w:val="nil"/>
            </w:tcBorders>
            <w:vAlign w:val="center"/>
          </w:tcPr>
          <w:p w14:paraId="7167A31D"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31" w:type="pct"/>
            <w:tcBorders>
              <w:top w:val="single" w:sz="4" w:space="0" w:color="auto"/>
              <w:left w:val="single" w:sz="4" w:space="0" w:color="auto"/>
              <w:bottom w:val="nil"/>
              <w:right w:val="nil"/>
            </w:tcBorders>
            <w:vAlign w:val="center"/>
          </w:tcPr>
          <w:p w14:paraId="2FE97BA8"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31" w:type="pct"/>
            <w:tcBorders>
              <w:top w:val="single" w:sz="4" w:space="0" w:color="auto"/>
              <w:left w:val="single" w:sz="4" w:space="0" w:color="auto"/>
              <w:bottom w:val="nil"/>
              <w:right w:val="nil"/>
            </w:tcBorders>
            <w:vAlign w:val="center"/>
          </w:tcPr>
          <w:p w14:paraId="2B39BA11"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31" w:type="pct"/>
            <w:tcBorders>
              <w:top w:val="single" w:sz="4" w:space="0" w:color="auto"/>
              <w:left w:val="single" w:sz="4" w:space="0" w:color="auto"/>
              <w:bottom w:val="nil"/>
              <w:right w:val="nil"/>
            </w:tcBorders>
            <w:vAlign w:val="center"/>
          </w:tcPr>
          <w:p w14:paraId="60A3F671"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37" w:type="pct"/>
            <w:tcBorders>
              <w:top w:val="single" w:sz="4" w:space="0" w:color="auto"/>
              <w:left w:val="single" w:sz="4" w:space="0" w:color="auto"/>
              <w:bottom w:val="nil"/>
              <w:right w:val="nil"/>
            </w:tcBorders>
            <w:vAlign w:val="center"/>
          </w:tcPr>
          <w:p w14:paraId="0D3225D8"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31" w:type="pct"/>
            <w:tcBorders>
              <w:top w:val="single" w:sz="4" w:space="0" w:color="auto"/>
              <w:left w:val="single" w:sz="4" w:space="0" w:color="auto"/>
              <w:bottom w:val="nil"/>
              <w:right w:val="nil"/>
            </w:tcBorders>
            <w:vAlign w:val="center"/>
          </w:tcPr>
          <w:p w14:paraId="57E28C4F"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31" w:type="pct"/>
            <w:tcBorders>
              <w:top w:val="single" w:sz="4" w:space="0" w:color="auto"/>
              <w:left w:val="single" w:sz="4" w:space="0" w:color="auto"/>
              <w:bottom w:val="nil"/>
              <w:right w:val="nil"/>
            </w:tcBorders>
            <w:vAlign w:val="center"/>
          </w:tcPr>
          <w:p w14:paraId="292D9F6C"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41" w:type="pct"/>
            <w:tcBorders>
              <w:top w:val="single" w:sz="4" w:space="0" w:color="auto"/>
              <w:left w:val="single" w:sz="4" w:space="0" w:color="auto"/>
              <w:bottom w:val="nil"/>
              <w:right w:val="nil"/>
            </w:tcBorders>
            <w:vAlign w:val="center"/>
          </w:tcPr>
          <w:p w14:paraId="5649BB37"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31" w:type="pct"/>
            <w:tcBorders>
              <w:top w:val="single" w:sz="4" w:space="0" w:color="auto"/>
              <w:left w:val="single" w:sz="4" w:space="0" w:color="auto"/>
              <w:bottom w:val="nil"/>
              <w:right w:val="nil"/>
            </w:tcBorders>
            <w:vAlign w:val="center"/>
          </w:tcPr>
          <w:p w14:paraId="65A003AC"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31" w:type="pct"/>
            <w:tcBorders>
              <w:top w:val="single" w:sz="4" w:space="0" w:color="auto"/>
              <w:left w:val="single" w:sz="4" w:space="0" w:color="auto"/>
              <w:bottom w:val="nil"/>
              <w:right w:val="nil"/>
            </w:tcBorders>
            <w:vAlign w:val="center"/>
          </w:tcPr>
          <w:p w14:paraId="46B9BD64"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55" w:type="pct"/>
            <w:tcBorders>
              <w:top w:val="single" w:sz="4" w:space="0" w:color="auto"/>
              <w:left w:val="single" w:sz="4" w:space="0" w:color="auto"/>
              <w:bottom w:val="nil"/>
              <w:right w:val="nil"/>
            </w:tcBorders>
            <w:vAlign w:val="center"/>
          </w:tcPr>
          <w:p w14:paraId="5EA39259"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31" w:type="pct"/>
            <w:tcBorders>
              <w:top w:val="single" w:sz="4" w:space="0" w:color="auto"/>
              <w:left w:val="single" w:sz="4" w:space="0" w:color="auto"/>
              <w:bottom w:val="nil"/>
              <w:right w:val="nil"/>
            </w:tcBorders>
            <w:vAlign w:val="center"/>
          </w:tcPr>
          <w:p w14:paraId="44324530"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31" w:type="pct"/>
            <w:tcBorders>
              <w:top w:val="single" w:sz="4" w:space="0" w:color="auto"/>
              <w:left w:val="single" w:sz="4" w:space="0" w:color="auto"/>
              <w:bottom w:val="nil"/>
              <w:right w:val="nil"/>
            </w:tcBorders>
            <w:vAlign w:val="center"/>
          </w:tcPr>
          <w:p w14:paraId="579508A5"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31" w:type="pct"/>
            <w:tcBorders>
              <w:top w:val="single" w:sz="4" w:space="0" w:color="auto"/>
              <w:left w:val="single" w:sz="4" w:space="0" w:color="auto"/>
              <w:bottom w:val="nil"/>
              <w:right w:val="nil"/>
            </w:tcBorders>
            <w:vAlign w:val="center"/>
          </w:tcPr>
          <w:p w14:paraId="0B79835A"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31" w:type="pct"/>
            <w:tcBorders>
              <w:top w:val="single" w:sz="4" w:space="0" w:color="auto"/>
              <w:left w:val="single" w:sz="4" w:space="0" w:color="auto"/>
              <w:bottom w:val="nil"/>
              <w:right w:val="nil"/>
            </w:tcBorders>
            <w:vAlign w:val="center"/>
          </w:tcPr>
          <w:p w14:paraId="4FB0CC44"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57" w:type="pct"/>
            <w:tcBorders>
              <w:top w:val="single" w:sz="4" w:space="0" w:color="auto"/>
              <w:left w:val="single" w:sz="4" w:space="0" w:color="auto"/>
              <w:bottom w:val="nil"/>
              <w:right w:val="nil"/>
            </w:tcBorders>
            <w:vAlign w:val="center"/>
          </w:tcPr>
          <w:p w14:paraId="4C992BDD"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57" w:type="pct"/>
            <w:tcBorders>
              <w:top w:val="single" w:sz="4" w:space="0" w:color="auto"/>
              <w:left w:val="single" w:sz="4" w:space="0" w:color="auto"/>
              <w:bottom w:val="nil"/>
              <w:right w:val="nil"/>
            </w:tcBorders>
            <w:vAlign w:val="center"/>
          </w:tcPr>
          <w:p w14:paraId="2B348AFD"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57" w:type="pct"/>
            <w:tcBorders>
              <w:top w:val="single" w:sz="4" w:space="0" w:color="auto"/>
              <w:left w:val="single" w:sz="4" w:space="0" w:color="auto"/>
              <w:bottom w:val="nil"/>
              <w:right w:val="nil"/>
            </w:tcBorders>
            <w:vAlign w:val="center"/>
          </w:tcPr>
          <w:p w14:paraId="19C4CD40"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45" w:type="pct"/>
            <w:tcBorders>
              <w:top w:val="single" w:sz="4" w:space="0" w:color="auto"/>
              <w:left w:val="single" w:sz="4" w:space="0" w:color="auto"/>
              <w:bottom w:val="nil"/>
              <w:right w:val="nil"/>
            </w:tcBorders>
            <w:vAlign w:val="center"/>
          </w:tcPr>
          <w:p w14:paraId="2E02D2B6"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30" w:type="pct"/>
            <w:tcBorders>
              <w:top w:val="single" w:sz="4" w:space="0" w:color="auto"/>
              <w:left w:val="single" w:sz="4" w:space="0" w:color="auto"/>
              <w:bottom w:val="nil"/>
              <w:right w:val="single" w:sz="4" w:space="0" w:color="auto"/>
            </w:tcBorders>
            <w:vAlign w:val="center"/>
          </w:tcPr>
          <w:p w14:paraId="3D5A6E61"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r>
      <w:tr w:rsidR="00BC3304" w:rsidRPr="00BC3304" w14:paraId="104D0A91" w14:textId="77777777" w:rsidTr="00BC3304">
        <w:trPr>
          <w:trHeight w:val="192"/>
        </w:trPr>
        <w:tc>
          <w:tcPr>
            <w:tcW w:w="113" w:type="pct"/>
            <w:tcBorders>
              <w:top w:val="single" w:sz="4" w:space="0" w:color="auto"/>
              <w:left w:val="single" w:sz="4" w:space="0" w:color="auto"/>
              <w:bottom w:val="nil"/>
              <w:right w:val="nil"/>
            </w:tcBorders>
            <w:vAlign w:val="center"/>
          </w:tcPr>
          <w:p w14:paraId="031106CA"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18</w:t>
            </w:r>
          </w:p>
        </w:tc>
        <w:tc>
          <w:tcPr>
            <w:tcW w:w="659" w:type="pct"/>
            <w:tcBorders>
              <w:top w:val="single" w:sz="4" w:space="0" w:color="auto"/>
              <w:left w:val="single" w:sz="4" w:space="0" w:color="auto"/>
              <w:bottom w:val="nil"/>
              <w:right w:val="nil"/>
            </w:tcBorders>
            <w:vAlign w:val="center"/>
          </w:tcPr>
          <w:p w14:paraId="3F3E3159" w14:textId="77777777" w:rsidR="00BC3304" w:rsidRPr="00BC3304" w:rsidRDefault="00BC3304" w:rsidP="00BC3304">
            <w:pPr>
              <w:ind w:firstLine="0"/>
              <w:jc w:val="left"/>
              <w:rPr>
                <w:rFonts w:eastAsia="Times New Roman" w:cs="Times New Roman"/>
                <w:sz w:val="16"/>
                <w:szCs w:val="16"/>
                <w:lang w:eastAsia="ru-RU"/>
              </w:rPr>
            </w:pPr>
            <w:r w:rsidRPr="00BC3304">
              <w:rPr>
                <w:rFonts w:eastAsia="Times New Roman" w:cs="Times New Roman"/>
                <w:color w:val="000000"/>
                <w:sz w:val="16"/>
                <w:szCs w:val="16"/>
                <w:lang w:eastAsia="ru-RU"/>
              </w:rPr>
              <w:t>Энтерококки, КОЕ/100 мл</w:t>
            </w:r>
          </w:p>
        </w:tc>
        <w:tc>
          <w:tcPr>
            <w:tcW w:w="131" w:type="pct"/>
            <w:tcBorders>
              <w:top w:val="single" w:sz="4" w:space="0" w:color="auto"/>
              <w:left w:val="single" w:sz="4" w:space="0" w:color="auto"/>
              <w:bottom w:val="nil"/>
              <w:right w:val="nil"/>
            </w:tcBorders>
            <w:vAlign w:val="center"/>
          </w:tcPr>
          <w:p w14:paraId="4FF8057D"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оби</w:t>
            </w:r>
          </w:p>
        </w:tc>
        <w:tc>
          <w:tcPr>
            <w:tcW w:w="131" w:type="pct"/>
            <w:tcBorders>
              <w:top w:val="single" w:sz="4" w:space="0" w:color="auto"/>
              <w:left w:val="single" w:sz="4" w:space="0" w:color="auto"/>
              <w:bottom w:val="nil"/>
              <w:right w:val="nil"/>
            </w:tcBorders>
            <w:vAlign w:val="center"/>
          </w:tcPr>
          <w:p w14:paraId="78F77B4D"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31" w:type="pct"/>
            <w:tcBorders>
              <w:top w:val="single" w:sz="4" w:space="0" w:color="auto"/>
              <w:left w:val="single" w:sz="4" w:space="0" w:color="auto"/>
              <w:bottom w:val="nil"/>
              <w:right w:val="nil"/>
            </w:tcBorders>
            <w:vAlign w:val="center"/>
          </w:tcPr>
          <w:p w14:paraId="49423295"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31" w:type="pct"/>
            <w:tcBorders>
              <w:top w:val="single" w:sz="4" w:space="0" w:color="auto"/>
              <w:left w:val="single" w:sz="4" w:space="0" w:color="auto"/>
              <w:bottom w:val="nil"/>
              <w:right w:val="nil"/>
            </w:tcBorders>
            <w:vAlign w:val="center"/>
          </w:tcPr>
          <w:p w14:paraId="0B9B507B"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31" w:type="pct"/>
            <w:tcBorders>
              <w:top w:val="single" w:sz="4" w:space="0" w:color="auto"/>
              <w:left w:val="single" w:sz="4" w:space="0" w:color="auto"/>
              <w:bottom w:val="nil"/>
              <w:right w:val="nil"/>
            </w:tcBorders>
            <w:vAlign w:val="center"/>
          </w:tcPr>
          <w:p w14:paraId="606B23B2"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31" w:type="pct"/>
            <w:tcBorders>
              <w:top w:val="single" w:sz="4" w:space="0" w:color="auto"/>
              <w:left w:val="single" w:sz="4" w:space="0" w:color="auto"/>
              <w:bottom w:val="nil"/>
              <w:right w:val="nil"/>
            </w:tcBorders>
            <w:vAlign w:val="center"/>
          </w:tcPr>
          <w:p w14:paraId="09455988"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31" w:type="pct"/>
            <w:tcBorders>
              <w:top w:val="single" w:sz="4" w:space="0" w:color="auto"/>
              <w:left w:val="single" w:sz="4" w:space="0" w:color="auto"/>
              <w:bottom w:val="nil"/>
              <w:right w:val="nil"/>
            </w:tcBorders>
            <w:vAlign w:val="center"/>
          </w:tcPr>
          <w:p w14:paraId="44885F2B"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41" w:type="pct"/>
            <w:tcBorders>
              <w:top w:val="single" w:sz="4" w:space="0" w:color="auto"/>
              <w:left w:val="single" w:sz="4" w:space="0" w:color="auto"/>
              <w:bottom w:val="nil"/>
              <w:right w:val="nil"/>
            </w:tcBorders>
            <w:vAlign w:val="center"/>
          </w:tcPr>
          <w:p w14:paraId="3EB7C744"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31" w:type="pct"/>
            <w:tcBorders>
              <w:top w:val="single" w:sz="4" w:space="0" w:color="auto"/>
              <w:left w:val="single" w:sz="4" w:space="0" w:color="auto"/>
              <w:bottom w:val="nil"/>
              <w:right w:val="nil"/>
            </w:tcBorders>
            <w:vAlign w:val="center"/>
          </w:tcPr>
          <w:p w14:paraId="2B6462F5"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57" w:type="pct"/>
            <w:tcBorders>
              <w:top w:val="single" w:sz="4" w:space="0" w:color="auto"/>
              <w:left w:val="single" w:sz="4" w:space="0" w:color="auto"/>
              <w:bottom w:val="nil"/>
              <w:right w:val="nil"/>
            </w:tcBorders>
            <w:vAlign w:val="center"/>
          </w:tcPr>
          <w:p w14:paraId="45351005"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31" w:type="pct"/>
            <w:tcBorders>
              <w:top w:val="single" w:sz="4" w:space="0" w:color="auto"/>
              <w:left w:val="single" w:sz="4" w:space="0" w:color="auto"/>
              <w:bottom w:val="nil"/>
              <w:right w:val="nil"/>
            </w:tcBorders>
            <w:vAlign w:val="center"/>
          </w:tcPr>
          <w:p w14:paraId="1FB46071"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31" w:type="pct"/>
            <w:tcBorders>
              <w:top w:val="single" w:sz="4" w:space="0" w:color="auto"/>
              <w:left w:val="single" w:sz="4" w:space="0" w:color="auto"/>
              <w:bottom w:val="nil"/>
              <w:right w:val="nil"/>
            </w:tcBorders>
            <w:vAlign w:val="center"/>
          </w:tcPr>
          <w:p w14:paraId="65E4939C"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31" w:type="pct"/>
            <w:tcBorders>
              <w:top w:val="single" w:sz="4" w:space="0" w:color="auto"/>
              <w:left w:val="single" w:sz="4" w:space="0" w:color="auto"/>
              <w:bottom w:val="nil"/>
              <w:right w:val="nil"/>
            </w:tcBorders>
            <w:vAlign w:val="center"/>
          </w:tcPr>
          <w:p w14:paraId="0CFFA93B"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31" w:type="pct"/>
            <w:tcBorders>
              <w:top w:val="single" w:sz="4" w:space="0" w:color="auto"/>
              <w:left w:val="single" w:sz="4" w:space="0" w:color="auto"/>
              <w:bottom w:val="nil"/>
              <w:right w:val="nil"/>
            </w:tcBorders>
            <w:vAlign w:val="center"/>
          </w:tcPr>
          <w:p w14:paraId="470C02F1"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31" w:type="pct"/>
            <w:tcBorders>
              <w:top w:val="single" w:sz="4" w:space="0" w:color="auto"/>
              <w:left w:val="single" w:sz="4" w:space="0" w:color="auto"/>
              <w:bottom w:val="nil"/>
              <w:right w:val="nil"/>
            </w:tcBorders>
            <w:vAlign w:val="center"/>
          </w:tcPr>
          <w:p w14:paraId="32D9AE78"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37" w:type="pct"/>
            <w:tcBorders>
              <w:top w:val="single" w:sz="4" w:space="0" w:color="auto"/>
              <w:left w:val="single" w:sz="4" w:space="0" w:color="auto"/>
              <w:bottom w:val="nil"/>
              <w:right w:val="nil"/>
            </w:tcBorders>
            <w:vAlign w:val="center"/>
          </w:tcPr>
          <w:p w14:paraId="6407000B"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31" w:type="pct"/>
            <w:tcBorders>
              <w:top w:val="single" w:sz="4" w:space="0" w:color="auto"/>
              <w:left w:val="single" w:sz="4" w:space="0" w:color="auto"/>
              <w:bottom w:val="nil"/>
              <w:right w:val="nil"/>
            </w:tcBorders>
            <w:vAlign w:val="center"/>
          </w:tcPr>
          <w:p w14:paraId="7B9986A6"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31" w:type="pct"/>
            <w:tcBorders>
              <w:top w:val="single" w:sz="4" w:space="0" w:color="auto"/>
              <w:left w:val="single" w:sz="4" w:space="0" w:color="auto"/>
              <w:bottom w:val="nil"/>
              <w:right w:val="nil"/>
            </w:tcBorders>
            <w:vAlign w:val="center"/>
          </w:tcPr>
          <w:p w14:paraId="4BCF9AA5"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41" w:type="pct"/>
            <w:tcBorders>
              <w:top w:val="single" w:sz="4" w:space="0" w:color="auto"/>
              <w:left w:val="single" w:sz="4" w:space="0" w:color="auto"/>
              <w:bottom w:val="nil"/>
              <w:right w:val="nil"/>
            </w:tcBorders>
            <w:vAlign w:val="center"/>
          </w:tcPr>
          <w:p w14:paraId="766C8E05"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31" w:type="pct"/>
            <w:tcBorders>
              <w:top w:val="single" w:sz="4" w:space="0" w:color="auto"/>
              <w:left w:val="single" w:sz="4" w:space="0" w:color="auto"/>
              <w:bottom w:val="nil"/>
              <w:right w:val="nil"/>
            </w:tcBorders>
            <w:vAlign w:val="center"/>
          </w:tcPr>
          <w:p w14:paraId="3D914D1A"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31" w:type="pct"/>
            <w:tcBorders>
              <w:top w:val="single" w:sz="4" w:space="0" w:color="auto"/>
              <w:left w:val="single" w:sz="4" w:space="0" w:color="auto"/>
              <w:bottom w:val="nil"/>
              <w:right w:val="nil"/>
            </w:tcBorders>
            <w:vAlign w:val="center"/>
          </w:tcPr>
          <w:p w14:paraId="0A47BEE2"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55" w:type="pct"/>
            <w:tcBorders>
              <w:top w:val="single" w:sz="4" w:space="0" w:color="auto"/>
              <w:left w:val="single" w:sz="4" w:space="0" w:color="auto"/>
              <w:bottom w:val="nil"/>
              <w:right w:val="nil"/>
            </w:tcBorders>
            <w:vAlign w:val="center"/>
          </w:tcPr>
          <w:p w14:paraId="7D728ECF"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31" w:type="pct"/>
            <w:tcBorders>
              <w:top w:val="single" w:sz="4" w:space="0" w:color="auto"/>
              <w:left w:val="single" w:sz="4" w:space="0" w:color="auto"/>
              <w:bottom w:val="nil"/>
              <w:right w:val="nil"/>
            </w:tcBorders>
            <w:vAlign w:val="center"/>
          </w:tcPr>
          <w:p w14:paraId="2EDD8992"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31" w:type="pct"/>
            <w:tcBorders>
              <w:top w:val="single" w:sz="4" w:space="0" w:color="auto"/>
              <w:left w:val="single" w:sz="4" w:space="0" w:color="auto"/>
              <w:bottom w:val="nil"/>
              <w:right w:val="nil"/>
            </w:tcBorders>
            <w:vAlign w:val="center"/>
          </w:tcPr>
          <w:p w14:paraId="03F36EF3"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31" w:type="pct"/>
            <w:tcBorders>
              <w:top w:val="single" w:sz="4" w:space="0" w:color="auto"/>
              <w:left w:val="single" w:sz="4" w:space="0" w:color="auto"/>
              <w:bottom w:val="nil"/>
              <w:right w:val="nil"/>
            </w:tcBorders>
            <w:vAlign w:val="center"/>
          </w:tcPr>
          <w:p w14:paraId="2CF409A4"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31" w:type="pct"/>
            <w:tcBorders>
              <w:top w:val="single" w:sz="4" w:space="0" w:color="auto"/>
              <w:left w:val="single" w:sz="4" w:space="0" w:color="auto"/>
              <w:bottom w:val="nil"/>
              <w:right w:val="nil"/>
            </w:tcBorders>
            <w:vAlign w:val="center"/>
          </w:tcPr>
          <w:p w14:paraId="2922963F"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57" w:type="pct"/>
            <w:tcBorders>
              <w:top w:val="single" w:sz="4" w:space="0" w:color="auto"/>
              <w:left w:val="single" w:sz="4" w:space="0" w:color="auto"/>
              <w:bottom w:val="nil"/>
              <w:right w:val="nil"/>
            </w:tcBorders>
            <w:vAlign w:val="center"/>
          </w:tcPr>
          <w:p w14:paraId="2EEAB52C"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57" w:type="pct"/>
            <w:tcBorders>
              <w:top w:val="single" w:sz="4" w:space="0" w:color="auto"/>
              <w:left w:val="single" w:sz="4" w:space="0" w:color="auto"/>
              <w:bottom w:val="nil"/>
              <w:right w:val="nil"/>
            </w:tcBorders>
            <w:vAlign w:val="center"/>
          </w:tcPr>
          <w:p w14:paraId="7D351AFE"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57" w:type="pct"/>
            <w:tcBorders>
              <w:top w:val="single" w:sz="4" w:space="0" w:color="auto"/>
              <w:left w:val="single" w:sz="4" w:space="0" w:color="auto"/>
              <w:bottom w:val="nil"/>
              <w:right w:val="nil"/>
            </w:tcBorders>
            <w:vAlign w:val="center"/>
          </w:tcPr>
          <w:p w14:paraId="79598372"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45" w:type="pct"/>
            <w:tcBorders>
              <w:top w:val="single" w:sz="4" w:space="0" w:color="auto"/>
              <w:left w:val="single" w:sz="4" w:space="0" w:color="auto"/>
              <w:bottom w:val="nil"/>
              <w:right w:val="nil"/>
            </w:tcBorders>
            <w:vAlign w:val="center"/>
          </w:tcPr>
          <w:p w14:paraId="7A14B24F"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30" w:type="pct"/>
            <w:tcBorders>
              <w:top w:val="single" w:sz="4" w:space="0" w:color="auto"/>
              <w:left w:val="single" w:sz="4" w:space="0" w:color="auto"/>
              <w:bottom w:val="nil"/>
              <w:right w:val="single" w:sz="4" w:space="0" w:color="auto"/>
            </w:tcBorders>
            <w:vAlign w:val="center"/>
          </w:tcPr>
          <w:p w14:paraId="07097152"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r>
      <w:tr w:rsidR="00BC3304" w:rsidRPr="00BC3304" w14:paraId="06718BC1" w14:textId="77777777" w:rsidTr="00BC3304">
        <w:trPr>
          <w:trHeight w:val="192"/>
        </w:trPr>
        <w:tc>
          <w:tcPr>
            <w:tcW w:w="113" w:type="pct"/>
            <w:tcBorders>
              <w:top w:val="single" w:sz="4" w:space="0" w:color="auto"/>
              <w:left w:val="single" w:sz="4" w:space="0" w:color="auto"/>
              <w:bottom w:val="nil"/>
              <w:right w:val="nil"/>
            </w:tcBorders>
            <w:vAlign w:val="center"/>
          </w:tcPr>
          <w:p w14:paraId="769B23DB"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19</w:t>
            </w:r>
          </w:p>
        </w:tc>
        <w:tc>
          <w:tcPr>
            <w:tcW w:w="659" w:type="pct"/>
            <w:tcBorders>
              <w:top w:val="single" w:sz="4" w:space="0" w:color="auto"/>
              <w:left w:val="single" w:sz="4" w:space="0" w:color="auto"/>
              <w:bottom w:val="nil"/>
              <w:right w:val="nil"/>
            </w:tcBorders>
            <w:vAlign w:val="center"/>
          </w:tcPr>
          <w:p w14:paraId="38BB77D4" w14:textId="77777777" w:rsidR="00BC3304" w:rsidRPr="00BC3304" w:rsidRDefault="00BC3304" w:rsidP="00BC3304">
            <w:pPr>
              <w:ind w:firstLine="0"/>
              <w:jc w:val="left"/>
              <w:rPr>
                <w:rFonts w:eastAsia="Times New Roman" w:cs="Times New Roman"/>
                <w:sz w:val="16"/>
                <w:szCs w:val="16"/>
                <w:lang w:eastAsia="ru-RU"/>
              </w:rPr>
            </w:pPr>
            <w:r w:rsidRPr="00BC3304">
              <w:rPr>
                <w:rFonts w:eastAsia="Times New Roman" w:cs="Times New Roman"/>
                <w:color w:val="000000"/>
                <w:sz w:val="16"/>
                <w:szCs w:val="16"/>
                <w:lang w:eastAsia="ru-RU"/>
              </w:rPr>
              <w:t>Колифаги, БОЕ/100 мл</w:t>
            </w:r>
          </w:p>
        </w:tc>
        <w:tc>
          <w:tcPr>
            <w:tcW w:w="131" w:type="pct"/>
            <w:tcBorders>
              <w:top w:val="single" w:sz="4" w:space="0" w:color="auto"/>
              <w:left w:val="single" w:sz="4" w:space="0" w:color="auto"/>
              <w:bottom w:val="nil"/>
              <w:right w:val="nil"/>
            </w:tcBorders>
            <w:vAlign w:val="center"/>
          </w:tcPr>
          <w:p w14:paraId="0AF0CFD1"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5361498F"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564FDB79"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50A399B5"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2F4C8C0C"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31" w:type="pct"/>
            <w:tcBorders>
              <w:top w:val="single" w:sz="4" w:space="0" w:color="auto"/>
              <w:left w:val="single" w:sz="4" w:space="0" w:color="auto"/>
              <w:bottom w:val="nil"/>
              <w:right w:val="nil"/>
            </w:tcBorders>
            <w:vAlign w:val="center"/>
          </w:tcPr>
          <w:p w14:paraId="26A5734A"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3444A9F0" w14:textId="77777777" w:rsidR="00BC3304" w:rsidRPr="00BC3304" w:rsidRDefault="00BC3304" w:rsidP="00BC3304">
            <w:pPr>
              <w:ind w:firstLine="0"/>
              <w:jc w:val="center"/>
              <w:rPr>
                <w:rFonts w:eastAsia="Times New Roman" w:cs="Times New Roman"/>
                <w:sz w:val="16"/>
                <w:szCs w:val="16"/>
                <w:lang w:eastAsia="ru-RU"/>
              </w:rPr>
            </w:pPr>
          </w:p>
        </w:tc>
        <w:tc>
          <w:tcPr>
            <w:tcW w:w="141" w:type="pct"/>
            <w:tcBorders>
              <w:top w:val="single" w:sz="4" w:space="0" w:color="auto"/>
              <w:left w:val="single" w:sz="4" w:space="0" w:color="auto"/>
              <w:bottom w:val="nil"/>
              <w:right w:val="nil"/>
            </w:tcBorders>
            <w:vAlign w:val="center"/>
          </w:tcPr>
          <w:p w14:paraId="49381DAD"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08D74640" w14:textId="77777777" w:rsidR="00BC3304" w:rsidRPr="00BC3304" w:rsidRDefault="00BC3304" w:rsidP="00BC3304">
            <w:pPr>
              <w:ind w:firstLine="0"/>
              <w:jc w:val="center"/>
              <w:rPr>
                <w:rFonts w:eastAsia="Times New Roman" w:cs="Times New Roman"/>
                <w:sz w:val="16"/>
                <w:szCs w:val="16"/>
                <w:lang w:eastAsia="ru-RU"/>
              </w:rPr>
            </w:pPr>
          </w:p>
        </w:tc>
        <w:tc>
          <w:tcPr>
            <w:tcW w:w="157" w:type="pct"/>
            <w:tcBorders>
              <w:top w:val="single" w:sz="4" w:space="0" w:color="auto"/>
              <w:left w:val="single" w:sz="4" w:space="0" w:color="auto"/>
              <w:bottom w:val="nil"/>
              <w:right w:val="nil"/>
            </w:tcBorders>
            <w:vAlign w:val="center"/>
          </w:tcPr>
          <w:p w14:paraId="45AEB4E8"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5A5EEFD6"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0723D07E"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31" w:type="pct"/>
            <w:tcBorders>
              <w:top w:val="single" w:sz="4" w:space="0" w:color="auto"/>
              <w:left w:val="single" w:sz="4" w:space="0" w:color="auto"/>
              <w:bottom w:val="nil"/>
              <w:right w:val="nil"/>
            </w:tcBorders>
            <w:vAlign w:val="center"/>
          </w:tcPr>
          <w:p w14:paraId="04022CE5"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62810CBB"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0BD23CFA" w14:textId="77777777" w:rsidR="00BC3304" w:rsidRPr="00BC3304" w:rsidRDefault="00BC3304" w:rsidP="00BC3304">
            <w:pPr>
              <w:ind w:firstLine="0"/>
              <w:jc w:val="center"/>
              <w:rPr>
                <w:rFonts w:eastAsia="Times New Roman" w:cs="Times New Roman"/>
                <w:sz w:val="16"/>
                <w:szCs w:val="16"/>
                <w:lang w:eastAsia="ru-RU"/>
              </w:rPr>
            </w:pPr>
          </w:p>
        </w:tc>
        <w:tc>
          <w:tcPr>
            <w:tcW w:w="137" w:type="pct"/>
            <w:tcBorders>
              <w:top w:val="single" w:sz="4" w:space="0" w:color="auto"/>
              <w:left w:val="single" w:sz="4" w:space="0" w:color="auto"/>
              <w:bottom w:val="nil"/>
              <w:right w:val="nil"/>
            </w:tcBorders>
            <w:vAlign w:val="center"/>
          </w:tcPr>
          <w:p w14:paraId="1B79EA89"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2F274796"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10F219B7" w14:textId="77777777" w:rsidR="00BC3304" w:rsidRPr="00BC3304" w:rsidRDefault="00BC3304" w:rsidP="00BC3304">
            <w:pPr>
              <w:ind w:firstLine="0"/>
              <w:jc w:val="center"/>
              <w:rPr>
                <w:rFonts w:eastAsia="Times New Roman" w:cs="Times New Roman"/>
                <w:sz w:val="16"/>
                <w:szCs w:val="16"/>
                <w:lang w:eastAsia="ru-RU"/>
              </w:rPr>
            </w:pPr>
          </w:p>
        </w:tc>
        <w:tc>
          <w:tcPr>
            <w:tcW w:w="141" w:type="pct"/>
            <w:tcBorders>
              <w:top w:val="single" w:sz="4" w:space="0" w:color="auto"/>
              <w:left w:val="single" w:sz="4" w:space="0" w:color="auto"/>
              <w:bottom w:val="nil"/>
              <w:right w:val="nil"/>
            </w:tcBorders>
            <w:vAlign w:val="center"/>
          </w:tcPr>
          <w:p w14:paraId="32D13B40"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31" w:type="pct"/>
            <w:tcBorders>
              <w:top w:val="single" w:sz="4" w:space="0" w:color="auto"/>
              <w:left w:val="single" w:sz="4" w:space="0" w:color="auto"/>
              <w:bottom w:val="nil"/>
              <w:right w:val="nil"/>
            </w:tcBorders>
            <w:vAlign w:val="center"/>
          </w:tcPr>
          <w:p w14:paraId="1FDAE1D1"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2B15C10E" w14:textId="77777777" w:rsidR="00BC3304" w:rsidRPr="00BC3304" w:rsidRDefault="00BC3304" w:rsidP="00BC3304">
            <w:pPr>
              <w:ind w:firstLine="0"/>
              <w:jc w:val="center"/>
              <w:rPr>
                <w:rFonts w:eastAsia="Times New Roman" w:cs="Times New Roman"/>
                <w:sz w:val="16"/>
                <w:szCs w:val="16"/>
                <w:lang w:eastAsia="ru-RU"/>
              </w:rPr>
            </w:pPr>
          </w:p>
        </w:tc>
        <w:tc>
          <w:tcPr>
            <w:tcW w:w="155" w:type="pct"/>
            <w:tcBorders>
              <w:top w:val="single" w:sz="4" w:space="0" w:color="auto"/>
              <w:left w:val="single" w:sz="4" w:space="0" w:color="auto"/>
              <w:bottom w:val="nil"/>
              <w:right w:val="nil"/>
            </w:tcBorders>
            <w:vAlign w:val="center"/>
          </w:tcPr>
          <w:p w14:paraId="7C9BFD6A"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0755C8B7"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0101DC0B"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3F633104"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5B5C47EF"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0</w:t>
            </w:r>
          </w:p>
        </w:tc>
        <w:tc>
          <w:tcPr>
            <w:tcW w:w="157" w:type="pct"/>
            <w:tcBorders>
              <w:top w:val="single" w:sz="4" w:space="0" w:color="auto"/>
              <w:left w:val="single" w:sz="4" w:space="0" w:color="auto"/>
              <w:bottom w:val="nil"/>
              <w:right w:val="nil"/>
            </w:tcBorders>
            <w:vAlign w:val="center"/>
          </w:tcPr>
          <w:p w14:paraId="7E408D30" w14:textId="77777777" w:rsidR="00BC3304" w:rsidRPr="00BC3304" w:rsidRDefault="00BC3304" w:rsidP="00BC3304">
            <w:pPr>
              <w:ind w:firstLine="0"/>
              <w:jc w:val="center"/>
              <w:rPr>
                <w:rFonts w:eastAsia="Times New Roman" w:cs="Times New Roman"/>
                <w:sz w:val="16"/>
                <w:szCs w:val="16"/>
                <w:lang w:eastAsia="ru-RU"/>
              </w:rPr>
            </w:pPr>
          </w:p>
        </w:tc>
        <w:tc>
          <w:tcPr>
            <w:tcW w:w="157" w:type="pct"/>
            <w:tcBorders>
              <w:top w:val="single" w:sz="4" w:space="0" w:color="auto"/>
              <w:left w:val="single" w:sz="4" w:space="0" w:color="auto"/>
              <w:bottom w:val="nil"/>
              <w:right w:val="nil"/>
            </w:tcBorders>
            <w:vAlign w:val="center"/>
          </w:tcPr>
          <w:p w14:paraId="0D7563D3" w14:textId="77777777" w:rsidR="00BC3304" w:rsidRPr="00BC3304" w:rsidRDefault="00BC3304" w:rsidP="00BC3304">
            <w:pPr>
              <w:ind w:firstLine="0"/>
              <w:jc w:val="center"/>
              <w:rPr>
                <w:rFonts w:eastAsia="Times New Roman" w:cs="Times New Roman"/>
                <w:sz w:val="16"/>
                <w:szCs w:val="16"/>
                <w:lang w:eastAsia="ru-RU"/>
              </w:rPr>
            </w:pPr>
          </w:p>
        </w:tc>
        <w:tc>
          <w:tcPr>
            <w:tcW w:w="157" w:type="pct"/>
            <w:tcBorders>
              <w:top w:val="single" w:sz="4" w:space="0" w:color="auto"/>
              <w:left w:val="single" w:sz="4" w:space="0" w:color="auto"/>
              <w:bottom w:val="nil"/>
              <w:right w:val="nil"/>
            </w:tcBorders>
            <w:vAlign w:val="center"/>
          </w:tcPr>
          <w:p w14:paraId="6B835304" w14:textId="77777777" w:rsidR="00BC3304" w:rsidRPr="00BC3304" w:rsidRDefault="00BC3304" w:rsidP="00BC3304">
            <w:pPr>
              <w:ind w:firstLine="0"/>
              <w:jc w:val="center"/>
              <w:rPr>
                <w:rFonts w:eastAsia="Times New Roman" w:cs="Times New Roman"/>
                <w:sz w:val="16"/>
                <w:szCs w:val="16"/>
                <w:lang w:eastAsia="ru-RU"/>
              </w:rPr>
            </w:pPr>
          </w:p>
        </w:tc>
        <w:tc>
          <w:tcPr>
            <w:tcW w:w="145" w:type="pct"/>
            <w:tcBorders>
              <w:top w:val="single" w:sz="4" w:space="0" w:color="auto"/>
              <w:left w:val="single" w:sz="4" w:space="0" w:color="auto"/>
              <w:bottom w:val="nil"/>
              <w:right w:val="nil"/>
            </w:tcBorders>
            <w:vAlign w:val="center"/>
          </w:tcPr>
          <w:p w14:paraId="2814B797" w14:textId="77777777" w:rsidR="00BC3304" w:rsidRPr="00BC3304" w:rsidRDefault="00BC3304" w:rsidP="00BC3304">
            <w:pPr>
              <w:ind w:firstLine="0"/>
              <w:jc w:val="center"/>
              <w:rPr>
                <w:rFonts w:eastAsia="Times New Roman" w:cs="Times New Roman"/>
                <w:sz w:val="16"/>
                <w:szCs w:val="16"/>
                <w:lang w:eastAsia="ru-RU"/>
              </w:rPr>
            </w:pPr>
          </w:p>
        </w:tc>
        <w:tc>
          <w:tcPr>
            <w:tcW w:w="130" w:type="pct"/>
            <w:tcBorders>
              <w:top w:val="single" w:sz="4" w:space="0" w:color="auto"/>
              <w:left w:val="single" w:sz="4" w:space="0" w:color="auto"/>
              <w:bottom w:val="nil"/>
              <w:right w:val="single" w:sz="4" w:space="0" w:color="auto"/>
            </w:tcBorders>
            <w:vAlign w:val="center"/>
          </w:tcPr>
          <w:p w14:paraId="3DD3EE80" w14:textId="77777777" w:rsidR="00BC3304" w:rsidRPr="00BC3304" w:rsidRDefault="00BC3304" w:rsidP="00BC3304">
            <w:pPr>
              <w:ind w:firstLine="0"/>
              <w:jc w:val="center"/>
              <w:rPr>
                <w:rFonts w:eastAsia="Times New Roman" w:cs="Times New Roman"/>
                <w:sz w:val="16"/>
                <w:szCs w:val="16"/>
                <w:lang w:eastAsia="ru-RU"/>
              </w:rPr>
            </w:pPr>
          </w:p>
        </w:tc>
      </w:tr>
      <w:tr w:rsidR="00BC3304" w:rsidRPr="00BC3304" w14:paraId="50680651" w14:textId="77777777" w:rsidTr="00BC3304">
        <w:trPr>
          <w:trHeight w:val="384"/>
        </w:trPr>
        <w:tc>
          <w:tcPr>
            <w:tcW w:w="113" w:type="pct"/>
            <w:tcBorders>
              <w:top w:val="single" w:sz="4" w:space="0" w:color="auto"/>
              <w:left w:val="single" w:sz="4" w:space="0" w:color="auto"/>
              <w:bottom w:val="nil"/>
              <w:right w:val="nil"/>
            </w:tcBorders>
            <w:vAlign w:val="center"/>
          </w:tcPr>
          <w:p w14:paraId="4D0B2A21"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20</w:t>
            </w:r>
          </w:p>
        </w:tc>
        <w:tc>
          <w:tcPr>
            <w:tcW w:w="659" w:type="pct"/>
            <w:tcBorders>
              <w:top w:val="single" w:sz="4" w:space="0" w:color="auto"/>
              <w:left w:val="single" w:sz="4" w:space="0" w:color="auto"/>
              <w:bottom w:val="nil"/>
              <w:right w:val="nil"/>
            </w:tcBorders>
            <w:vAlign w:val="center"/>
          </w:tcPr>
          <w:p w14:paraId="405C049D" w14:textId="77777777" w:rsidR="00BC3304" w:rsidRPr="00BC3304" w:rsidRDefault="00BC3304" w:rsidP="00BC3304">
            <w:pPr>
              <w:ind w:firstLine="0"/>
              <w:jc w:val="left"/>
              <w:rPr>
                <w:rFonts w:eastAsia="Times New Roman" w:cs="Times New Roman"/>
                <w:sz w:val="16"/>
                <w:szCs w:val="16"/>
                <w:lang w:eastAsia="ru-RU"/>
              </w:rPr>
            </w:pPr>
            <w:r w:rsidRPr="00BC3304">
              <w:rPr>
                <w:rFonts w:eastAsia="Times New Roman" w:cs="Times New Roman"/>
                <w:color w:val="000000"/>
                <w:sz w:val="16"/>
                <w:szCs w:val="16"/>
                <w:lang w:eastAsia="ru-RU"/>
              </w:rPr>
              <w:t>Споры сульфитр.</w:t>
            </w:r>
          </w:p>
          <w:p w14:paraId="2529BF99" w14:textId="77777777" w:rsidR="00BC3304" w:rsidRPr="00BC3304" w:rsidRDefault="00BC3304" w:rsidP="00BC3304">
            <w:pPr>
              <w:ind w:firstLine="0"/>
              <w:jc w:val="left"/>
              <w:rPr>
                <w:rFonts w:eastAsia="Times New Roman" w:cs="Times New Roman"/>
                <w:sz w:val="16"/>
                <w:szCs w:val="16"/>
                <w:lang w:eastAsia="ru-RU"/>
              </w:rPr>
            </w:pPr>
            <w:r w:rsidRPr="00BC3304">
              <w:rPr>
                <w:rFonts w:eastAsia="Times New Roman" w:cs="Times New Roman"/>
                <w:color w:val="000000"/>
                <w:sz w:val="16"/>
                <w:szCs w:val="16"/>
                <w:lang w:eastAsia="ru-RU"/>
              </w:rPr>
              <w:t>клостридий в 20 см</w:t>
            </w:r>
            <w:r w:rsidRPr="00BC3304">
              <w:rPr>
                <w:rFonts w:eastAsia="Times New Roman" w:cs="Times New Roman"/>
                <w:color w:val="000000"/>
                <w:sz w:val="16"/>
                <w:szCs w:val="16"/>
                <w:vertAlign w:val="superscript"/>
                <w:lang w:eastAsia="ru-RU"/>
              </w:rPr>
              <w:t>3</w:t>
            </w:r>
          </w:p>
        </w:tc>
        <w:tc>
          <w:tcPr>
            <w:tcW w:w="131" w:type="pct"/>
            <w:tcBorders>
              <w:top w:val="single" w:sz="4" w:space="0" w:color="auto"/>
              <w:left w:val="single" w:sz="4" w:space="0" w:color="auto"/>
              <w:bottom w:val="nil"/>
              <w:right w:val="nil"/>
            </w:tcBorders>
            <w:vAlign w:val="center"/>
          </w:tcPr>
          <w:p w14:paraId="4DA80BC6"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42D897CD"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0A446A65"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7DB24CC6"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3C384EF3"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5739A667"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59B1AD5C" w14:textId="77777777" w:rsidR="00BC3304" w:rsidRPr="00BC3304" w:rsidRDefault="00BC3304" w:rsidP="00BC3304">
            <w:pPr>
              <w:ind w:firstLine="0"/>
              <w:jc w:val="center"/>
              <w:rPr>
                <w:rFonts w:eastAsia="Times New Roman" w:cs="Times New Roman"/>
                <w:sz w:val="16"/>
                <w:szCs w:val="16"/>
                <w:lang w:eastAsia="ru-RU"/>
              </w:rPr>
            </w:pPr>
          </w:p>
        </w:tc>
        <w:tc>
          <w:tcPr>
            <w:tcW w:w="141" w:type="pct"/>
            <w:tcBorders>
              <w:top w:val="single" w:sz="4" w:space="0" w:color="auto"/>
              <w:left w:val="single" w:sz="4" w:space="0" w:color="auto"/>
              <w:bottom w:val="nil"/>
              <w:right w:val="nil"/>
            </w:tcBorders>
            <w:vAlign w:val="center"/>
          </w:tcPr>
          <w:p w14:paraId="10548A80"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16520F71" w14:textId="77777777" w:rsidR="00BC3304" w:rsidRPr="00BC3304" w:rsidRDefault="00BC3304" w:rsidP="00BC3304">
            <w:pPr>
              <w:ind w:firstLine="0"/>
              <w:jc w:val="center"/>
              <w:rPr>
                <w:rFonts w:eastAsia="Times New Roman" w:cs="Times New Roman"/>
                <w:sz w:val="16"/>
                <w:szCs w:val="16"/>
                <w:lang w:eastAsia="ru-RU"/>
              </w:rPr>
            </w:pPr>
          </w:p>
        </w:tc>
        <w:tc>
          <w:tcPr>
            <w:tcW w:w="157" w:type="pct"/>
            <w:tcBorders>
              <w:top w:val="single" w:sz="4" w:space="0" w:color="auto"/>
              <w:left w:val="single" w:sz="4" w:space="0" w:color="auto"/>
              <w:bottom w:val="nil"/>
              <w:right w:val="nil"/>
            </w:tcBorders>
            <w:vAlign w:val="center"/>
          </w:tcPr>
          <w:p w14:paraId="65272BB4"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2AC48770"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508C8E81"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31" w:type="pct"/>
            <w:tcBorders>
              <w:top w:val="single" w:sz="4" w:space="0" w:color="auto"/>
              <w:left w:val="single" w:sz="4" w:space="0" w:color="auto"/>
              <w:bottom w:val="nil"/>
              <w:right w:val="nil"/>
            </w:tcBorders>
            <w:vAlign w:val="center"/>
          </w:tcPr>
          <w:p w14:paraId="3B43DB42"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353F3823"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5559634A" w14:textId="77777777" w:rsidR="00BC3304" w:rsidRPr="00BC3304" w:rsidRDefault="00BC3304" w:rsidP="00BC3304">
            <w:pPr>
              <w:ind w:firstLine="0"/>
              <w:jc w:val="center"/>
              <w:rPr>
                <w:rFonts w:eastAsia="Times New Roman" w:cs="Times New Roman"/>
                <w:sz w:val="16"/>
                <w:szCs w:val="16"/>
                <w:lang w:eastAsia="ru-RU"/>
              </w:rPr>
            </w:pPr>
          </w:p>
        </w:tc>
        <w:tc>
          <w:tcPr>
            <w:tcW w:w="137" w:type="pct"/>
            <w:tcBorders>
              <w:top w:val="single" w:sz="4" w:space="0" w:color="auto"/>
              <w:left w:val="single" w:sz="4" w:space="0" w:color="auto"/>
              <w:bottom w:val="nil"/>
              <w:right w:val="nil"/>
            </w:tcBorders>
            <w:vAlign w:val="center"/>
          </w:tcPr>
          <w:p w14:paraId="61430026"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62698BB8"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0621EA7D" w14:textId="77777777" w:rsidR="00BC3304" w:rsidRPr="00BC3304" w:rsidRDefault="00BC3304" w:rsidP="00BC3304">
            <w:pPr>
              <w:ind w:firstLine="0"/>
              <w:jc w:val="center"/>
              <w:rPr>
                <w:rFonts w:eastAsia="Times New Roman" w:cs="Times New Roman"/>
                <w:sz w:val="16"/>
                <w:szCs w:val="16"/>
                <w:lang w:eastAsia="ru-RU"/>
              </w:rPr>
            </w:pPr>
          </w:p>
        </w:tc>
        <w:tc>
          <w:tcPr>
            <w:tcW w:w="141" w:type="pct"/>
            <w:tcBorders>
              <w:top w:val="single" w:sz="4" w:space="0" w:color="auto"/>
              <w:left w:val="single" w:sz="4" w:space="0" w:color="auto"/>
              <w:bottom w:val="nil"/>
              <w:right w:val="nil"/>
            </w:tcBorders>
            <w:vAlign w:val="center"/>
          </w:tcPr>
          <w:p w14:paraId="5E2D6C50"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0FA12E07"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356F8AC6" w14:textId="77777777" w:rsidR="00BC3304" w:rsidRPr="00BC3304" w:rsidRDefault="00BC3304" w:rsidP="00BC3304">
            <w:pPr>
              <w:ind w:firstLine="0"/>
              <w:jc w:val="center"/>
              <w:rPr>
                <w:rFonts w:eastAsia="Times New Roman" w:cs="Times New Roman"/>
                <w:sz w:val="16"/>
                <w:szCs w:val="16"/>
                <w:lang w:eastAsia="ru-RU"/>
              </w:rPr>
            </w:pPr>
          </w:p>
        </w:tc>
        <w:tc>
          <w:tcPr>
            <w:tcW w:w="155" w:type="pct"/>
            <w:tcBorders>
              <w:top w:val="single" w:sz="4" w:space="0" w:color="auto"/>
              <w:left w:val="single" w:sz="4" w:space="0" w:color="auto"/>
              <w:bottom w:val="nil"/>
              <w:right w:val="nil"/>
            </w:tcBorders>
            <w:vAlign w:val="center"/>
          </w:tcPr>
          <w:p w14:paraId="132BABAB"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0D657B84"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094039DE"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7FF8B4FD"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034448B9" w14:textId="77777777" w:rsidR="00BC3304" w:rsidRPr="00BC3304" w:rsidRDefault="00BC3304" w:rsidP="00BC3304">
            <w:pPr>
              <w:ind w:firstLine="0"/>
              <w:jc w:val="center"/>
              <w:rPr>
                <w:rFonts w:eastAsia="Times New Roman" w:cs="Times New Roman"/>
                <w:sz w:val="16"/>
                <w:szCs w:val="16"/>
                <w:lang w:eastAsia="ru-RU"/>
              </w:rPr>
            </w:pPr>
          </w:p>
        </w:tc>
        <w:tc>
          <w:tcPr>
            <w:tcW w:w="157" w:type="pct"/>
            <w:tcBorders>
              <w:top w:val="single" w:sz="4" w:space="0" w:color="auto"/>
              <w:left w:val="single" w:sz="4" w:space="0" w:color="auto"/>
              <w:bottom w:val="nil"/>
              <w:right w:val="nil"/>
            </w:tcBorders>
            <w:vAlign w:val="center"/>
          </w:tcPr>
          <w:p w14:paraId="6DA68997" w14:textId="77777777" w:rsidR="00BC3304" w:rsidRPr="00BC3304" w:rsidRDefault="00BC3304" w:rsidP="00BC3304">
            <w:pPr>
              <w:ind w:firstLine="0"/>
              <w:jc w:val="center"/>
              <w:rPr>
                <w:rFonts w:eastAsia="Times New Roman" w:cs="Times New Roman"/>
                <w:sz w:val="16"/>
                <w:szCs w:val="16"/>
                <w:lang w:eastAsia="ru-RU"/>
              </w:rPr>
            </w:pPr>
          </w:p>
        </w:tc>
        <w:tc>
          <w:tcPr>
            <w:tcW w:w="157" w:type="pct"/>
            <w:tcBorders>
              <w:top w:val="single" w:sz="4" w:space="0" w:color="auto"/>
              <w:left w:val="single" w:sz="4" w:space="0" w:color="auto"/>
              <w:bottom w:val="nil"/>
              <w:right w:val="nil"/>
            </w:tcBorders>
            <w:vAlign w:val="center"/>
          </w:tcPr>
          <w:p w14:paraId="28F96264" w14:textId="77777777" w:rsidR="00BC3304" w:rsidRPr="00BC3304" w:rsidRDefault="00BC3304" w:rsidP="00BC3304">
            <w:pPr>
              <w:ind w:firstLine="0"/>
              <w:jc w:val="center"/>
              <w:rPr>
                <w:rFonts w:eastAsia="Times New Roman" w:cs="Times New Roman"/>
                <w:sz w:val="16"/>
                <w:szCs w:val="16"/>
                <w:lang w:eastAsia="ru-RU"/>
              </w:rPr>
            </w:pPr>
          </w:p>
        </w:tc>
        <w:tc>
          <w:tcPr>
            <w:tcW w:w="157" w:type="pct"/>
            <w:tcBorders>
              <w:top w:val="single" w:sz="4" w:space="0" w:color="auto"/>
              <w:left w:val="single" w:sz="4" w:space="0" w:color="auto"/>
              <w:bottom w:val="nil"/>
              <w:right w:val="nil"/>
            </w:tcBorders>
            <w:vAlign w:val="center"/>
          </w:tcPr>
          <w:p w14:paraId="02405C8A" w14:textId="77777777" w:rsidR="00BC3304" w:rsidRPr="00BC3304" w:rsidRDefault="00BC3304" w:rsidP="00BC3304">
            <w:pPr>
              <w:ind w:firstLine="0"/>
              <w:jc w:val="center"/>
              <w:rPr>
                <w:rFonts w:eastAsia="Times New Roman" w:cs="Times New Roman"/>
                <w:sz w:val="16"/>
                <w:szCs w:val="16"/>
                <w:lang w:eastAsia="ru-RU"/>
              </w:rPr>
            </w:pPr>
          </w:p>
        </w:tc>
        <w:tc>
          <w:tcPr>
            <w:tcW w:w="145" w:type="pct"/>
            <w:tcBorders>
              <w:top w:val="single" w:sz="4" w:space="0" w:color="auto"/>
              <w:left w:val="single" w:sz="4" w:space="0" w:color="auto"/>
              <w:bottom w:val="nil"/>
              <w:right w:val="nil"/>
            </w:tcBorders>
            <w:vAlign w:val="center"/>
          </w:tcPr>
          <w:p w14:paraId="7A2AD52C" w14:textId="77777777" w:rsidR="00BC3304" w:rsidRPr="00BC3304" w:rsidRDefault="00BC3304" w:rsidP="00BC3304">
            <w:pPr>
              <w:ind w:firstLine="0"/>
              <w:jc w:val="center"/>
              <w:rPr>
                <w:rFonts w:eastAsia="Times New Roman" w:cs="Times New Roman"/>
                <w:sz w:val="16"/>
                <w:szCs w:val="16"/>
                <w:lang w:eastAsia="ru-RU"/>
              </w:rPr>
            </w:pPr>
          </w:p>
        </w:tc>
        <w:tc>
          <w:tcPr>
            <w:tcW w:w="130" w:type="pct"/>
            <w:tcBorders>
              <w:top w:val="single" w:sz="4" w:space="0" w:color="auto"/>
              <w:left w:val="single" w:sz="4" w:space="0" w:color="auto"/>
              <w:bottom w:val="nil"/>
              <w:right w:val="single" w:sz="4" w:space="0" w:color="auto"/>
            </w:tcBorders>
            <w:vAlign w:val="center"/>
          </w:tcPr>
          <w:p w14:paraId="5840FE48" w14:textId="77777777" w:rsidR="00BC3304" w:rsidRPr="00BC3304" w:rsidRDefault="00BC3304" w:rsidP="00BC3304">
            <w:pPr>
              <w:ind w:firstLine="0"/>
              <w:jc w:val="center"/>
              <w:rPr>
                <w:rFonts w:eastAsia="Times New Roman" w:cs="Times New Roman"/>
                <w:sz w:val="16"/>
                <w:szCs w:val="16"/>
                <w:lang w:eastAsia="ru-RU"/>
              </w:rPr>
            </w:pPr>
          </w:p>
        </w:tc>
      </w:tr>
      <w:tr w:rsidR="00BC3304" w:rsidRPr="00BC3304" w14:paraId="6A156013" w14:textId="77777777" w:rsidTr="00BC3304">
        <w:trPr>
          <w:trHeight w:val="221"/>
        </w:trPr>
        <w:tc>
          <w:tcPr>
            <w:tcW w:w="113" w:type="pct"/>
            <w:tcBorders>
              <w:top w:val="single" w:sz="4" w:space="0" w:color="auto"/>
              <w:left w:val="single" w:sz="4" w:space="0" w:color="auto"/>
              <w:bottom w:val="nil"/>
              <w:right w:val="nil"/>
            </w:tcBorders>
            <w:vAlign w:val="center"/>
          </w:tcPr>
          <w:p w14:paraId="41C73C6C"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21</w:t>
            </w:r>
          </w:p>
        </w:tc>
        <w:tc>
          <w:tcPr>
            <w:tcW w:w="659" w:type="pct"/>
            <w:tcBorders>
              <w:top w:val="single" w:sz="4" w:space="0" w:color="auto"/>
              <w:left w:val="single" w:sz="4" w:space="0" w:color="auto"/>
              <w:bottom w:val="nil"/>
              <w:right w:val="nil"/>
            </w:tcBorders>
            <w:vAlign w:val="center"/>
          </w:tcPr>
          <w:p w14:paraId="1365E3C3" w14:textId="77777777" w:rsidR="00BC3304" w:rsidRPr="00BC3304" w:rsidRDefault="00BC3304" w:rsidP="00BC3304">
            <w:pPr>
              <w:ind w:firstLine="0"/>
              <w:jc w:val="left"/>
              <w:rPr>
                <w:rFonts w:eastAsia="Times New Roman" w:cs="Times New Roman"/>
                <w:sz w:val="16"/>
                <w:szCs w:val="16"/>
                <w:lang w:eastAsia="ru-RU"/>
              </w:rPr>
            </w:pPr>
            <w:r w:rsidRPr="00BC3304">
              <w:rPr>
                <w:rFonts w:eastAsia="Times New Roman" w:cs="Times New Roman"/>
                <w:color w:val="000000"/>
                <w:sz w:val="16"/>
                <w:szCs w:val="16"/>
                <w:lang w:eastAsia="ru-RU"/>
              </w:rPr>
              <w:t>Цисты лямблий в 50 дм3</w:t>
            </w:r>
          </w:p>
        </w:tc>
        <w:tc>
          <w:tcPr>
            <w:tcW w:w="131" w:type="pct"/>
            <w:tcBorders>
              <w:top w:val="single" w:sz="4" w:space="0" w:color="auto"/>
              <w:left w:val="single" w:sz="4" w:space="0" w:color="auto"/>
              <w:bottom w:val="nil"/>
              <w:right w:val="nil"/>
            </w:tcBorders>
            <w:vAlign w:val="center"/>
          </w:tcPr>
          <w:p w14:paraId="46DF723A"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052DF25E"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4EB7A4B6"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7636CC88"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2F516542"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60A66586"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6A91A9A2" w14:textId="77777777" w:rsidR="00BC3304" w:rsidRPr="00BC3304" w:rsidRDefault="00BC3304" w:rsidP="00BC3304">
            <w:pPr>
              <w:ind w:firstLine="0"/>
              <w:jc w:val="center"/>
              <w:rPr>
                <w:rFonts w:eastAsia="Times New Roman" w:cs="Times New Roman"/>
                <w:sz w:val="16"/>
                <w:szCs w:val="16"/>
                <w:lang w:eastAsia="ru-RU"/>
              </w:rPr>
            </w:pPr>
          </w:p>
        </w:tc>
        <w:tc>
          <w:tcPr>
            <w:tcW w:w="141" w:type="pct"/>
            <w:tcBorders>
              <w:top w:val="single" w:sz="4" w:space="0" w:color="auto"/>
              <w:left w:val="single" w:sz="4" w:space="0" w:color="auto"/>
              <w:bottom w:val="nil"/>
              <w:right w:val="nil"/>
            </w:tcBorders>
            <w:vAlign w:val="center"/>
          </w:tcPr>
          <w:p w14:paraId="71259187"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494CD48A" w14:textId="77777777" w:rsidR="00BC3304" w:rsidRPr="00BC3304" w:rsidRDefault="00BC3304" w:rsidP="00BC3304">
            <w:pPr>
              <w:ind w:firstLine="0"/>
              <w:jc w:val="center"/>
              <w:rPr>
                <w:rFonts w:eastAsia="Times New Roman" w:cs="Times New Roman"/>
                <w:sz w:val="16"/>
                <w:szCs w:val="16"/>
                <w:lang w:eastAsia="ru-RU"/>
              </w:rPr>
            </w:pPr>
          </w:p>
        </w:tc>
        <w:tc>
          <w:tcPr>
            <w:tcW w:w="157" w:type="pct"/>
            <w:tcBorders>
              <w:top w:val="single" w:sz="4" w:space="0" w:color="auto"/>
              <w:left w:val="single" w:sz="4" w:space="0" w:color="auto"/>
              <w:bottom w:val="nil"/>
              <w:right w:val="nil"/>
            </w:tcBorders>
            <w:vAlign w:val="center"/>
          </w:tcPr>
          <w:p w14:paraId="23828C93"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6257A018"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56A59781"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31" w:type="pct"/>
            <w:tcBorders>
              <w:top w:val="single" w:sz="4" w:space="0" w:color="auto"/>
              <w:left w:val="single" w:sz="4" w:space="0" w:color="auto"/>
              <w:bottom w:val="nil"/>
              <w:right w:val="nil"/>
            </w:tcBorders>
            <w:vAlign w:val="center"/>
          </w:tcPr>
          <w:p w14:paraId="29B20116"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2CE07EF0"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3B727DC7" w14:textId="77777777" w:rsidR="00BC3304" w:rsidRPr="00BC3304" w:rsidRDefault="00BC3304" w:rsidP="00BC3304">
            <w:pPr>
              <w:ind w:firstLine="0"/>
              <w:jc w:val="center"/>
              <w:rPr>
                <w:rFonts w:eastAsia="Times New Roman" w:cs="Times New Roman"/>
                <w:sz w:val="16"/>
                <w:szCs w:val="16"/>
                <w:lang w:eastAsia="ru-RU"/>
              </w:rPr>
            </w:pPr>
          </w:p>
        </w:tc>
        <w:tc>
          <w:tcPr>
            <w:tcW w:w="137" w:type="pct"/>
            <w:tcBorders>
              <w:top w:val="single" w:sz="4" w:space="0" w:color="auto"/>
              <w:left w:val="single" w:sz="4" w:space="0" w:color="auto"/>
              <w:bottom w:val="nil"/>
              <w:right w:val="nil"/>
            </w:tcBorders>
            <w:vAlign w:val="center"/>
          </w:tcPr>
          <w:p w14:paraId="325004CC"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42D4E737"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7CB71267" w14:textId="77777777" w:rsidR="00BC3304" w:rsidRPr="00BC3304" w:rsidRDefault="00BC3304" w:rsidP="00BC3304">
            <w:pPr>
              <w:ind w:firstLine="0"/>
              <w:jc w:val="center"/>
              <w:rPr>
                <w:rFonts w:eastAsia="Times New Roman" w:cs="Times New Roman"/>
                <w:sz w:val="16"/>
                <w:szCs w:val="16"/>
                <w:lang w:eastAsia="ru-RU"/>
              </w:rPr>
            </w:pPr>
          </w:p>
        </w:tc>
        <w:tc>
          <w:tcPr>
            <w:tcW w:w="141" w:type="pct"/>
            <w:tcBorders>
              <w:top w:val="single" w:sz="4" w:space="0" w:color="auto"/>
              <w:left w:val="single" w:sz="4" w:space="0" w:color="auto"/>
              <w:bottom w:val="nil"/>
              <w:right w:val="nil"/>
            </w:tcBorders>
            <w:vAlign w:val="center"/>
          </w:tcPr>
          <w:p w14:paraId="1649E910"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2C7ED72A"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1911439F" w14:textId="77777777" w:rsidR="00BC3304" w:rsidRPr="00BC3304" w:rsidRDefault="00BC3304" w:rsidP="00BC3304">
            <w:pPr>
              <w:ind w:firstLine="0"/>
              <w:jc w:val="center"/>
              <w:rPr>
                <w:rFonts w:eastAsia="Times New Roman" w:cs="Times New Roman"/>
                <w:sz w:val="16"/>
                <w:szCs w:val="16"/>
                <w:lang w:eastAsia="ru-RU"/>
              </w:rPr>
            </w:pPr>
          </w:p>
        </w:tc>
        <w:tc>
          <w:tcPr>
            <w:tcW w:w="155" w:type="pct"/>
            <w:tcBorders>
              <w:top w:val="single" w:sz="4" w:space="0" w:color="auto"/>
              <w:left w:val="single" w:sz="4" w:space="0" w:color="auto"/>
              <w:bottom w:val="nil"/>
              <w:right w:val="nil"/>
            </w:tcBorders>
            <w:vAlign w:val="center"/>
          </w:tcPr>
          <w:p w14:paraId="465BEAAD"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4F46C65D"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6934BD9E"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275B3C74"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nil"/>
              <w:right w:val="nil"/>
            </w:tcBorders>
            <w:vAlign w:val="center"/>
          </w:tcPr>
          <w:p w14:paraId="722AF0C0" w14:textId="77777777" w:rsidR="00BC3304" w:rsidRPr="00BC3304" w:rsidRDefault="00BC3304" w:rsidP="00BC3304">
            <w:pPr>
              <w:ind w:firstLine="0"/>
              <w:jc w:val="center"/>
              <w:rPr>
                <w:rFonts w:eastAsia="Times New Roman" w:cs="Times New Roman"/>
                <w:sz w:val="16"/>
                <w:szCs w:val="16"/>
                <w:lang w:eastAsia="ru-RU"/>
              </w:rPr>
            </w:pPr>
          </w:p>
        </w:tc>
        <w:tc>
          <w:tcPr>
            <w:tcW w:w="157" w:type="pct"/>
            <w:tcBorders>
              <w:top w:val="single" w:sz="4" w:space="0" w:color="auto"/>
              <w:left w:val="single" w:sz="4" w:space="0" w:color="auto"/>
              <w:bottom w:val="nil"/>
              <w:right w:val="nil"/>
            </w:tcBorders>
            <w:vAlign w:val="center"/>
          </w:tcPr>
          <w:p w14:paraId="7462E1F2" w14:textId="77777777" w:rsidR="00BC3304" w:rsidRPr="00BC3304" w:rsidRDefault="00BC3304" w:rsidP="00BC3304">
            <w:pPr>
              <w:ind w:firstLine="0"/>
              <w:jc w:val="center"/>
              <w:rPr>
                <w:rFonts w:eastAsia="Times New Roman" w:cs="Times New Roman"/>
                <w:sz w:val="16"/>
                <w:szCs w:val="16"/>
                <w:lang w:eastAsia="ru-RU"/>
              </w:rPr>
            </w:pPr>
          </w:p>
        </w:tc>
        <w:tc>
          <w:tcPr>
            <w:tcW w:w="157" w:type="pct"/>
            <w:tcBorders>
              <w:top w:val="single" w:sz="4" w:space="0" w:color="auto"/>
              <w:left w:val="single" w:sz="4" w:space="0" w:color="auto"/>
              <w:bottom w:val="nil"/>
              <w:right w:val="nil"/>
            </w:tcBorders>
            <w:vAlign w:val="center"/>
          </w:tcPr>
          <w:p w14:paraId="1082E5D8" w14:textId="77777777" w:rsidR="00BC3304" w:rsidRPr="00BC3304" w:rsidRDefault="00BC3304" w:rsidP="00BC3304">
            <w:pPr>
              <w:ind w:firstLine="0"/>
              <w:jc w:val="center"/>
              <w:rPr>
                <w:rFonts w:eastAsia="Times New Roman" w:cs="Times New Roman"/>
                <w:sz w:val="16"/>
                <w:szCs w:val="16"/>
                <w:lang w:eastAsia="ru-RU"/>
              </w:rPr>
            </w:pPr>
          </w:p>
        </w:tc>
        <w:tc>
          <w:tcPr>
            <w:tcW w:w="157" w:type="pct"/>
            <w:tcBorders>
              <w:top w:val="single" w:sz="4" w:space="0" w:color="auto"/>
              <w:left w:val="single" w:sz="4" w:space="0" w:color="auto"/>
              <w:bottom w:val="nil"/>
              <w:right w:val="nil"/>
            </w:tcBorders>
            <w:vAlign w:val="center"/>
          </w:tcPr>
          <w:p w14:paraId="08B85CB9" w14:textId="77777777" w:rsidR="00BC3304" w:rsidRPr="00BC3304" w:rsidRDefault="00BC3304" w:rsidP="00BC3304">
            <w:pPr>
              <w:ind w:firstLine="0"/>
              <w:jc w:val="center"/>
              <w:rPr>
                <w:rFonts w:eastAsia="Times New Roman" w:cs="Times New Roman"/>
                <w:sz w:val="16"/>
                <w:szCs w:val="16"/>
                <w:lang w:eastAsia="ru-RU"/>
              </w:rPr>
            </w:pPr>
          </w:p>
        </w:tc>
        <w:tc>
          <w:tcPr>
            <w:tcW w:w="145" w:type="pct"/>
            <w:tcBorders>
              <w:top w:val="single" w:sz="4" w:space="0" w:color="auto"/>
              <w:left w:val="single" w:sz="4" w:space="0" w:color="auto"/>
              <w:bottom w:val="nil"/>
              <w:right w:val="nil"/>
            </w:tcBorders>
            <w:vAlign w:val="center"/>
          </w:tcPr>
          <w:p w14:paraId="23C9E31A" w14:textId="77777777" w:rsidR="00BC3304" w:rsidRPr="00BC3304" w:rsidRDefault="00BC3304" w:rsidP="00BC3304">
            <w:pPr>
              <w:ind w:firstLine="0"/>
              <w:jc w:val="center"/>
              <w:rPr>
                <w:rFonts w:eastAsia="Times New Roman" w:cs="Times New Roman"/>
                <w:sz w:val="16"/>
                <w:szCs w:val="16"/>
                <w:lang w:eastAsia="ru-RU"/>
              </w:rPr>
            </w:pPr>
          </w:p>
        </w:tc>
        <w:tc>
          <w:tcPr>
            <w:tcW w:w="130" w:type="pct"/>
            <w:tcBorders>
              <w:top w:val="single" w:sz="4" w:space="0" w:color="auto"/>
              <w:left w:val="single" w:sz="4" w:space="0" w:color="auto"/>
              <w:bottom w:val="nil"/>
              <w:right w:val="single" w:sz="4" w:space="0" w:color="auto"/>
            </w:tcBorders>
            <w:vAlign w:val="center"/>
          </w:tcPr>
          <w:p w14:paraId="131A1146" w14:textId="77777777" w:rsidR="00BC3304" w:rsidRPr="00BC3304" w:rsidRDefault="00BC3304" w:rsidP="00BC3304">
            <w:pPr>
              <w:ind w:firstLine="0"/>
              <w:jc w:val="center"/>
              <w:rPr>
                <w:rFonts w:eastAsia="Times New Roman" w:cs="Times New Roman"/>
                <w:sz w:val="16"/>
                <w:szCs w:val="16"/>
                <w:lang w:eastAsia="ru-RU"/>
              </w:rPr>
            </w:pPr>
          </w:p>
        </w:tc>
      </w:tr>
      <w:tr w:rsidR="00BC3304" w:rsidRPr="00BC3304" w14:paraId="6D20107F" w14:textId="77777777" w:rsidTr="00BC3304">
        <w:trPr>
          <w:trHeight w:val="202"/>
        </w:trPr>
        <w:tc>
          <w:tcPr>
            <w:tcW w:w="113" w:type="pct"/>
            <w:tcBorders>
              <w:top w:val="single" w:sz="4" w:space="0" w:color="auto"/>
              <w:left w:val="single" w:sz="4" w:space="0" w:color="auto"/>
              <w:bottom w:val="single" w:sz="4" w:space="0" w:color="auto"/>
              <w:right w:val="nil"/>
            </w:tcBorders>
            <w:vAlign w:val="center"/>
          </w:tcPr>
          <w:p w14:paraId="5113BB34"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color w:val="000000"/>
                <w:sz w:val="16"/>
                <w:szCs w:val="16"/>
                <w:lang w:eastAsia="ru-RU"/>
              </w:rPr>
              <w:t>22</w:t>
            </w:r>
          </w:p>
        </w:tc>
        <w:tc>
          <w:tcPr>
            <w:tcW w:w="659" w:type="pct"/>
            <w:tcBorders>
              <w:top w:val="single" w:sz="4" w:space="0" w:color="auto"/>
              <w:left w:val="single" w:sz="4" w:space="0" w:color="auto"/>
              <w:bottom w:val="single" w:sz="4" w:space="0" w:color="auto"/>
              <w:right w:val="nil"/>
            </w:tcBorders>
            <w:vAlign w:val="center"/>
          </w:tcPr>
          <w:p w14:paraId="7D018EDB" w14:textId="77777777" w:rsidR="00BC3304" w:rsidRPr="00BC3304" w:rsidRDefault="00BC3304" w:rsidP="00BC3304">
            <w:pPr>
              <w:ind w:firstLine="0"/>
              <w:jc w:val="left"/>
              <w:rPr>
                <w:rFonts w:eastAsia="Times New Roman" w:cs="Times New Roman"/>
                <w:sz w:val="16"/>
                <w:szCs w:val="16"/>
                <w:lang w:eastAsia="ru-RU"/>
              </w:rPr>
            </w:pPr>
            <w:r w:rsidRPr="00BC3304">
              <w:rPr>
                <w:rFonts w:eastAsia="Times New Roman" w:cs="Times New Roman"/>
                <w:color w:val="000000"/>
                <w:sz w:val="16"/>
                <w:szCs w:val="16"/>
                <w:lang w:eastAsia="ru-RU"/>
              </w:rPr>
              <w:t>Яйца гельминтов в 50 дм3</w:t>
            </w:r>
          </w:p>
        </w:tc>
        <w:tc>
          <w:tcPr>
            <w:tcW w:w="131" w:type="pct"/>
            <w:tcBorders>
              <w:top w:val="single" w:sz="4" w:space="0" w:color="auto"/>
              <w:left w:val="single" w:sz="4" w:space="0" w:color="auto"/>
              <w:bottom w:val="single" w:sz="4" w:space="0" w:color="auto"/>
              <w:right w:val="nil"/>
            </w:tcBorders>
            <w:vAlign w:val="center"/>
          </w:tcPr>
          <w:p w14:paraId="3FD26703"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single" w:sz="4" w:space="0" w:color="auto"/>
              <w:right w:val="nil"/>
            </w:tcBorders>
            <w:vAlign w:val="center"/>
          </w:tcPr>
          <w:p w14:paraId="05C6B6E2"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single" w:sz="4" w:space="0" w:color="auto"/>
              <w:right w:val="nil"/>
            </w:tcBorders>
            <w:vAlign w:val="center"/>
          </w:tcPr>
          <w:p w14:paraId="3362B8F2"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single" w:sz="4" w:space="0" w:color="auto"/>
              <w:right w:val="nil"/>
            </w:tcBorders>
            <w:vAlign w:val="center"/>
          </w:tcPr>
          <w:p w14:paraId="6D5DE245"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single" w:sz="4" w:space="0" w:color="auto"/>
              <w:right w:val="nil"/>
            </w:tcBorders>
            <w:vAlign w:val="center"/>
          </w:tcPr>
          <w:p w14:paraId="45BE6069"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single" w:sz="4" w:space="0" w:color="auto"/>
              <w:right w:val="nil"/>
            </w:tcBorders>
            <w:vAlign w:val="center"/>
          </w:tcPr>
          <w:p w14:paraId="338572FD"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single" w:sz="4" w:space="0" w:color="auto"/>
              <w:right w:val="nil"/>
            </w:tcBorders>
            <w:vAlign w:val="center"/>
          </w:tcPr>
          <w:p w14:paraId="21991B65" w14:textId="77777777" w:rsidR="00BC3304" w:rsidRPr="00BC3304" w:rsidRDefault="00BC3304" w:rsidP="00BC3304">
            <w:pPr>
              <w:ind w:firstLine="0"/>
              <w:jc w:val="center"/>
              <w:rPr>
                <w:rFonts w:eastAsia="Times New Roman" w:cs="Times New Roman"/>
                <w:sz w:val="16"/>
                <w:szCs w:val="16"/>
                <w:lang w:eastAsia="ru-RU"/>
              </w:rPr>
            </w:pPr>
          </w:p>
        </w:tc>
        <w:tc>
          <w:tcPr>
            <w:tcW w:w="141" w:type="pct"/>
            <w:tcBorders>
              <w:top w:val="single" w:sz="4" w:space="0" w:color="auto"/>
              <w:left w:val="single" w:sz="4" w:space="0" w:color="auto"/>
              <w:bottom w:val="single" w:sz="4" w:space="0" w:color="auto"/>
              <w:right w:val="nil"/>
            </w:tcBorders>
            <w:vAlign w:val="center"/>
          </w:tcPr>
          <w:p w14:paraId="09BCB01C"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single" w:sz="4" w:space="0" w:color="auto"/>
              <w:right w:val="nil"/>
            </w:tcBorders>
            <w:vAlign w:val="center"/>
          </w:tcPr>
          <w:p w14:paraId="26BCE16A" w14:textId="77777777" w:rsidR="00BC3304" w:rsidRPr="00BC3304" w:rsidRDefault="00BC3304" w:rsidP="00BC3304">
            <w:pPr>
              <w:ind w:firstLine="0"/>
              <w:jc w:val="center"/>
              <w:rPr>
                <w:rFonts w:eastAsia="Times New Roman" w:cs="Times New Roman"/>
                <w:sz w:val="16"/>
                <w:szCs w:val="16"/>
                <w:lang w:eastAsia="ru-RU"/>
              </w:rPr>
            </w:pPr>
          </w:p>
        </w:tc>
        <w:tc>
          <w:tcPr>
            <w:tcW w:w="157" w:type="pct"/>
            <w:tcBorders>
              <w:top w:val="single" w:sz="4" w:space="0" w:color="auto"/>
              <w:left w:val="single" w:sz="4" w:space="0" w:color="auto"/>
              <w:bottom w:val="single" w:sz="4" w:space="0" w:color="auto"/>
              <w:right w:val="nil"/>
            </w:tcBorders>
            <w:vAlign w:val="center"/>
          </w:tcPr>
          <w:p w14:paraId="37205EAC"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single" w:sz="4" w:space="0" w:color="auto"/>
              <w:right w:val="nil"/>
            </w:tcBorders>
            <w:vAlign w:val="center"/>
          </w:tcPr>
          <w:p w14:paraId="6FDCCB0B"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single" w:sz="4" w:space="0" w:color="auto"/>
              <w:right w:val="nil"/>
            </w:tcBorders>
            <w:vAlign w:val="center"/>
          </w:tcPr>
          <w:p w14:paraId="046647AE" w14:textId="77777777" w:rsidR="00BC3304" w:rsidRPr="00BC3304" w:rsidRDefault="00BC3304" w:rsidP="00BC3304">
            <w:pPr>
              <w:ind w:firstLine="0"/>
              <w:jc w:val="center"/>
              <w:rPr>
                <w:rFonts w:eastAsia="Times New Roman" w:cs="Times New Roman"/>
                <w:sz w:val="16"/>
                <w:szCs w:val="16"/>
                <w:lang w:eastAsia="ru-RU"/>
              </w:rPr>
            </w:pPr>
            <w:r w:rsidRPr="00BC3304">
              <w:rPr>
                <w:rFonts w:eastAsia="Times New Roman" w:cs="Times New Roman"/>
                <w:bCs/>
                <w:color w:val="000000"/>
                <w:sz w:val="16"/>
                <w:szCs w:val="16"/>
                <w:lang w:eastAsia="ru-RU"/>
              </w:rPr>
              <w:t>не обн.</w:t>
            </w:r>
          </w:p>
        </w:tc>
        <w:tc>
          <w:tcPr>
            <w:tcW w:w="131" w:type="pct"/>
            <w:tcBorders>
              <w:top w:val="single" w:sz="4" w:space="0" w:color="auto"/>
              <w:left w:val="single" w:sz="4" w:space="0" w:color="auto"/>
              <w:bottom w:val="single" w:sz="4" w:space="0" w:color="auto"/>
              <w:right w:val="nil"/>
            </w:tcBorders>
            <w:vAlign w:val="center"/>
          </w:tcPr>
          <w:p w14:paraId="62D89A3A"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single" w:sz="4" w:space="0" w:color="auto"/>
              <w:right w:val="nil"/>
            </w:tcBorders>
            <w:vAlign w:val="center"/>
          </w:tcPr>
          <w:p w14:paraId="2AA18FDE"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single" w:sz="4" w:space="0" w:color="auto"/>
              <w:right w:val="nil"/>
            </w:tcBorders>
            <w:vAlign w:val="center"/>
          </w:tcPr>
          <w:p w14:paraId="1319079A" w14:textId="77777777" w:rsidR="00BC3304" w:rsidRPr="00BC3304" w:rsidRDefault="00BC3304" w:rsidP="00BC3304">
            <w:pPr>
              <w:ind w:firstLine="0"/>
              <w:jc w:val="center"/>
              <w:rPr>
                <w:rFonts w:eastAsia="Times New Roman" w:cs="Times New Roman"/>
                <w:sz w:val="16"/>
                <w:szCs w:val="16"/>
                <w:lang w:eastAsia="ru-RU"/>
              </w:rPr>
            </w:pPr>
          </w:p>
        </w:tc>
        <w:tc>
          <w:tcPr>
            <w:tcW w:w="137" w:type="pct"/>
            <w:tcBorders>
              <w:top w:val="single" w:sz="4" w:space="0" w:color="auto"/>
              <w:left w:val="single" w:sz="4" w:space="0" w:color="auto"/>
              <w:bottom w:val="single" w:sz="4" w:space="0" w:color="auto"/>
              <w:right w:val="nil"/>
            </w:tcBorders>
            <w:vAlign w:val="center"/>
          </w:tcPr>
          <w:p w14:paraId="42454B27"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single" w:sz="4" w:space="0" w:color="auto"/>
              <w:right w:val="nil"/>
            </w:tcBorders>
            <w:vAlign w:val="center"/>
          </w:tcPr>
          <w:p w14:paraId="7760F773"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single" w:sz="4" w:space="0" w:color="auto"/>
              <w:right w:val="nil"/>
            </w:tcBorders>
            <w:vAlign w:val="center"/>
          </w:tcPr>
          <w:p w14:paraId="5E01E046" w14:textId="77777777" w:rsidR="00BC3304" w:rsidRPr="00BC3304" w:rsidRDefault="00BC3304" w:rsidP="00BC3304">
            <w:pPr>
              <w:ind w:firstLine="0"/>
              <w:jc w:val="center"/>
              <w:rPr>
                <w:rFonts w:eastAsia="Times New Roman" w:cs="Times New Roman"/>
                <w:sz w:val="16"/>
                <w:szCs w:val="16"/>
                <w:lang w:eastAsia="ru-RU"/>
              </w:rPr>
            </w:pPr>
          </w:p>
        </w:tc>
        <w:tc>
          <w:tcPr>
            <w:tcW w:w="141" w:type="pct"/>
            <w:tcBorders>
              <w:top w:val="single" w:sz="4" w:space="0" w:color="auto"/>
              <w:left w:val="single" w:sz="4" w:space="0" w:color="auto"/>
              <w:bottom w:val="single" w:sz="4" w:space="0" w:color="auto"/>
              <w:right w:val="nil"/>
            </w:tcBorders>
            <w:vAlign w:val="center"/>
          </w:tcPr>
          <w:p w14:paraId="0905D40B"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single" w:sz="4" w:space="0" w:color="auto"/>
              <w:right w:val="nil"/>
            </w:tcBorders>
            <w:vAlign w:val="center"/>
          </w:tcPr>
          <w:p w14:paraId="3FA47214"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single" w:sz="4" w:space="0" w:color="auto"/>
              <w:right w:val="nil"/>
            </w:tcBorders>
            <w:vAlign w:val="center"/>
          </w:tcPr>
          <w:p w14:paraId="22B93911" w14:textId="77777777" w:rsidR="00BC3304" w:rsidRPr="00BC3304" w:rsidRDefault="00BC3304" w:rsidP="00BC3304">
            <w:pPr>
              <w:ind w:firstLine="0"/>
              <w:jc w:val="center"/>
              <w:rPr>
                <w:rFonts w:eastAsia="Times New Roman" w:cs="Times New Roman"/>
                <w:sz w:val="16"/>
                <w:szCs w:val="16"/>
                <w:lang w:eastAsia="ru-RU"/>
              </w:rPr>
            </w:pPr>
          </w:p>
        </w:tc>
        <w:tc>
          <w:tcPr>
            <w:tcW w:w="155" w:type="pct"/>
            <w:tcBorders>
              <w:top w:val="single" w:sz="4" w:space="0" w:color="auto"/>
              <w:left w:val="single" w:sz="4" w:space="0" w:color="auto"/>
              <w:bottom w:val="single" w:sz="4" w:space="0" w:color="auto"/>
              <w:right w:val="nil"/>
            </w:tcBorders>
            <w:vAlign w:val="center"/>
          </w:tcPr>
          <w:p w14:paraId="36CF05D0"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single" w:sz="4" w:space="0" w:color="auto"/>
              <w:right w:val="nil"/>
            </w:tcBorders>
            <w:vAlign w:val="center"/>
          </w:tcPr>
          <w:p w14:paraId="3F1EBEB9"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single" w:sz="4" w:space="0" w:color="auto"/>
              <w:right w:val="nil"/>
            </w:tcBorders>
            <w:vAlign w:val="center"/>
          </w:tcPr>
          <w:p w14:paraId="1987A7F6"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single" w:sz="4" w:space="0" w:color="auto"/>
              <w:right w:val="nil"/>
            </w:tcBorders>
            <w:vAlign w:val="center"/>
          </w:tcPr>
          <w:p w14:paraId="0443394D" w14:textId="77777777" w:rsidR="00BC3304" w:rsidRPr="00BC3304" w:rsidRDefault="00BC3304" w:rsidP="00BC3304">
            <w:pPr>
              <w:ind w:firstLine="0"/>
              <w:jc w:val="center"/>
              <w:rPr>
                <w:rFonts w:eastAsia="Times New Roman" w:cs="Times New Roman"/>
                <w:sz w:val="16"/>
                <w:szCs w:val="16"/>
                <w:lang w:eastAsia="ru-RU"/>
              </w:rPr>
            </w:pPr>
          </w:p>
        </w:tc>
        <w:tc>
          <w:tcPr>
            <w:tcW w:w="131" w:type="pct"/>
            <w:tcBorders>
              <w:top w:val="single" w:sz="4" w:space="0" w:color="auto"/>
              <w:left w:val="single" w:sz="4" w:space="0" w:color="auto"/>
              <w:bottom w:val="single" w:sz="4" w:space="0" w:color="auto"/>
              <w:right w:val="nil"/>
            </w:tcBorders>
            <w:vAlign w:val="center"/>
          </w:tcPr>
          <w:p w14:paraId="21F9E38A" w14:textId="77777777" w:rsidR="00BC3304" w:rsidRPr="00BC3304" w:rsidRDefault="00BC3304" w:rsidP="00BC3304">
            <w:pPr>
              <w:ind w:firstLine="0"/>
              <w:jc w:val="center"/>
              <w:rPr>
                <w:rFonts w:eastAsia="Times New Roman" w:cs="Times New Roman"/>
                <w:sz w:val="16"/>
                <w:szCs w:val="16"/>
                <w:lang w:eastAsia="ru-RU"/>
              </w:rPr>
            </w:pPr>
          </w:p>
        </w:tc>
        <w:tc>
          <w:tcPr>
            <w:tcW w:w="157" w:type="pct"/>
            <w:tcBorders>
              <w:top w:val="single" w:sz="4" w:space="0" w:color="auto"/>
              <w:left w:val="single" w:sz="4" w:space="0" w:color="auto"/>
              <w:bottom w:val="single" w:sz="4" w:space="0" w:color="auto"/>
              <w:right w:val="nil"/>
            </w:tcBorders>
            <w:vAlign w:val="center"/>
          </w:tcPr>
          <w:p w14:paraId="0A9AF130" w14:textId="77777777" w:rsidR="00BC3304" w:rsidRPr="00BC3304" w:rsidRDefault="00BC3304" w:rsidP="00BC3304">
            <w:pPr>
              <w:ind w:firstLine="0"/>
              <w:jc w:val="center"/>
              <w:rPr>
                <w:rFonts w:eastAsia="Times New Roman" w:cs="Times New Roman"/>
                <w:sz w:val="16"/>
                <w:szCs w:val="16"/>
                <w:lang w:eastAsia="ru-RU"/>
              </w:rPr>
            </w:pPr>
          </w:p>
        </w:tc>
        <w:tc>
          <w:tcPr>
            <w:tcW w:w="157" w:type="pct"/>
            <w:tcBorders>
              <w:top w:val="single" w:sz="4" w:space="0" w:color="auto"/>
              <w:left w:val="single" w:sz="4" w:space="0" w:color="auto"/>
              <w:bottom w:val="single" w:sz="4" w:space="0" w:color="auto"/>
              <w:right w:val="nil"/>
            </w:tcBorders>
            <w:vAlign w:val="center"/>
          </w:tcPr>
          <w:p w14:paraId="75237FEC" w14:textId="77777777" w:rsidR="00BC3304" w:rsidRPr="00BC3304" w:rsidRDefault="00BC3304" w:rsidP="00BC3304">
            <w:pPr>
              <w:ind w:firstLine="0"/>
              <w:jc w:val="center"/>
              <w:rPr>
                <w:rFonts w:eastAsia="Times New Roman" w:cs="Times New Roman"/>
                <w:sz w:val="16"/>
                <w:szCs w:val="16"/>
                <w:lang w:eastAsia="ru-RU"/>
              </w:rPr>
            </w:pPr>
          </w:p>
        </w:tc>
        <w:tc>
          <w:tcPr>
            <w:tcW w:w="157" w:type="pct"/>
            <w:tcBorders>
              <w:top w:val="single" w:sz="4" w:space="0" w:color="auto"/>
              <w:left w:val="single" w:sz="4" w:space="0" w:color="auto"/>
              <w:bottom w:val="single" w:sz="4" w:space="0" w:color="auto"/>
              <w:right w:val="nil"/>
            </w:tcBorders>
            <w:vAlign w:val="center"/>
          </w:tcPr>
          <w:p w14:paraId="6DEF777E" w14:textId="77777777" w:rsidR="00BC3304" w:rsidRPr="00BC3304" w:rsidRDefault="00BC3304" w:rsidP="00BC3304">
            <w:pPr>
              <w:ind w:firstLine="0"/>
              <w:jc w:val="center"/>
              <w:rPr>
                <w:rFonts w:eastAsia="Times New Roman" w:cs="Times New Roman"/>
                <w:sz w:val="16"/>
                <w:szCs w:val="16"/>
                <w:lang w:eastAsia="ru-RU"/>
              </w:rPr>
            </w:pPr>
          </w:p>
        </w:tc>
        <w:tc>
          <w:tcPr>
            <w:tcW w:w="145" w:type="pct"/>
            <w:tcBorders>
              <w:top w:val="single" w:sz="4" w:space="0" w:color="auto"/>
              <w:left w:val="single" w:sz="4" w:space="0" w:color="auto"/>
              <w:bottom w:val="single" w:sz="4" w:space="0" w:color="auto"/>
              <w:right w:val="nil"/>
            </w:tcBorders>
            <w:vAlign w:val="center"/>
          </w:tcPr>
          <w:p w14:paraId="16C8193B" w14:textId="77777777" w:rsidR="00BC3304" w:rsidRPr="00BC3304" w:rsidRDefault="00BC3304" w:rsidP="00BC3304">
            <w:pPr>
              <w:ind w:firstLine="0"/>
              <w:jc w:val="center"/>
              <w:rPr>
                <w:rFonts w:eastAsia="Times New Roman" w:cs="Times New Roman"/>
                <w:sz w:val="16"/>
                <w:szCs w:val="16"/>
                <w:lang w:eastAsia="ru-RU"/>
              </w:rPr>
            </w:pPr>
          </w:p>
        </w:tc>
        <w:tc>
          <w:tcPr>
            <w:tcW w:w="130" w:type="pct"/>
            <w:tcBorders>
              <w:top w:val="single" w:sz="4" w:space="0" w:color="auto"/>
              <w:left w:val="single" w:sz="4" w:space="0" w:color="auto"/>
              <w:bottom w:val="single" w:sz="4" w:space="0" w:color="auto"/>
              <w:right w:val="single" w:sz="4" w:space="0" w:color="auto"/>
            </w:tcBorders>
            <w:vAlign w:val="center"/>
          </w:tcPr>
          <w:p w14:paraId="157CBB09" w14:textId="77777777" w:rsidR="00BC3304" w:rsidRPr="00BC3304" w:rsidRDefault="00BC3304" w:rsidP="00BC3304">
            <w:pPr>
              <w:ind w:firstLine="0"/>
              <w:jc w:val="center"/>
              <w:rPr>
                <w:rFonts w:eastAsia="Times New Roman" w:cs="Times New Roman"/>
                <w:sz w:val="16"/>
                <w:szCs w:val="16"/>
                <w:lang w:eastAsia="ru-RU"/>
              </w:rPr>
            </w:pPr>
          </w:p>
        </w:tc>
      </w:tr>
    </w:tbl>
    <w:p w14:paraId="7A4473C6" w14:textId="77777777" w:rsidR="00DA27E9" w:rsidRDefault="00DA27E9" w:rsidP="00B93E5E"/>
    <w:p w14:paraId="01534749" w14:textId="77777777" w:rsidR="00DA27E9" w:rsidRDefault="00DA27E9" w:rsidP="00DA27E9"/>
    <w:p w14:paraId="72E25CB6" w14:textId="6EAEA8C6" w:rsidR="00DA27E9" w:rsidRDefault="00DA27E9" w:rsidP="00DA27E9">
      <w:r>
        <w:t xml:space="preserve">Водоочистные сооружения г. п. Кузьмоловский предназначены для очистки и подготовки воды Ладожского озера, поступающей из </w:t>
      </w:r>
      <w:r w:rsidR="00557943" w:rsidRPr="00452412">
        <w:rPr>
          <w:lang w:eastAsia="ru-RU"/>
        </w:rPr>
        <w:t>системы централизованного водоснабжения</w:t>
      </w:r>
      <w:r>
        <w:t xml:space="preserve"> </w:t>
      </w:r>
      <w:r w:rsidR="00B60047">
        <w:t>«</w:t>
      </w:r>
      <w:r>
        <w:t>Ладожский водовод</w:t>
      </w:r>
      <w:r w:rsidR="00B60047">
        <w:t>»</w:t>
      </w:r>
      <w:r>
        <w:t xml:space="preserve">, до требований СанПиН 1.2.3685-21 </w:t>
      </w:r>
      <w:r w:rsidR="00B60047">
        <w:t>«</w:t>
      </w:r>
      <w:r>
        <w:t>Гигиенические нормативы и требования к обеспечению безопасности и (или) безвредности для человека факторов среды обитания</w:t>
      </w:r>
      <w:r w:rsidR="00B60047">
        <w:t>»</w:t>
      </w:r>
      <w:r>
        <w:t xml:space="preserve"> и подачи её потребителям.</w:t>
      </w:r>
    </w:p>
    <w:p w14:paraId="710B9DDD" w14:textId="77777777" w:rsidR="00DA27E9" w:rsidRDefault="00DA27E9" w:rsidP="00B93E5E">
      <w:pPr>
        <w:sectPr w:rsidR="00DA27E9" w:rsidSect="00E60554">
          <w:pgSz w:w="16838" w:h="11906" w:orient="landscape"/>
          <w:pgMar w:top="851" w:right="851" w:bottom="851" w:left="1134" w:header="709" w:footer="397" w:gutter="0"/>
          <w:pgBorders w:offsetFrom="page">
            <w:top w:val="single" w:sz="4" w:space="24" w:color="auto"/>
            <w:left w:val="single" w:sz="4" w:space="24" w:color="auto"/>
            <w:bottom w:val="single" w:sz="4" w:space="24" w:color="auto"/>
            <w:right w:val="single" w:sz="4" w:space="24" w:color="auto"/>
          </w:pgBorders>
          <w:cols w:space="708"/>
          <w:docGrid w:linePitch="360"/>
        </w:sectPr>
      </w:pPr>
    </w:p>
    <w:p w14:paraId="65B4144E" w14:textId="77777777" w:rsidR="00D60F55" w:rsidRDefault="00D60F55" w:rsidP="00D60F55">
      <w:pPr>
        <w:pStyle w:val="4"/>
      </w:pPr>
      <w:bookmarkStart w:id="22" w:name="_Toc133269532"/>
      <w:bookmarkStart w:id="23" w:name="_Toc141180279"/>
      <w:r w:rsidRPr="00D60F55">
        <w:t>Описание состояния и функционирования существующих насосных станций</w:t>
      </w:r>
      <w:bookmarkEnd w:id="22"/>
      <w:bookmarkEnd w:id="23"/>
    </w:p>
    <w:p w14:paraId="487BD944" w14:textId="17355D29" w:rsidR="00220695" w:rsidRDefault="00282DB4" w:rsidP="00220695">
      <w:r>
        <w:t xml:space="preserve">Из </w:t>
      </w:r>
      <w:r w:rsidR="00CF050E">
        <w:t>ВОС г.п. Кузьмоловский</w:t>
      </w:r>
      <w:r>
        <w:t>, питьевая вода насосами II-го подъема, установленными в насосной станции, подается потребителям г.п. Кузьмоловский.</w:t>
      </w:r>
    </w:p>
    <w:p w14:paraId="1B88DF07" w14:textId="77777777" w:rsidR="00D60F55" w:rsidRDefault="00220695" w:rsidP="00220695">
      <w:r>
        <w:t>Насосная станция 3-го подъема построена в 1967 г., износ составляет 90%. На насосной станции установлено три насоса: основной Д320-50, резервный Д320-50А и пожарный К-100-65-250.</w:t>
      </w:r>
    </w:p>
    <w:p w14:paraId="6CE0C87C" w14:textId="77777777" w:rsidR="00220695" w:rsidRDefault="00220695" w:rsidP="00220695"/>
    <w:p w14:paraId="06783F0D" w14:textId="77777777" w:rsidR="00D60F55" w:rsidRDefault="00D60F55" w:rsidP="00D60F55">
      <w:pPr>
        <w:pStyle w:val="4"/>
      </w:pPr>
      <w:bookmarkStart w:id="24" w:name="_Toc133269533"/>
      <w:bookmarkStart w:id="25" w:name="_Ref140826259"/>
      <w:bookmarkStart w:id="26" w:name="_Toc141180280"/>
      <w:r>
        <w:t>Описание состояния и функционирования водопроводных сетей систем водоснабжения</w:t>
      </w:r>
      <w:bookmarkEnd w:id="24"/>
      <w:bookmarkEnd w:id="25"/>
      <w:bookmarkEnd w:id="26"/>
    </w:p>
    <w:p w14:paraId="4E178EE4" w14:textId="74B1FBD1" w:rsidR="00D60F55" w:rsidRDefault="00CA6312" w:rsidP="00D60F55">
      <w:r>
        <w:t xml:space="preserve">Сети централизованной системы водоснабжения МО Кузьмоловское ГП находятся в собственности </w:t>
      </w:r>
      <w:r w:rsidR="001E21F1">
        <w:t>МО Кузьмоловское ГП</w:t>
      </w:r>
      <w:r w:rsidR="00282DB4">
        <w:t xml:space="preserve">, в аренде </w:t>
      </w:r>
      <w:r w:rsidR="00CF050E">
        <w:t>АО «ИЭК»</w:t>
      </w:r>
      <w:r>
        <w:t>. Перечень участков сетей представлен в таблице ниже.</w:t>
      </w:r>
    </w:p>
    <w:p w14:paraId="78D1B15E" w14:textId="77777777" w:rsidR="00CA6312" w:rsidRDefault="00CA6312" w:rsidP="00D60F55"/>
    <w:p w14:paraId="1F8E5C9C" w14:textId="0936F479" w:rsidR="00EA446E" w:rsidRDefault="00EA446E" w:rsidP="00EA446E">
      <w:pPr>
        <w:pStyle w:val="a6"/>
        <w:keepNext/>
      </w:pPr>
      <w:bookmarkStart w:id="27" w:name="_Ref140511055"/>
      <w:bookmarkStart w:id="28" w:name="_Ref140511051"/>
      <w:r>
        <w:t xml:space="preserve">Таблица </w:t>
      </w:r>
      <w:r w:rsidR="008703E9">
        <w:rPr>
          <w:noProof/>
        </w:rPr>
        <w:fldChar w:fldCharType="begin"/>
      </w:r>
      <w:r w:rsidR="008703E9">
        <w:rPr>
          <w:noProof/>
        </w:rPr>
        <w:instrText xml:space="preserve"> SEQ Таблица \* ARABIC </w:instrText>
      </w:r>
      <w:r w:rsidR="008703E9">
        <w:rPr>
          <w:noProof/>
        </w:rPr>
        <w:fldChar w:fldCharType="separate"/>
      </w:r>
      <w:r w:rsidR="001B268C">
        <w:rPr>
          <w:noProof/>
        </w:rPr>
        <w:t>4</w:t>
      </w:r>
      <w:r w:rsidR="008703E9">
        <w:rPr>
          <w:noProof/>
        </w:rPr>
        <w:fldChar w:fldCharType="end"/>
      </w:r>
      <w:bookmarkEnd w:id="27"/>
      <w:r>
        <w:t xml:space="preserve"> Характеристика сетей водоснабжения</w:t>
      </w:r>
      <w:bookmarkEnd w:id="28"/>
      <w:r w:rsidR="00AD374A">
        <w:t>, находящие</w:t>
      </w:r>
      <w:r w:rsidR="00293EEC">
        <w:t>ся в собственности МО Кузьмоловское ГП</w:t>
      </w:r>
    </w:p>
    <w:tbl>
      <w:tblPr>
        <w:tblW w:w="5000" w:type="pct"/>
        <w:tblLook w:val="04A0" w:firstRow="1" w:lastRow="0" w:firstColumn="1" w:lastColumn="0" w:noHBand="0" w:noVBand="1"/>
      </w:tblPr>
      <w:tblGrid>
        <w:gridCol w:w="470"/>
        <w:gridCol w:w="6452"/>
        <w:gridCol w:w="1132"/>
        <w:gridCol w:w="1857"/>
      </w:tblGrid>
      <w:tr w:rsidR="00EA446E" w:rsidRPr="00EA446E" w14:paraId="18FD591E" w14:textId="77777777" w:rsidTr="00FD29A6">
        <w:trPr>
          <w:trHeight w:val="20"/>
          <w:tblHeader/>
        </w:trPr>
        <w:tc>
          <w:tcPr>
            <w:tcW w:w="23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3839115" w14:textId="77777777" w:rsidR="00EA446E" w:rsidRPr="00EA446E" w:rsidRDefault="00EA446E" w:rsidP="00EA446E">
            <w:pPr>
              <w:ind w:firstLine="0"/>
              <w:jc w:val="center"/>
              <w:rPr>
                <w:rFonts w:eastAsia="Times New Roman" w:cs="Times New Roman"/>
                <w:b/>
                <w:bCs/>
                <w:color w:val="000000" w:themeColor="text1"/>
                <w:sz w:val="20"/>
                <w:szCs w:val="20"/>
                <w:lang w:eastAsia="ru-RU"/>
              </w:rPr>
            </w:pPr>
            <w:r w:rsidRPr="00EA446E">
              <w:rPr>
                <w:rFonts w:eastAsia="Times New Roman" w:cs="Times New Roman"/>
                <w:b/>
                <w:bCs/>
                <w:color w:val="000000" w:themeColor="text1"/>
                <w:sz w:val="20"/>
                <w:szCs w:val="20"/>
                <w:lang w:eastAsia="ru-RU"/>
              </w:rPr>
              <w:t>№</w:t>
            </w:r>
          </w:p>
        </w:tc>
        <w:tc>
          <w:tcPr>
            <w:tcW w:w="3255" w:type="pct"/>
            <w:tcBorders>
              <w:top w:val="single" w:sz="4" w:space="0" w:color="auto"/>
              <w:left w:val="nil"/>
              <w:bottom w:val="single" w:sz="4" w:space="0" w:color="auto"/>
              <w:right w:val="single" w:sz="4" w:space="0" w:color="auto"/>
            </w:tcBorders>
            <w:shd w:val="clear" w:color="auto" w:fill="auto"/>
            <w:vAlign w:val="center"/>
            <w:hideMark/>
          </w:tcPr>
          <w:p w14:paraId="5961A63F" w14:textId="77777777" w:rsidR="00EA446E" w:rsidRPr="00EA446E" w:rsidRDefault="00EA446E" w:rsidP="00EA446E">
            <w:pPr>
              <w:ind w:firstLine="0"/>
              <w:jc w:val="center"/>
              <w:rPr>
                <w:rFonts w:eastAsia="Times New Roman" w:cs="Times New Roman"/>
                <w:b/>
                <w:bCs/>
                <w:color w:val="000000" w:themeColor="text1"/>
                <w:sz w:val="20"/>
                <w:szCs w:val="20"/>
                <w:lang w:eastAsia="ru-RU"/>
              </w:rPr>
            </w:pPr>
            <w:r w:rsidRPr="00EA446E">
              <w:rPr>
                <w:rFonts w:eastAsia="Times New Roman" w:cs="Times New Roman"/>
                <w:b/>
                <w:bCs/>
                <w:color w:val="000000" w:themeColor="text1"/>
                <w:sz w:val="20"/>
                <w:szCs w:val="20"/>
                <w:lang w:eastAsia="ru-RU"/>
              </w:rPr>
              <w:t xml:space="preserve">Наименование </w:t>
            </w:r>
            <w:r>
              <w:rPr>
                <w:rFonts w:eastAsia="Times New Roman" w:cs="Times New Roman"/>
                <w:b/>
                <w:bCs/>
                <w:color w:val="000000" w:themeColor="text1"/>
                <w:sz w:val="20"/>
                <w:szCs w:val="20"/>
                <w:lang w:eastAsia="ru-RU"/>
              </w:rPr>
              <w:t>участка</w:t>
            </w:r>
          </w:p>
        </w:tc>
        <w:tc>
          <w:tcPr>
            <w:tcW w:w="571" w:type="pct"/>
            <w:tcBorders>
              <w:top w:val="single" w:sz="4" w:space="0" w:color="auto"/>
              <w:left w:val="nil"/>
              <w:bottom w:val="single" w:sz="4" w:space="0" w:color="auto"/>
              <w:right w:val="single" w:sz="4" w:space="0" w:color="auto"/>
            </w:tcBorders>
            <w:shd w:val="clear" w:color="auto" w:fill="auto"/>
            <w:vAlign w:val="center"/>
            <w:hideMark/>
          </w:tcPr>
          <w:p w14:paraId="1233B401" w14:textId="77777777" w:rsidR="00EA446E" w:rsidRPr="00EA446E" w:rsidRDefault="00EA446E" w:rsidP="00EA446E">
            <w:pPr>
              <w:ind w:firstLine="0"/>
              <w:jc w:val="center"/>
              <w:rPr>
                <w:rFonts w:eastAsia="Times New Roman" w:cs="Times New Roman"/>
                <w:b/>
                <w:color w:val="000000" w:themeColor="text1"/>
                <w:sz w:val="20"/>
                <w:szCs w:val="20"/>
                <w:lang w:eastAsia="ru-RU"/>
              </w:rPr>
            </w:pPr>
            <w:r w:rsidRPr="00EA446E">
              <w:rPr>
                <w:rFonts w:eastAsia="Times New Roman" w:cs="Times New Roman"/>
                <w:b/>
                <w:color w:val="000000" w:themeColor="text1"/>
                <w:sz w:val="20"/>
                <w:szCs w:val="20"/>
                <w:lang w:eastAsia="ru-RU"/>
              </w:rPr>
              <w:t>Диаметр</w:t>
            </w:r>
          </w:p>
        </w:tc>
        <w:tc>
          <w:tcPr>
            <w:tcW w:w="937" w:type="pct"/>
            <w:tcBorders>
              <w:top w:val="single" w:sz="4" w:space="0" w:color="auto"/>
              <w:left w:val="nil"/>
              <w:bottom w:val="single" w:sz="4" w:space="0" w:color="auto"/>
              <w:right w:val="single" w:sz="4" w:space="0" w:color="auto"/>
            </w:tcBorders>
            <w:shd w:val="clear" w:color="auto" w:fill="auto"/>
            <w:vAlign w:val="center"/>
            <w:hideMark/>
          </w:tcPr>
          <w:p w14:paraId="648D3A2A" w14:textId="77777777" w:rsidR="00EA446E" w:rsidRPr="00EA446E" w:rsidRDefault="00EA446E" w:rsidP="00EA446E">
            <w:pPr>
              <w:ind w:firstLine="0"/>
              <w:jc w:val="center"/>
              <w:rPr>
                <w:rFonts w:eastAsia="Times New Roman" w:cs="Times New Roman"/>
                <w:b/>
                <w:color w:val="000000" w:themeColor="text1"/>
                <w:sz w:val="20"/>
                <w:szCs w:val="20"/>
                <w:lang w:eastAsia="ru-RU"/>
              </w:rPr>
            </w:pPr>
            <w:r w:rsidRPr="00EA446E">
              <w:rPr>
                <w:rFonts w:eastAsia="Times New Roman" w:cs="Times New Roman"/>
                <w:b/>
                <w:color w:val="000000" w:themeColor="text1"/>
                <w:sz w:val="20"/>
                <w:szCs w:val="20"/>
                <w:lang w:eastAsia="ru-RU"/>
              </w:rPr>
              <w:t>Протяженность</w:t>
            </w:r>
          </w:p>
        </w:tc>
      </w:tr>
      <w:tr w:rsidR="00EA446E" w:rsidRPr="00EA446E" w14:paraId="2596FAAD" w14:textId="77777777" w:rsidTr="00EA446E">
        <w:trPr>
          <w:trHeight w:val="20"/>
        </w:trPr>
        <w:tc>
          <w:tcPr>
            <w:tcW w:w="237" w:type="pct"/>
            <w:vMerge w:val="restart"/>
            <w:tcBorders>
              <w:top w:val="nil"/>
              <w:left w:val="single" w:sz="4" w:space="0" w:color="auto"/>
              <w:bottom w:val="single" w:sz="4" w:space="0" w:color="auto"/>
              <w:right w:val="single" w:sz="4" w:space="0" w:color="auto"/>
            </w:tcBorders>
            <w:shd w:val="clear" w:color="auto" w:fill="auto"/>
            <w:vAlign w:val="center"/>
            <w:hideMark/>
          </w:tcPr>
          <w:p w14:paraId="4A50910A"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1</w:t>
            </w:r>
          </w:p>
        </w:tc>
        <w:tc>
          <w:tcPr>
            <w:tcW w:w="3255" w:type="pct"/>
            <w:vMerge w:val="restart"/>
            <w:tcBorders>
              <w:top w:val="nil"/>
              <w:left w:val="single" w:sz="4" w:space="0" w:color="auto"/>
              <w:bottom w:val="single" w:sz="4" w:space="0" w:color="auto"/>
              <w:right w:val="single" w:sz="4" w:space="0" w:color="auto"/>
            </w:tcBorders>
            <w:shd w:val="clear" w:color="000000" w:fill="FFFFFF"/>
            <w:vAlign w:val="center"/>
            <w:hideMark/>
          </w:tcPr>
          <w:p w14:paraId="0FD90EDE" w14:textId="77777777" w:rsidR="00EA446E" w:rsidRPr="00EA446E" w:rsidRDefault="00EA446E" w:rsidP="00EA446E">
            <w:pPr>
              <w:ind w:firstLine="0"/>
              <w:jc w:val="left"/>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 xml:space="preserve">Водопроводные сети </w:t>
            </w:r>
            <w:r w:rsidRPr="00EA446E">
              <w:rPr>
                <w:rFonts w:eastAsia="Times New Roman" w:cs="Times New Roman"/>
                <w:color w:val="000000" w:themeColor="text1"/>
                <w:sz w:val="20"/>
                <w:szCs w:val="20"/>
                <w:lang w:eastAsia="ru-RU"/>
              </w:rPr>
              <w:br/>
              <w:t>(наружное водоснабжение с запорной арматурой)</w:t>
            </w:r>
          </w:p>
        </w:tc>
        <w:tc>
          <w:tcPr>
            <w:tcW w:w="571" w:type="pct"/>
            <w:tcBorders>
              <w:top w:val="nil"/>
              <w:left w:val="nil"/>
              <w:bottom w:val="single" w:sz="4" w:space="0" w:color="auto"/>
              <w:right w:val="single" w:sz="4" w:space="0" w:color="auto"/>
            </w:tcBorders>
            <w:shd w:val="clear" w:color="auto" w:fill="auto"/>
            <w:noWrap/>
            <w:vAlign w:val="center"/>
            <w:hideMark/>
          </w:tcPr>
          <w:p w14:paraId="151C1326"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100</w:t>
            </w:r>
          </w:p>
        </w:tc>
        <w:tc>
          <w:tcPr>
            <w:tcW w:w="937" w:type="pct"/>
            <w:tcBorders>
              <w:top w:val="nil"/>
              <w:left w:val="nil"/>
              <w:bottom w:val="single" w:sz="4" w:space="0" w:color="auto"/>
              <w:right w:val="single" w:sz="4" w:space="0" w:color="auto"/>
            </w:tcBorders>
            <w:shd w:val="clear" w:color="auto" w:fill="auto"/>
            <w:noWrap/>
            <w:vAlign w:val="center"/>
            <w:hideMark/>
          </w:tcPr>
          <w:p w14:paraId="71174AA1"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195</w:t>
            </w:r>
          </w:p>
        </w:tc>
      </w:tr>
      <w:tr w:rsidR="00EA446E" w:rsidRPr="00EA446E" w14:paraId="12B377E2" w14:textId="77777777" w:rsidTr="00EA446E">
        <w:trPr>
          <w:trHeight w:val="20"/>
        </w:trPr>
        <w:tc>
          <w:tcPr>
            <w:tcW w:w="237" w:type="pct"/>
            <w:vMerge/>
            <w:tcBorders>
              <w:top w:val="nil"/>
              <w:left w:val="single" w:sz="4" w:space="0" w:color="auto"/>
              <w:bottom w:val="single" w:sz="4" w:space="0" w:color="auto"/>
              <w:right w:val="single" w:sz="4" w:space="0" w:color="auto"/>
            </w:tcBorders>
            <w:vAlign w:val="center"/>
            <w:hideMark/>
          </w:tcPr>
          <w:p w14:paraId="2C1B7FD0" w14:textId="77777777" w:rsidR="00EA446E" w:rsidRPr="00EA446E" w:rsidRDefault="00EA446E" w:rsidP="00EA446E">
            <w:pPr>
              <w:ind w:firstLine="0"/>
              <w:jc w:val="center"/>
              <w:rPr>
                <w:rFonts w:eastAsia="Times New Roman" w:cs="Times New Roman"/>
                <w:color w:val="000000" w:themeColor="text1"/>
                <w:sz w:val="20"/>
                <w:szCs w:val="20"/>
                <w:lang w:eastAsia="ru-RU"/>
              </w:rPr>
            </w:pPr>
          </w:p>
        </w:tc>
        <w:tc>
          <w:tcPr>
            <w:tcW w:w="3255" w:type="pct"/>
            <w:vMerge/>
            <w:tcBorders>
              <w:top w:val="nil"/>
              <w:left w:val="single" w:sz="4" w:space="0" w:color="auto"/>
              <w:bottom w:val="single" w:sz="4" w:space="0" w:color="auto"/>
              <w:right w:val="single" w:sz="4" w:space="0" w:color="auto"/>
            </w:tcBorders>
            <w:vAlign w:val="center"/>
            <w:hideMark/>
          </w:tcPr>
          <w:p w14:paraId="3603148C" w14:textId="77777777" w:rsidR="00EA446E" w:rsidRPr="00EA446E" w:rsidRDefault="00EA446E" w:rsidP="00EA446E">
            <w:pPr>
              <w:ind w:firstLine="0"/>
              <w:jc w:val="left"/>
              <w:rPr>
                <w:rFonts w:eastAsia="Times New Roman" w:cs="Times New Roman"/>
                <w:color w:val="000000" w:themeColor="text1"/>
                <w:sz w:val="20"/>
                <w:szCs w:val="20"/>
                <w:lang w:eastAsia="ru-RU"/>
              </w:rPr>
            </w:pPr>
          </w:p>
        </w:tc>
        <w:tc>
          <w:tcPr>
            <w:tcW w:w="571" w:type="pct"/>
            <w:tcBorders>
              <w:top w:val="nil"/>
              <w:left w:val="nil"/>
              <w:bottom w:val="single" w:sz="4" w:space="0" w:color="auto"/>
              <w:right w:val="single" w:sz="4" w:space="0" w:color="auto"/>
            </w:tcBorders>
            <w:shd w:val="clear" w:color="auto" w:fill="auto"/>
            <w:noWrap/>
            <w:vAlign w:val="center"/>
            <w:hideMark/>
          </w:tcPr>
          <w:p w14:paraId="2F380B5D"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89</w:t>
            </w:r>
          </w:p>
        </w:tc>
        <w:tc>
          <w:tcPr>
            <w:tcW w:w="937" w:type="pct"/>
            <w:tcBorders>
              <w:top w:val="nil"/>
              <w:left w:val="nil"/>
              <w:bottom w:val="single" w:sz="4" w:space="0" w:color="auto"/>
              <w:right w:val="single" w:sz="4" w:space="0" w:color="auto"/>
            </w:tcBorders>
            <w:shd w:val="clear" w:color="auto" w:fill="auto"/>
            <w:noWrap/>
            <w:vAlign w:val="center"/>
            <w:hideMark/>
          </w:tcPr>
          <w:p w14:paraId="1418B3B9"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25</w:t>
            </w:r>
          </w:p>
        </w:tc>
      </w:tr>
      <w:tr w:rsidR="00EA446E" w:rsidRPr="00EA446E" w14:paraId="5CC334C7" w14:textId="77777777" w:rsidTr="00EA446E">
        <w:trPr>
          <w:trHeight w:val="20"/>
        </w:trPr>
        <w:tc>
          <w:tcPr>
            <w:tcW w:w="237" w:type="pct"/>
            <w:vMerge w:val="restart"/>
            <w:tcBorders>
              <w:top w:val="nil"/>
              <w:left w:val="single" w:sz="4" w:space="0" w:color="auto"/>
              <w:bottom w:val="single" w:sz="4" w:space="0" w:color="auto"/>
              <w:right w:val="single" w:sz="4" w:space="0" w:color="auto"/>
            </w:tcBorders>
            <w:shd w:val="clear" w:color="auto" w:fill="auto"/>
            <w:vAlign w:val="center"/>
            <w:hideMark/>
          </w:tcPr>
          <w:p w14:paraId="0A0ACB02"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2</w:t>
            </w:r>
          </w:p>
        </w:tc>
        <w:tc>
          <w:tcPr>
            <w:tcW w:w="3255" w:type="pct"/>
            <w:vMerge w:val="restart"/>
            <w:tcBorders>
              <w:top w:val="nil"/>
              <w:left w:val="single" w:sz="4" w:space="0" w:color="auto"/>
              <w:bottom w:val="single" w:sz="4" w:space="0" w:color="auto"/>
              <w:right w:val="single" w:sz="4" w:space="0" w:color="auto"/>
            </w:tcBorders>
            <w:shd w:val="clear" w:color="000000" w:fill="FFFFFF"/>
            <w:vAlign w:val="center"/>
            <w:hideMark/>
          </w:tcPr>
          <w:p w14:paraId="5B1ABE27" w14:textId="77777777" w:rsidR="00EA446E" w:rsidRPr="00EA446E" w:rsidRDefault="00EA446E" w:rsidP="00EA446E">
            <w:pPr>
              <w:ind w:firstLine="0"/>
              <w:jc w:val="left"/>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 xml:space="preserve">Водопроводные сети </w:t>
            </w:r>
            <w:r w:rsidRPr="00EA446E">
              <w:rPr>
                <w:rFonts w:eastAsia="Times New Roman" w:cs="Times New Roman"/>
                <w:color w:val="000000" w:themeColor="text1"/>
                <w:sz w:val="20"/>
                <w:szCs w:val="20"/>
                <w:lang w:eastAsia="ru-RU"/>
              </w:rPr>
              <w:br/>
              <w:t>(наружное водоснабжение с запорной арматурой)</w:t>
            </w:r>
          </w:p>
        </w:tc>
        <w:tc>
          <w:tcPr>
            <w:tcW w:w="571" w:type="pct"/>
            <w:tcBorders>
              <w:top w:val="nil"/>
              <w:left w:val="nil"/>
              <w:bottom w:val="single" w:sz="4" w:space="0" w:color="auto"/>
              <w:right w:val="single" w:sz="4" w:space="0" w:color="auto"/>
            </w:tcBorders>
            <w:shd w:val="clear" w:color="auto" w:fill="auto"/>
            <w:noWrap/>
            <w:vAlign w:val="center"/>
            <w:hideMark/>
          </w:tcPr>
          <w:p w14:paraId="2BFDC160"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150</w:t>
            </w:r>
          </w:p>
        </w:tc>
        <w:tc>
          <w:tcPr>
            <w:tcW w:w="937" w:type="pct"/>
            <w:tcBorders>
              <w:top w:val="nil"/>
              <w:left w:val="nil"/>
              <w:bottom w:val="single" w:sz="4" w:space="0" w:color="auto"/>
              <w:right w:val="single" w:sz="4" w:space="0" w:color="auto"/>
            </w:tcBorders>
            <w:shd w:val="clear" w:color="auto" w:fill="auto"/>
            <w:noWrap/>
            <w:vAlign w:val="center"/>
            <w:hideMark/>
          </w:tcPr>
          <w:p w14:paraId="40F0463C"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118</w:t>
            </w:r>
          </w:p>
        </w:tc>
      </w:tr>
      <w:tr w:rsidR="00EA446E" w:rsidRPr="00EA446E" w14:paraId="3B3052F5" w14:textId="77777777" w:rsidTr="00EA446E">
        <w:trPr>
          <w:trHeight w:val="20"/>
        </w:trPr>
        <w:tc>
          <w:tcPr>
            <w:tcW w:w="237" w:type="pct"/>
            <w:vMerge/>
            <w:tcBorders>
              <w:top w:val="nil"/>
              <w:left w:val="single" w:sz="4" w:space="0" w:color="auto"/>
              <w:bottom w:val="single" w:sz="4" w:space="0" w:color="auto"/>
              <w:right w:val="single" w:sz="4" w:space="0" w:color="auto"/>
            </w:tcBorders>
            <w:vAlign w:val="center"/>
            <w:hideMark/>
          </w:tcPr>
          <w:p w14:paraId="47CC8CFC" w14:textId="77777777" w:rsidR="00EA446E" w:rsidRPr="00EA446E" w:rsidRDefault="00EA446E" w:rsidP="00EA446E">
            <w:pPr>
              <w:ind w:firstLine="0"/>
              <w:jc w:val="center"/>
              <w:rPr>
                <w:rFonts w:eastAsia="Times New Roman" w:cs="Times New Roman"/>
                <w:color w:val="000000" w:themeColor="text1"/>
                <w:sz w:val="20"/>
                <w:szCs w:val="20"/>
                <w:lang w:eastAsia="ru-RU"/>
              </w:rPr>
            </w:pPr>
          </w:p>
        </w:tc>
        <w:tc>
          <w:tcPr>
            <w:tcW w:w="3255" w:type="pct"/>
            <w:vMerge/>
            <w:tcBorders>
              <w:top w:val="nil"/>
              <w:left w:val="single" w:sz="4" w:space="0" w:color="auto"/>
              <w:bottom w:val="single" w:sz="4" w:space="0" w:color="auto"/>
              <w:right w:val="single" w:sz="4" w:space="0" w:color="auto"/>
            </w:tcBorders>
            <w:vAlign w:val="center"/>
            <w:hideMark/>
          </w:tcPr>
          <w:p w14:paraId="0D497F75" w14:textId="77777777" w:rsidR="00EA446E" w:rsidRPr="00EA446E" w:rsidRDefault="00EA446E" w:rsidP="00EA446E">
            <w:pPr>
              <w:ind w:firstLine="0"/>
              <w:jc w:val="left"/>
              <w:rPr>
                <w:rFonts w:eastAsia="Times New Roman" w:cs="Times New Roman"/>
                <w:color w:val="000000" w:themeColor="text1"/>
                <w:sz w:val="20"/>
                <w:szCs w:val="20"/>
                <w:lang w:eastAsia="ru-RU"/>
              </w:rPr>
            </w:pPr>
          </w:p>
        </w:tc>
        <w:tc>
          <w:tcPr>
            <w:tcW w:w="571" w:type="pct"/>
            <w:tcBorders>
              <w:top w:val="nil"/>
              <w:left w:val="nil"/>
              <w:bottom w:val="single" w:sz="4" w:space="0" w:color="auto"/>
              <w:right w:val="single" w:sz="4" w:space="0" w:color="auto"/>
            </w:tcBorders>
            <w:shd w:val="clear" w:color="auto" w:fill="auto"/>
            <w:noWrap/>
            <w:vAlign w:val="center"/>
            <w:hideMark/>
          </w:tcPr>
          <w:p w14:paraId="57AB7229"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100</w:t>
            </w:r>
          </w:p>
        </w:tc>
        <w:tc>
          <w:tcPr>
            <w:tcW w:w="937" w:type="pct"/>
            <w:tcBorders>
              <w:top w:val="nil"/>
              <w:left w:val="nil"/>
              <w:bottom w:val="single" w:sz="4" w:space="0" w:color="auto"/>
              <w:right w:val="single" w:sz="4" w:space="0" w:color="auto"/>
            </w:tcBorders>
            <w:shd w:val="clear" w:color="auto" w:fill="auto"/>
            <w:noWrap/>
            <w:vAlign w:val="center"/>
            <w:hideMark/>
          </w:tcPr>
          <w:p w14:paraId="674773BF"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155</w:t>
            </w:r>
          </w:p>
        </w:tc>
      </w:tr>
      <w:tr w:rsidR="00EA446E" w:rsidRPr="00EA446E" w14:paraId="2D7B5950" w14:textId="77777777" w:rsidTr="00EA446E">
        <w:trPr>
          <w:trHeight w:val="20"/>
        </w:trPr>
        <w:tc>
          <w:tcPr>
            <w:tcW w:w="237" w:type="pct"/>
            <w:vMerge/>
            <w:tcBorders>
              <w:top w:val="nil"/>
              <w:left w:val="single" w:sz="4" w:space="0" w:color="auto"/>
              <w:bottom w:val="single" w:sz="4" w:space="0" w:color="auto"/>
              <w:right w:val="single" w:sz="4" w:space="0" w:color="auto"/>
            </w:tcBorders>
            <w:vAlign w:val="center"/>
            <w:hideMark/>
          </w:tcPr>
          <w:p w14:paraId="47EB6269" w14:textId="77777777" w:rsidR="00EA446E" w:rsidRPr="00EA446E" w:rsidRDefault="00EA446E" w:rsidP="00EA446E">
            <w:pPr>
              <w:ind w:firstLine="0"/>
              <w:jc w:val="center"/>
              <w:rPr>
                <w:rFonts w:eastAsia="Times New Roman" w:cs="Times New Roman"/>
                <w:color w:val="000000" w:themeColor="text1"/>
                <w:sz w:val="20"/>
                <w:szCs w:val="20"/>
                <w:lang w:eastAsia="ru-RU"/>
              </w:rPr>
            </w:pPr>
          </w:p>
        </w:tc>
        <w:tc>
          <w:tcPr>
            <w:tcW w:w="3255" w:type="pct"/>
            <w:vMerge/>
            <w:tcBorders>
              <w:top w:val="nil"/>
              <w:left w:val="single" w:sz="4" w:space="0" w:color="auto"/>
              <w:bottom w:val="single" w:sz="4" w:space="0" w:color="auto"/>
              <w:right w:val="single" w:sz="4" w:space="0" w:color="auto"/>
            </w:tcBorders>
            <w:vAlign w:val="center"/>
            <w:hideMark/>
          </w:tcPr>
          <w:p w14:paraId="2C2B3515" w14:textId="77777777" w:rsidR="00EA446E" w:rsidRPr="00EA446E" w:rsidRDefault="00EA446E" w:rsidP="00EA446E">
            <w:pPr>
              <w:ind w:firstLine="0"/>
              <w:jc w:val="left"/>
              <w:rPr>
                <w:rFonts w:eastAsia="Times New Roman" w:cs="Times New Roman"/>
                <w:color w:val="000000" w:themeColor="text1"/>
                <w:sz w:val="20"/>
                <w:szCs w:val="20"/>
                <w:lang w:eastAsia="ru-RU"/>
              </w:rPr>
            </w:pPr>
          </w:p>
        </w:tc>
        <w:tc>
          <w:tcPr>
            <w:tcW w:w="571" w:type="pct"/>
            <w:tcBorders>
              <w:top w:val="nil"/>
              <w:left w:val="nil"/>
              <w:bottom w:val="single" w:sz="4" w:space="0" w:color="auto"/>
              <w:right w:val="single" w:sz="4" w:space="0" w:color="auto"/>
            </w:tcBorders>
            <w:shd w:val="clear" w:color="auto" w:fill="auto"/>
            <w:noWrap/>
            <w:vAlign w:val="center"/>
            <w:hideMark/>
          </w:tcPr>
          <w:p w14:paraId="10A01F6E"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150</w:t>
            </w:r>
          </w:p>
        </w:tc>
        <w:tc>
          <w:tcPr>
            <w:tcW w:w="937" w:type="pct"/>
            <w:tcBorders>
              <w:top w:val="nil"/>
              <w:left w:val="nil"/>
              <w:bottom w:val="single" w:sz="4" w:space="0" w:color="auto"/>
              <w:right w:val="single" w:sz="4" w:space="0" w:color="auto"/>
            </w:tcBorders>
            <w:shd w:val="clear" w:color="auto" w:fill="auto"/>
            <w:noWrap/>
            <w:vAlign w:val="center"/>
            <w:hideMark/>
          </w:tcPr>
          <w:p w14:paraId="69E2664C"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298</w:t>
            </w:r>
          </w:p>
        </w:tc>
      </w:tr>
      <w:tr w:rsidR="00EA446E" w:rsidRPr="00EA446E" w14:paraId="2D866FF2" w14:textId="77777777" w:rsidTr="00EA446E">
        <w:trPr>
          <w:trHeight w:val="20"/>
        </w:trPr>
        <w:tc>
          <w:tcPr>
            <w:tcW w:w="237" w:type="pct"/>
            <w:tcBorders>
              <w:top w:val="nil"/>
              <w:left w:val="single" w:sz="4" w:space="0" w:color="auto"/>
              <w:bottom w:val="single" w:sz="4" w:space="0" w:color="auto"/>
              <w:right w:val="single" w:sz="4" w:space="0" w:color="auto"/>
            </w:tcBorders>
            <w:shd w:val="clear" w:color="auto" w:fill="auto"/>
            <w:vAlign w:val="center"/>
            <w:hideMark/>
          </w:tcPr>
          <w:p w14:paraId="701E1485"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3</w:t>
            </w:r>
          </w:p>
        </w:tc>
        <w:tc>
          <w:tcPr>
            <w:tcW w:w="3255" w:type="pct"/>
            <w:tcBorders>
              <w:top w:val="nil"/>
              <w:left w:val="nil"/>
              <w:bottom w:val="single" w:sz="4" w:space="0" w:color="auto"/>
              <w:right w:val="single" w:sz="4" w:space="0" w:color="auto"/>
            </w:tcBorders>
            <w:shd w:val="clear" w:color="000000" w:fill="FFFFFF"/>
            <w:vAlign w:val="center"/>
            <w:hideMark/>
          </w:tcPr>
          <w:p w14:paraId="4D0636F0" w14:textId="77777777" w:rsidR="00EA446E" w:rsidRPr="00EA446E" w:rsidRDefault="00EA446E" w:rsidP="00EA446E">
            <w:pPr>
              <w:ind w:firstLine="0"/>
              <w:jc w:val="left"/>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Водопроводные сети (водовод квартальный квартал №1)</w:t>
            </w:r>
          </w:p>
        </w:tc>
        <w:tc>
          <w:tcPr>
            <w:tcW w:w="571" w:type="pct"/>
            <w:tcBorders>
              <w:top w:val="nil"/>
              <w:left w:val="nil"/>
              <w:bottom w:val="single" w:sz="4" w:space="0" w:color="auto"/>
              <w:right w:val="single" w:sz="4" w:space="0" w:color="auto"/>
            </w:tcBorders>
            <w:shd w:val="clear" w:color="auto" w:fill="auto"/>
            <w:noWrap/>
            <w:vAlign w:val="center"/>
            <w:hideMark/>
          </w:tcPr>
          <w:p w14:paraId="02768283"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50</w:t>
            </w:r>
          </w:p>
        </w:tc>
        <w:tc>
          <w:tcPr>
            <w:tcW w:w="937" w:type="pct"/>
            <w:tcBorders>
              <w:top w:val="nil"/>
              <w:left w:val="nil"/>
              <w:bottom w:val="single" w:sz="4" w:space="0" w:color="auto"/>
              <w:right w:val="single" w:sz="4" w:space="0" w:color="auto"/>
            </w:tcBorders>
            <w:shd w:val="clear" w:color="auto" w:fill="auto"/>
            <w:noWrap/>
            <w:vAlign w:val="center"/>
            <w:hideMark/>
          </w:tcPr>
          <w:p w14:paraId="17798F98"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170</w:t>
            </w:r>
          </w:p>
        </w:tc>
      </w:tr>
      <w:tr w:rsidR="00EA446E" w:rsidRPr="00EA446E" w14:paraId="6B385844" w14:textId="77777777" w:rsidTr="00EA446E">
        <w:trPr>
          <w:trHeight w:val="20"/>
        </w:trPr>
        <w:tc>
          <w:tcPr>
            <w:tcW w:w="237" w:type="pct"/>
            <w:tcBorders>
              <w:top w:val="nil"/>
              <w:left w:val="single" w:sz="4" w:space="0" w:color="auto"/>
              <w:bottom w:val="single" w:sz="4" w:space="0" w:color="auto"/>
              <w:right w:val="single" w:sz="4" w:space="0" w:color="auto"/>
            </w:tcBorders>
            <w:shd w:val="clear" w:color="auto" w:fill="auto"/>
            <w:vAlign w:val="center"/>
            <w:hideMark/>
          </w:tcPr>
          <w:p w14:paraId="19816A76"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4</w:t>
            </w:r>
          </w:p>
        </w:tc>
        <w:tc>
          <w:tcPr>
            <w:tcW w:w="3255" w:type="pct"/>
            <w:tcBorders>
              <w:top w:val="nil"/>
              <w:left w:val="nil"/>
              <w:bottom w:val="single" w:sz="4" w:space="0" w:color="auto"/>
              <w:right w:val="single" w:sz="4" w:space="0" w:color="auto"/>
            </w:tcBorders>
            <w:shd w:val="clear" w:color="000000" w:fill="FFFFFF"/>
            <w:vAlign w:val="center"/>
            <w:hideMark/>
          </w:tcPr>
          <w:p w14:paraId="14DDF8A7" w14:textId="77777777" w:rsidR="00EA446E" w:rsidRPr="00EA446E" w:rsidRDefault="00EA446E" w:rsidP="00EA446E">
            <w:pPr>
              <w:ind w:firstLine="0"/>
              <w:jc w:val="left"/>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Водопроводные сети (водовод квартальный квартал №1)</w:t>
            </w:r>
          </w:p>
        </w:tc>
        <w:tc>
          <w:tcPr>
            <w:tcW w:w="571" w:type="pct"/>
            <w:tcBorders>
              <w:top w:val="nil"/>
              <w:left w:val="nil"/>
              <w:bottom w:val="single" w:sz="4" w:space="0" w:color="auto"/>
              <w:right w:val="single" w:sz="4" w:space="0" w:color="auto"/>
            </w:tcBorders>
            <w:shd w:val="clear" w:color="auto" w:fill="auto"/>
            <w:noWrap/>
            <w:vAlign w:val="center"/>
            <w:hideMark/>
          </w:tcPr>
          <w:p w14:paraId="2298D298"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100</w:t>
            </w:r>
          </w:p>
        </w:tc>
        <w:tc>
          <w:tcPr>
            <w:tcW w:w="937" w:type="pct"/>
            <w:tcBorders>
              <w:top w:val="nil"/>
              <w:left w:val="nil"/>
              <w:bottom w:val="single" w:sz="4" w:space="0" w:color="auto"/>
              <w:right w:val="single" w:sz="4" w:space="0" w:color="auto"/>
            </w:tcBorders>
            <w:shd w:val="clear" w:color="auto" w:fill="auto"/>
            <w:noWrap/>
            <w:vAlign w:val="center"/>
            <w:hideMark/>
          </w:tcPr>
          <w:p w14:paraId="5BD3E656"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510</w:t>
            </w:r>
          </w:p>
        </w:tc>
      </w:tr>
      <w:tr w:rsidR="00EA446E" w:rsidRPr="00EA446E" w14:paraId="100FED47" w14:textId="77777777" w:rsidTr="00EA446E">
        <w:trPr>
          <w:trHeight w:val="20"/>
        </w:trPr>
        <w:tc>
          <w:tcPr>
            <w:tcW w:w="237" w:type="pct"/>
            <w:tcBorders>
              <w:top w:val="nil"/>
              <w:left w:val="single" w:sz="4" w:space="0" w:color="auto"/>
              <w:bottom w:val="single" w:sz="4" w:space="0" w:color="auto"/>
              <w:right w:val="single" w:sz="4" w:space="0" w:color="auto"/>
            </w:tcBorders>
            <w:shd w:val="clear" w:color="auto" w:fill="auto"/>
            <w:vAlign w:val="center"/>
            <w:hideMark/>
          </w:tcPr>
          <w:p w14:paraId="6B9F1F89"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5</w:t>
            </w:r>
          </w:p>
        </w:tc>
        <w:tc>
          <w:tcPr>
            <w:tcW w:w="3255" w:type="pct"/>
            <w:tcBorders>
              <w:top w:val="nil"/>
              <w:left w:val="nil"/>
              <w:bottom w:val="single" w:sz="4" w:space="0" w:color="auto"/>
              <w:right w:val="single" w:sz="4" w:space="0" w:color="auto"/>
            </w:tcBorders>
            <w:shd w:val="clear" w:color="000000" w:fill="FFFFFF"/>
            <w:vAlign w:val="center"/>
            <w:hideMark/>
          </w:tcPr>
          <w:p w14:paraId="5289CE45" w14:textId="77777777" w:rsidR="00EA446E" w:rsidRPr="00EA446E" w:rsidRDefault="00EA446E" w:rsidP="00EA446E">
            <w:pPr>
              <w:ind w:firstLine="0"/>
              <w:jc w:val="left"/>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Водопроводные сети (водовод квартальный квартал №1)</w:t>
            </w:r>
          </w:p>
        </w:tc>
        <w:tc>
          <w:tcPr>
            <w:tcW w:w="571" w:type="pct"/>
            <w:tcBorders>
              <w:top w:val="nil"/>
              <w:left w:val="nil"/>
              <w:bottom w:val="single" w:sz="4" w:space="0" w:color="auto"/>
              <w:right w:val="single" w:sz="4" w:space="0" w:color="auto"/>
            </w:tcBorders>
            <w:shd w:val="clear" w:color="auto" w:fill="auto"/>
            <w:noWrap/>
            <w:vAlign w:val="center"/>
            <w:hideMark/>
          </w:tcPr>
          <w:p w14:paraId="0BBAFE84"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100</w:t>
            </w:r>
          </w:p>
        </w:tc>
        <w:tc>
          <w:tcPr>
            <w:tcW w:w="937" w:type="pct"/>
            <w:tcBorders>
              <w:top w:val="nil"/>
              <w:left w:val="nil"/>
              <w:bottom w:val="single" w:sz="4" w:space="0" w:color="auto"/>
              <w:right w:val="single" w:sz="4" w:space="0" w:color="auto"/>
            </w:tcBorders>
            <w:shd w:val="clear" w:color="auto" w:fill="auto"/>
            <w:noWrap/>
            <w:vAlign w:val="center"/>
            <w:hideMark/>
          </w:tcPr>
          <w:p w14:paraId="1FC2D271"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620</w:t>
            </w:r>
          </w:p>
        </w:tc>
      </w:tr>
      <w:tr w:rsidR="00EA446E" w:rsidRPr="00EA446E" w14:paraId="4C8DAF20" w14:textId="77777777" w:rsidTr="00EA446E">
        <w:trPr>
          <w:trHeight w:val="20"/>
        </w:trPr>
        <w:tc>
          <w:tcPr>
            <w:tcW w:w="237" w:type="pct"/>
            <w:tcBorders>
              <w:top w:val="nil"/>
              <w:left w:val="single" w:sz="4" w:space="0" w:color="auto"/>
              <w:bottom w:val="single" w:sz="4" w:space="0" w:color="auto"/>
              <w:right w:val="single" w:sz="4" w:space="0" w:color="auto"/>
            </w:tcBorders>
            <w:shd w:val="clear" w:color="auto" w:fill="auto"/>
            <w:vAlign w:val="center"/>
            <w:hideMark/>
          </w:tcPr>
          <w:p w14:paraId="4E0E876C"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6</w:t>
            </w:r>
          </w:p>
        </w:tc>
        <w:tc>
          <w:tcPr>
            <w:tcW w:w="3255" w:type="pct"/>
            <w:tcBorders>
              <w:top w:val="nil"/>
              <w:left w:val="nil"/>
              <w:bottom w:val="single" w:sz="4" w:space="0" w:color="auto"/>
              <w:right w:val="single" w:sz="4" w:space="0" w:color="auto"/>
            </w:tcBorders>
            <w:shd w:val="clear" w:color="000000" w:fill="FFFFFF"/>
            <w:vAlign w:val="center"/>
            <w:hideMark/>
          </w:tcPr>
          <w:p w14:paraId="1E6E10C7" w14:textId="77777777" w:rsidR="00EA446E" w:rsidRPr="00EA446E" w:rsidRDefault="00EA446E" w:rsidP="00EA446E">
            <w:pPr>
              <w:ind w:firstLine="0"/>
              <w:jc w:val="left"/>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Водопроводные сети (водовод квартальный квартал №1)</w:t>
            </w:r>
          </w:p>
        </w:tc>
        <w:tc>
          <w:tcPr>
            <w:tcW w:w="571" w:type="pct"/>
            <w:tcBorders>
              <w:top w:val="nil"/>
              <w:left w:val="nil"/>
              <w:bottom w:val="single" w:sz="4" w:space="0" w:color="auto"/>
              <w:right w:val="single" w:sz="4" w:space="0" w:color="auto"/>
            </w:tcBorders>
            <w:shd w:val="clear" w:color="auto" w:fill="auto"/>
            <w:noWrap/>
            <w:vAlign w:val="center"/>
            <w:hideMark/>
          </w:tcPr>
          <w:p w14:paraId="7F867443"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100</w:t>
            </w:r>
          </w:p>
        </w:tc>
        <w:tc>
          <w:tcPr>
            <w:tcW w:w="937" w:type="pct"/>
            <w:tcBorders>
              <w:top w:val="nil"/>
              <w:left w:val="nil"/>
              <w:bottom w:val="single" w:sz="4" w:space="0" w:color="auto"/>
              <w:right w:val="single" w:sz="4" w:space="0" w:color="auto"/>
            </w:tcBorders>
            <w:shd w:val="clear" w:color="auto" w:fill="auto"/>
            <w:noWrap/>
            <w:vAlign w:val="center"/>
            <w:hideMark/>
          </w:tcPr>
          <w:p w14:paraId="6427239A"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380</w:t>
            </w:r>
          </w:p>
        </w:tc>
      </w:tr>
      <w:tr w:rsidR="00EA446E" w:rsidRPr="00EA446E" w14:paraId="40859A12" w14:textId="77777777" w:rsidTr="00EA446E">
        <w:trPr>
          <w:trHeight w:val="20"/>
        </w:trPr>
        <w:tc>
          <w:tcPr>
            <w:tcW w:w="237" w:type="pct"/>
            <w:tcBorders>
              <w:top w:val="nil"/>
              <w:left w:val="single" w:sz="4" w:space="0" w:color="auto"/>
              <w:bottom w:val="single" w:sz="4" w:space="0" w:color="auto"/>
              <w:right w:val="single" w:sz="4" w:space="0" w:color="auto"/>
            </w:tcBorders>
            <w:shd w:val="clear" w:color="auto" w:fill="auto"/>
            <w:vAlign w:val="center"/>
            <w:hideMark/>
          </w:tcPr>
          <w:p w14:paraId="728432D7"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7</w:t>
            </w:r>
          </w:p>
        </w:tc>
        <w:tc>
          <w:tcPr>
            <w:tcW w:w="3255" w:type="pct"/>
            <w:tcBorders>
              <w:top w:val="nil"/>
              <w:left w:val="nil"/>
              <w:bottom w:val="single" w:sz="4" w:space="0" w:color="auto"/>
              <w:right w:val="single" w:sz="4" w:space="0" w:color="auto"/>
            </w:tcBorders>
            <w:shd w:val="clear" w:color="000000" w:fill="FFFFFF"/>
            <w:vAlign w:val="center"/>
            <w:hideMark/>
          </w:tcPr>
          <w:p w14:paraId="549F689A" w14:textId="77777777" w:rsidR="00EA446E" w:rsidRPr="00EA446E" w:rsidRDefault="00EA446E" w:rsidP="00EA446E">
            <w:pPr>
              <w:ind w:firstLine="0"/>
              <w:jc w:val="left"/>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Водопроводные сети (водовод квартальный квартал №2)</w:t>
            </w:r>
          </w:p>
        </w:tc>
        <w:tc>
          <w:tcPr>
            <w:tcW w:w="571" w:type="pct"/>
            <w:tcBorders>
              <w:top w:val="nil"/>
              <w:left w:val="nil"/>
              <w:bottom w:val="single" w:sz="4" w:space="0" w:color="auto"/>
              <w:right w:val="single" w:sz="4" w:space="0" w:color="auto"/>
            </w:tcBorders>
            <w:shd w:val="clear" w:color="auto" w:fill="auto"/>
            <w:noWrap/>
            <w:vAlign w:val="center"/>
            <w:hideMark/>
          </w:tcPr>
          <w:p w14:paraId="027CB796"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50</w:t>
            </w:r>
          </w:p>
        </w:tc>
        <w:tc>
          <w:tcPr>
            <w:tcW w:w="937" w:type="pct"/>
            <w:tcBorders>
              <w:top w:val="nil"/>
              <w:left w:val="nil"/>
              <w:bottom w:val="single" w:sz="4" w:space="0" w:color="auto"/>
              <w:right w:val="single" w:sz="4" w:space="0" w:color="auto"/>
            </w:tcBorders>
            <w:shd w:val="clear" w:color="auto" w:fill="auto"/>
            <w:noWrap/>
            <w:vAlign w:val="center"/>
            <w:hideMark/>
          </w:tcPr>
          <w:p w14:paraId="059BAE97"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165</w:t>
            </w:r>
          </w:p>
        </w:tc>
      </w:tr>
      <w:tr w:rsidR="00EA446E" w:rsidRPr="00EA446E" w14:paraId="4A10C134" w14:textId="77777777" w:rsidTr="00EA446E">
        <w:trPr>
          <w:trHeight w:val="20"/>
        </w:trPr>
        <w:tc>
          <w:tcPr>
            <w:tcW w:w="237" w:type="pct"/>
            <w:tcBorders>
              <w:top w:val="nil"/>
              <w:left w:val="single" w:sz="4" w:space="0" w:color="auto"/>
              <w:bottom w:val="single" w:sz="4" w:space="0" w:color="auto"/>
              <w:right w:val="single" w:sz="4" w:space="0" w:color="auto"/>
            </w:tcBorders>
            <w:shd w:val="clear" w:color="auto" w:fill="auto"/>
            <w:vAlign w:val="center"/>
            <w:hideMark/>
          </w:tcPr>
          <w:p w14:paraId="60746C62"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8</w:t>
            </w:r>
          </w:p>
        </w:tc>
        <w:tc>
          <w:tcPr>
            <w:tcW w:w="3255" w:type="pct"/>
            <w:tcBorders>
              <w:top w:val="nil"/>
              <w:left w:val="nil"/>
              <w:bottom w:val="single" w:sz="4" w:space="0" w:color="auto"/>
              <w:right w:val="single" w:sz="4" w:space="0" w:color="auto"/>
            </w:tcBorders>
            <w:shd w:val="clear" w:color="000000" w:fill="FFFFFF"/>
            <w:vAlign w:val="center"/>
            <w:hideMark/>
          </w:tcPr>
          <w:p w14:paraId="6D6EE3EF" w14:textId="77777777" w:rsidR="00EA446E" w:rsidRPr="00EA446E" w:rsidRDefault="00EA446E" w:rsidP="00EA446E">
            <w:pPr>
              <w:ind w:firstLine="0"/>
              <w:jc w:val="left"/>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Водопроводные сети (водовод квартальный квартал №2)</w:t>
            </w:r>
          </w:p>
        </w:tc>
        <w:tc>
          <w:tcPr>
            <w:tcW w:w="571" w:type="pct"/>
            <w:tcBorders>
              <w:top w:val="nil"/>
              <w:left w:val="nil"/>
              <w:bottom w:val="single" w:sz="4" w:space="0" w:color="auto"/>
              <w:right w:val="single" w:sz="4" w:space="0" w:color="auto"/>
            </w:tcBorders>
            <w:shd w:val="clear" w:color="auto" w:fill="auto"/>
            <w:noWrap/>
            <w:vAlign w:val="center"/>
            <w:hideMark/>
          </w:tcPr>
          <w:p w14:paraId="522B3D16"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100</w:t>
            </w:r>
          </w:p>
        </w:tc>
        <w:tc>
          <w:tcPr>
            <w:tcW w:w="937" w:type="pct"/>
            <w:tcBorders>
              <w:top w:val="nil"/>
              <w:left w:val="nil"/>
              <w:bottom w:val="single" w:sz="4" w:space="0" w:color="auto"/>
              <w:right w:val="single" w:sz="4" w:space="0" w:color="auto"/>
            </w:tcBorders>
            <w:shd w:val="clear" w:color="auto" w:fill="auto"/>
            <w:noWrap/>
            <w:vAlign w:val="center"/>
            <w:hideMark/>
          </w:tcPr>
          <w:p w14:paraId="5FD3592B"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210</w:t>
            </w:r>
          </w:p>
        </w:tc>
      </w:tr>
      <w:tr w:rsidR="00EA446E" w:rsidRPr="00EA446E" w14:paraId="1DE83425" w14:textId="77777777" w:rsidTr="00EA446E">
        <w:trPr>
          <w:trHeight w:val="20"/>
        </w:trPr>
        <w:tc>
          <w:tcPr>
            <w:tcW w:w="237" w:type="pct"/>
            <w:tcBorders>
              <w:top w:val="nil"/>
              <w:left w:val="single" w:sz="4" w:space="0" w:color="auto"/>
              <w:bottom w:val="single" w:sz="4" w:space="0" w:color="auto"/>
              <w:right w:val="single" w:sz="4" w:space="0" w:color="auto"/>
            </w:tcBorders>
            <w:shd w:val="clear" w:color="auto" w:fill="auto"/>
            <w:vAlign w:val="center"/>
            <w:hideMark/>
          </w:tcPr>
          <w:p w14:paraId="7FD0C805"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9</w:t>
            </w:r>
          </w:p>
        </w:tc>
        <w:tc>
          <w:tcPr>
            <w:tcW w:w="3255" w:type="pct"/>
            <w:tcBorders>
              <w:top w:val="nil"/>
              <w:left w:val="nil"/>
              <w:bottom w:val="single" w:sz="4" w:space="0" w:color="auto"/>
              <w:right w:val="single" w:sz="4" w:space="0" w:color="auto"/>
            </w:tcBorders>
            <w:shd w:val="clear" w:color="000000" w:fill="FFFFFF"/>
            <w:vAlign w:val="center"/>
            <w:hideMark/>
          </w:tcPr>
          <w:p w14:paraId="079669BF" w14:textId="77777777" w:rsidR="00EA446E" w:rsidRPr="00EA446E" w:rsidRDefault="00EA446E" w:rsidP="00EA446E">
            <w:pPr>
              <w:ind w:firstLine="0"/>
              <w:jc w:val="left"/>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Водопроводные сети (водовод квартальный квартал №2)</w:t>
            </w:r>
          </w:p>
        </w:tc>
        <w:tc>
          <w:tcPr>
            <w:tcW w:w="571" w:type="pct"/>
            <w:tcBorders>
              <w:top w:val="nil"/>
              <w:left w:val="nil"/>
              <w:bottom w:val="single" w:sz="4" w:space="0" w:color="auto"/>
              <w:right w:val="single" w:sz="4" w:space="0" w:color="auto"/>
            </w:tcBorders>
            <w:shd w:val="clear" w:color="auto" w:fill="auto"/>
            <w:noWrap/>
            <w:vAlign w:val="center"/>
            <w:hideMark/>
          </w:tcPr>
          <w:p w14:paraId="306376AA"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100</w:t>
            </w:r>
          </w:p>
        </w:tc>
        <w:tc>
          <w:tcPr>
            <w:tcW w:w="937" w:type="pct"/>
            <w:tcBorders>
              <w:top w:val="nil"/>
              <w:left w:val="nil"/>
              <w:bottom w:val="single" w:sz="4" w:space="0" w:color="auto"/>
              <w:right w:val="single" w:sz="4" w:space="0" w:color="auto"/>
            </w:tcBorders>
            <w:shd w:val="clear" w:color="auto" w:fill="auto"/>
            <w:noWrap/>
            <w:vAlign w:val="center"/>
            <w:hideMark/>
          </w:tcPr>
          <w:p w14:paraId="72CC2D06"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42</w:t>
            </w:r>
          </w:p>
        </w:tc>
      </w:tr>
      <w:tr w:rsidR="00EA446E" w:rsidRPr="00EA446E" w14:paraId="2D3C3E23" w14:textId="77777777" w:rsidTr="00EA446E">
        <w:trPr>
          <w:trHeight w:val="20"/>
        </w:trPr>
        <w:tc>
          <w:tcPr>
            <w:tcW w:w="237" w:type="pct"/>
            <w:tcBorders>
              <w:top w:val="nil"/>
              <w:left w:val="single" w:sz="4" w:space="0" w:color="auto"/>
              <w:bottom w:val="single" w:sz="4" w:space="0" w:color="auto"/>
              <w:right w:val="single" w:sz="4" w:space="0" w:color="auto"/>
            </w:tcBorders>
            <w:shd w:val="clear" w:color="auto" w:fill="auto"/>
            <w:vAlign w:val="center"/>
            <w:hideMark/>
          </w:tcPr>
          <w:p w14:paraId="702537BF"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10</w:t>
            </w:r>
          </w:p>
        </w:tc>
        <w:tc>
          <w:tcPr>
            <w:tcW w:w="3255" w:type="pct"/>
            <w:tcBorders>
              <w:top w:val="nil"/>
              <w:left w:val="nil"/>
              <w:bottom w:val="single" w:sz="4" w:space="0" w:color="auto"/>
              <w:right w:val="single" w:sz="4" w:space="0" w:color="auto"/>
            </w:tcBorders>
            <w:shd w:val="clear" w:color="000000" w:fill="FFFFFF"/>
            <w:vAlign w:val="center"/>
            <w:hideMark/>
          </w:tcPr>
          <w:p w14:paraId="5ED87F17" w14:textId="77777777" w:rsidR="00EA446E" w:rsidRPr="00EA446E" w:rsidRDefault="00EA446E" w:rsidP="00EA446E">
            <w:pPr>
              <w:ind w:firstLine="0"/>
              <w:jc w:val="left"/>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Водопроводные сети, чугун (водовод квартальный квартал №2)</w:t>
            </w:r>
          </w:p>
        </w:tc>
        <w:tc>
          <w:tcPr>
            <w:tcW w:w="571" w:type="pct"/>
            <w:tcBorders>
              <w:top w:val="nil"/>
              <w:left w:val="nil"/>
              <w:bottom w:val="single" w:sz="4" w:space="0" w:color="auto"/>
              <w:right w:val="single" w:sz="4" w:space="0" w:color="auto"/>
            </w:tcBorders>
            <w:shd w:val="clear" w:color="auto" w:fill="auto"/>
            <w:noWrap/>
            <w:vAlign w:val="center"/>
            <w:hideMark/>
          </w:tcPr>
          <w:p w14:paraId="329073FE"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100</w:t>
            </w:r>
          </w:p>
        </w:tc>
        <w:tc>
          <w:tcPr>
            <w:tcW w:w="937" w:type="pct"/>
            <w:tcBorders>
              <w:top w:val="nil"/>
              <w:left w:val="nil"/>
              <w:bottom w:val="single" w:sz="4" w:space="0" w:color="auto"/>
              <w:right w:val="single" w:sz="4" w:space="0" w:color="auto"/>
            </w:tcBorders>
            <w:shd w:val="clear" w:color="auto" w:fill="auto"/>
            <w:noWrap/>
            <w:vAlign w:val="center"/>
            <w:hideMark/>
          </w:tcPr>
          <w:p w14:paraId="6ABE9A8F"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110</w:t>
            </w:r>
          </w:p>
        </w:tc>
      </w:tr>
      <w:tr w:rsidR="00EA446E" w:rsidRPr="00EA446E" w14:paraId="5F4B5F7A" w14:textId="77777777" w:rsidTr="00EA446E">
        <w:trPr>
          <w:trHeight w:val="20"/>
        </w:trPr>
        <w:tc>
          <w:tcPr>
            <w:tcW w:w="237" w:type="pct"/>
            <w:tcBorders>
              <w:top w:val="nil"/>
              <w:left w:val="single" w:sz="4" w:space="0" w:color="auto"/>
              <w:bottom w:val="single" w:sz="4" w:space="0" w:color="auto"/>
              <w:right w:val="single" w:sz="4" w:space="0" w:color="auto"/>
            </w:tcBorders>
            <w:shd w:val="clear" w:color="auto" w:fill="auto"/>
            <w:vAlign w:val="center"/>
            <w:hideMark/>
          </w:tcPr>
          <w:p w14:paraId="7B28848D"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11</w:t>
            </w:r>
          </w:p>
        </w:tc>
        <w:tc>
          <w:tcPr>
            <w:tcW w:w="3255" w:type="pct"/>
            <w:tcBorders>
              <w:top w:val="nil"/>
              <w:left w:val="nil"/>
              <w:bottom w:val="single" w:sz="4" w:space="0" w:color="auto"/>
              <w:right w:val="single" w:sz="4" w:space="0" w:color="auto"/>
            </w:tcBorders>
            <w:shd w:val="clear" w:color="000000" w:fill="FFFFFF"/>
            <w:vAlign w:val="center"/>
            <w:hideMark/>
          </w:tcPr>
          <w:p w14:paraId="5C720C22" w14:textId="77777777" w:rsidR="00EA446E" w:rsidRPr="00EA446E" w:rsidRDefault="00EA446E" w:rsidP="00EA446E">
            <w:pPr>
              <w:ind w:firstLine="0"/>
              <w:jc w:val="left"/>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Водопроводные сети (водовод квартальный квартал №3)</w:t>
            </w:r>
          </w:p>
        </w:tc>
        <w:tc>
          <w:tcPr>
            <w:tcW w:w="571" w:type="pct"/>
            <w:tcBorders>
              <w:top w:val="nil"/>
              <w:left w:val="nil"/>
              <w:bottom w:val="single" w:sz="4" w:space="0" w:color="auto"/>
              <w:right w:val="single" w:sz="4" w:space="0" w:color="auto"/>
            </w:tcBorders>
            <w:shd w:val="clear" w:color="auto" w:fill="auto"/>
            <w:noWrap/>
            <w:vAlign w:val="center"/>
            <w:hideMark/>
          </w:tcPr>
          <w:p w14:paraId="1E485862"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50</w:t>
            </w:r>
          </w:p>
        </w:tc>
        <w:tc>
          <w:tcPr>
            <w:tcW w:w="937" w:type="pct"/>
            <w:tcBorders>
              <w:top w:val="nil"/>
              <w:left w:val="nil"/>
              <w:bottom w:val="single" w:sz="4" w:space="0" w:color="auto"/>
              <w:right w:val="single" w:sz="4" w:space="0" w:color="auto"/>
            </w:tcBorders>
            <w:shd w:val="clear" w:color="auto" w:fill="auto"/>
            <w:noWrap/>
            <w:vAlign w:val="center"/>
            <w:hideMark/>
          </w:tcPr>
          <w:p w14:paraId="58736DE2"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125</w:t>
            </w:r>
          </w:p>
        </w:tc>
      </w:tr>
      <w:tr w:rsidR="00EA446E" w:rsidRPr="00EA446E" w14:paraId="77D953B5" w14:textId="77777777" w:rsidTr="00EA446E">
        <w:trPr>
          <w:trHeight w:val="20"/>
        </w:trPr>
        <w:tc>
          <w:tcPr>
            <w:tcW w:w="237" w:type="pct"/>
            <w:tcBorders>
              <w:top w:val="nil"/>
              <w:left w:val="single" w:sz="4" w:space="0" w:color="auto"/>
              <w:bottom w:val="single" w:sz="4" w:space="0" w:color="auto"/>
              <w:right w:val="single" w:sz="4" w:space="0" w:color="auto"/>
            </w:tcBorders>
            <w:shd w:val="clear" w:color="auto" w:fill="auto"/>
            <w:vAlign w:val="center"/>
            <w:hideMark/>
          </w:tcPr>
          <w:p w14:paraId="699AA622"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12</w:t>
            </w:r>
          </w:p>
        </w:tc>
        <w:tc>
          <w:tcPr>
            <w:tcW w:w="3255" w:type="pct"/>
            <w:tcBorders>
              <w:top w:val="nil"/>
              <w:left w:val="nil"/>
              <w:bottom w:val="single" w:sz="4" w:space="0" w:color="auto"/>
              <w:right w:val="single" w:sz="4" w:space="0" w:color="auto"/>
            </w:tcBorders>
            <w:shd w:val="clear" w:color="000000" w:fill="FFFFFF"/>
            <w:vAlign w:val="center"/>
            <w:hideMark/>
          </w:tcPr>
          <w:p w14:paraId="6CE445E2" w14:textId="77777777" w:rsidR="00EA446E" w:rsidRPr="00EA446E" w:rsidRDefault="00EA446E" w:rsidP="00EA446E">
            <w:pPr>
              <w:ind w:firstLine="0"/>
              <w:jc w:val="left"/>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Водопроводные сети (водовод квартальный квартал №3)</w:t>
            </w:r>
          </w:p>
        </w:tc>
        <w:tc>
          <w:tcPr>
            <w:tcW w:w="571" w:type="pct"/>
            <w:tcBorders>
              <w:top w:val="nil"/>
              <w:left w:val="nil"/>
              <w:bottom w:val="single" w:sz="4" w:space="0" w:color="auto"/>
              <w:right w:val="single" w:sz="4" w:space="0" w:color="auto"/>
            </w:tcBorders>
            <w:shd w:val="clear" w:color="auto" w:fill="auto"/>
            <w:noWrap/>
            <w:vAlign w:val="center"/>
            <w:hideMark/>
          </w:tcPr>
          <w:p w14:paraId="0C59DFA6"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100</w:t>
            </w:r>
          </w:p>
        </w:tc>
        <w:tc>
          <w:tcPr>
            <w:tcW w:w="937" w:type="pct"/>
            <w:tcBorders>
              <w:top w:val="nil"/>
              <w:left w:val="nil"/>
              <w:bottom w:val="single" w:sz="4" w:space="0" w:color="auto"/>
              <w:right w:val="single" w:sz="4" w:space="0" w:color="auto"/>
            </w:tcBorders>
            <w:shd w:val="clear" w:color="auto" w:fill="auto"/>
            <w:noWrap/>
            <w:vAlign w:val="center"/>
            <w:hideMark/>
          </w:tcPr>
          <w:p w14:paraId="6EE5902F"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214</w:t>
            </w:r>
          </w:p>
        </w:tc>
      </w:tr>
      <w:tr w:rsidR="00EA446E" w:rsidRPr="00EA446E" w14:paraId="02153321" w14:textId="77777777" w:rsidTr="00EA446E">
        <w:trPr>
          <w:trHeight w:val="20"/>
        </w:trPr>
        <w:tc>
          <w:tcPr>
            <w:tcW w:w="237" w:type="pct"/>
            <w:tcBorders>
              <w:top w:val="nil"/>
              <w:left w:val="single" w:sz="4" w:space="0" w:color="auto"/>
              <w:bottom w:val="single" w:sz="4" w:space="0" w:color="auto"/>
              <w:right w:val="single" w:sz="4" w:space="0" w:color="auto"/>
            </w:tcBorders>
            <w:shd w:val="clear" w:color="auto" w:fill="auto"/>
            <w:vAlign w:val="center"/>
            <w:hideMark/>
          </w:tcPr>
          <w:p w14:paraId="676D31AD"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13</w:t>
            </w:r>
          </w:p>
        </w:tc>
        <w:tc>
          <w:tcPr>
            <w:tcW w:w="3255" w:type="pct"/>
            <w:tcBorders>
              <w:top w:val="nil"/>
              <w:left w:val="nil"/>
              <w:bottom w:val="single" w:sz="4" w:space="0" w:color="auto"/>
              <w:right w:val="single" w:sz="4" w:space="0" w:color="auto"/>
            </w:tcBorders>
            <w:shd w:val="clear" w:color="000000" w:fill="FFFFFF"/>
            <w:vAlign w:val="center"/>
            <w:hideMark/>
          </w:tcPr>
          <w:p w14:paraId="63179B7A" w14:textId="77777777" w:rsidR="00EA446E" w:rsidRPr="00EA446E" w:rsidRDefault="00EA446E" w:rsidP="00EA446E">
            <w:pPr>
              <w:ind w:firstLine="0"/>
              <w:jc w:val="left"/>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Водопроводные сети (водовод квартальный квартал №3)</w:t>
            </w:r>
          </w:p>
        </w:tc>
        <w:tc>
          <w:tcPr>
            <w:tcW w:w="571" w:type="pct"/>
            <w:tcBorders>
              <w:top w:val="nil"/>
              <w:left w:val="nil"/>
              <w:bottom w:val="single" w:sz="4" w:space="0" w:color="auto"/>
              <w:right w:val="single" w:sz="4" w:space="0" w:color="auto"/>
            </w:tcBorders>
            <w:shd w:val="clear" w:color="auto" w:fill="auto"/>
            <w:noWrap/>
            <w:vAlign w:val="center"/>
            <w:hideMark/>
          </w:tcPr>
          <w:p w14:paraId="1BB48B29"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100</w:t>
            </w:r>
          </w:p>
        </w:tc>
        <w:tc>
          <w:tcPr>
            <w:tcW w:w="937" w:type="pct"/>
            <w:tcBorders>
              <w:top w:val="nil"/>
              <w:left w:val="nil"/>
              <w:bottom w:val="single" w:sz="4" w:space="0" w:color="auto"/>
              <w:right w:val="single" w:sz="4" w:space="0" w:color="auto"/>
            </w:tcBorders>
            <w:shd w:val="clear" w:color="auto" w:fill="auto"/>
            <w:noWrap/>
            <w:vAlign w:val="center"/>
            <w:hideMark/>
          </w:tcPr>
          <w:p w14:paraId="784B76B0"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92</w:t>
            </w:r>
          </w:p>
        </w:tc>
      </w:tr>
      <w:tr w:rsidR="00EA446E" w:rsidRPr="00EA446E" w14:paraId="69F48D00" w14:textId="77777777" w:rsidTr="00EA446E">
        <w:trPr>
          <w:trHeight w:val="20"/>
        </w:trPr>
        <w:tc>
          <w:tcPr>
            <w:tcW w:w="237" w:type="pct"/>
            <w:tcBorders>
              <w:top w:val="nil"/>
              <w:left w:val="single" w:sz="4" w:space="0" w:color="auto"/>
              <w:bottom w:val="single" w:sz="4" w:space="0" w:color="auto"/>
              <w:right w:val="single" w:sz="4" w:space="0" w:color="auto"/>
            </w:tcBorders>
            <w:shd w:val="clear" w:color="auto" w:fill="auto"/>
            <w:vAlign w:val="center"/>
            <w:hideMark/>
          </w:tcPr>
          <w:p w14:paraId="02572FC4"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14</w:t>
            </w:r>
          </w:p>
        </w:tc>
        <w:tc>
          <w:tcPr>
            <w:tcW w:w="3255" w:type="pct"/>
            <w:tcBorders>
              <w:top w:val="nil"/>
              <w:left w:val="nil"/>
              <w:bottom w:val="single" w:sz="4" w:space="0" w:color="auto"/>
              <w:right w:val="single" w:sz="4" w:space="0" w:color="auto"/>
            </w:tcBorders>
            <w:shd w:val="clear" w:color="000000" w:fill="FFFFFF"/>
            <w:vAlign w:val="center"/>
            <w:hideMark/>
          </w:tcPr>
          <w:p w14:paraId="65D01D36" w14:textId="77777777" w:rsidR="00EA446E" w:rsidRPr="00EA446E" w:rsidRDefault="00EA446E" w:rsidP="00EA446E">
            <w:pPr>
              <w:ind w:firstLine="0"/>
              <w:jc w:val="left"/>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Водопроводные сети (водовод квартальный квартал №3)</w:t>
            </w:r>
          </w:p>
        </w:tc>
        <w:tc>
          <w:tcPr>
            <w:tcW w:w="571" w:type="pct"/>
            <w:tcBorders>
              <w:top w:val="nil"/>
              <w:left w:val="nil"/>
              <w:bottom w:val="single" w:sz="4" w:space="0" w:color="auto"/>
              <w:right w:val="single" w:sz="4" w:space="0" w:color="auto"/>
            </w:tcBorders>
            <w:shd w:val="clear" w:color="auto" w:fill="auto"/>
            <w:noWrap/>
            <w:vAlign w:val="center"/>
            <w:hideMark/>
          </w:tcPr>
          <w:p w14:paraId="7BFD9B7E"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100</w:t>
            </w:r>
          </w:p>
        </w:tc>
        <w:tc>
          <w:tcPr>
            <w:tcW w:w="937" w:type="pct"/>
            <w:tcBorders>
              <w:top w:val="nil"/>
              <w:left w:val="nil"/>
              <w:bottom w:val="single" w:sz="4" w:space="0" w:color="auto"/>
              <w:right w:val="single" w:sz="4" w:space="0" w:color="auto"/>
            </w:tcBorders>
            <w:shd w:val="clear" w:color="auto" w:fill="auto"/>
            <w:noWrap/>
            <w:vAlign w:val="center"/>
            <w:hideMark/>
          </w:tcPr>
          <w:p w14:paraId="4B432523"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48</w:t>
            </w:r>
          </w:p>
        </w:tc>
      </w:tr>
      <w:tr w:rsidR="00EA446E" w:rsidRPr="00EA446E" w14:paraId="18A79B2A" w14:textId="77777777" w:rsidTr="00EA446E">
        <w:trPr>
          <w:trHeight w:val="20"/>
        </w:trPr>
        <w:tc>
          <w:tcPr>
            <w:tcW w:w="237" w:type="pct"/>
            <w:tcBorders>
              <w:top w:val="nil"/>
              <w:left w:val="single" w:sz="4" w:space="0" w:color="auto"/>
              <w:bottom w:val="single" w:sz="4" w:space="0" w:color="auto"/>
              <w:right w:val="single" w:sz="4" w:space="0" w:color="auto"/>
            </w:tcBorders>
            <w:shd w:val="clear" w:color="auto" w:fill="auto"/>
            <w:vAlign w:val="center"/>
            <w:hideMark/>
          </w:tcPr>
          <w:p w14:paraId="65D2184F"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15</w:t>
            </w:r>
          </w:p>
        </w:tc>
        <w:tc>
          <w:tcPr>
            <w:tcW w:w="3255" w:type="pct"/>
            <w:tcBorders>
              <w:top w:val="nil"/>
              <w:left w:val="nil"/>
              <w:bottom w:val="single" w:sz="4" w:space="0" w:color="auto"/>
              <w:right w:val="single" w:sz="4" w:space="0" w:color="auto"/>
            </w:tcBorders>
            <w:shd w:val="clear" w:color="000000" w:fill="FFFFFF"/>
            <w:vAlign w:val="center"/>
            <w:hideMark/>
          </w:tcPr>
          <w:p w14:paraId="47FB6A56" w14:textId="77777777" w:rsidR="00EA446E" w:rsidRPr="00EA446E" w:rsidRDefault="00EA446E" w:rsidP="00EA446E">
            <w:pPr>
              <w:ind w:firstLine="0"/>
              <w:jc w:val="left"/>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Водопроводные сети (водовод квартальный квартал №3)</w:t>
            </w:r>
          </w:p>
        </w:tc>
        <w:tc>
          <w:tcPr>
            <w:tcW w:w="571" w:type="pct"/>
            <w:tcBorders>
              <w:top w:val="nil"/>
              <w:left w:val="nil"/>
              <w:bottom w:val="single" w:sz="4" w:space="0" w:color="auto"/>
              <w:right w:val="single" w:sz="4" w:space="0" w:color="auto"/>
            </w:tcBorders>
            <w:shd w:val="clear" w:color="auto" w:fill="auto"/>
            <w:noWrap/>
            <w:vAlign w:val="center"/>
            <w:hideMark/>
          </w:tcPr>
          <w:p w14:paraId="132B44B4"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100</w:t>
            </w:r>
          </w:p>
        </w:tc>
        <w:tc>
          <w:tcPr>
            <w:tcW w:w="937" w:type="pct"/>
            <w:tcBorders>
              <w:top w:val="nil"/>
              <w:left w:val="nil"/>
              <w:bottom w:val="single" w:sz="4" w:space="0" w:color="auto"/>
              <w:right w:val="single" w:sz="4" w:space="0" w:color="auto"/>
            </w:tcBorders>
            <w:shd w:val="clear" w:color="auto" w:fill="auto"/>
            <w:noWrap/>
            <w:vAlign w:val="center"/>
            <w:hideMark/>
          </w:tcPr>
          <w:p w14:paraId="7DF77099"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190</w:t>
            </w:r>
          </w:p>
        </w:tc>
      </w:tr>
      <w:tr w:rsidR="00EA446E" w:rsidRPr="00EA446E" w14:paraId="06986926" w14:textId="77777777" w:rsidTr="00EA446E">
        <w:trPr>
          <w:trHeight w:val="20"/>
        </w:trPr>
        <w:tc>
          <w:tcPr>
            <w:tcW w:w="237" w:type="pct"/>
            <w:tcBorders>
              <w:top w:val="nil"/>
              <w:left w:val="single" w:sz="4" w:space="0" w:color="auto"/>
              <w:bottom w:val="single" w:sz="4" w:space="0" w:color="auto"/>
              <w:right w:val="single" w:sz="4" w:space="0" w:color="auto"/>
            </w:tcBorders>
            <w:shd w:val="clear" w:color="auto" w:fill="auto"/>
            <w:vAlign w:val="center"/>
            <w:hideMark/>
          </w:tcPr>
          <w:p w14:paraId="70F85E37"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16</w:t>
            </w:r>
          </w:p>
        </w:tc>
        <w:tc>
          <w:tcPr>
            <w:tcW w:w="3255" w:type="pct"/>
            <w:tcBorders>
              <w:top w:val="nil"/>
              <w:left w:val="nil"/>
              <w:bottom w:val="single" w:sz="4" w:space="0" w:color="auto"/>
              <w:right w:val="single" w:sz="4" w:space="0" w:color="auto"/>
            </w:tcBorders>
            <w:shd w:val="clear" w:color="000000" w:fill="FFFFFF"/>
            <w:vAlign w:val="center"/>
            <w:hideMark/>
          </w:tcPr>
          <w:p w14:paraId="03435A85" w14:textId="77777777" w:rsidR="00EA446E" w:rsidRPr="00EA446E" w:rsidRDefault="00EA446E" w:rsidP="00EA446E">
            <w:pPr>
              <w:ind w:firstLine="0"/>
              <w:jc w:val="left"/>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Водопроводные сети (водовод квартальный квартал №3)</w:t>
            </w:r>
          </w:p>
        </w:tc>
        <w:tc>
          <w:tcPr>
            <w:tcW w:w="571" w:type="pct"/>
            <w:tcBorders>
              <w:top w:val="nil"/>
              <w:left w:val="nil"/>
              <w:bottom w:val="single" w:sz="4" w:space="0" w:color="auto"/>
              <w:right w:val="single" w:sz="4" w:space="0" w:color="auto"/>
            </w:tcBorders>
            <w:shd w:val="clear" w:color="auto" w:fill="auto"/>
            <w:noWrap/>
            <w:vAlign w:val="center"/>
            <w:hideMark/>
          </w:tcPr>
          <w:p w14:paraId="49F46194"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150</w:t>
            </w:r>
          </w:p>
        </w:tc>
        <w:tc>
          <w:tcPr>
            <w:tcW w:w="937" w:type="pct"/>
            <w:tcBorders>
              <w:top w:val="nil"/>
              <w:left w:val="nil"/>
              <w:bottom w:val="single" w:sz="4" w:space="0" w:color="auto"/>
              <w:right w:val="single" w:sz="4" w:space="0" w:color="auto"/>
            </w:tcBorders>
            <w:shd w:val="clear" w:color="auto" w:fill="auto"/>
            <w:noWrap/>
            <w:vAlign w:val="center"/>
            <w:hideMark/>
          </w:tcPr>
          <w:p w14:paraId="3F504CA0"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224</w:t>
            </w:r>
          </w:p>
        </w:tc>
      </w:tr>
      <w:tr w:rsidR="00EA446E" w:rsidRPr="00EA446E" w14:paraId="7F3D382F" w14:textId="77777777" w:rsidTr="00EA446E">
        <w:trPr>
          <w:trHeight w:val="20"/>
        </w:trPr>
        <w:tc>
          <w:tcPr>
            <w:tcW w:w="237" w:type="pct"/>
            <w:tcBorders>
              <w:top w:val="nil"/>
              <w:left w:val="single" w:sz="4" w:space="0" w:color="auto"/>
              <w:bottom w:val="single" w:sz="4" w:space="0" w:color="auto"/>
              <w:right w:val="single" w:sz="4" w:space="0" w:color="auto"/>
            </w:tcBorders>
            <w:shd w:val="clear" w:color="auto" w:fill="auto"/>
            <w:vAlign w:val="center"/>
            <w:hideMark/>
          </w:tcPr>
          <w:p w14:paraId="2006942C"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17</w:t>
            </w:r>
          </w:p>
        </w:tc>
        <w:tc>
          <w:tcPr>
            <w:tcW w:w="3255" w:type="pct"/>
            <w:tcBorders>
              <w:top w:val="nil"/>
              <w:left w:val="nil"/>
              <w:bottom w:val="single" w:sz="4" w:space="0" w:color="auto"/>
              <w:right w:val="single" w:sz="4" w:space="0" w:color="auto"/>
            </w:tcBorders>
            <w:shd w:val="clear" w:color="000000" w:fill="FFFFFF"/>
            <w:vAlign w:val="center"/>
            <w:hideMark/>
          </w:tcPr>
          <w:p w14:paraId="376F2CC2" w14:textId="77777777" w:rsidR="00EA446E" w:rsidRPr="00EA446E" w:rsidRDefault="00EA446E" w:rsidP="00EA446E">
            <w:pPr>
              <w:ind w:firstLine="0"/>
              <w:jc w:val="left"/>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Водопроводные сети (водовод квартальный квартал №3)</w:t>
            </w:r>
          </w:p>
        </w:tc>
        <w:tc>
          <w:tcPr>
            <w:tcW w:w="571" w:type="pct"/>
            <w:tcBorders>
              <w:top w:val="nil"/>
              <w:left w:val="nil"/>
              <w:bottom w:val="single" w:sz="4" w:space="0" w:color="auto"/>
              <w:right w:val="single" w:sz="4" w:space="0" w:color="auto"/>
            </w:tcBorders>
            <w:shd w:val="clear" w:color="auto" w:fill="auto"/>
            <w:noWrap/>
            <w:vAlign w:val="center"/>
            <w:hideMark/>
          </w:tcPr>
          <w:p w14:paraId="3F14E0F9"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150</w:t>
            </w:r>
          </w:p>
        </w:tc>
        <w:tc>
          <w:tcPr>
            <w:tcW w:w="937" w:type="pct"/>
            <w:tcBorders>
              <w:top w:val="nil"/>
              <w:left w:val="nil"/>
              <w:bottom w:val="single" w:sz="4" w:space="0" w:color="auto"/>
              <w:right w:val="single" w:sz="4" w:space="0" w:color="auto"/>
            </w:tcBorders>
            <w:shd w:val="clear" w:color="auto" w:fill="auto"/>
            <w:noWrap/>
            <w:vAlign w:val="center"/>
            <w:hideMark/>
          </w:tcPr>
          <w:p w14:paraId="1F0789C6"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408</w:t>
            </w:r>
          </w:p>
        </w:tc>
      </w:tr>
      <w:tr w:rsidR="00EA446E" w:rsidRPr="00EA446E" w14:paraId="6670A8FD" w14:textId="77777777" w:rsidTr="00EA446E">
        <w:trPr>
          <w:trHeight w:val="20"/>
        </w:trPr>
        <w:tc>
          <w:tcPr>
            <w:tcW w:w="237" w:type="pct"/>
            <w:tcBorders>
              <w:top w:val="nil"/>
              <w:left w:val="single" w:sz="4" w:space="0" w:color="auto"/>
              <w:bottom w:val="single" w:sz="4" w:space="0" w:color="auto"/>
              <w:right w:val="single" w:sz="4" w:space="0" w:color="auto"/>
            </w:tcBorders>
            <w:shd w:val="clear" w:color="auto" w:fill="auto"/>
            <w:vAlign w:val="center"/>
            <w:hideMark/>
          </w:tcPr>
          <w:p w14:paraId="6AA1594F"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18</w:t>
            </w:r>
          </w:p>
        </w:tc>
        <w:tc>
          <w:tcPr>
            <w:tcW w:w="3255" w:type="pct"/>
            <w:tcBorders>
              <w:top w:val="nil"/>
              <w:left w:val="nil"/>
              <w:bottom w:val="single" w:sz="4" w:space="0" w:color="auto"/>
              <w:right w:val="single" w:sz="4" w:space="0" w:color="auto"/>
            </w:tcBorders>
            <w:shd w:val="clear" w:color="000000" w:fill="FFFFFF"/>
            <w:vAlign w:val="center"/>
            <w:hideMark/>
          </w:tcPr>
          <w:p w14:paraId="4AEC1DD1" w14:textId="77777777" w:rsidR="00EA446E" w:rsidRPr="00EA446E" w:rsidRDefault="00EA446E" w:rsidP="00EA446E">
            <w:pPr>
              <w:ind w:firstLine="0"/>
              <w:jc w:val="left"/>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Водопроводные сети (водовод квартальный квартал №3)</w:t>
            </w:r>
          </w:p>
        </w:tc>
        <w:tc>
          <w:tcPr>
            <w:tcW w:w="571" w:type="pct"/>
            <w:tcBorders>
              <w:top w:val="nil"/>
              <w:left w:val="nil"/>
              <w:bottom w:val="single" w:sz="4" w:space="0" w:color="auto"/>
              <w:right w:val="single" w:sz="4" w:space="0" w:color="auto"/>
            </w:tcBorders>
            <w:shd w:val="clear" w:color="auto" w:fill="auto"/>
            <w:noWrap/>
            <w:vAlign w:val="center"/>
            <w:hideMark/>
          </w:tcPr>
          <w:p w14:paraId="5F40A6E7"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50</w:t>
            </w:r>
          </w:p>
        </w:tc>
        <w:tc>
          <w:tcPr>
            <w:tcW w:w="937" w:type="pct"/>
            <w:tcBorders>
              <w:top w:val="nil"/>
              <w:left w:val="nil"/>
              <w:bottom w:val="single" w:sz="4" w:space="0" w:color="auto"/>
              <w:right w:val="single" w:sz="4" w:space="0" w:color="auto"/>
            </w:tcBorders>
            <w:shd w:val="clear" w:color="auto" w:fill="auto"/>
            <w:noWrap/>
            <w:vAlign w:val="center"/>
            <w:hideMark/>
          </w:tcPr>
          <w:p w14:paraId="4E4FCCCD"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46</w:t>
            </w:r>
          </w:p>
        </w:tc>
      </w:tr>
      <w:tr w:rsidR="00EA446E" w:rsidRPr="00EA446E" w14:paraId="29B66695" w14:textId="77777777" w:rsidTr="00EA446E">
        <w:trPr>
          <w:trHeight w:val="20"/>
        </w:trPr>
        <w:tc>
          <w:tcPr>
            <w:tcW w:w="237" w:type="pct"/>
            <w:tcBorders>
              <w:top w:val="nil"/>
              <w:left w:val="single" w:sz="4" w:space="0" w:color="auto"/>
              <w:bottom w:val="single" w:sz="4" w:space="0" w:color="auto"/>
              <w:right w:val="single" w:sz="4" w:space="0" w:color="auto"/>
            </w:tcBorders>
            <w:shd w:val="clear" w:color="auto" w:fill="auto"/>
            <w:vAlign w:val="center"/>
            <w:hideMark/>
          </w:tcPr>
          <w:p w14:paraId="0B0FEDEC"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19</w:t>
            </w:r>
          </w:p>
        </w:tc>
        <w:tc>
          <w:tcPr>
            <w:tcW w:w="3255" w:type="pct"/>
            <w:tcBorders>
              <w:top w:val="nil"/>
              <w:left w:val="nil"/>
              <w:bottom w:val="single" w:sz="4" w:space="0" w:color="auto"/>
              <w:right w:val="single" w:sz="4" w:space="0" w:color="auto"/>
            </w:tcBorders>
            <w:shd w:val="clear" w:color="000000" w:fill="FFFFFF"/>
            <w:vAlign w:val="center"/>
            <w:hideMark/>
          </w:tcPr>
          <w:p w14:paraId="7D271B72" w14:textId="77777777" w:rsidR="00EA446E" w:rsidRPr="00EA446E" w:rsidRDefault="00EA446E" w:rsidP="00EA446E">
            <w:pPr>
              <w:ind w:firstLine="0"/>
              <w:jc w:val="left"/>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Водопроводные сети (водовод квартальный квартал №4)</w:t>
            </w:r>
          </w:p>
        </w:tc>
        <w:tc>
          <w:tcPr>
            <w:tcW w:w="571" w:type="pct"/>
            <w:tcBorders>
              <w:top w:val="nil"/>
              <w:left w:val="nil"/>
              <w:bottom w:val="single" w:sz="4" w:space="0" w:color="auto"/>
              <w:right w:val="single" w:sz="4" w:space="0" w:color="auto"/>
            </w:tcBorders>
            <w:shd w:val="clear" w:color="auto" w:fill="auto"/>
            <w:noWrap/>
            <w:vAlign w:val="center"/>
            <w:hideMark/>
          </w:tcPr>
          <w:p w14:paraId="6054E4C4"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100</w:t>
            </w:r>
          </w:p>
        </w:tc>
        <w:tc>
          <w:tcPr>
            <w:tcW w:w="937" w:type="pct"/>
            <w:tcBorders>
              <w:top w:val="nil"/>
              <w:left w:val="nil"/>
              <w:bottom w:val="single" w:sz="4" w:space="0" w:color="auto"/>
              <w:right w:val="single" w:sz="4" w:space="0" w:color="auto"/>
            </w:tcBorders>
            <w:shd w:val="clear" w:color="auto" w:fill="auto"/>
            <w:noWrap/>
            <w:vAlign w:val="center"/>
            <w:hideMark/>
          </w:tcPr>
          <w:p w14:paraId="33D912E3"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50</w:t>
            </w:r>
          </w:p>
        </w:tc>
      </w:tr>
      <w:tr w:rsidR="00EA446E" w:rsidRPr="00EA446E" w14:paraId="21A7CA5F" w14:textId="77777777" w:rsidTr="00EA446E">
        <w:trPr>
          <w:trHeight w:val="20"/>
        </w:trPr>
        <w:tc>
          <w:tcPr>
            <w:tcW w:w="237" w:type="pct"/>
            <w:tcBorders>
              <w:top w:val="nil"/>
              <w:left w:val="single" w:sz="4" w:space="0" w:color="auto"/>
              <w:bottom w:val="single" w:sz="4" w:space="0" w:color="auto"/>
              <w:right w:val="single" w:sz="4" w:space="0" w:color="auto"/>
            </w:tcBorders>
            <w:shd w:val="clear" w:color="auto" w:fill="auto"/>
            <w:vAlign w:val="center"/>
            <w:hideMark/>
          </w:tcPr>
          <w:p w14:paraId="558A2CFB"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20</w:t>
            </w:r>
          </w:p>
        </w:tc>
        <w:tc>
          <w:tcPr>
            <w:tcW w:w="3255" w:type="pct"/>
            <w:tcBorders>
              <w:top w:val="nil"/>
              <w:left w:val="nil"/>
              <w:bottom w:val="single" w:sz="4" w:space="0" w:color="auto"/>
              <w:right w:val="single" w:sz="4" w:space="0" w:color="auto"/>
            </w:tcBorders>
            <w:shd w:val="clear" w:color="000000" w:fill="FFFFFF"/>
            <w:vAlign w:val="center"/>
            <w:hideMark/>
          </w:tcPr>
          <w:p w14:paraId="30EC84A2" w14:textId="77777777" w:rsidR="00EA446E" w:rsidRPr="00EA446E" w:rsidRDefault="00EA446E" w:rsidP="00EA446E">
            <w:pPr>
              <w:ind w:firstLine="0"/>
              <w:jc w:val="left"/>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Водопроводные сети (водовод квартальный квартал №4)</w:t>
            </w:r>
          </w:p>
        </w:tc>
        <w:tc>
          <w:tcPr>
            <w:tcW w:w="571" w:type="pct"/>
            <w:tcBorders>
              <w:top w:val="nil"/>
              <w:left w:val="nil"/>
              <w:bottom w:val="single" w:sz="4" w:space="0" w:color="auto"/>
              <w:right w:val="single" w:sz="4" w:space="0" w:color="auto"/>
            </w:tcBorders>
            <w:shd w:val="clear" w:color="auto" w:fill="auto"/>
            <w:noWrap/>
            <w:vAlign w:val="center"/>
            <w:hideMark/>
          </w:tcPr>
          <w:p w14:paraId="7CA90075"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100</w:t>
            </w:r>
          </w:p>
        </w:tc>
        <w:tc>
          <w:tcPr>
            <w:tcW w:w="937" w:type="pct"/>
            <w:tcBorders>
              <w:top w:val="nil"/>
              <w:left w:val="nil"/>
              <w:bottom w:val="single" w:sz="4" w:space="0" w:color="auto"/>
              <w:right w:val="single" w:sz="4" w:space="0" w:color="auto"/>
            </w:tcBorders>
            <w:shd w:val="clear" w:color="auto" w:fill="auto"/>
            <w:noWrap/>
            <w:vAlign w:val="center"/>
            <w:hideMark/>
          </w:tcPr>
          <w:p w14:paraId="7A837EE3"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30</w:t>
            </w:r>
          </w:p>
        </w:tc>
      </w:tr>
      <w:tr w:rsidR="00EA446E" w:rsidRPr="00EA446E" w14:paraId="4ECCD4ED" w14:textId="77777777" w:rsidTr="00EA446E">
        <w:trPr>
          <w:trHeight w:val="20"/>
        </w:trPr>
        <w:tc>
          <w:tcPr>
            <w:tcW w:w="237" w:type="pct"/>
            <w:tcBorders>
              <w:top w:val="nil"/>
              <w:left w:val="single" w:sz="4" w:space="0" w:color="auto"/>
              <w:bottom w:val="single" w:sz="4" w:space="0" w:color="auto"/>
              <w:right w:val="single" w:sz="4" w:space="0" w:color="auto"/>
            </w:tcBorders>
            <w:shd w:val="clear" w:color="auto" w:fill="auto"/>
            <w:vAlign w:val="center"/>
            <w:hideMark/>
          </w:tcPr>
          <w:p w14:paraId="3D0B5463"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21</w:t>
            </w:r>
          </w:p>
        </w:tc>
        <w:tc>
          <w:tcPr>
            <w:tcW w:w="3255" w:type="pct"/>
            <w:tcBorders>
              <w:top w:val="nil"/>
              <w:left w:val="nil"/>
              <w:bottom w:val="single" w:sz="4" w:space="0" w:color="auto"/>
              <w:right w:val="single" w:sz="4" w:space="0" w:color="auto"/>
            </w:tcBorders>
            <w:shd w:val="clear" w:color="000000" w:fill="FFFFFF"/>
            <w:vAlign w:val="center"/>
            <w:hideMark/>
          </w:tcPr>
          <w:p w14:paraId="76B12471" w14:textId="77777777" w:rsidR="00EA446E" w:rsidRPr="00EA446E" w:rsidRDefault="00EA446E" w:rsidP="00EA446E">
            <w:pPr>
              <w:ind w:firstLine="0"/>
              <w:jc w:val="left"/>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Водопроводные сети (водовод квартальный квартал №4)</w:t>
            </w:r>
          </w:p>
        </w:tc>
        <w:tc>
          <w:tcPr>
            <w:tcW w:w="571" w:type="pct"/>
            <w:tcBorders>
              <w:top w:val="nil"/>
              <w:left w:val="nil"/>
              <w:bottom w:val="single" w:sz="4" w:space="0" w:color="auto"/>
              <w:right w:val="single" w:sz="4" w:space="0" w:color="auto"/>
            </w:tcBorders>
            <w:shd w:val="clear" w:color="auto" w:fill="auto"/>
            <w:noWrap/>
            <w:vAlign w:val="center"/>
            <w:hideMark/>
          </w:tcPr>
          <w:p w14:paraId="04CFF206"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150</w:t>
            </w:r>
          </w:p>
        </w:tc>
        <w:tc>
          <w:tcPr>
            <w:tcW w:w="937" w:type="pct"/>
            <w:tcBorders>
              <w:top w:val="nil"/>
              <w:left w:val="nil"/>
              <w:bottom w:val="single" w:sz="4" w:space="0" w:color="auto"/>
              <w:right w:val="single" w:sz="4" w:space="0" w:color="auto"/>
            </w:tcBorders>
            <w:shd w:val="clear" w:color="auto" w:fill="auto"/>
            <w:noWrap/>
            <w:vAlign w:val="center"/>
            <w:hideMark/>
          </w:tcPr>
          <w:p w14:paraId="3884841B"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192</w:t>
            </w:r>
          </w:p>
        </w:tc>
      </w:tr>
      <w:tr w:rsidR="00EA446E" w:rsidRPr="00EA446E" w14:paraId="0483C474" w14:textId="77777777" w:rsidTr="00EA446E">
        <w:trPr>
          <w:trHeight w:val="20"/>
        </w:trPr>
        <w:tc>
          <w:tcPr>
            <w:tcW w:w="237" w:type="pct"/>
            <w:tcBorders>
              <w:top w:val="nil"/>
              <w:left w:val="single" w:sz="4" w:space="0" w:color="auto"/>
              <w:bottom w:val="single" w:sz="4" w:space="0" w:color="auto"/>
              <w:right w:val="single" w:sz="4" w:space="0" w:color="auto"/>
            </w:tcBorders>
            <w:shd w:val="clear" w:color="auto" w:fill="auto"/>
            <w:vAlign w:val="center"/>
            <w:hideMark/>
          </w:tcPr>
          <w:p w14:paraId="23116F20"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22</w:t>
            </w:r>
          </w:p>
        </w:tc>
        <w:tc>
          <w:tcPr>
            <w:tcW w:w="3255" w:type="pct"/>
            <w:tcBorders>
              <w:top w:val="nil"/>
              <w:left w:val="nil"/>
              <w:bottom w:val="single" w:sz="4" w:space="0" w:color="auto"/>
              <w:right w:val="single" w:sz="4" w:space="0" w:color="auto"/>
            </w:tcBorders>
            <w:shd w:val="clear" w:color="000000" w:fill="FFFFFF"/>
            <w:vAlign w:val="center"/>
            <w:hideMark/>
          </w:tcPr>
          <w:p w14:paraId="6EE0EF18" w14:textId="77777777" w:rsidR="00EA446E" w:rsidRPr="00EA446E" w:rsidRDefault="00EA446E" w:rsidP="00EA446E">
            <w:pPr>
              <w:ind w:firstLine="0"/>
              <w:jc w:val="left"/>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Водопроводные сети (водовод квартальный квартал №4)</w:t>
            </w:r>
          </w:p>
        </w:tc>
        <w:tc>
          <w:tcPr>
            <w:tcW w:w="571" w:type="pct"/>
            <w:tcBorders>
              <w:top w:val="nil"/>
              <w:left w:val="nil"/>
              <w:bottom w:val="single" w:sz="4" w:space="0" w:color="auto"/>
              <w:right w:val="single" w:sz="4" w:space="0" w:color="auto"/>
            </w:tcBorders>
            <w:shd w:val="clear" w:color="auto" w:fill="auto"/>
            <w:noWrap/>
            <w:vAlign w:val="center"/>
            <w:hideMark/>
          </w:tcPr>
          <w:p w14:paraId="46416F11"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100</w:t>
            </w:r>
          </w:p>
        </w:tc>
        <w:tc>
          <w:tcPr>
            <w:tcW w:w="937" w:type="pct"/>
            <w:tcBorders>
              <w:top w:val="nil"/>
              <w:left w:val="nil"/>
              <w:bottom w:val="single" w:sz="4" w:space="0" w:color="auto"/>
              <w:right w:val="single" w:sz="4" w:space="0" w:color="auto"/>
            </w:tcBorders>
            <w:shd w:val="clear" w:color="auto" w:fill="auto"/>
            <w:noWrap/>
            <w:vAlign w:val="center"/>
            <w:hideMark/>
          </w:tcPr>
          <w:p w14:paraId="574EC90C"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86</w:t>
            </w:r>
          </w:p>
        </w:tc>
      </w:tr>
      <w:tr w:rsidR="00EA446E" w:rsidRPr="00EA446E" w14:paraId="5B45DA8F" w14:textId="77777777" w:rsidTr="00EA446E">
        <w:trPr>
          <w:trHeight w:val="20"/>
        </w:trPr>
        <w:tc>
          <w:tcPr>
            <w:tcW w:w="237" w:type="pct"/>
            <w:tcBorders>
              <w:top w:val="nil"/>
              <w:left w:val="single" w:sz="4" w:space="0" w:color="auto"/>
              <w:bottom w:val="single" w:sz="4" w:space="0" w:color="auto"/>
              <w:right w:val="single" w:sz="4" w:space="0" w:color="auto"/>
            </w:tcBorders>
            <w:shd w:val="clear" w:color="auto" w:fill="auto"/>
            <w:vAlign w:val="center"/>
            <w:hideMark/>
          </w:tcPr>
          <w:p w14:paraId="4E14499E"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23</w:t>
            </w:r>
          </w:p>
        </w:tc>
        <w:tc>
          <w:tcPr>
            <w:tcW w:w="3255" w:type="pct"/>
            <w:tcBorders>
              <w:top w:val="nil"/>
              <w:left w:val="nil"/>
              <w:bottom w:val="single" w:sz="4" w:space="0" w:color="auto"/>
              <w:right w:val="single" w:sz="4" w:space="0" w:color="auto"/>
            </w:tcBorders>
            <w:shd w:val="clear" w:color="000000" w:fill="FFFFFF"/>
            <w:vAlign w:val="center"/>
            <w:hideMark/>
          </w:tcPr>
          <w:p w14:paraId="7B590411" w14:textId="77777777" w:rsidR="00EA446E" w:rsidRPr="00EA446E" w:rsidRDefault="00EA446E" w:rsidP="00EA446E">
            <w:pPr>
              <w:ind w:firstLine="0"/>
              <w:jc w:val="left"/>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Водопроводные сети (водовод квартальный квартал №4)</w:t>
            </w:r>
          </w:p>
        </w:tc>
        <w:tc>
          <w:tcPr>
            <w:tcW w:w="571" w:type="pct"/>
            <w:tcBorders>
              <w:top w:val="nil"/>
              <w:left w:val="nil"/>
              <w:bottom w:val="single" w:sz="4" w:space="0" w:color="auto"/>
              <w:right w:val="single" w:sz="4" w:space="0" w:color="auto"/>
            </w:tcBorders>
            <w:shd w:val="clear" w:color="auto" w:fill="auto"/>
            <w:noWrap/>
            <w:vAlign w:val="center"/>
            <w:hideMark/>
          </w:tcPr>
          <w:p w14:paraId="20FDFFEE"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100</w:t>
            </w:r>
          </w:p>
        </w:tc>
        <w:tc>
          <w:tcPr>
            <w:tcW w:w="937" w:type="pct"/>
            <w:tcBorders>
              <w:top w:val="nil"/>
              <w:left w:val="nil"/>
              <w:bottom w:val="single" w:sz="4" w:space="0" w:color="auto"/>
              <w:right w:val="single" w:sz="4" w:space="0" w:color="auto"/>
            </w:tcBorders>
            <w:shd w:val="clear" w:color="auto" w:fill="auto"/>
            <w:noWrap/>
            <w:vAlign w:val="center"/>
            <w:hideMark/>
          </w:tcPr>
          <w:p w14:paraId="4B501BC3"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44</w:t>
            </w:r>
          </w:p>
        </w:tc>
      </w:tr>
      <w:tr w:rsidR="00EA446E" w:rsidRPr="00EA446E" w14:paraId="631DB6D9" w14:textId="77777777" w:rsidTr="00EA446E">
        <w:trPr>
          <w:trHeight w:val="20"/>
        </w:trPr>
        <w:tc>
          <w:tcPr>
            <w:tcW w:w="237" w:type="pct"/>
            <w:tcBorders>
              <w:top w:val="nil"/>
              <w:left w:val="single" w:sz="4" w:space="0" w:color="auto"/>
              <w:bottom w:val="single" w:sz="4" w:space="0" w:color="auto"/>
              <w:right w:val="single" w:sz="4" w:space="0" w:color="auto"/>
            </w:tcBorders>
            <w:shd w:val="clear" w:color="auto" w:fill="auto"/>
            <w:vAlign w:val="center"/>
            <w:hideMark/>
          </w:tcPr>
          <w:p w14:paraId="21DE8E2C"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24</w:t>
            </w:r>
          </w:p>
        </w:tc>
        <w:tc>
          <w:tcPr>
            <w:tcW w:w="3255" w:type="pct"/>
            <w:tcBorders>
              <w:top w:val="nil"/>
              <w:left w:val="nil"/>
              <w:bottom w:val="single" w:sz="4" w:space="0" w:color="auto"/>
              <w:right w:val="single" w:sz="4" w:space="0" w:color="auto"/>
            </w:tcBorders>
            <w:shd w:val="clear" w:color="000000" w:fill="FFFFFF"/>
            <w:vAlign w:val="center"/>
            <w:hideMark/>
          </w:tcPr>
          <w:p w14:paraId="7200E8E0" w14:textId="77777777" w:rsidR="00EA446E" w:rsidRPr="00EA446E" w:rsidRDefault="00EA446E" w:rsidP="00EA446E">
            <w:pPr>
              <w:ind w:firstLine="0"/>
              <w:jc w:val="left"/>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Водопроводные сети (водовод квартальный квартал №4)</w:t>
            </w:r>
          </w:p>
        </w:tc>
        <w:tc>
          <w:tcPr>
            <w:tcW w:w="571" w:type="pct"/>
            <w:tcBorders>
              <w:top w:val="nil"/>
              <w:left w:val="nil"/>
              <w:bottom w:val="single" w:sz="4" w:space="0" w:color="auto"/>
              <w:right w:val="single" w:sz="4" w:space="0" w:color="auto"/>
            </w:tcBorders>
            <w:shd w:val="clear" w:color="auto" w:fill="auto"/>
            <w:noWrap/>
            <w:vAlign w:val="center"/>
            <w:hideMark/>
          </w:tcPr>
          <w:p w14:paraId="27F2D0BD"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100</w:t>
            </w:r>
          </w:p>
        </w:tc>
        <w:tc>
          <w:tcPr>
            <w:tcW w:w="937" w:type="pct"/>
            <w:tcBorders>
              <w:top w:val="nil"/>
              <w:left w:val="nil"/>
              <w:bottom w:val="single" w:sz="4" w:space="0" w:color="auto"/>
              <w:right w:val="single" w:sz="4" w:space="0" w:color="auto"/>
            </w:tcBorders>
            <w:shd w:val="clear" w:color="auto" w:fill="auto"/>
            <w:noWrap/>
            <w:vAlign w:val="center"/>
            <w:hideMark/>
          </w:tcPr>
          <w:p w14:paraId="293EA3C6"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45</w:t>
            </w:r>
          </w:p>
        </w:tc>
      </w:tr>
      <w:tr w:rsidR="00EA446E" w:rsidRPr="00EA446E" w14:paraId="71DBBDC6" w14:textId="77777777" w:rsidTr="00EA446E">
        <w:trPr>
          <w:trHeight w:val="20"/>
        </w:trPr>
        <w:tc>
          <w:tcPr>
            <w:tcW w:w="237" w:type="pct"/>
            <w:tcBorders>
              <w:top w:val="nil"/>
              <w:left w:val="single" w:sz="4" w:space="0" w:color="auto"/>
              <w:bottom w:val="single" w:sz="4" w:space="0" w:color="auto"/>
              <w:right w:val="single" w:sz="4" w:space="0" w:color="auto"/>
            </w:tcBorders>
            <w:shd w:val="clear" w:color="auto" w:fill="auto"/>
            <w:vAlign w:val="center"/>
            <w:hideMark/>
          </w:tcPr>
          <w:p w14:paraId="05FC8D75"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25</w:t>
            </w:r>
          </w:p>
        </w:tc>
        <w:tc>
          <w:tcPr>
            <w:tcW w:w="3255" w:type="pct"/>
            <w:tcBorders>
              <w:top w:val="nil"/>
              <w:left w:val="nil"/>
              <w:bottom w:val="single" w:sz="4" w:space="0" w:color="auto"/>
              <w:right w:val="single" w:sz="4" w:space="0" w:color="auto"/>
            </w:tcBorders>
            <w:shd w:val="clear" w:color="000000" w:fill="FFFFFF"/>
            <w:vAlign w:val="center"/>
            <w:hideMark/>
          </w:tcPr>
          <w:p w14:paraId="44CB8730" w14:textId="77777777" w:rsidR="00EA446E" w:rsidRPr="00EA446E" w:rsidRDefault="00EA446E" w:rsidP="00EA446E">
            <w:pPr>
              <w:ind w:firstLine="0"/>
              <w:jc w:val="left"/>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Водопроводные сети (водовод квартальный квартал №5)</w:t>
            </w:r>
          </w:p>
        </w:tc>
        <w:tc>
          <w:tcPr>
            <w:tcW w:w="571" w:type="pct"/>
            <w:tcBorders>
              <w:top w:val="nil"/>
              <w:left w:val="nil"/>
              <w:bottom w:val="single" w:sz="4" w:space="0" w:color="auto"/>
              <w:right w:val="single" w:sz="4" w:space="0" w:color="auto"/>
            </w:tcBorders>
            <w:shd w:val="clear" w:color="auto" w:fill="auto"/>
            <w:noWrap/>
            <w:vAlign w:val="center"/>
            <w:hideMark/>
          </w:tcPr>
          <w:p w14:paraId="4F0E136E"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100</w:t>
            </w:r>
          </w:p>
        </w:tc>
        <w:tc>
          <w:tcPr>
            <w:tcW w:w="937" w:type="pct"/>
            <w:tcBorders>
              <w:top w:val="nil"/>
              <w:left w:val="nil"/>
              <w:bottom w:val="single" w:sz="4" w:space="0" w:color="auto"/>
              <w:right w:val="single" w:sz="4" w:space="0" w:color="auto"/>
            </w:tcBorders>
            <w:shd w:val="clear" w:color="auto" w:fill="auto"/>
            <w:noWrap/>
            <w:vAlign w:val="center"/>
            <w:hideMark/>
          </w:tcPr>
          <w:p w14:paraId="6A0C3860"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78</w:t>
            </w:r>
          </w:p>
        </w:tc>
      </w:tr>
      <w:tr w:rsidR="00EA446E" w:rsidRPr="00EA446E" w14:paraId="13C29F4D" w14:textId="77777777" w:rsidTr="00EA446E">
        <w:trPr>
          <w:trHeight w:val="20"/>
        </w:trPr>
        <w:tc>
          <w:tcPr>
            <w:tcW w:w="237" w:type="pct"/>
            <w:tcBorders>
              <w:top w:val="nil"/>
              <w:left w:val="single" w:sz="4" w:space="0" w:color="auto"/>
              <w:bottom w:val="single" w:sz="4" w:space="0" w:color="auto"/>
              <w:right w:val="single" w:sz="4" w:space="0" w:color="auto"/>
            </w:tcBorders>
            <w:shd w:val="clear" w:color="auto" w:fill="auto"/>
            <w:vAlign w:val="center"/>
            <w:hideMark/>
          </w:tcPr>
          <w:p w14:paraId="160C3B49"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26</w:t>
            </w:r>
          </w:p>
        </w:tc>
        <w:tc>
          <w:tcPr>
            <w:tcW w:w="3255" w:type="pct"/>
            <w:tcBorders>
              <w:top w:val="nil"/>
              <w:left w:val="nil"/>
              <w:bottom w:val="single" w:sz="4" w:space="0" w:color="auto"/>
              <w:right w:val="single" w:sz="4" w:space="0" w:color="auto"/>
            </w:tcBorders>
            <w:shd w:val="clear" w:color="000000" w:fill="FFFFFF"/>
            <w:vAlign w:val="center"/>
            <w:hideMark/>
          </w:tcPr>
          <w:p w14:paraId="6E4B17CA" w14:textId="77777777" w:rsidR="00EA446E" w:rsidRPr="00EA446E" w:rsidRDefault="00EA446E" w:rsidP="00EA446E">
            <w:pPr>
              <w:ind w:firstLine="0"/>
              <w:jc w:val="left"/>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Водопроводные сети (водовод квартальный квартал №5)</w:t>
            </w:r>
          </w:p>
        </w:tc>
        <w:tc>
          <w:tcPr>
            <w:tcW w:w="571" w:type="pct"/>
            <w:tcBorders>
              <w:top w:val="nil"/>
              <w:left w:val="nil"/>
              <w:bottom w:val="single" w:sz="4" w:space="0" w:color="auto"/>
              <w:right w:val="single" w:sz="4" w:space="0" w:color="auto"/>
            </w:tcBorders>
            <w:shd w:val="clear" w:color="auto" w:fill="auto"/>
            <w:noWrap/>
            <w:vAlign w:val="center"/>
            <w:hideMark/>
          </w:tcPr>
          <w:p w14:paraId="51DC8A08"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100</w:t>
            </w:r>
          </w:p>
        </w:tc>
        <w:tc>
          <w:tcPr>
            <w:tcW w:w="937" w:type="pct"/>
            <w:tcBorders>
              <w:top w:val="nil"/>
              <w:left w:val="nil"/>
              <w:bottom w:val="single" w:sz="4" w:space="0" w:color="auto"/>
              <w:right w:val="single" w:sz="4" w:space="0" w:color="auto"/>
            </w:tcBorders>
            <w:shd w:val="clear" w:color="auto" w:fill="auto"/>
            <w:noWrap/>
            <w:vAlign w:val="center"/>
            <w:hideMark/>
          </w:tcPr>
          <w:p w14:paraId="14A8333E"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90</w:t>
            </w:r>
          </w:p>
        </w:tc>
      </w:tr>
      <w:tr w:rsidR="00EA446E" w:rsidRPr="00EA446E" w14:paraId="2C52D22B" w14:textId="77777777" w:rsidTr="00EA446E">
        <w:trPr>
          <w:trHeight w:val="20"/>
        </w:trPr>
        <w:tc>
          <w:tcPr>
            <w:tcW w:w="237" w:type="pct"/>
            <w:tcBorders>
              <w:top w:val="nil"/>
              <w:left w:val="single" w:sz="4" w:space="0" w:color="auto"/>
              <w:bottom w:val="single" w:sz="4" w:space="0" w:color="auto"/>
              <w:right w:val="single" w:sz="4" w:space="0" w:color="auto"/>
            </w:tcBorders>
            <w:shd w:val="clear" w:color="auto" w:fill="auto"/>
            <w:vAlign w:val="center"/>
            <w:hideMark/>
          </w:tcPr>
          <w:p w14:paraId="2C661548"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27</w:t>
            </w:r>
          </w:p>
        </w:tc>
        <w:tc>
          <w:tcPr>
            <w:tcW w:w="3255" w:type="pct"/>
            <w:tcBorders>
              <w:top w:val="nil"/>
              <w:left w:val="nil"/>
              <w:bottom w:val="single" w:sz="4" w:space="0" w:color="auto"/>
              <w:right w:val="single" w:sz="4" w:space="0" w:color="auto"/>
            </w:tcBorders>
            <w:shd w:val="clear" w:color="000000" w:fill="FFFFFF"/>
            <w:vAlign w:val="center"/>
            <w:hideMark/>
          </w:tcPr>
          <w:p w14:paraId="634B297F" w14:textId="77777777" w:rsidR="00EA446E" w:rsidRPr="00EA446E" w:rsidRDefault="00EA446E" w:rsidP="00EA446E">
            <w:pPr>
              <w:ind w:firstLine="0"/>
              <w:jc w:val="left"/>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Водопроводные сети (водовод квартальный квартал №5)</w:t>
            </w:r>
          </w:p>
        </w:tc>
        <w:tc>
          <w:tcPr>
            <w:tcW w:w="571" w:type="pct"/>
            <w:tcBorders>
              <w:top w:val="nil"/>
              <w:left w:val="nil"/>
              <w:bottom w:val="single" w:sz="4" w:space="0" w:color="auto"/>
              <w:right w:val="single" w:sz="4" w:space="0" w:color="auto"/>
            </w:tcBorders>
            <w:shd w:val="clear" w:color="auto" w:fill="auto"/>
            <w:noWrap/>
            <w:vAlign w:val="center"/>
            <w:hideMark/>
          </w:tcPr>
          <w:p w14:paraId="5583CBC5"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100</w:t>
            </w:r>
          </w:p>
        </w:tc>
        <w:tc>
          <w:tcPr>
            <w:tcW w:w="937" w:type="pct"/>
            <w:tcBorders>
              <w:top w:val="nil"/>
              <w:left w:val="nil"/>
              <w:bottom w:val="single" w:sz="4" w:space="0" w:color="auto"/>
              <w:right w:val="single" w:sz="4" w:space="0" w:color="auto"/>
            </w:tcBorders>
            <w:shd w:val="clear" w:color="auto" w:fill="auto"/>
            <w:noWrap/>
            <w:vAlign w:val="center"/>
            <w:hideMark/>
          </w:tcPr>
          <w:p w14:paraId="3C2D2E37"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70</w:t>
            </w:r>
          </w:p>
        </w:tc>
      </w:tr>
      <w:tr w:rsidR="00EA446E" w:rsidRPr="00EA446E" w14:paraId="5539C829" w14:textId="77777777" w:rsidTr="00EA446E">
        <w:trPr>
          <w:trHeight w:val="20"/>
        </w:trPr>
        <w:tc>
          <w:tcPr>
            <w:tcW w:w="237" w:type="pct"/>
            <w:tcBorders>
              <w:top w:val="nil"/>
              <w:left w:val="single" w:sz="4" w:space="0" w:color="auto"/>
              <w:bottom w:val="single" w:sz="4" w:space="0" w:color="auto"/>
              <w:right w:val="single" w:sz="4" w:space="0" w:color="auto"/>
            </w:tcBorders>
            <w:shd w:val="clear" w:color="auto" w:fill="auto"/>
            <w:vAlign w:val="center"/>
            <w:hideMark/>
          </w:tcPr>
          <w:p w14:paraId="00557B77"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28</w:t>
            </w:r>
          </w:p>
        </w:tc>
        <w:tc>
          <w:tcPr>
            <w:tcW w:w="3255" w:type="pct"/>
            <w:tcBorders>
              <w:top w:val="nil"/>
              <w:left w:val="nil"/>
              <w:bottom w:val="single" w:sz="4" w:space="0" w:color="auto"/>
              <w:right w:val="single" w:sz="4" w:space="0" w:color="auto"/>
            </w:tcBorders>
            <w:shd w:val="clear" w:color="000000" w:fill="FFFFFF"/>
            <w:vAlign w:val="center"/>
            <w:hideMark/>
          </w:tcPr>
          <w:p w14:paraId="6A6E2E6A" w14:textId="77777777" w:rsidR="00EA446E" w:rsidRPr="00EA446E" w:rsidRDefault="00EA446E" w:rsidP="00EA446E">
            <w:pPr>
              <w:ind w:firstLine="0"/>
              <w:jc w:val="left"/>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Водопроводные сети (водовод квартальный квартал №5)</w:t>
            </w:r>
          </w:p>
        </w:tc>
        <w:tc>
          <w:tcPr>
            <w:tcW w:w="571" w:type="pct"/>
            <w:tcBorders>
              <w:top w:val="nil"/>
              <w:left w:val="nil"/>
              <w:bottom w:val="single" w:sz="4" w:space="0" w:color="auto"/>
              <w:right w:val="single" w:sz="4" w:space="0" w:color="auto"/>
            </w:tcBorders>
            <w:shd w:val="clear" w:color="auto" w:fill="auto"/>
            <w:noWrap/>
            <w:vAlign w:val="center"/>
            <w:hideMark/>
          </w:tcPr>
          <w:p w14:paraId="1FF77C77"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100</w:t>
            </w:r>
          </w:p>
        </w:tc>
        <w:tc>
          <w:tcPr>
            <w:tcW w:w="937" w:type="pct"/>
            <w:tcBorders>
              <w:top w:val="nil"/>
              <w:left w:val="nil"/>
              <w:bottom w:val="single" w:sz="4" w:space="0" w:color="auto"/>
              <w:right w:val="single" w:sz="4" w:space="0" w:color="auto"/>
            </w:tcBorders>
            <w:shd w:val="clear" w:color="auto" w:fill="auto"/>
            <w:noWrap/>
            <w:vAlign w:val="center"/>
            <w:hideMark/>
          </w:tcPr>
          <w:p w14:paraId="746EAEEE"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45</w:t>
            </w:r>
          </w:p>
        </w:tc>
      </w:tr>
      <w:tr w:rsidR="00EA446E" w:rsidRPr="00EA446E" w14:paraId="27DA53FC" w14:textId="77777777" w:rsidTr="00EA446E">
        <w:trPr>
          <w:trHeight w:val="20"/>
        </w:trPr>
        <w:tc>
          <w:tcPr>
            <w:tcW w:w="237" w:type="pct"/>
            <w:tcBorders>
              <w:top w:val="nil"/>
              <w:left w:val="single" w:sz="4" w:space="0" w:color="auto"/>
              <w:bottom w:val="single" w:sz="4" w:space="0" w:color="auto"/>
              <w:right w:val="single" w:sz="4" w:space="0" w:color="auto"/>
            </w:tcBorders>
            <w:shd w:val="clear" w:color="auto" w:fill="auto"/>
            <w:vAlign w:val="center"/>
            <w:hideMark/>
          </w:tcPr>
          <w:p w14:paraId="24C0B5B9"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29</w:t>
            </w:r>
          </w:p>
        </w:tc>
        <w:tc>
          <w:tcPr>
            <w:tcW w:w="3255" w:type="pct"/>
            <w:tcBorders>
              <w:top w:val="nil"/>
              <w:left w:val="nil"/>
              <w:bottom w:val="single" w:sz="4" w:space="0" w:color="auto"/>
              <w:right w:val="single" w:sz="4" w:space="0" w:color="auto"/>
            </w:tcBorders>
            <w:shd w:val="clear" w:color="000000" w:fill="FFFFFF"/>
            <w:vAlign w:val="center"/>
            <w:hideMark/>
          </w:tcPr>
          <w:p w14:paraId="1008321B" w14:textId="77777777" w:rsidR="00EA446E" w:rsidRPr="00EA446E" w:rsidRDefault="00EA446E" w:rsidP="00EA446E">
            <w:pPr>
              <w:ind w:firstLine="0"/>
              <w:jc w:val="left"/>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Водопроводные сети (водовод квартальный квартал №5)</w:t>
            </w:r>
          </w:p>
        </w:tc>
        <w:tc>
          <w:tcPr>
            <w:tcW w:w="571" w:type="pct"/>
            <w:tcBorders>
              <w:top w:val="nil"/>
              <w:left w:val="nil"/>
              <w:bottom w:val="single" w:sz="4" w:space="0" w:color="auto"/>
              <w:right w:val="single" w:sz="4" w:space="0" w:color="auto"/>
            </w:tcBorders>
            <w:shd w:val="clear" w:color="auto" w:fill="auto"/>
            <w:noWrap/>
            <w:vAlign w:val="center"/>
            <w:hideMark/>
          </w:tcPr>
          <w:p w14:paraId="2576FC9E"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100</w:t>
            </w:r>
          </w:p>
        </w:tc>
        <w:tc>
          <w:tcPr>
            <w:tcW w:w="937" w:type="pct"/>
            <w:tcBorders>
              <w:top w:val="nil"/>
              <w:left w:val="nil"/>
              <w:bottom w:val="single" w:sz="4" w:space="0" w:color="auto"/>
              <w:right w:val="single" w:sz="4" w:space="0" w:color="auto"/>
            </w:tcBorders>
            <w:shd w:val="clear" w:color="auto" w:fill="auto"/>
            <w:noWrap/>
            <w:vAlign w:val="center"/>
            <w:hideMark/>
          </w:tcPr>
          <w:p w14:paraId="60C605D3"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160</w:t>
            </w:r>
          </w:p>
        </w:tc>
      </w:tr>
      <w:tr w:rsidR="00EA446E" w:rsidRPr="00EA446E" w14:paraId="08418773" w14:textId="77777777" w:rsidTr="00EA446E">
        <w:trPr>
          <w:trHeight w:val="20"/>
        </w:trPr>
        <w:tc>
          <w:tcPr>
            <w:tcW w:w="237" w:type="pct"/>
            <w:tcBorders>
              <w:top w:val="nil"/>
              <w:left w:val="single" w:sz="4" w:space="0" w:color="auto"/>
              <w:bottom w:val="single" w:sz="4" w:space="0" w:color="auto"/>
              <w:right w:val="single" w:sz="4" w:space="0" w:color="auto"/>
            </w:tcBorders>
            <w:shd w:val="clear" w:color="auto" w:fill="auto"/>
            <w:vAlign w:val="center"/>
            <w:hideMark/>
          </w:tcPr>
          <w:p w14:paraId="7DD4A656"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30</w:t>
            </w:r>
          </w:p>
        </w:tc>
        <w:tc>
          <w:tcPr>
            <w:tcW w:w="3255" w:type="pct"/>
            <w:tcBorders>
              <w:top w:val="nil"/>
              <w:left w:val="nil"/>
              <w:bottom w:val="single" w:sz="4" w:space="0" w:color="auto"/>
              <w:right w:val="single" w:sz="4" w:space="0" w:color="auto"/>
            </w:tcBorders>
            <w:shd w:val="clear" w:color="000000" w:fill="FFFFFF"/>
            <w:vAlign w:val="center"/>
            <w:hideMark/>
          </w:tcPr>
          <w:p w14:paraId="61FE2F7F" w14:textId="77777777" w:rsidR="00EA446E" w:rsidRPr="00EA446E" w:rsidRDefault="00EA446E" w:rsidP="00EA446E">
            <w:pPr>
              <w:ind w:firstLine="0"/>
              <w:jc w:val="left"/>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Водопроводные сети (водовод квартальный квартал №5)</w:t>
            </w:r>
          </w:p>
        </w:tc>
        <w:tc>
          <w:tcPr>
            <w:tcW w:w="571" w:type="pct"/>
            <w:tcBorders>
              <w:top w:val="nil"/>
              <w:left w:val="nil"/>
              <w:bottom w:val="single" w:sz="4" w:space="0" w:color="auto"/>
              <w:right w:val="single" w:sz="4" w:space="0" w:color="auto"/>
            </w:tcBorders>
            <w:shd w:val="clear" w:color="auto" w:fill="auto"/>
            <w:noWrap/>
            <w:vAlign w:val="center"/>
            <w:hideMark/>
          </w:tcPr>
          <w:p w14:paraId="6F70F785"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100</w:t>
            </w:r>
          </w:p>
        </w:tc>
        <w:tc>
          <w:tcPr>
            <w:tcW w:w="937" w:type="pct"/>
            <w:tcBorders>
              <w:top w:val="nil"/>
              <w:left w:val="nil"/>
              <w:bottom w:val="single" w:sz="4" w:space="0" w:color="auto"/>
              <w:right w:val="single" w:sz="4" w:space="0" w:color="auto"/>
            </w:tcBorders>
            <w:shd w:val="clear" w:color="auto" w:fill="auto"/>
            <w:noWrap/>
            <w:vAlign w:val="center"/>
            <w:hideMark/>
          </w:tcPr>
          <w:p w14:paraId="5BD4A818"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140</w:t>
            </w:r>
          </w:p>
        </w:tc>
      </w:tr>
      <w:tr w:rsidR="00EA446E" w:rsidRPr="00EA446E" w14:paraId="58E2634C" w14:textId="77777777" w:rsidTr="00EA446E">
        <w:trPr>
          <w:trHeight w:val="20"/>
        </w:trPr>
        <w:tc>
          <w:tcPr>
            <w:tcW w:w="237" w:type="pct"/>
            <w:tcBorders>
              <w:top w:val="nil"/>
              <w:left w:val="single" w:sz="4" w:space="0" w:color="auto"/>
              <w:bottom w:val="single" w:sz="4" w:space="0" w:color="auto"/>
              <w:right w:val="single" w:sz="4" w:space="0" w:color="auto"/>
            </w:tcBorders>
            <w:shd w:val="clear" w:color="auto" w:fill="auto"/>
            <w:vAlign w:val="center"/>
            <w:hideMark/>
          </w:tcPr>
          <w:p w14:paraId="54F5FB60"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31</w:t>
            </w:r>
          </w:p>
        </w:tc>
        <w:tc>
          <w:tcPr>
            <w:tcW w:w="3255" w:type="pct"/>
            <w:tcBorders>
              <w:top w:val="nil"/>
              <w:left w:val="nil"/>
              <w:bottom w:val="single" w:sz="4" w:space="0" w:color="auto"/>
              <w:right w:val="single" w:sz="4" w:space="0" w:color="auto"/>
            </w:tcBorders>
            <w:shd w:val="clear" w:color="000000" w:fill="FFFFFF"/>
            <w:vAlign w:val="center"/>
            <w:hideMark/>
          </w:tcPr>
          <w:p w14:paraId="7BB97F58" w14:textId="77777777" w:rsidR="00EA446E" w:rsidRPr="00EA446E" w:rsidRDefault="00EA446E" w:rsidP="00EA446E">
            <w:pPr>
              <w:ind w:firstLine="0"/>
              <w:jc w:val="left"/>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Водопроводные сети (водовод квартальный квартал №5)</w:t>
            </w:r>
          </w:p>
        </w:tc>
        <w:tc>
          <w:tcPr>
            <w:tcW w:w="571" w:type="pct"/>
            <w:tcBorders>
              <w:top w:val="nil"/>
              <w:left w:val="nil"/>
              <w:bottom w:val="single" w:sz="4" w:space="0" w:color="auto"/>
              <w:right w:val="single" w:sz="4" w:space="0" w:color="auto"/>
            </w:tcBorders>
            <w:shd w:val="clear" w:color="auto" w:fill="auto"/>
            <w:noWrap/>
            <w:vAlign w:val="center"/>
            <w:hideMark/>
          </w:tcPr>
          <w:p w14:paraId="16573B46"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150</w:t>
            </w:r>
          </w:p>
        </w:tc>
        <w:tc>
          <w:tcPr>
            <w:tcW w:w="937" w:type="pct"/>
            <w:tcBorders>
              <w:top w:val="nil"/>
              <w:left w:val="nil"/>
              <w:bottom w:val="single" w:sz="4" w:space="0" w:color="auto"/>
              <w:right w:val="single" w:sz="4" w:space="0" w:color="auto"/>
            </w:tcBorders>
            <w:shd w:val="clear" w:color="auto" w:fill="auto"/>
            <w:noWrap/>
            <w:vAlign w:val="center"/>
            <w:hideMark/>
          </w:tcPr>
          <w:p w14:paraId="2B8999EA"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210</w:t>
            </w:r>
          </w:p>
        </w:tc>
      </w:tr>
      <w:tr w:rsidR="00EA446E" w:rsidRPr="00EA446E" w14:paraId="3D474202" w14:textId="77777777" w:rsidTr="00EA446E">
        <w:trPr>
          <w:trHeight w:val="20"/>
        </w:trPr>
        <w:tc>
          <w:tcPr>
            <w:tcW w:w="237" w:type="pct"/>
            <w:tcBorders>
              <w:top w:val="nil"/>
              <w:left w:val="single" w:sz="4" w:space="0" w:color="auto"/>
              <w:bottom w:val="single" w:sz="4" w:space="0" w:color="auto"/>
              <w:right w:val="single" w:sz="4" w:space="0" w:color="auto"/>
            </w:tcBorders>
            <w:shd w:val="clear" w:color="auto" w:fill="auto"/>
            <w:vAlign w:val="center"/>
            <w:hideMark/>
          </w:tcPr>
          <w:p w14:paraId="00084AC8"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32</w:t>
            </w:r>
          </w:p>
        </w:tc>
        <w:tc>
          <w:tcPr>
            <w:tcW w:w="3255" w:type="pct"/>
            <w:tcBorders>
              <w:top w:val="nil"/>
              <w:left w:val="nil"/>
              <w:bottom w:val="single" w:sz="4" w:space="0" w:color="auto"/>
              <w:right w:val="single" w:sz="4" w:space="0" w:color="auto"/>
            </w:tcBorders>
            <w:shd w:val="clear" w:color="000000" w:fill="FFFFFF"/>
            <w:vAlign w:val="center"/>
            <w:hideMark/>
          </w:tcPr>
          <w:p w14:paraId="59298AE9" w14:textId="77777777" w:rsidR="00EA446E" w:rsidRPr="00EA446E" w:rsidRDefault="00EA446E" w:rsidP="00EA446E">
            <w:pPr>
              <w:ind w:firstLine="0"/>
              <w:jc w:val="left"/>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Водопроводные сети (водовод квартальный квартал №5)</w:t>
            </w:r>
          </w:p>
        </w:tc>
        <w:tc>
          <w:tcPr>
            <w:tcW w:w="571" w:type="pct"/>
            <w:tcBorders>
              <w:top w:val="nil"/>
              <w:left w:val="nil"/>
              <w:bottom w:val="single" w:sz="4" w:space="0" w:color="auto"/>
              <w:right w:val="single" w:sz="4" w:space="0" w:color="auto"/>
            </w:tcBorders>
            <w:shd w:val="clear" w:color="auto" w:fill="auto"/>
            <w:noWrap/>
            <w:vAlign w:val="center"/>
            <w:hideMark/>
          </w:tcPr>
          <w:p w14:paraId="29C2E596"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150</w:t>
            </w:r>
          </w:p>
        </w:tc>
        <w:tc>
          <w:tcPr>
            <w:tcW w:w="937" w:type="pct"/>
            <w:tcBorders>
              <w:top w:val="nil"/>
              <w:left w:val="nil"/>
              <w:bottom w:val="single" w:sz="4" w:space="0" w:color="auto"/>
              <w:right w:val="single" w:sz="4" w:space="0" w:color="auto"/>
            </w:tcBorders>
            <w:shd w:val="clear" w:color="auto" w:fill="auto"/>
            <w:noWrap/>
            <w:vAlign w:val="center"/>
            <w:hideMark/>
          </w:tcPr>
          <w:p w14:paraId="34EE83E9"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280</w:t>
            </w:r>
          </w:p>
        </w:tc>
      </w:tr>
      <w:tr w:rsidR="00EA446E" w:rsidRPr="00EA446E" w14:paraId="70584480" w14:textId="77777777" w:rsidTr="00EA446E">
        <w:trPr>
          <w:trHeight w:val="20"/>
        </w:trPr>
        <w:tc>
          <w:tcPr>
            <w:tcW w:w="237" w:type="pct"/>
            <w:tcBorders>
              <w:top w:val="nil"/>
              <w:left w:val="single" w:sz="4" w:space="0" w:color="auto"/>
              <w:bottom w:val="single" w:sz="4" w:space="0" w:color="auto"/>
              <w:right w:val="single" w:sz="4" w:space="0" w:color="auto"/>
            </w:tcBorders>
            <w:shd w:val="clear" w:color="auto" w:fill="auto"/>
            <w:vAlign w:val="center"/>
            <w:hideMark/>
          </w:tcPr>
          <w:p w14:paraId="71BC21B0"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33</w:t>
            </w:r>
          </w:p>
        </w:tc>
        <w:tc>
          <w:tcPr>
            <w:tcW w:w="3255" w:type="pct"/>
            <w:tcBorders>
              <w:top w:val="nil"/>
              <w:left w:val="nil"/>
              <w:bottom w:val="single" w:sz="4" w:space="0" w:color="auto"/>
              <w:right w:val="single" w:sz="4" w:space="0" w:color="auto"/>
            </w:tcBorders>
            <w:shd w:val="clear" w:color="000000" w:fill="FFFFFF"/>
            <w:vAlign w:val="center"/>
            <w:hideMark/>
          </w:tcPr>
          <w:p w14:paraId="59654A68" w14:textId="77777777" w:rsidR="00EA446E" w:rsidRPr="00EA446E" w:rsidRDefault="00EA446E" w:rsidP="00EA446E">
            <w:pPr>
              <w:ind w:firstLine="0"/>
              <w:jc w:val="left"/>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Водопроводные сети (водовод квартальный квартал №5)</w:t>
            </w:r>
          </w:p>
        </w:tc>
        <w:tc>
          <w:tcPr>
            <w:tcW w:w="571" w:type="pct"/>
            <w:tcBorders>
              <w:top w:val="nil"/>
              <w:left w:val="nil"/>
              <w:bottom w:val="single" w:sz="4" w:space="0" w:color="auto"/>
              <w:right w:val="single" w:sz="4" w:space="0" w:color="auto"/>
            </w:tcBorders>
            <w:shd w:val="clear" w:color="auto" w:fill="auto"/>
            <w:noWrap/>
            <w:vAlign w:val="center"/>
            <w:hideMark/>
          </w:tcPr>
          <w:p w14:paraId="1DE46029"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200</w:t>
            </w:r>
          </w:p>
        </w:tc>
        <w:tc>
          <w:tcPr>
            <w:tcW w:w="937" w:type="pct"/>
            <w:tcBorders>
              <w:top w:val="nil"/>
              <w:left w:val="nil"/>
              <w:bottom w:val="single" w:sz="4" w:space="0" w:color="auto"/>
              <w:right w:val="single" w:sz="4" w:space="0" w:color="auto"/>
            </w:tcBorders>
            <w:shd w:val="clear" w:color="auto" w:fill="auto"/>
            <w:noWrap/>
            <w:vAlign w:val="center"/>
            <w:hideMark/>
          </w:tcPr>
          <w:p w14:paraId="5D49B958"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110</w:t>
            </w:r>
          </w:p>
        </w:tc>
      </w:tr>
      <w:tr w:rsidR="00EA446E" w:rsidRPr="00EA446E" w14:paraId="71D49C02" w14:textId="77777777" w:rsidTr="00EA446E">
        <w:trPr>
          <w:trHeight w:val="20"/>
        </w:trPr>
        <w:tc>
          <w:tcPr>
            <w:tcW w:w="237" w:type="pct"/>
            <w:tcBorders>
              <w:top w:val="nil"/>
              <w:left w:val="single" w:sz="4" w:space="0" w:color="auto"/>
              <w:bottom w:val="single" w:sz="4" w:space="0" w:color="auto"/>
              <w:right w:val="single" w:sz="4" w:space="0" w:color="auto"/>
            </w:tcBorders>
            <w:shd w:val="clear" w:color="auto" w:fill="auto"/>
            <w:vAlign w:val="center"/>
            <w:hideMark/>
          </w:tcPr>
          <w:p w14:paraId="0548D30C"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34</w:t>
            </w:r>
          </w:p>
        </w:tc>
        <w:tc>
          <w:tcPr>
            <w:tcW w:w="3255" w:type="pct"/>
            <w:tcBorders>
              <w:top w:val="nil"/>
              <w:left w:val="nil"/>
              <w:bottom w:val="single" w:sz="4" w:space="0" w:color="auto"/>
              <w:right w:val="single" w:sz="4" w:space="0" w:color="auto"/>
            </w:tcBorders>
            <w:shd w:val="clear" w:color="000000" w:fill="FFFFFF"/>
            <w:vAlign w:val="center"/>
            <w:hideMark/>
          </w:tcPr>
          <w:p w14:paraId="55D5203E" w14:textId="77777777" w:rsidR="00EA446E" w:rsidRPr="00EA446E" w:rsidRDefault="00EA446E" w:rsidP="00EA446E">
            <w:pPr>
              <w:ind w:firstLine="0"/>
              <w:jc w:val="left"/>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Водопроводные сети (водовод квартальный квартал №5)</w:t>
            </w:r>
          </w:p>
        </w:tc>
        <w:tc>
          <w:tcPr>
            <w:tcW w:w="571" w:type="pct"/>
            <w:tcBorders>
              <w:top w:val="nil"/>
              <w:left w:val="nil"/>
              <w:bottom w:val="single" w:sz="4" w:space="0" w:color="auto"/>
              <w:right w:val="single" w:sz="4" w:space="0" w:color="auto"/>
            </w:tcBorders>
            <w:shd w:val="clear" w:color="auto" w:fill="auto"/>
            <w:noWrap/>
            <w:vAlign w:val="center"/>
            <w:hideMark/>
          </w:tcPr>
          <w:p w14:paraId="6C42BCCB"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200</w:t>
            </w:r>
          </w:p>
        </w:tc>
        <w:tc>
          <w:tcPr>
            <w:tcW w:w="937" w:type="pct"/>
            <w:tcBorders>
              <w:top w:val="nil"/>
              <w:left w:val="nil"/>
              <w:bottom w:val="single" w:sz="4" w:space="0" w:color="auto"/>
              <w:right w:val="single" w:sz="4" w:space="0" w:color="auto"/>
            </w:tcBorders>
            <w:shd w:val="clear" w:color="auto" w:fill="auto"/>
            <w:noWrap/>
            <w:vAlign w:val="center"/>
            <w:hideMark/>
          </w:tcPr>
          <w:p w14:paraId="5751A285"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145</w:t>
            </w:r>
          </w:p>
        </w:tc>
      </w:tr>
      <w:tr w:rsidR="00EA446E" w:rsidRPr="00EA446E" w14:paraId="14BA05B6" w14:textId="77777777" w:rsidTr="00EA446E">
        <w:trPr>
          <w:trHeight w:val="20"/>
        </w:trPr>
        <w:tc>
          <w:tcPr>
            <w:tcW w:w="237" w:type="pct"/>
            <w:tcBorders>
              <w:top w:val="nil"/>
              <w:left w:val="single" w:sz="4" w:space="0" w:color="auto"/>
              <w:bottom w:val="single" w:sz="4" w:space="0" w:color="auto"/>
              <w:right w:val="single" w:sz="4" w:space="0" w:color="auto"/>
            </w:tcBorders>
            <w:shd w:val="clear" w:color="auto" w:fill="auto"/>
            <w:vAlign w:val="center"/>
            <w:hideMark/>
          </w:tcPr>
          <w:p w14:paraId="0471F4D0"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35</w:t>
            </w:r>
          </w:p>
        </w:tc>
        <w:tc>
          <w:tcPr>
            <w:tcW w:w="3255" w:type="pct"/>
            <w:tcBorders>
              <w:top w:val="nil"/>
              <w:left w:val="nil"/>
              <w:bottom w:val="single" w:sz="4" w:space="0" w:color="auto"/>
              <w:right w:val="single" w:sz="4" w:space="0" w:color="auto"/>
            </w:tcBorders>
            <w:shd w:val="clear" w:color="000000" w:fill="FFFFFF"/>
            <w:vAlign w:val="center"/>
            <w:hideMark/>
          </w:tcPr>
          <w:p w14:paraId="22C97B3F" w14:textId="77777777" w:rsidR="00EA446E" w:rsidRPr="00EA446E" w:rsidRDefault="00EA446E" w:rsidP="00EA446E">
            <w:pPr>
              <w:ind w:firstLine="0"/>
              <w:jc w:val="left"/>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Водопроводные сети (водовод квартальный квартал №5)</w:t>
            </w:r>
          </w:p>
        </w:tc>
        <w:tc>
          <w:tcPr>
            <w:tcW w:w="571" w:type="pct"/>
            <w:tcBorders>
              <w:top w:val="nil"/>
              <w:left w:val="nil"/>
              <w:bottom w:val="single" w:sz="4" w:space="0" w:color="auto"/>
              <w:right w:val="single" w:sz="4" w:space="0" w:color="auto"/>
            </w:tcBorders>
            <w:shd w:val="clear" w:color="auto" w:fill="auto"/>
            <w:noWrap/>
            <w:vAlign w:val="center"/>
            <w:hideMark/>
          </w:tcPr>
          <w:p w14:paraId="2689F5C2"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50</w:t>
            </w:r>
          </w:p>
        </w:tc>
        <w:tc>
          <w:tcPr>
            <w:tcW w:w="937" w:type="pct"/>
            <w:tcBorders>
              <w:top w:val="nil"/>
              <w:left w:val="nil"/>
              <w:bottom w:val="single" w:sz="4" w:space="0" w:color="auto"/>
              <w:right w:val="single" w:sz="4" w:space="0" w:color="auto"/>
            </w:tcBorders>
            <w:shd w:val="clear" w:color="auto" w:fill="auto"/>
            <w:noWrap/>
            <w:vAlign w:val="center"/>
            <w:hideMark/>
          </w:tcPr>
          <w:p w14:paraId="15A5CD19"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20</w:t>
            </w:r>
          </w:p>
        </w:tc>
      </w:tr>
      <w:tr w:rsidR="00EA446E" w:rsidRPr="00EA446E" w14:paraId="341342BD" w14:textId="77777777" w:rsidTr="00EA446E">
        <w:trPr>
          <w:trHeight w:val="20"/>
        </w:trPr>
        <w:tc>
          <w:tcPr>
            <w:tcW w:w="237" w:type="pct"/>
            <w:tcBorders>
              <w:top w:val="nil"/>
              <w:left w:val="single" w:sz="4" w:space="0" w:color="auto"/>
              <w:bottom w:val="single" w:sz="4" w:space="0" w:color="auto"/>
              <w:right w:val="single" w:sz="4" w:space="0" w:color="auto"/>
            </w:tcBorders>
            <w:shd w:val="clear" w:color="auto" w:fill="auto"/>
            <w:vAlign w:val="center"/>
            <w:hideMark/>
          </w:tcPr>
          <w:p w14:paraId="3F79D17D"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36</w:t>
            </w:r>
          </w:p>
        </w:tc>
        <w:tc>
          <w:tcPr>
            <w:tcW w:w="3255" w:type="pct"/>
            <w:tcBorders>
              <w:top w:val="nil"/>
              <w:left w:val="nil"/>
              <w:bottom w:val="single" w:sz="4" w:space="0" w:color="auto"/>
              <w:right w:val="single" w:sz="4" w:space="0" w:color="auto"/>
            </w:tcBorders>
            <w:shd w:val="clear" w:color="000000" w:fill="FFFFFF"/>
            <w:vAlign w:val="center"/>
            <w:hideMark/>
          </w:tcPr>
          <w:p w14:paraId="3F666EFE" w14:textId="77777777" w:rsidR="00EA446E" w:rsidRPr="00EA446E" w:rsidRDefault="00EA446E" w:rsidP="00EA446E">
            <w:pPr>
              <w:ind w:firstLine="0"/>
              <w:jc w:val="left"/>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Водопроводные сети (водовод квартальный квартал №5)</w:t>
            </w:r>
          </w:p>
        </w:tc>
        <w:tc>
          <w:tcPr>
            <w:tcW w:w="571" w:type="pct"/>
            <w:tcBorders>
              <w:top w:val="nil"/>
              <w:left w:val="nil"/>
              <w:bottom w:val="single" w:sz="4" w:space="0" w:color="auto"/>
              <w:right w:val="single" w:sz="4" w:space="0" w:color="auto"/>
            </w:tcBorders>
            <w:shd w:val="clear" w:color="auto" w:fill="auto"/>
            <w:noWrap/>
            <w:vAlign w:val="center"/>
            <w:hideMark/>
          </w:tcPr>
          <w:p w14:paraId="57BCE428"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100</w:t>
            </w:r>
          </w:p>
        </w:tc>
        <w:tc>
          <w:tcPr>
            <w:tcW w:w="937" w:type="pct"/>
            <w:tcBorders>
              <w:top w:val="nil"/>
              <w:left w:val="nil"/>
              <w:bottom w:val="single" w:sz="4" w:space="0" w:color="auto"/>
              <w:right w:val="single" w:sz="4" w:space="0" w:color="auto"/>
            </w:tcBorders>
            <w:shd w:val="clear" w:color="auto" w:fill="auto"/>
            <w:noWrap/>
            <w:vAlign w:val="center"/>
            <w:hideMark/>
          </w:tcPr>
          <w:p w14:paraId="0489C33A"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30</w:t>
            </w:r>
          </w:p>
        </w:tc>
      </w:tr>
      <w:tr w:rsidR="00EA446E" w:rsidRPr="00EA446E" w14:paraId="5E65FCA1" w14:textId="77777777" w:rsidTr="00EA446E">
        <w:trPr>
          <w:trHeight w:val="20"/>
        </w:trPr>
        <w:tc>
          <w:tcPr>
            <w:tcW w:w="237" w:type="pct"/>
            <w:tcBorders>
              <w:top w:val="nil"/>
              <w:left w:val="single" w:sz="4" w:space="0" w:color="auto"/>
              <w:bottom w:val="single" w:sz="4" w:space="0" w:color="auto"/>
              <w:right w:val="single" w:sz="4" w:space="0" w:color="auto"/>
            </w:tcBorders>
            <w:shd w:val="clear" w:color="auto" w:fill="auto"/>
            <w:vAlign w:val="center"/>
            <w:hideMark/>
          </w:tcPr>
          <w:p w14:paraId="61F42F1D"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37</w:t>
            </w:r>
          </w:p>
        </w:tc>
        <w:tc>
          <w:tcPr>
            <w:tcW w:w="3255" w:type="pct"/>
            <w:tcBorders>
              <w:top w:val="nil"/>
              <w:left w:val="nil"/>
              <w:bottom w:val="single" w:sz="4" w:space="0" w:color="auto"/>
              <w:right w:val="single" w:sz="4" w:space="0" w:color="auto"/>
            </w:tcBorders>
            <w:shd w:val="clear" w:color="000000" w:fill="FFFFFF"/>
            <w:vAlign w:val="center"/>
            <w:hideMark/>
          </w:tcPr>
          <w:p w14:paraId="6FC05F4C" w14:textId="77777777" w:rsidR="00EA446E" w:rsidRPr="00EA446E" w:rsidRDefault="00EA446E" w:rsidP="00EA446E">
            <w:pPr>
              <w:ind w:firstLine="0"/>
              <w:jc w:val="left"/>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Водопроводные сети (водовод квартальный квартал №5)</w:t>
            </w:r>
          </w:p>
        </w:tc>
        <w:tc>
          <w:tcPr>
            <w:tcW w:w="571" w:type="pct"/>
            <w:tcBorders>
              <w:top w:val="nil"/>
              <w:left w:val="nil"/>
              <w:bottom w:val="single" w:sz="4" w:space="0" w:color="auto"/>
              <w:right w:val="single" w:sz="4" w:space="0" w:color="auto"/>
            </w:tcBorders>
            <w:shd w:val="clear" w:color="auto" w:fill="auto"/>
            <w:noWrap/>
            <w:vAlign w:val="center"/>
            <w:hideMark/>
          </w:tcPr>
          <w:p w14:paraId="4214D8CD"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100</w:t>
            </w:r>
          </w:p>
        </w:tc>
        <w:tc>
          <w:tcPr>
            <w:tcW w:w="937" w:type="pct"/>
            <w:tcBorders>
              <w:top w:val="nil"/>
              <w:left w:val="nil"/>
              <w:bottom w:val="single" w:sz="4" w:space="0" w:color="auto"/>
              <w:right w:val="single" w:sz="4" w:space="0" w:color="auto"/>
            </w:tcBorders>
            <w:shd w:val="clear" w:color="auto" w:fill="auto"/>
            <w:noWrap/>
            <w:vAlign w:val="center"/>
            <w:hideMark/>
          </w:tcPr>
          <w:p w14:paraId="34CE036B"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50</w:t>
            </w:r>
          </w:p>
        </w:tc>
      </w:tr>
      <w:tr w:rsidR="00EA446E" w:rsidRPr="00EA446E" w14:paraId="1C6DFBDA" w14:textId="77777777" w:rsidTr="00EA446E">
        <w:trPr>
          <w:trHeight w:val="20"/>
        </w:trPr>
        <w:tc>
          <w:tcPr>
            <w:tcW w:w="237" w:type="pct"/>
            <w:tcBorders>
              <w:top w:val="nil"/>
              <w:left w:val="single" w:sz="4" w:space="0" w:color="auto"/>
              <w:bottom w:val="single" w:sz="4" w:space="0" w:color="auto"/>
              <w:right w:val="single" w:sz="4" w:space="0" w:color="auto"/>
            </w:tcBorders>
            <w:shd w:val="clear" w:color="auto" w:fill="auto"/>
            <w:vAlign w:val="center"/>
            <w:hideMark/>
          </w:tcPr>
          <w:p w14:paraId="0999A7C0"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38</w:t>
            </w:r>
          </w:p>
        </w:tc>
        <w:tc>
          <w:tcPr>
            <w:tcW w:w="3255" w:type="pct"/>
            <w:tcBorders>
              <w:top w:val="nil"/>
              <w:left w:val="nil"/>
              <w:bottom w:val="single" w:sz="4" w:space="0" w:color="auto"/>
              <w:right w:val="single" w:sz="4" w:space="0" w:color="auto"/>
            </w:tcBorders>
            <w:shd w:val="clear" w:color="000000" w:fill="FFFFFF"/>
            <w:vAlign w:val="center"/>
            <w:hideMark/>
          </w:tcPr>
          <w:p w14:paraId="66C51C82" w14:textId="77777777" w:rsidR="00EA446E" w:rsidRPr="00EA446E" w:rsidRDefault="00EA446E" w:rsidP="00EA446E">
            <w:pPr>
              <w:ind w:firstLine="0"/>
              <w:jc w:val="left"/>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Водопроводные сети (водовод квартальный квартал №5)</w:t>
            </w:r>
          </w:p>
        </w:tc>
        <w:tc>
          <w:tcPr>
            <w:tcW w:w="571" w:type="pct"/>
            <w:tcBorders>
              <w:top w:val="nil"/>
              <w:left w:val="nil"/>
              <w:bottom w:val="single" w:sz="4" w:space="0" w:color="auto"/>
              <w:right w:val="single" w:sz="4" w:space="0" w:color="auto"/>
            </w:tcBorders>
            <w:shd w:val="clear" w:color="auto" w:fill="auto"/>
            <w:noWrap/>
            <w:vAlign w:val="center"/>
            <w:hideMark/>
          </w:tcPr>
          <w:p w14:paraId="32E38410"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100</w:t>
            </w:r>
          </w:p>
        </w:tc>
        <w:tc>
          <w:tcPr>
            <w:tcW w:w="937" w:type="pct"/>
            <w:tcBorders>
              <w:top w:val="nil"/>
              <w:left w:val="nil"/>
              <w:bottom w:val="single" w:sz="4" w:space="0" w:color="auto"/>
              <w:right w:val="single" w:sz="4" w:space="0" w:color="auto"/>
            </w:tcBorders>
            <w:shd w:val="clear" w:color="auto" w:fill="auto"/>
            <w:noWrap/>
            <w:vAlign w:val="center"/>
            <w:hideMark/>
          </w:tcPr>
          <w:p w14:paraId="5D4E35AC"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20</w:t>
            </w:r>
          </w:p>
        </w:tc>
      </w:tr>
      <w:tr w:rsidR="00EA446E" w:rsidRPr="00EA446E" w14:paraId="37611330" w14:textId="77777777" w:rsidTr="00EA446E">
        <w:trPr>
          <w:trHeight w:val="20"/>
        </w:trPr>
        <w:tc>
          <w:tcPr>
            <w:tcW w:w="237" w:type="pct"/>
            <w:tcBorders>
              <w:top w:val="nil"/>
              <w:left w:val="single" w:sz="4" w:space="0" w:color="auto"/>
              <w:bottom w:val="single" w:sz="4" w:space="0" w:color="auto"/>
              <w:right w:val="single" w:sz="4" w:space="0" w:color="auto"/>
            </w:tcBorders>
            <w:shd w:val="clear" w:color="auto" w:fill="auto"/>
            <w:vAlign w:val="center"/>
            <w:hideMark/>
          </w:tcPr>
          <w:p w14:paraId="4263910B"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39</w:t>
            </w:r>
          </w:p>
        </w:tc>
        <w:tc>
          <w:tcPr>
            <w:tcW w:w="3255" w:type="pct"/>
            <w:tcBorders>
              <w:top w:val="nil"/>
              <w:left w:val="nil"/>
              <w:bottom w:val="single" w:sz="4" w:space="0" w:color="auto"/>
              <w:right w:val="single" w:sz="4" w:space="0" w:color="auto"/>
            </w:tcBorders>
            <w:shd w:val="clear" w:color="000000" w:fill="FFFFFF"/>
            <w:vAlign w:val="center"/>
            <w:hideMark/>
          </w:tcPr>
          <w:p w14:paraId="00C02B57" w14:textId="77777777" w:rsidR="00EA446E" w:rsidRPr="00EA446E" w:rsidRDefault="00EA446E" w:rsidP="00EA446E">
            <w:pPr>
              <w:ind w:firstLine="0"/>
              <w:jc w:val="left"/>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Водопроводные сети (водовод Северный по ул.Железнодорожная)</w:t>
            </w:r>
          </w:p>
        </w:tc>
        <w:tc>
          <w:tcPr>
            <w:tcW w:w="571" w:type="pct"/>
            <w:tcBorders>
              <w:top w:val="nil"/>
              <w:left w:val="nil"/>
              <w:bottom w:val="single" w:sz="4" w:space="0" w:color="auto"/>
              <w:right w:val="single" w:sz="4" w:space="0" w:color="auto"/>
            </w:tcBorders>
            <w:shd w:val="clear" w:color="auto" w:fill="auto"/>
            <w:noWrap/>
            <w:vAlign w:val="center"/>
            <w:hideMark/>
          </w:tcPr>
          <w:p w14:paraId="674B6200"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50</w:t>
            </w:r>
          </w:p>
        </w:tc>
        <w:tc>
          <w:tcPr>
            <w:tcW w:w="937" w:type="pct"/>
            <w:tcBorders>
              <w:top w:val="nil"/>
              <w:left w:val="nil"/>
              <w:bottom w:val="single" w:sz="4" w:space="0" w:color="auto"/>
              <w:right w:val="single" w:sz="4" w:space="0" w:color="auto"/>
            </w:tcBorders>
            <w:shd w:val="clear" w:color="auto" w:fill="auto"/>
            <w:noWrap/>
            <w:vAlign w:val="center"/>
            <w:hideMark/>
          </w:tcPr>
          <w:p w14:paraId="51FB7916"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80</w:t>
            </w:r>
          </w:p>
        </w:tc>
      </w:tr>
      <w:tr w:rsidR="00EA446E" w:rsidRPr="00EA446E" w14:paraId="6AFD8FBD" w14:textId="77777777" w:rsidTr="00EA446E">
        <w:trPr>
          <w:trHeight w:val="20"/>
        </w:trPr>
        <w:tc>
          <w:tcPr>
            <w:tcW w:w="237" w:type="pct"/>
            <w:tcBorders>
              <w:top w:val="nil"/>
              <w:left w:val="single" w:sz="4" w:space="0" w:color="auto"/>
              <w:bottom w:val="single" w:sz="4" w:space="0" w:color="auto"/>
              <w:right w:val="single" w:sz="4" w:space="0" w:color="auto"/>
            </w:tcBorders>
            <w:shd w:val="clear" w:color="auto" w:fill="auto"/>
            <w:vAlign w:val="center"/>
            <w:hideMark/>
          </w:tcPr>
          <w:p w14:paraId="2229FC3E"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40</w:t>
            </w:r>
          </w:p>
        </w:tc>
        <w:tc>
          <w:tcPr>
            <w:tcW w:w="3255" w:type="pct"/>
            <w:tcBorders>
              <w:top w:val="nil"/>
              <w:left w:val="nil"/>
              <w:bottom w:val="single" w:sz="4" w:space="0" w:color="auto"/>
              <w:right w:val="single" w:sz="4" w:space="0" w:color="auto"/>
            </w:tcBorders>
            <w:shd w:val="clear" w:color="000000" w:fill="FFFFFF"/>
            <w:vAlign w:val="center"/>
            <w:hideMark/>
          </w:tcPr>
          <w:p w14:paraId="3FBEAE44" w14:textId="77777777" w:rsidR="00EA446E" w:rsidRPr="00EA446E" w:rsidRDefault="00EA446E" w:rsidP="00EA446E">
            <w:pPr>
              <w:ind w:firstLine="0"/>
              <w:jc w:val="left"/>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 xml:space="preserve">Водопроводные сети (водовод Северный </w:t>
            </w:r>
            <w:r w:rsidRPr="00EA446E">
              <w:rPr>
                <w:rFonts w:eastAsia="Times New Roman" w:cs="Times New Roman"/>
                <w:color w:val="000000" w:themeColor="text1"/>
                <w:sz w:val="20"/>
                <w:szCs w:val="20"/>
                <w:lang w:eastAsia="ru-RU"/>
              </w:rPr>
              <w:br/>
              <w:t>по ул.Железнодорожная)</w:t>
            </w:r>
          </w:p>
        </w:tc>
        <w:tc>
          <w:tcPr>
            <w:tcW w:w="571" w:type="pct"/>
            <w:tcBorders>
              <w:top w:val="nil"/>
              <w:left w:val="nil"/>
              <w:bottom w:val="single" w:sz="4" w:space="0" w:color="auto"/>
              <w:right w:val="single" w:sz="4" w:space="0" w:color="auto"/>
            </w:tcBorders>
            <w:shd w:val="clear" w:color="auto" w:fill="auto"/>
            <w:noWrap/>
            <w:vAlign w:val="center"/>
            <w:hideMark/>
          </w:tcPr>
          <w:p w14:paraId="11303515"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50</w:t>
            </w:r>
          </w:p>
        </w:tc>
        <w:tc>
          <w:tcPr>
            <w:tcW w:w="937" w:type="pct"/>
            <w:tcBorders>
              <w:top w:val="nil"/>
              <w:left w:val="nil"/>
              <w:bottom w:val="single" w:sz="4" w:space="0" w:color="auto"/>
              <w:right w:val="single" w:sz="4" w:space="0" w:color="auto"/>
            </w:tcBorders>
            <w:shd w:val="clear" w:color="auto" w:fill="auto"/>
            <w:noWrap/>
            <w:vAlign w:val="center"/>
            <w:hideMark/>
          </w:tcPr>
          <w:p w14:paraId="017119F5"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15</w:t>
            </w:r>
          </w:p>
        </w:tc>
      </w:tr>
      <w:tr w:rsidR="00EA446E" w:rsidRPr="00EA446E" w14:paraId="52269400" w14:textId="77777777" w:rsidTr="00EA446E">
        <w:trPr>
          <w:trHeight w:val="20"/>
        </w:trPr>
        <w:tc>
          <w:tcPr>
            <w:tcW w:w="237" w:type="pct"/>
            <w:tcBorders>
              <w:top w:val="nil"/>
              <w:left w:val="single" w:sz="4" w:space="0" w:color="auto"/>
              <w:bottom w:val="single" w:sz="4" w:space="0" w:color="auto"/>
              <w:right w:val="single" w:sz="4" w:space="0" w:color="auto"/>
            </w:tcBorders>
            <w:shd w:val="clear" w:color="auto" w:fill="auto"/>
            <w:vAlign w:val="center"/>
            <w:hideMark/>
          </w:tcPr>
          <w:p w14:paraId="1C80274C"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41</w:t>
            </w:r>
          </w:p>
        </w:tc>
        <w:tc>
          <w:tcPr>
            <w:tcW w:w="3255" w:type="pct"/>
            <w:tcBorders>
              <w:top w:val="nil"/>
              <w:left w:val="nil"/>
              <w:bottom w:val="single" w:sz="4" w:space="0" w:color="auto"/>
              <w:right w:val="single" w:sz="4" w:space="0" w:color="auto"/>
            </w:tcBorders>
            <w:shd w:val="clear" w:color="000000" w:fill="FFFFFF"/>
            <w:vAlign w:val="center"/>
            <w:hideMark/>
          </w:tcPr>
          <w:p w14:paraId="7B704155" w14:textId="77777777" w:rsidR="00EA446E" w:rsidRPr="00EA446E" w:rsidRDefault="00EA446E" w:rsidP="00EA446E">
            <w:pPr>
              <w:ind w:firstLine="0"/>
              <w:jc w:val="left"/>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Водопроводные сети (водовод Северный по ул.Железнодорожная)</w:t>
            </w:r>
          </w:p>
        </w:tc>
        <w:tc>
          <w:tcPr>
            <w:tcW w:w="571" w:type="pct"/>
            <w:tcBorders>
              <w:top w:val="nil"/>
              <w:left w:val="nil"/>
              <w:bottom w:val="single" w:sz="4" w:space="0" w:color="auto"/>
              <w:right w:val="single" w:sz="4" w:space="0" w:color="auto"/>
            </w:tcBorders>
            <w:shd w:val="clear" w:color="auto" w:fill="auto"/>
            <w:noWrap/>
            <w:vAlign w:val="center"/>
            <w:hideMark/>
          </w:tcPr>
          <w:p w14:paraId="1C8758F6"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50</w:t>
            </w:r>
          </w:p>
        </w:tc>
        <w:tc>
          <w:tcPr>
            <w:tcW w:w="937" w:type="pct"/>
            <w:tcBorders>
              <w:top w:val="nil"/>
              <w:left w:val="nil"/>
              <w:bottom w:val="single" w:sz="4" w:space="0" w:color="auto"/>
              <w:right w:val="single" w:sz="4" w:space="0" w:color="auto"/>
            </w:tcBorders>
            <w:shd w:val="clear" w:color="auto" w:fill="auto"/>
            <w:noWrap/>
            <w:vAlign w:val="center"/>
            <w:hideMark/>
          </w:tcPr>
          <w:p w14:paraId="0F6C8B3E"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38</w:t>
            </w:r>
          </w:p>
        </w:tc>
      </w:tr>
      <w:tr w:rsidR="00EA446E" w:rsidRPr="00EA446E" w14:paraId="776BEA6E" w14:textId="77777777" w:rsidTr="00EA446E">
        <w:trPr>
          <w:trHeight w:val="20"/>
        </w:trPr>
        <w:tc>
          <w:tcPr>
            <w:tcW w:w="237" w:type="pct"/>
            <w:tcBorders>
              <w:top w:val="nil"/>
              <w:left w:val="single" w:sz="4" w:space="0" w:color="auto"/>
              <w:bottom w:val="single" w:sz="4" w:space="0" w:color="auto"/>
              <w:right w:val="single" w:sz="4" w:space="0" w:color="auto"/>
            </w:tcBorders>
            <w:shd w:val="clear" w:color="auto" w:fill="auto"/>
            <w:vAlign w:val="center"/>
            <w:hideMark/>
          </w:tcPr>
          <w:p w14:paraId="2D08B2F8"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42</w:t>
            </w:r>
          </w:p>
        </w:tc>
        <w:tc>
          <w:tcPr>
            <w:tcW w:w="3255" w:type="pct"/>
            <w:tcBorders>
              <w:top w:val="nil"/>
              <w:left w:val="nil"/>
              <w:bottom w:val="single" w:sz="4" w:space="0" w:color="auto"/>
              <w:right w:val="single" w:sz="4" w:space="0" w:color="auto"/>
            </w:tcBorders>
            <w:shd w:val="clear" w:color="000000" w:fill="FFFFFF"/>
            <w:vAlign w:val="center"/>
            <w:hideMark/>
          </w:tcPr>
          <w:p w14:paraId="41C6AE4F" w14:textId="77777777" w:rsidR="00EA446E" w:rsidRPr="00EA446E" w:rsidRDefault="00EA446E" w:rsidP="00EA446E">
            <w:pPr>
              <w:ind w:firstLine="0"/>
              <w:jc w:val="left"/>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Водопроводные сети (водовод Северный по ул.Железнодорожная)</w:t>
            </w:r>
          </w:p>
        </w:tc>
        <w:tc>
          <w:tcPr>
            <w:tcW w:w="571" w:type="pct"/>
            <w:tcBorders>
              <w:top w:val="nil"/>
              <w:left w:val="nil"/>
              <w:bottom w:val="single" w:sz="4" w:space="0" w:color="auto"/>
              <w:right w:val="single" w:sz="4" w:space="0" w:color="auto"/>
            </w:tcBorders>
            <w:shd w:val="clear" w:color="auto" w:fill="auto"/>
            <w:noWrap/>
            <w:vAlign w:val="center"/>
            <w:hideMark/>
          </w:tcPr>
          <w:p w14:paraId="7E19DAD9"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50</w:t>
            </w:r>
          </w:p>
        </w:tc>
        <w:tc>
          <w:tcPr>
            <w:tcW w:w="937" w:type="pct"/>
            <w:tcBorders>
              <w:top w:val="nil"/>
              <w:left w:val="nil"/>
              <w:bottom w:val="single" w:sz="4" w:space="0" w:color="auto"/>
              <w:right w:val="single" w:sz="4" w:space="0" w:color="auto"/>
            </w:tcBorders>
            <w:shd w:val="clear" w:color="auto" w:fill="auto"/>
            <w:noWrap/>
            <w:vAlign w:val="center"/>
            <w:hideMark/>
          </w:tcPr>
          <w:p w14:paraId="40EDA1FB"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40</w:t>
            </w:r>
          </w:p>
        </w:tc>
      </w:tr>
      <w:tr w:rsidR="00EA446E" w:rsidRPr="00EA446E" w14:paraId="6C7EEB3C" w14:textId="77777777" w:rsidTr="00EA446E">
        <w:trPr>
          <w:trHeight w:val="20"/>
        </w:trPr>
        <w:tc>
          <w:tcPr>
            <w:tcW w:w="237" w:type="pct"/>
            <w:tcBorders>
              <w:top w:val="nil"/>
              <w:left w:val="single" w:sz="4" w:space="0" w:color="auto"/>
              <w:bottom w:val="single" w:sz="4" w:space="0" w:color="auto"/>
              <w:right w:val="single" w:sz="4" w:space="0" w:color="auto"/>
            </w:tcBorders>
            <w:shd w:val="clear" w:color="auto" w:fill="auto"/>
            <w:vAlign w:val="center"/>
            <w:hideMark/>
          </w:tcPr>
          <w:p w14:paraId="020D6C69"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43</w:t>
            </w:r>
          </w:p>
        </w:tc>
        <w:tc>
          <w:tcPr>
            <w:tcW w:w="3255" w:type="pct"/>
            <w:tcBorders>
              <w:top w:val="nil"/>
              <w:left w:val="nil"/>
              <w:bottom w:val="single" w:sz="4" w:space="0" w:color="auto"/>
              <w:right w:val="single" w:sz="4" w:space="0" w:color="auto"/>
            </w:tcBorders>
            <w:shd w:val="clear" w:color="000000" w:fill="FFFFFF"/>
            <w:vAlign w:val="center"/>
            <w:hideMark/>
          </w:tcPr>
          <w:p w14:paraId="5804A1BB" w14:textId="77777777" w:rsidR="00EA446E" w:rsidRPr="00EA446E" w:rsidRDefault="00EA446E" w:rsidP="00EA446E">
            <w:pPr>
              <w:ind w:firstLine="0"/>
              <w:jc w:val="left"/>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Водопроводные сети (водовод Северный)</w:t>
            </w:r>
          </w:p>
        </w:tc>
        <w:tc>
          <w:tcPr>
            <w:tcW w:w="571" w:type="pct"/>
            <w:tcBorders>
              <w:top w:val="nil"/>
              <w:left w:val="nil"/>
              <w:bottom w:val="single" w:sz="4" w:space="0" w:color="auto"/>
              <w:right w:val="single" w:sz="4" w:space="0" w:color="auto"/>
            </w:tcBorders>
            <w:shd w:val="clear" w:color="auto" w:fill="auto"/>
            <w:noWrap/>
            <w:vAlign w:val="center"/>
            <w:hideMark/>
          </w:tcPr>
          <w:p w14:paraId="44BD5582"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50</w:t>
            </w:r>
          </w:p>
        </w:tc>
        <w:tc>
          <w:tcPr>
            <w:tcW w:w="937" w:type="pct"/>
            <w:tcBorders>
              <w:top w:val="nil"/>
              <w:left w:val="nil"/>
              <w:bottom w:val="single" w:sz="4" w:space="0" w:color="auto"/>
              <w:right w:val="single" w:sz="4" w:space="0" w:color="auto"/>
            </w:tcBorders>
            <w:shd w:val="clear" w:color="auto" w:fill="auto"/>
            <w:noWrap/>
            <w:vAlign w:val="center"/>
            <w:hideMark/>
          </w:tcPr>
          <w:p w14:paraId="2E862D27"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15</w:t>
            </w:r>
          </w:p>
        </w:tc>
      </w:tr>
      <w:tr w:rsidR="00EA446E" w:rsidRPr="00EA446E" w14:paraId="35AA2DAC" w14:textId="77777777" w:rsidTr="00EA446E">
        <w:trPr>
          <w:trHeight w:val="20"/>
        </w:trPr>
        <w:tc>
          <w:tcPr>
            <w:tcW w:w="237" w:type="pct"/>
            <w:tcBorders>
              <w:top w:val="nil"/>
              <w:left w:val="single" w:sz="4" w:space="0" w:color="auto"/>
              <w:bottom w:val="single" w:sz="4" w:space="0" w:color="auto"/>
              <w:right w:val="single" w:sz="4" w:space="0" w:color="auto"/>
            </w:tcBorders>
            <w:shd w:val="clear" w:color="auto" w:fill="auto"/>
            <w:vAlign w:val="center"/>
            <w:hideMark/>
          </w:tcPr>
          <w:p w14:paraId="5C13543B"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44</w:t>
            </w:r>
          </w:p>
        </w:tc>
        <w:tc>
          <w:tcPr>
            <w:tcW w:w="3255" w:type="pct"/>
            <w:tcBorders>
              <w:top w:val="nil"/>
              <w:left w:val="nil"/>
              <w:bottom w:val="single" w:sz="4" w:space="0" w:color="auto"/>
              <w:right w:val="single" w:sz="4" w:space="0" w:color="auto"/>
            </w:tcBorders>
            <w:shd w:val="clear" w:color="000000" w:fill="FFFFFF"/>
            <w:vAlign w:val="center"/>
            <w:hideMark/>
          </w:tcPr>
          <w:p w14:paraId="6C9349F3" w14:textId="77777777" w:rsidR="00EA446E" w:rsidRPr="00EA446E" w:rsidRDefault="00EA446E" w:rsidP="00EA446E">
            <w:pPr>
              <w:ind w:firstLine="0"/>
              <w:jc w:val="left"/>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Водопроводные сети (водовод Северный по ул</w:t>
            </w:r>
            <w:r>
              <w:rPr>
                <w:rFonts w:eastAsia="Times New Roman" w:cs="Times New Roman"/>
                <w:color w:val="000000" w:themeColor="text1"/>
                <w:sz w:val="20"/>
                <w:szCs w:val="20"/>
                <w:lang w:eastAsia="ru-RU"/>
              </w:rPr>
              <w:t>.</w:t>
            </w:r>
            <w:r w:rsidRPr="00EA446E">
              <w:rPr>
                <w:rFonts w:eastAsia="Times New Roman" w:cs="Times New Roman"/>
                <w:color w:val="000000" w:themeColor="text1"/>
                <w:sz w:val="20"/>
                <w:szCs w:val="20"/>
                <w:lang w:eastAsia="ru-RU"/>
              </w:rPr>
              <w:t>Железнодорожная)</w:t>
            </w:r>
          </w:p>
        </w:tc>
        <w:tc>
          <w:tcPr>
            <w:tcW w:w="571" w:type="pct"/>
            <w:tcBorders>
              <w:top w:val="nil"/>
              <w:left w:val="nil"/>
              <w:bottom w:val="single" w:sz="4" w:space="0" w:color="auto"/>
              <w:right w:val="single" w:sz="4" w:space="0" w:color="auto"/>
            </w:tcBorders>
            <w:shd w:val="clear" w:color="auto" w:fill="auto"/>
            <w:noWrap/>
            <w:vAlign w:val="center"/>
            <w:hideMark/>
          </w:tcPr>
          <w:p w14:paraId="6988EC68"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100</w:t>
            </w:r>
          </w:p>
        </w:tc>
        <w:tc>
          <w:tcPr>
            <w:tcW w:w="937" w:type="pct"/>
            <w:tcBorders>
              <w:top w:val="nil"/>
              <w:left w:val="nil"/>
              <w:bottom w:val="single" w:sz="4" w:space="0" w:color="auto"/>
              <w:right w:val="single" w:sz="4" w:space="0" w:color="auto"/>
            </w:tcBorders>
            <w:shd w:val="clear" w:color="auto" w:fill="auto"/>
            <w:noWrap/>
            <w:vAlign w:val="center"/>
            <w:hideMark/>
          </w:tcPr>
          <w:p w14:paraId="44E238CF"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90</w:t>
            </w:r>
          </w:p>
        </w:tc>
      </w:tr>
      <w:tr w:rsidR="00EA446E" w:rsidRPr="00EA446E" w14:paraId="253995F6" w14:textId="77777777" w:rsidTr="00EA446E">
        <w:trPr>
          <w:trHeight w:val="20"/>
        </w:trPr>
        <w:tc>
          <w:tcPr>
            <w:tcW w:w="237" w:type="pct"/>
            <w:tcBorders>
              <w:top w:val="nil"/>
              <w:left w:val="single" w:sz="4" w:space="0" w:color="auto"/>
              <w:bottom w:val="single" w:sz="4" w:space="0" w:color="auto"/>
              <w:right w:val="single" w:sz="4" w:space="0" w:color="auto"/>
            </w:tcBorders>
            <w:shd w:val="clear" w:color="auto" w:fill="auto"/>
            <w:vAlign w:val="center"/>
            <w:hideMark/>
          </w:tcPr>
          <w:p w14:paraId="5CA6FC78"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45</w:t>
            </w:r>
          </w:p>
        </w:tc>
        <w:tc>
          <w:tcPr>
            <w:tcW w:w="3255" w:type="pct"/>
            <w:tcBorders>
              <w:top w:val="nil"/>
              <w:left w:val="nil"/>
              <w:bottom w:val="single" w:sz="4" w:space="0" w:color="auto"/>
              <w:right w:val="single" w:sz="4" w:space="0" w:color="auto"/>
            </w:tcBorders>
            <w:shd w:val="clear" w:color="000000" w:fill="FFFFFF"/>
            <w:vAlign w:val="center"/>
            <w:hideMark/>
          </w:tcPr>
          <w:p w14:paraId="0D307165" w14:textId="77777777" w:rsidR="00EA446E" w:rsidRPr="00EA446E" w:rsidRDefault="00EA446E" w:rsidP="00EA446E">
            <w:pPr>
              <w:ind w:firstLine="0"/>
              <w:jc w:val="left"/>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Водопроводные сети (водовод Северный по ул.Железнодорожная)</w:t>
            </w:r>
          </w:p>
        </w:tc>
        <w:tc>
          <w:tcPr>
            <w:tcW w:w="571" w:type="pct"/>
            <w:tcBorders>
              <w:top w:val="nil"/>
              <w:left w:val="nil"/>
              <w:bottom w:val="single" w:sz="4" w:space="0" w:color="auto"/>
              <w:right w:val="single" w:sz="4" w:space="0" w:color="auto"/>
            </w:tcBorders>
            <w:shd w:val="clear" w:color="auto" w:fill="auto"/>
            <w:noWrap/>
            <w:vAlign w:val="center"/>
            <w:hideMark/>
          </w:tcPr>
          <w:p w14:paraId="167AF574"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100</w:t>
            </w:r>
          </w:p>
        </w:tc>
        <w:tc>
          <w:tcPr>
            <w:tcW w:w="937" w:type="pct"/>
            <w:tcBorders>
              <w:top w:val="nil"/>
              <w:left w:val="nil"/>
              <w:bottom w:val="single" w:sz="4" w:space="0" w:color="auto"/>
              <w:right w:val="single" w:sz="4" w:space="0" w:color="auto"/>
            </w:tcBorders>
            <w:shd w:val="clear" w:color="auto" w:fill="auto"/>
            <w:noWrap/>
            <w:vAlign w:val="center"/>
            <w:hideMark/>
          </w:tcPr>
          <w:p w14:paraId="06271ABE"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80</w:t>
            </w:r>
          </w:p>
        </w:tc>
      </w:tr>
      <w:tr w:rsidR="00EA446E" w:rsidRPr="00EA446E" w14:paraId="218FE62C" w14:textId="77777777" w:rsidTr="00EA446E">
        <w:trPr>
          <w:trHeight w:val="20"/>
        </w:trPr>
        <w:tc>
          <w:tcPr>
            <w:tcW w:w="237" w:type="pct"/>
            <w:tcBorders>
              <w:top w:val="nil"/>
              <w:left w:val="single" w:sz="4" w:space="0" w:color="auto"/>
              <w:bottom w:val="single" w:sz="4" w:space="0" w:color="auto"/>
              <w:right w:val="single" w:sz="4" w:space="0" w:color="auto"/>
            </w:tcBorders>
            <w:shd w:val="clear" w:color="auto" w:fill="auto"/>
            <w:vAlign w:val="center"/>
            <w:hideMark/>
          </w:tcPr>
          <w:p w14:paraId="2D3AB4EB"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46</w:t>
            </w:r>
          </w:p>
        </w:tc>
        <w:tc>
          <w:tcPr>
            <w:tcW w:w="3255" w:type="pct"/>
            <w:tcBorders>
              <w:top w:val="nil"/>
              <w:left w:val="nil"/>
              <w:bottom w:val="single" w:sz="4" w:space="0" w:color="auto"/>
              <w:right w:val="single" w:sz="4" w:space="0" w:color="auto"/>
            </w:tcBorders>
            <w:shd w:val="clear" w:color="000000" w:fill="FFFFFF"/>
            <w:vAlign w:val="center"/>
            <w:hideMark/>
          </w:tcPr>
          <w:p w14:paraId="403B57D7" w14:textId="77777777" w:rsidR="00EA446E" w:rsidRPr="00EA446E" w:rsidRDefault="00EA446E" w:rsidP="00EA446E">
            <w:pPr>
              <w:ind w:firstLine="0"/>
              <w:jc w:val="left"/>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Водопроводные сети (водовод Северный по ул.Железнодорожная)</w:t>
            </w:r>
          </w:p>
        </w:tc>
        <w:tc>
          <w:tcPr>
            <w:tcW w:w="571" w:type="pct"/>
            <w:tcBorders>
              <w:top w:val="nil"/>
              <w:left w:val="nil"/>
              <w:bottom w:val="single" w:sz="4" w:space="0" w:color="auto"/>
              <w:right w:val="single" w:sz="4" w:space="0" w:color="auto"/>
            </w:tcBorders>
            <w:shd w:val="clear" w:color="auto" w:fill="auto"/>
            <w:noWrap/>
            <w:vAlign w:val="center"/>
            <w:hideMark/>
          </w:tcPr>
          <w:p w14:paraId="3FA59CFC"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100</w:t>
            </w:r>
          </w:p>
        </w:tc>
        <w:tc>
          <w:tcPr>
            <w:tcW w:w="937" w:type="pct"/>
            <w:tcBorders>
              <w:top w:val="nil"/>
              <w:left w:val="nil"/>
              <w:bottom w:val="single" w:sz="4" w:space="0" w:color="auto"/>
              <w:right w:val="single" w:sz="4" w:space="0" w:color="auto"/>
            </w:tcBorders>
            <w:shd w:val="clear" w:color="auto" w:fill="auto"/>
            <w:noWrap/>
            <w:vAlign w:val="center"/>
            <w:hideMark/>
          </w:tcPr>
          <w:p w14:paraId="4F844D22"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15</w:t>
            </w:r>
          </w:p>
        </w:tc>
      </w:tr>
      <w:tr w:rsidR="00EA446E" w:rsidRPr="00EA446E" w14:paraId="79DB41A3" w14:textId="77777777" w:rsidTr="00EA446E">
        <w:trPr>
          <w:trHeight w:val="20"/>
        </w:trPr>
        <w:tc>
          <w:tcPr>
            <w:tcW w:w="237" w:type="pct"/>
            <w:tcBorders>
              <w:top w:val="nil"/>
              <w:left w:val="single" w:sz="4" w:space="0" w:color="auto"/>
              <w:bottom w:val="single" w:sz="4" w:space="0" w:color="auto"/>
              <w:right w:val="single" w:sz="4" w:space="0" w:color="auto"/>
            </w:tcBorders>
            <w:shd w:val="clear" w:color="auto" w:fill="auto"/>
            <w:vAlign w:val="center"/>
            <w:hideMark/>
          </w:tcPr>
          <w:p w14:paraId="287DF124"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47</w:t>
            </w:r>
          </w:p>
        </w:tc>
        <w:tc>
          <w:tcPr>
            <w:tcW w:w="3255" w:type="pct"/>
            <w:tcBorders>
              <w:top w:val="nil"/>
              <w:left w:val="nil"/>
              <w:bottom w:val="single" w:sz="4" w:space="0" w:color="auto"/>
              <w:right w:val="single" w:sz="4" w:space="0" w:color="auto"/>
            </w:tcBorders>
            <w:shd w:val="clear" w:color="000000" w:fill="FFFFFF"/>
            <w:vAlign w:val="center"/>
            <w:hideMark/>
          </w:tcPr>
          <w:p w14:paraId="0298ACAD" w14:textId="77777777" w:rsidR="00EA446E" w:rsidRPr="00EA446E" w:rsidRDefault="00EA446E" w:rsidP="00EA446E">
            <w:pPr>
              <w:ind w:firstLine="0"/>
              <w:jc w:val="left"/>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Водопроводные сети (водовод Северный по ул.Железнодорожная)</w:t>
            </w:r>
          </w:p>
        </w:tc>
        <w:tc>
          <w:tcPr>
            <w:tcW w:w="571" w:type="pct"/>
            <w:tcBorders>
              <w:top w:val="nil"/>
              <w:left w:val="nil"/>
              <w:bottom w:val="single" w:sz="4" w:space="0" w:color="auto"/>
              <w:right w:val="single" w:sz="4" w:space="0" w:color="auto"/>
            </w:tcBorders>
            <w:shd w:val="clear" w:color="auto" w:fill="auto"/>
            <w:noWrap/>
            <w:vAlign w:val="center"/>
            <w:hideMark/>
          </w:tcPr>
          <w:p w14:paraId="36251DF9"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150</w:t>
            </w:r>
          </w:p>
        </w:tc>
        <w:tc>
          <w:tcPr>
            <w:tcW w:w="937" w:type="pct"/>
            <w:tcBorders>
              <w:top w:val="nil"/>
              <w:left w:val="nil"/>
              <w:bottom w:val="single" w:sz="4" w:space="0" w:color="auto"/>
              <w:right w:val="single" w:sz="4" w:space="0" w:color="auto"/>
            </w:tcBorders>
            <w:shd w:val="clear" w:color="auto" w:fill="auto"/>
            <w:noWrap/>
            <w:vAlign w:val="center"/>
            <w:hideMark/>
          </w:tcPr>
          <w:p w14:paraId="48FBAAFB"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110</w:t>
            </w:r>
          </w:p>
        </w:tc>
      </w:tr>
      <w:tr w:rsidR="00EA446E" w:rsidRPr="00EA446E" w14:paraId="6AC6EFE4" w14:textId="77777777" w:rsidTr="00EA446E">
        <w:trPr>
          <w:trHeight w:val="20"/>
        </w:trPr>
        <w:tc>
          <w:tcPr>
            <w:tcW w:w="237" w:type="pct"/>
            <w:tcBorders>
              <w:top w:val="nil"/>
              <w:left w:val="single" w:sz="4" w:space="0" w:color="auto"/>
              <w:bottom w:val="single" w:sz="4" w:space="0" w:color="auto"/>
              <w:right w:val="single" w:sz="4" w:space="0" w:color="auto"/>
            </w:tcBorders>
            <w:shd w:val="clear" w:color="auto" w:fill="auto"/>
            <w:vAlign w:val="center"/>
            <w:hideMark/>
          </w:tcPr>
          <w:p w14:paraId="6B71FDFA"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48</w:t>
            </w:r>
          </w:p>
        </w:tc>
        <w:tc>
          <w:tcPr>
            <w:tcW w:w="3255" w:type="pct"/>
            <w:tcBorders>
              <w:top w:val="nil"/>
              <w:left w:val="nil"/>
              <w:bottom w:val="single" w:sz="4" w:space="0" w:color="auto"/>
              <w:right w:val="single" w:sz="4" w:space="0" w:color="auto"/>
            </w:tcBorders>
            <w:shd w:val="clear" w:color="000000" w:fill="FFFFFF"/>
            <w:vAlign w:val="center"/>
            <w:hideMark/>
          </w:tcPr>
          <w:p w14:paraId="0F295217" w14:textId="77777777" w:rsidR="00EA446E" w:rsidRPr="00EA446E" w:rsidRDefault="00EA446E" w:rsidP="00EA446E">
            <w:pPr>
              <w:ind w:firstLine="0"/>
              <w:jc w:val="left"/>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Водопроводные сети (водовод Северный по ул.Железнодорожная)</w:t>
            </w:r>
          </w:p>
        </w:tc>
        <w:tc>
          <w:tcPr>
            <w:tcW w:w="571" w:type="pct"/>
            <w:tcBorders>
              <w:top w:val="nil"/>
              <w:left w:val="nil"/>
              <w:bottom w:val="single" w:sz="4" w:space="0" w:color="auto"/>
              <w:right w:val="single" w:sz="4" w:space="0" w:color="auto"/>
            </w:tcBorders>
            <w:shd w:val="clear" w:color="auto" w:fill="auto"/>
            <w:noWrap/>
            <w:vAlign w:val="center"/>
            <w:hideMark/>
          </w:tcPr>
          <w:p w14:paraId="3F3EEFFB"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150</w:t>
            </w:r>
          </w:p>
        </w:tc>
        <w:tc>
          <w:tcPr>
            <w:tcW w:w="937" w:type="pct"/>
            <w:tcBorders>
              <w:top w:val="nil"/>
              <w:left w:val="nil"/>
              <w:bottom w:val="single" w:sz="4" w:space="0" w:color="auto"/>
              <w:right w:val="single" w:sz="4" w:space="0" w:color="auto"/>
            </w:tcBorders>
            <w:shd w:val="clear" w:color="auto" w:fill="auto"/>
            <w:noWrap/>
            <w:vAlign w:val="center"/>
            <w:hideMark/>
          </w:tcPr>
          <w:p w14:paraId="6C894FCA"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60</w:t>
            </w:r>
          </w:p>
        </w:tc>
      </w:tr>
      <w:tr w:rsidR="00EA446E" w:rsidRPr="00EA446E" w14:paraId="0BF26010" w14:textId="77777777" w:rsidTr="00EA446E">
        <w:trPr>
          <w:trHeight w:val="20"/>
        </w:trPr>
        <w:tc>
          <w:tcPr>
            <w:tcW w:w="237" w:type="pct"/>
            <w:tcBorders>
              <w:top w:val="nil"/>
              <w:left w:val="single" w:sz="4" w:space="0" w:color="auto"/>
              <w:bottom w:val="single" w:sz="4" w:space="0" w:color="auto"/>
              <w:right w:val="single" w:sz="4" w:space="0" w:color="auto"/>
            </w:tcBorders>
            <w:shd w:val="clear" w:color="auto" w:fill="auto"/>
            <w:vAlign w:val="center"/>
            <w:hideMark/>
          </w:tcPr>
          <w:p w14:paraId="6CEDF33D"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49</w:t>
            </w:r>
          </w:p>
        </w:tc>
        <w:tc>
          <w:tcPr>
            <w:tcW w:w="3255" w:type="pct"/>
            <w:tcBorders>
              <w:top w:val="nil"/>
              <w:left w:val="nil"/>
              <w:bottom w:val="single" w:sz="4" w:space="0" w:color="auto"/>
              <w:right w:val="single" w:sz="4" w:space="0" w:color="auto"/>
            </w:tcBorders>
            <w:shd w:val="clear" w:color="000000" w:fill="FFFFFF"/>
            <w:vAlign w:val="center"/>
            <w:hideMark/>
          </w:tcPr>
          <w:p w14:paraId="7F995D46" w14:textId="77777777" w:rsidR="00EA446E" w:rsidRPr="00EA446E" w:rsidRDefault="00EA446E" w:rsidP="00EA446E">
            <w:pPr>
              <w:ind w:firstLine="0"/>
              <w:jc w:val="left"/>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Водопроводные сети (водовод Северный по ул.Железнодорожная)</w:t>
            </w:r>
          </w:p>
        </w:tc>
        <w:tc>
          <w:tcPr>
            <w:tcW w:w="571" w:type="pct"/>
            <w:tcBorders>
              <w:top w:val="nil"/>
              <w:left w:val="nil"/>
              <w:bottom w:val="single" w:sz="4" w:space="0" w:color="auto"/>
              <w:right w:val="single" w:sz="4" w:space="0" w:color="auto"/>
            </w:tcBorders>
            <w:shd w:val="clear" w:color="auto" w:fill="auto"/>
            <w:noWrap/>
            <w:vAlign w:val="center"/>
            <w:hideMark/>
          </w:tcPr>
          <w:p w14:paraId="399C38D9"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150</w:t>
            </w:r>
          </w:p>
        </w:tc>
        <w:tc>
          <w:tcPr>
            <w:tcW w:w="937" w:type="pct"/>
            <w:tcBorders>
              <w:top w:val="nil"/>
              <w:left w:val="nil"/>
              <w:bottom w:val="single" w:sz="4" w:space="0" w:color="auto"/>
              <w:right w:val="single" w:sz="4" w:space="0" w:color="auto"/>
            </w:tcBorders>
            <w:shd w:val="clear" w:color="auto" w:fill="auto"/>
            <w:noWrap/>
            <w:vAlign w:val="center"/>
            <w:hideMark/>
          </w:tcPr>
          <w:p w14:paraId="393D9E65"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160</w:t>
            </w:r>
          </w:p>
        </w:tc>
      </w:tr>
      <w:tr w:rsidR="00EA446E" w:rsidRPr="00EA446E" w14:paraId="185E6D00" w14:textId="77777777" w:rsidTr="00EA446E">
        <w:trPr>
          <w:trHeight w:val="20"/>
        </w:trPr>
        <w:tc>
          <w:tcPr>
            <w:tcW w:w="237" w:type="pct"/>
            <w:tcBorders>
              <w:top w:val="nil"/>
              <w:left w:val="single" w:sz="4" w:space="0" w:color="auto"/>
              <w:bottom w:val="single" w:sz="4" w:space="0" w:color="auto"/>
              <w:right w:val="single" w:sz="4" w:space="0" w:color="auto"/>
            </w:tcBorders>
            <w:shd w:val="clear" w:color="auto" w:fill="auto"/>
            <w:vAlign w:val="center"/>
            <w:hideMark/>
          </w:tcPr>
          <w:p w14:paraId="6C5BF158"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50</w:t>
            </w:r>
          </w:p>
        </w:tc>
        <w:tc>
          <w:tcPr>
            <w:tcW w:w="3255" w:type="pct"/>
            <w:tcBorders>
              <w:top w:val="nil"/>
              <w:left w:val="nil"/>
              <w:bottom w:val="single" w:sz="4" w:space="0" w:color="auto"/>
              <w:right w:val="single" w:sz="4" w:space="0" w:color="auto"/>
            </w:tcBorders>
            <w:shd w:val="clear" w:color="000000" w:fill="FFFFFF"/>
            <w:vAlign w:val="center"/>
            <w:hideMark/>
          </w:tcPr>
          <w:p w14:paraId="1E46AB44" w14:textId="77777777" w:rsidR="00EA446E" w:rsidRPr="00EA446E" w:rsidRDefault="00EA446E" w:rsidP="00EA446E">
            <w:pPr>
              <w:ind w:firstLine="0"/>
              <w:jc w:val="left"/>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Водопроводные сети (водовод Северный по ул.Железнодорожная)</w:t>
            </w:r>
          </w:p>
        </w:tc>
        <w:tc>
          <w:tcPr>
            <w:tcW w:w="571" w:type="pct"/>
            <w:tcBorders>
              <w:top w:val="nil"/>
              <w:left w:val="nil"/>
              <w:bottom w:val="single" w:sz="4" w:space="0" w:color="auto"/>
              <w:right w:val="single" w:sz="4" w:space="0" w:color="auto"/>
            </w:tcBorders>
            <w:shd w:val="clear" w:color="auto" w:fill="auto"/>
            <w:noWrap/>
            <w:vAlign w:val="center"/>
            <w:hideMark/>
          </w:tcPr>
          <w:p w14:paraId="18251191"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150</w:t>
            </w:r>
          </w:p>
        </w:tc>
        <w:tc>
          <w:tcPr>
            <w:tcW w:w="937" w:type="pct"/>
            <w:tcBorders>
              <w:top w:val="nil"/>
              <w:left w:val="nil"/>
              <w:bottom w:val="single" w:sz="4" w:space="0" w:color="auto"/>
              <w:right w:val="single" w:sz="4" w:space="0" w:color="auto"/>
            </w:tcBorders>
            <w:shd w:val="clear" w:color="auto" w:fill="auto"/>
            <w:noWrap/>
            <w:vAlign w:val="center"/>
            <w:hideMark/>
          </w:tcPr>
          <w:p w14:paraId="611FB48D"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180</w:t>
            </w:r>
          </w:p>
        </w:tc>
      </w:tr>
      <w:tr w:rsidR="00EA446E" w:rsidRPr="00EA446E" w14:paraId="6FFCCBAE" w14:textId="77777777" w:rsidTr="00EA446E">
        <w:trPr>
          <w:trHeight w:val="20"/>
        </w:trPr>
        <w:tc>
          <w:tcPr>
            <w:tcW w:w="237" w:type="pct"/>
            <w:tcBorders>
              <w:top w:val="nil"/>
              <w:left w:val="single" w:sz="4" w:space="0" w:color="auto"/>
              <w:bottom w:val="single" w:sz="4" w:space="0" w:color="auto"/>
              <w:right w:val="single" w:sz="4" w:space="0" w:color="auto"/>
            </w:tcBorders>
            <w:shd w:val="clear" w:color="auto" w:fill="auto"/>
            <w:vAlign w:val="center"/>
            <w:hideMark/>
          </w:tcPr>
          <w:p w14:paraId="7988626D"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51</w:t>
            </w:r>
          </w:p>
        </w:tc>
        <w:tc>
          <w:tcPr>
            <w:tcW w:w="3255" w:type="pct"/>
            <w:tcBorders>
              <w:top w:val="nil"/>
              <w:left w:val="nil"/>
              <w:bottom w:val="single" w:sz="4" w:space="0" w:color="auto"/>
              <w:right w:val="single" w:sz="4" w:space="0" w:color="auto"/>
            </w:tcBorders>
            <w:shd w:val="clear" w:color="000000" w:fill="FFFFFF"/>
            <w:vAlign w:val="center"/>
            <w:hideMark/>
          </w:tcPr>
          <w:p w14:paraId="0034F01B" w14:textId="77777777" w:rsidR="00EA446E" w:rsidRPr="00EA446E" w:rsidRDefault="00EA446E" w:rsidP="00EA446E">
            <w:pPr>
              <w:ind w:firstLine="0"/>
              <w:jc w:val="left"/>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Водопроводные сети (водовод Южный по ул.Рядового Л.Иванова)</w:t>
            </w:r>
          </w:p>
        </w:tc>
        <w:tc>
          <w:tcPr>
            <w:tcW w:w="571" w:type="pct"/>
            <w:tcBorders>
              <w:top w:val="nil"/>
              <w:left w:val="nil"/>
              <w:bottom w:val="single" w:sz="4" w:space="0" w:color="auto"/>
              <w:right w:val="single" w:sz="4" w:space="0" w:color="auto"/>
            </w:tcBorders>
            <w:shd w:val="clear" w:color="auto" w:fill="auto"/>
            <w:noWrap/>
            <w:vAlign w:val="center"/>
            <w:hideMark/>
          </w:tcPr>
          <w:p w14:paraId="09EBDCB5"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50</w:t>
            </w:r>
          </w:p>
        </w:tc>
        <w:tc>
          <w:tcPr>
            <w:tcW w:w="937" w:type="pct"/>
            <w:tcBorders>
              <w:top w:val="nil"/>
              <w:left w:val="nil"/>
              <w:bottom w:val="single" w:sz="4" w:space="0" w:color="auto"/>
              <w:right w:val="single" w:sz="4" w:space="0" w:color="auto"/>
            </w:tcBorders>
            <w:shd w:val="clear" w:color="auto" w:fill="auto"/>
            <w:noWrap/>
            <w:vAlign w:val="center"/>
            <w:hideMark/>
          </w:tcPr>
          <w:p w14:paraId="387EB544"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80</w:t>
            </w:r>
          </w:p>
        </w:tc>
      </w:tr>
      <w:tr w:rsidR="00EA446E" w:rsidRPr="00EA446E" w14:paraId="189BE561" w14:textId="77777777" w:rsidTr="00EA446E">
        <w:trPr>
          <w:trHeight w:val="20"/>
        </w:trPr>
        <w:tc>
          <w:tcPr>
            <w:tcW w:w="237" w:type="pct"/>
            <w:tcBorders>
              <w:top w:val="nil"/>
              <w:left w:val="single" w:sz="4" w:space="0" w:color="auto"/>
              <w:bottom w:val="single" w:sz="4" w:space="0" w:color="auto"/>
              <w:right w:val="single" w:sz="4" w:space="0" w:color="auto"/>
            </w:tcBorders>
            <w:shd w:val="clear" w:color="auto" w:fill="auto"/>
            <w:vAlign w:val="center"/>
            <w:hideMark/>
          </w:tcPr>
          <w:p w14:paraId="501EC8E6"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52</w:t>
            </w:r>
          </w:p>
        </w:tc>
        <w:tc>
          <w:tcPr>
            <w:tcW w:w="3255" w:type="pct"/>
            <w:tcBorders>
              <w:top w:val="nil"/>
              <w:left w:val="nil"/>
              <w:bottom w:val="single" w:sz="4" w:space="0" w:color="auto"/>
              <w:right w:val="single" w:sz="4" w:space="0" w:color="auto"/>
            </w:tcBorders>
            <w:shd w:val="clear" w:color="000000" w:fill="FFFFFF"/>
            <w:vAlign w:val="center"/>
            <w:hideMark/>
          </w:tcPr>
          <w:p w14:paraId="480DEE9B" w14:textId="77777777" w:rsidR="00EA446E" w:rsidRPr="00EA446E" w:rsidRDefault="00EA446E" w:rsidP="00EA446E">
            <w:pPr>
              <w:ind w:firstLine="0"/>
              <w:jc w:val="left"/>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Водопроводные сети (водовод Южный по ул.Рядового Л.Иванова)</w:t>
            </w:r>
          </w:p>
        </w:tc>
        <w:tc>
          <w:tcPr>
            <w:tcW w:w="571" w:type="pct"/>
            <w:tcBorders>
              <w:top w:val="nil"/>
              <w:left w:val="nil"/>
              <w:bottom w:val="single" w:sz="4" w:space="0" w:color="auto"/>
              <w:right w:val="single" w:sz="4" w:space="0" w:color="auto"/>
            </w:tcBorders>
            <w:shd w:val="clear" w:color="auto" w:fill="auto"/>
            <w:noWrap/>
            <w:vAlign w:val="center"/>
            <w:hideMark/>
          </w:tcPr>
          <w:p w14:paraId="59877BFC"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50</w:t>
            </w:r>
          </w:p>
        </w:tc>
        <w:tc>
          <w:tcPr>
            <w:tcW w:w="937" w:type="pct"/>
            <w:tcBorders>
              <w:top w:val="nil"/>
              <w:left w:val="nil"/>
              <w:bottom w:val="single" w:sz="4" w:space="0" w:color="auto"/>
              <w:right w:val="single" w:sz="4" w:space="0" w:color="auto"/>
            </w:tcBorders>
            <w:shd w:val="clear" w:color="auto" w:fill="auto"/>
            <w:noWrap/>
            <w:vAlign w:val="center"/>
            <w:hideMark/>
          </w:tcPr>
          <w:p w14:paraId="3DAC5DEB"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15</w:t>
            </w:r>
          </w:p>
        </w:tc>
      </w:tr>
      <w:tr w:rsidR="00EA446E" w:rsidRPr="00EA446E" w14:paraId="441D920E" w14:textId="77777777" w:rsidTr="00EA446E">
        <w:trPr>
          <w:trHeight w:val="20"/>
        </w:trPr>
        <w:tc>
          <w:tcPr>
            <w:tcW w:w="237" w:type="pct"/>
            <w:tcBorders>
              <w:top w:val="nil"/>
              <w:left w:val="single" w:sz="4" w:space="0" w:color="auto"/>
              <w:bottom w:val="single" w:sz="4" w:space="0" w:color="auto"/>
              <w:right w:val="single" w:sz="4" w:space="0" w:color="auto"/>
            </w:tcBorders>
            <w:shd w:val="clear" w:color="auto" w:fill="auto"/>
            <w:vAlign w:val="center"/>
            <w:hideMark/>
          </w:tcPr>
          <w:p w14:paraId="2FBB6805"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53</w:t>
            </w:r>
          </w:p>
        </w:tc>
        <w:tc>
          <w:tcPr>
            <w:tcW w:w="3255" w:type="pct"/>
            <w:tcBorders>
              <w:top w:val="nil"/>
              <w:left w:val="nil"/>
              <w:bottom w:val="single" w:sz="4" w:space="0" w:color="auto"/>
              <w:right w:val="single" w:sz="4" w:space="0" w:color="auto"/>
            </w:tcBorders>
            <w:shd w:val="clear" w:color="000000" w:fill="FFFFFF"/>
            <w:vAlign w:val="center"/>
            <w:hideMark/>
          </w:tcPr>
          <w:p w14:paraId="439260FB" w14:textId="77777777" w:rsidR="00EA446E" w:rsidRPr="00EA446E" w:rsidRDefault="00EA446E" w:rsidP="00EA446E">
            <w:pPr>
              <w:ind w:firstLine="0"/>
              <w:jc w:val="left"/>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Водопроводные сети (водовод Южный по ул.Рядового Л.Иванова)</w:t>
            </w:r>
          </w:p>
        </w:tc>
        <w:tc>
          <w:tcPr>
            <w:tcW w:w="571" w:type="pct"/>
            <w:tcBorders>
              <w:top w:val="nil"/>
              <w:left w:val="nil"/>
              <w:bottom w:val="single" w:sz="4" w:space="0" w:color="auto"/>
              <w:right w:val="single" w:sz="4" w:space="0" w:color="auto"/>
            </w:tcBorders>
            <w:shd w:val="clear" w:color="auto" w:fill="auto"/>
            <w:noWrap/>
            <w:vAlign w:val="center"/>
            <w:hideMark/>
          </w:tcPr>
          <w:p w14:paraId="619F5CDE"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50</w:t>
            </w:r>
          </w:p>
        </w:tc>
        <w:tc>
          <w:tcPr>
            <w:tcW w:w="937" w:type="pct"/>
            <w:tcBorders>
              <w:top w:val="nil"/>
              <w:left w:val="nil"/>
              <w:bottom w:val="single" w:sz="4" w:space="0" w:color="auto"/>
              <w:right w:val="single" w:sz="4" w:space="0" w:color="auto"/>
            </w:tcBorders>
            <w:shd w:val="clear" w:color="auto" w:fill="auto"/>
            <w:noWrap/>
            <w:vAlign w:val="center"/>
            <w:hideMark/>
          </w:tcPr>
          <w:p w14:paraId="39BA88C4"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40</w:t>
            </w:r>
          </w:p>
        </w:tc>
      </w:tr>
      <w:tr w:rsidR="00EA446E" w:rsidRPr="00EA446E" w14:paraId="5FA3DAF9" w14:textId="77777777" w:rsidTr="00EA446E">
        <w:trPr>
          <w:trHeight w:val="20"/>
        </w:trPr>
        <w:tc>
          <w:tcPr>
            <w:tcW w:w="237" w:type="pct"/>
            <w:tcBorders>
              <w:top w:val="nil"/>
              <w:left w:val="single" w:sz="4" w:space="0" w:color="auto"/>
              <w:bottom w:val="single" w:sz="4" w:space="0" w:color="auto"/>
              <w:right w:val="single" w:sz="4" w:space="0" w:color="auto"/>
            </w:tcBorders>
            <w:shd w:val="clear" w:color="auto" w:fill="auto"/>
            <w:vAlign w:val="center"/>
            <w:hideMark/>
          </w:tcPr>
          <w:p w14:paraId="3D790E89"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54</w:t>
            </w:r>
          </w:p>
        </w:tc>
        <w:tc>
          <w:tcPr>
            <w:tcW w:w="3255" w:type="pct"/>
            <w:tcBorders>
              <w:top w:val="nil"/>
              <w:left w:val="nil"/>
              <w:bottom w:val="single" w:sz="4" w:space="0" w:color="auto"/>
              <w:right w:val="single" w:sz="4" w:space="0" w:color="auto"/>
            </w:tcBorders>
            <w:shd w:val="clear" w:color="000000" w:fill="FFFFFF"/>
            <w:vAlign w:val="center"/>
            <w:hideMark/>
          </w:tcPr>
          <w:p w14:paraId="682F6360" w14:textId="77777777" w:rsidR="00EA446E" w:rsidRPr="00EA446E" w:rsidRDefault="00EA446E" w:rsidP="00EA446E">
            <w:pPr>
              <w:ind w:firstLine="0"/>
              <w:jc w:val="left"/>
              <w:rPr>
                <w:rFonts w:eastAsia="Times New Roman" w:cs="Times New Roman"/>
                <w:color w:val="000000" w:themeColor="text1"/>
                <w:sz w:val="20"/>
                <w:szCs w:val="20"/>
                <w:lang w:eastAsia="ru-RU"/>
              </w:rPr>
            </w:pPr>
            <w:r>
              <w:rPr>
                <w:rFonts w:eastAsia="Times New Roman" w:cs="Times New Roman"/>
                <w:color w:val="000000" w:themeColor="text1"/>
                <w:sz w:val="20"/>
                <w:szCs w:val="20"/>
                <w:lang w:eastAsia="ru-RU"/>
              </w:rPr>
              <w:t xml:space="preserve">Водопроводные сети (водовод </w:t>
            </w:r>
            <w:r w:rsidRPr="00EA446E">
              <w:rPr>
                <w:rFonts w:eastAsia="Times New Roman" w:cs="Times New Roman"/>
                <w:color w:val="000000" w:themeColor="text1"/>
                <w:sz w:val="20"/>
                <w:szCs w:val="20"/>
                <w:lang w:eastAsia="ru-RU"/>
              </w:rPr>
              <w:t>Южный по ул. Рядового Л.Иванова)</w:t>
            </w:r>
          </w:p>
        </w:tc>
        <w:tc>
          <w:tcPr>
            <w:tcW w:w="571" w:type="pct"/>
            <w:tcBorders>
              <w:top w:val="nil"/>
              <w:left w:val="nil"/>
              <w:bottom w:val="single" w:sz="4" w:space="0" w:color="auto"/>
              <w:right w:val="single" w:sz="4" w:space="0" w:color="auto"/>
            </w:tcBorders>
            <w:shd w:val="clear" w:color="auto" w:fill="auto"/>
            <w:noWrap/>
            <w:vAlign w:val="center"/>
            <w:hideMark/>
          </w:tcPr>
          <w:p w14:paraId="7D045042"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50</w:t>
            </w:r>
          </w:p>
        </w:tc>
        <w:tc>
          <w:tcPr>
            <w:tcW w:w="937" w:type="pct"/>
            <w:tcBorders>
              <w:top w:val="nil"/>
              <w:left w:val="nil"/>
              <w:bottom w:val="single" w:sz="4" w:space="0" w:color="auto"/>
              <w:right w:val="single" w:sz="4" w:space="0" w:color="auto"/>
            </w:tcBorders>
            <w:shd w:val="clear" w:color="auto" w:fill="auto"/>
            <w:noWrap/>
            <w:vAlign w:val="center"/>
            <w:hideMark/>
          </w:tcPr>
          <w:p w14:paraId="2987F3E1"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35</w:t>
            </w:r>
          </w:p>
        </w:tc>
      </w:tr>
      <w:tr w:rsidR="00EA446E" w:rsidRPr="00EA446E" w14:paraId="10788308" w14:textId="77777777" w:rsidTr="00EA446E">
        <w:trPr>
          <w:trHeight w:val="20"/>
        </w:trPr>
        <w:tc>
          <w:tcPr>
            <w:tcW w:w="237" w:type="pct"/>
            <w:tcBorders>
              <w:top w:val="nil"/>
              <w:left w:val="single" w:sz="4" w:space="0" w:color="auto"/>
              <w:bottom w:val="single" w:sz="4" w:space="0" w:color="auto"/>
              <w:right w:val="single" w:sz="4" w:space="0" w:color="auto"/>
            </w:tcBorders>
            <w:shd w:val="clear" w:color="auto" w:fill="auto"/>
            <w:vAlign w:val="center"/>
            <w:hideMark/>
          </w:tcPr>
          <w:p w14:paraId="2C14734D"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55</w:t>
            </w:r>
          </w:p>
        </w:tc>
        <w:tc>
          <w:tcPr>
            <w:tcW w:w="3255" w:type="pct"/>
            <w:tcBorders>
              <w:top w:val="nil"/>
              <w:left w:val="nil"/>
              <w:bottom w:val="single" w:sz="4" w:space="0" w:color="auto"/>
              <w:right w:val="single" w:sz="4" w:space="0" w:color="auto"/>
            </w:tcBorders>
            <w:shd w:val="clear" w:color="000000" w:fill="FFFFFF"/>
            <w:vAlign w:val="center"/>
            <w:hideMark/>
          </w:tcPr>
          <w:p w14:paraId="27981994" w14:textId="77777777" w:rsidR="00EA446E" w:rsidRPr="00EA446E" w:rsidRDefault="00EA446E" w:rsidP="00EA446E">
            <w:pPr>
              <w:ind w:firstLine="0"/>
              <w:jc w:val="left"/>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Водопроводные сети (водовод Южный по ул.Рядового Л.Иванова)</w:t>
            </w:r>
          </w:p>
        </w:tc>
        <w:tc>
          <w:tcPr>
            <w:tcW w:w="571" w:type="pct"/>
            <w:tcBorders>
              <w:top w:val="nil"/>
              <w:left w:val="nil"/>
              <w:bottom w:val="single" w:sz="4" w:space="0" w:color="auto"/>
              <w:right w:val="single" w:sz="4" w:space="0" w:color="auto"/>
            </w:tcBorders>
            <w:shd w:val="clear" w:color="auto" w:fill="auto"/>
            <w:noWrap/>
            <w:vAlign w:val="center"/>
            <w:hideMark/>
          </w:tcPr>
          <w:p w14:paraId="111A1CFC"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100</w:t>
            </w:r>
          </w:p>
        </w:tc>
        <w:tc>
          <w:tcPr>
            <w:tcW w:w="937" w:type="pct"/>
            <w:tcBorders>
              <w:top w:val="nil"/>
              <w:left w:val="nil"/>
              <w:bottom w:val="single" w:sz="4" w:space="0" w:color="auto"/>
              <w:right w:val="single" w:sz="4" w:space="0" w:color="auto"/>
            </w:tcBorders>
            <w:shd w:val="clear" w:color="auto" w:fill="auto"/>
            <w:noWrap/>
            <w:vAlign w:val="center"/>
            <w:hideMark/>
          </w:tcPr>
          <w:p w14:paraId="31D69756"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80</w:t>
            </w:r>
          </w:p>
        </w:tc>
      </w:tr>
      <w:tr w:rsidR="00EA446E" w:rsidRPr="00EA446E" w14:paraId="67B6BBBC" w14:textId="77777777" w:rsidTr="00EA446E">
        <w:trPr>
          <w:trHeight w:val="20"/>
        </w:trPr>
        <w:tc>
          <w:tcPr>
            <w:tcW w:w="237" w:type="pct"/>
            <w:tcBorders>
              <w:top w:val="nil"/>
              <w:left w:val="single" w:sz="4" w:space="0" w:color="auto"/>
              <w:bottom w:val="single" w:sz="4" w:space="0" w:color="auto"/>
              <w:right w:val="single" w:sz="4" w:space="0" w:color="auto"/>
            </w:tcBorders>
            <w:shd w:val="clear" w:color="auto" w:fill="auto"/>
            <w:vAlign w:val="center"/>
            <w:hideMark/>
          </w:tcPr>
          <w:p w14:paraId="7A4773A3"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56</w:t>
            </w:r>
          </w:p>
        </w:tc>
        <w:tc>
          <w:tcPr>
            <w:tcW w:w="3255" w:type="pct"/>
            <w:tcBorders>
              <w:top w:val="nil"/>
              <w:left w:val="nil"/>
              <w:bottom w:val="single" w:sz="4" w:space="0" w:color="auto"/>
              <w:right w:val="single" w:sz="4" w:space="0" w:color="auto"/>
            </w:tcBorders>
            <w:shd w:val="clear" w:color="000000" w:fill="FFFFFF"/>
            <w:vAlign w:val="center"/>
            <w:hideMark/>
          </w:tcPr>
          <w:p w14:paraId="222C3B17" w14:textId="77777777" w:rsidR="00EA446E" w:rsidRPr="00EA446E" w:rsidRDefault="00EA446E" w:rsidP="00EA446E">
            <w:pPr>
              <w:ind w:firstLine="0"/>
              <w:jc w:val="left"/>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Водопроводные сети (водовод Южный по ул.Рядового Л.Иванова)</w:t>
            </w:r>
          </w:p>
        </w:tc>
        <w:tc>
          <w:tcPr>
            <w:tcW w:w="571" w:type="pct"/>
            <w:tcBorders>
              <w:top w:val="nil"/>
              <w:left w:val="nil"/>
              <w:bottom w:val="single" w:sz="4" w:space="0" w:color="auto"/>
              <w:right w:val="single" w:sz="4" w:space="0" w:color="auto"/>
            </w:tcBorders>
            <w:shd w:val="clear" w:color="auto" w:fill="auto"/>
            <w:noWrap/>
            <w:vAlign w:val="center"/>
            <w:hideMark/>
          </w:tcPr>
          <w:p w14:paraId="15E39309"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100</w:t>
            </w:r>
          </w:p>
        </w:tc>
        <w:tc>
          <w:tcPr>
            <w:tcW w:w="937" w:type="pct"/>
            <w:tcBorders>
              <w:top w:val="nil"/>
              <w:left w:val="nil"/>
              <w:bottom w:val="single" w:sz="4" w:space="0" w:color="auto"/>
              <w:right w:val="single" w:sz="4" w:space="0" w:color="auto"/>
            </w:tcBorders>
            <w:shd w:val="clear" w:color="auto" w:fill="auto"/>
            <w:noWrap/>
            <w:vAlign w:val="center"/>
            <w:hideMark/>
          </w:tcPr>
          <w:p w14:paraId="568C8427"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45</w:t>
            </w:r>
          </w:p>
        </w:tc>
      </w:tr>
      <w:tr w:rsidR="00EA446E" w:rsidRPr="00EA446E" w14:paraId="5E96A777" w14:textId="77777777" w:rsidTr="00EA446E">
        <w:trPr>
          <w:trHeight w:val="20"/>
        </w:trPr>
        <w:tc>
          <w:tcPr>
            <w:tcW w:w="237" w:type="pct"/>
            <w:tcBorders>
              <w:top w:val="nil"/>
              <w:left w:val="single" w:sz="4" w:space="0" w:color="auto"/>
              <w:bottom w:val="single" w:sz="4" w:space="0" w:color="auto"/>
              <w:right w:val="single" w:sz="4" w:space="0" w:color="auto"/>
            </w:tcBorders>
            <w:shd w:val="clear" w:color="auto" w:fill="auto"/>
            <w:vAlign w:val="center"/>
            <w:hideMark/>
          </w:tcPr>
          <w:p w14:paraId="684D06E4"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57</w:t>
            </w:r>
          </w:p>
        </w:tc>
        <w:tc>
          <w:tcPr>
            <w:tcW w:w="3255" w:type="pct"/>
            <w:tcBorders>
              <w:top w:val="nil"/>
              <w:left w:val="nil"/>
              <w:bottom w:val="single" w:sz="4" w:space="0" w:color="auto"/>
              <w:right w:val="single" w:sz="4" w:space="0" w:color="auto"/>
            </w:tcBorders>
            <w:shd w:val="clear" w:color="000000" w:fill="FFFFFF"/>
            <w:vAlign w:val="center"/>
            <w:hideMark/>
          </w:tcPr>
          <w:p w14:paraId="6E0E52BC" w14:textId="77777777" w:rsidR="00EA446E" w:rsidRPr="00EA446E" w:rsidRDefault="00EA446E" w:rsidP="00EA446E">
            <w:pPr>
              <w:ind w:firstLine="0"/>
              <w:jc w:val="left"/>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Водопроводные сети (водовод Южный по ул.Рядового Л.Иванова)</w:t>
            </w:r>
          </w:p>
        </w:tc>
        <w:tc>
          <w:tcPr>
            <w:tcW w:w="571" w:type="pct"/>
            <w:tcBorders>
              <w:top w:val="nil"/>
              <w:left w:val="nil"/>
              <w:bottom w:val="single" w:sz="4" w:space="0" w:color="auto"/>
              <w:right w:val="single" w:sz="4" w:space="0" w:color="auto"/>
            </w:tcBorders>
            <w:shd w:val="clear" w:color="auto" w:fill="auto"/>
            <w:noWrap/>
            <w:vAlign w:val="center"/>
            <w:hideMark/>
          </w:tcPr>
          <w:p w14:paraId="3688E471"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100</w:t>
            </w:r>
          </w:p>
        </w:tc>
        <w:tc>
          <w:tcPr>
            <w:tcW w:w="937" w:type="pct"/>
            <w:tcBorders>
              <w:top w:val="nil"/>
              <w:left w:val="nil"/>
              <w:bottom w:val="single" w:sz="4" w:space="0" w:color="auto"/>
              <w:right w:val="single" w:sz="4" w:space="0" w:color="auto"/>
            </w:tcBorders>
            <w:shd w:val="clear" w:color="auto" w:fill="auto"/>
            <w:noWrap/>
            <w:vAlign w:val="center"/>
            <w:hideMark/>
          </w:tcPr>
          <w:p w14:paraId="3CB09D7D"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85</w:t>
            </w:r>
          </w:p>
        </w:tc>
      </w:tr>
      <w:tr w:rsidR="00EA446E" w:rsidRPr="00EA446E" w14:paraId="23A59BC0" w14:textId="77777777" w:rsidTr="00EA446E">
        <w:trPr>
          <w:trHeight w:val="20"/>
        </w:trPr>
        <w:tc>
          <w:tcPr>
            <w:tcW w:w="237" w:type="pct"/>
            <w:tcBorders>
              <w:top w:val="nil"/>
              <w:left w:val="single" w:sz="4" w:space="0" w:color="auto"/>
              <w:bottom w:val="single" w:sz="4" w:space="0" w:color="auto"/>
              <w:right w:val="single" w:sz="4" w:space="0" w:color="auto"/>
            </w:tcBorders>
            <w:shd w:val="clear" w:color="auto" w:fill="auto"/>
            <w:vAlign w:val="center"/>
            <w:hideMark/>
          </w:tcPr>
          <w:p w14:paraId="54A35F04"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58</w:t>
            </w:r>
          </w:p>
        </w:tc>
        <w:tc>
          <w:tcPr>
            <w:tcW w:w="3255" w:type="pct"/>
            <w:tcBorders>
              <w:top w:val="nil"/>
              <w:left w:val="nil"/>
              <w:bottom w:val="single" w:sz="4" w:space="0" w:color="auto"/>
              <w:right w:val="single" w:sz="4" w:space="0" w:color="auto"/>
            </w:tcBorders>
            <w:shd w:val="clear" w:color="000000" w:fill="FFFFFF"/>
            <w:vAlign w:val="center"/>
            <w:hideMark/>
          </w:tcPr>
          <w:p w14:paraId="1A80EDAE" w14:textId="77777777" w:rsidR="00EA446E" w:rsidRPr="00EA446E" w:rsidRDefault="00EA446E" w:rsidP="00EA446E">
            <w:pPr>
              <w:ind w:firstLine="0"/>
              <w:jc w:val="left"/>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Водопроводные сети (водовод Южный по ул.Рядового Л.Иванова)</w:t>
            </w:r>
          </w:p>
        </w:tc>
        <w:tc>
          <w:tcPr>
            <w:tcW w:w="571" w:type="pct"/>
            <w:tcBorders>
              <w:top w:val="nil"/>
              <w:left w:val="nil"/>
              <w:bottom w:val="single" w:sz="4" w:space="0" w:color="auto"/>
              <w:right w:val="single" w:sz="4" w:space="0" w:color="auto"/>
            </w:tcBorders>
            <w:shd w:val="clear" w:color="auto" w:fill="auto"/>
            <w:noWrap/>
            <w:vAlign w:val="center"/>
            <w:hideMark/>
          </w:tcPr>
          <w:p w14:paraId="5F2ADBCA"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100</w:t>
            </w:r>
          </w:p>
        </w:tc>
        <w:tc>
          <w:tcPr>
            <w:tcW w:w="937" w:type="pct"/>
            <w:tcBorders>
              <w:top w:val="nil"/>
              <w:left w:val="nil"/>
              <w:bottom w:val="single" w:sz="4" w:space="0" w:color="auto"/>
              <w:right w:val="single" w:sz="4" w:space="0" w:color="auto"/>
            </w:tcBorders>
            <w:shd w:val="clear" w:color="auto" w:fill="auto"/>
            <w:noWrap/>
            <w:vAlign w:val="center"/>
            <w:hideMark/>
          </w:tcPr>
          <w:p w14:paraId="0A3EBB57"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80</w:t>
            </w:r>
          </w:p>
        </w:tc>
      </w:tr>
      <w:tr w:rsidR="00EA446E" w:rsidRPr="00EA446E" w14:paraId="2C4CB6EB" w14:textId="77777777" w:rsidTr="00EA446E">
        <w:trPr>
          <w:trHeight w:val="20"/>
        </w:trPr>
        <w:tc>
          <w:tcPr>
            <w:tcW w:w="237" w:type="pct"/>
            <w:tcBorders>
              <w:top w:val="nil"/>
              <w:left w:val="single" w:sz="4" w:space="0" w:color="auto"/>
              <w:bottom w:val="single" w:sz="4" w:space="0" w:color="auto"/>
              <w:right w:val="single" w:sz="4" w:space="0" w:color="auto"/>
            </w:tcBorders>
            <w:shd w:val="clear" w:color="auto" w:fill="auto"/>
            <w:vAlign w:val="center"/>
            <w:hideMark/>
          </w:tcPr>
          <w:p w14:paraId="2354CF7F"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59</w:t>
            </w:r>
          </w:p>
        </w:tc>
        <w:tc>
          <w:tcPr>
            <w:tcW w:w="3255" w:type="pct"/>
            <w:tcBorders>
              <w:top w:val="nil"/>
              <w:left w:val="nil"/>
              <w:bottom w:val="single" w:sz="4" w:space="0" w:color="auto"/>
              <w:right w:val="single" w:sz="4" w:space="0" w:color="auto"/>
            </w:tcBorders>
            <w:shd w:val="clear" w:color="000000" w:fill="FFFFFF"/>
            <w:vAlign w:val="center"/>
            <w:hideMark/>
          </w:tcPr>
          <w:p w14:paraId="07A8FE34" w14:textId="77777777" w:rsidR="00EA446E" w:rsidRPr="00EA446E" w:rsidRDefault="00EA446E" w:rsidP="00EA446E">
            <w:pPr>
              <w:ind w:firstLine="0"/>
              <w:jc w:val="left"/>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Водопроводные сети (водовод Южный по ул.Рядового Л.Иванова)</w:t>
            </w:r>
          </w:p>
        </w:tc>
        <w:tc>
          <w:tcPr>
            <w:tcW w:w="571" w:type="pct"/>
            <w:tcBorders>
              <w:top w:val="nil"/>
              <w:left w:val="nil"/>
              <w:bottom w:val="single" w:sz="4" w:space="0" w:color="auto"/>
              <w:right w:val="single" w:sz="4" w:space="0" w:color="auto"/>
            </w:tcBorders>
            <w:shd w:val="clear" w:color="auto" w:fill="auto"/>
            <w:noWrap/>
            <w:vAlign w:val="center"/>
            <w:hideMark/>
          </w:tcPr>
          <w:p w14:paraId="792CB3CE"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100</w:t>
            </w:r>
          </w:p>
        </w:tc>
        <w:tc>
          <w:tcPr>
            <w:tcW w:w="937" w:type="pct"/>
            <w:tcBorders>
              <w:top w:val="nil"/>
              <w:left w:val="nil"/>
              <w:bottom w:val="single" w:sz="4" w:space="0" w:color="auto"/>
              <w:right w:val="single" w:sz="4" w:space="0" w:color="auto"/>
            </w:tcBorders>
            <w:shd w:val="clear" w:color="auto" w:fill="auto"/>
            <w:noWrap/>
            <w:vAlign w:val="center"/>
            <w:hideMark/>
          </w:tcPr>
          <w:p w14:paraId="42FAD867"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60</w:t>
            </w:r>
          </w:p>
        </w:tc>
      </w:tr>
      <w:tr w:rsidR="00EA446E" w:rsidRPr="00EA446E" w14:paraId="54134604" w14:textId="77777777" w:rsidTr="00EA446E">
        <w:trPr>
          <w:trHeight w:val="20"/>
        </w:trPr>
        <w:tc>
          <w:tcPr>
            <w:tcW w:w="237" w:type="pct"/>
            <w:tcBorders>
              <w:top w:val="nil"/>
              <w:left w:val="single" w:sz="4" w:space="0" w:color="auto"/>
              <w:bottom w:val="single" w:sz="4" w:space="0" w:color="auto"/>
              <w:right w:val="single" w:sz="4" w:space="0" w:color="auto"/>
            </w:tcBorders>
            <w:shd w:val="clear" w:color="auto" w:fill="auto"/>
            <w:vAlign w:val="center"/>
            <w:hideMark/>
          </w:tcPr>
          <w:p w14:paraId="16122480"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60</w:t>
            </w:r>
          </w:p>
        </w:tc>
        <w:tc>
          <w:tcPr>
            <w:tcW w:w="3255" w:type="pct"/>
            <w:tcBorders>
              <w:top w:val="nil"/>
              <w:left w:val="nil"/>
              <w:bottom w:val="single" w:sz="4" w:space="0" w:color="auto"/>
              <w:right w:val="single" w:sz="4" w:space="0" w:color="auto"/>
            </w:tcBorders>
            <w:shd w:val="clear" w:color="000000" w:fill="FFFFFF"/>
            <w:vAlign w:val="center"/>
            <w:hideMark/>
          </w:tcPr>
          <w:p w14:paraId="510EEEC8" w14:textId="77777777" w:rsidR="00EA446E" w:rsidRPr="00EA446E" w:rsidRDefault="00EA446E" w:rsidP="00EA446E">
            <w:pPr>
              <w:ind w:firstLine="0"/>
              <w:jc w:val="left"/>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Водопроводные сети (водовод Южный по ул.Рядового Л.Иванова)</w:t>
            </w:r>
          </w:p>
        </w:tc>
        <w:tc>
          <w:tcPr>
            <w:tcW w:w="571" w:type="pct"/>
            <w:tcBorders>
              <w:top w:val="nil"/>
              <w:left w:val="nil"/>
              <w:bottom w:val="single" w:sz="4" w:space="0" w:color="auto"/>
              <w:right w:val="single" w:sz="4" w:space="0" w:color="auto"/>
            </w:tcBorders>
            <w:shd w:val="clear" w:color="auto" w:fill="auto"/>
            <w:noWrap/>
            <w:vAlign w:val="center"/>
            <w:hideMark/>
          </w:tcPr>
          <w:p w14:paraId="44EB55E8"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100</w:t>
            </w:r>
          </w:p>
        </w:tc>
        <w:tc>
          <w:tcPr>
            <w:tcW w:w="937" w:type="pct"/>
            <w:tcBorders>
              <w:top w:val="nil"/>
              <w:left w:val="nil"/>
              <w:bottom w:val="single" w:sz="4" w:space="0" w:color="auto"/>
              <w:right w:val="single" w:sz="4" w:space="0" w:color="auto"/>
            </w:tcBorders>
            <w:shd w:val="clear" w:color="auto" w:fill="auto"/>
            <w:noWrap/>
            <w:vAlign w:val="center"/>
            <w:hideMark/>
          </w:tcPr>
          <w:p w14:paraId="134B8AAA"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40</w:t>
            </w:r>
          </w:p>
        </w:tc>
      </w:tr>
      <w:tr w:rsidR="00EA446E" w:rsidRPr="00EA446E" w14:paraId="3284B25B" w14:textId="77777777" w:rsidTr="00EA446E">
        <w:trPr>
          <w:trHeight w:val="20"/>
        </w:trPr>
        <w:tc>
          <w:tcPr>
            <w:tcW w:w="237" w:type="pct"/>
            <w:tcBorders>
              <w:top w:val="nil"/>
              <w:left w:val="single" w:sz="4" w:space="0" w:color="auto"/>
              <w:bottom w:val="single" w:sz="4" w:space="0" w:color="auto"/>
              <w:right w:val="single" w:sz="4" w:space="0" w:color="auto"/>
            </w:tcBorders>
            <w:shd w:val="clear" w:color="auto" w:fill="auto"/>
            <w:vAlign w:val="center"/>
            <w:hideMark/>
          </w:tcPr>
          <w:p w14:paraId="0271F261"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61</w:t>
            </w:r>
          </w:p>
        </w:tc>
        <w:tc>
          <w:tcPr>
            <w:tcW w:w="3255" w:type="pct"/>
            <w:tcBorders>
              <w:top w:val="nil"/>
              <w:left w:val="nil"/>
              <w:bottom w:val="single" w:sz="4" w:space="0" w:color="auto"/>
              <w:right w:val="single" w:sz="4" w:space="0" w:color="auto"/>
            </w:tcBorders>
            <w:shd w:val="clear" w:color="000000" w:fill="FFFFFF"/>
            <w:vAlign w:val="center"/>
            <w:hideMark/>
          </w:tcPr>
          <w:p w14:paraId="686C2E6E" w14:textId="77777777" w:rsidR="00EA446E" w:rsidRPr="00EA446E" w:rsidRDefault="00EA446E" w:rsidP="00EA446E">
            <w:pPr>
              <w:ind w:firstLine="0"/>
              <w:jc w:val="left"/>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Водопроводные сети (водовод Южный по ул.Рядового Л.Иванова)</w:t>
            </w:r>
          </w:p>
        </w:tc>
        <w:tc>
          <w:tcPr>
            <w:tcW w:w="571" w:type="pct"/>
            <w:tcBorders>
              <w:top w:val="nil"/>
              <w:left w:val="nil"/>
              <w:bottom w:val="single" w:sz="4" w:space="0" w:color="auto"/>
              <w:right w:val="single" w:sz="4" w:space="0" w:color="auto"/>
            </w:tcBorders>
            <w:shd w:val="clear" w:color="auto" w:fill="auto"/>
            <w:noWrap/>
            <w:vAlign w:val="center"/>
            <w:hideMark/>
          </w:tcPr>
          <w:p w14:paraId="193E1ED6"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100</w:t>
            </w:r>
          </w:p>
        </w:tc>
        <w:tc>
          <w:tcPr>
            <w:tcW w:w="937" w:type="pct"/>
            <w:tcBorders>
              <w:top w:val="nil"/>
              <w:left w:val="nil"/>
              <w:bottom w:val="single" w:sz="4" w:space="0" w:color="auto"/>
              <w:right w:val="single" w:sz="4" w:space="0" w:color="auto"/>
            </w:tcBorders>
            <w:shd w:val="clear" w:color="auto" w:fill="auto"/>
            <w:noWrap/>
            <w:vAlign w:val="center"/>
            <w:hideMark/>
          </w:tcPr>
          <w:p w14:paraId="7F31BF4C"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65</w:t>
            </w:r>
          </w:p>
        </w:tc>
      </w:tr>
      <w:tr w:rsidR="00EA446E" w:rsidRPr="00EA446E" w14:paraId="6DDD18D8" w14:textId="77777777" w:rsidTr="00EA446E">
        <w:trPr>
          <w:trHeight w:val="20"/>
        </w:trPr>
        <w:tc>
          <w:tcPr>
            <w:tcW w:w="237" w:type="pct"/>
            <w:tcBorders>
              <w:top w:val="nil"/>
              <w:left w:val="single" w:sz="4" w:space="0" w:color="auto"/>
              <w:bottom w:val="single" w:sz="4" w:space="0" w:color="auto"/>
              <w:right w:val="single" w:sz="4" w:space="0" w:color="auto"/>
            </w:tcBorders>
            <w:shd w:val="clear" w:color="auto" w:fill="auto"/>
            <w:vAlign w:val="center"/>
            <w:hideMark/>
          </w:tcPr>
          <w:p w14:paraId="27BB2EB1"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62</w:t>
            </w:r>
          </w:p>
        </w:tc>
        <w:tc>
          <w:tcPr>
            <w:tcW w:w="3255" w:type="pct"/>
            <w:tcBorders>
              <w:top w:val="nil"/>
              <w:left w:val="nil"/>
              <w:bottom w:val="single" w:sz="4" w:space="0" w:color="auto"/>
              <w:right w:val="single" w:sz="4" w:space="0" w:color="auto"/>
            </w:tcBorders>
            <w:shd w:val="clear" w:color="000000" w:fill="FFFFFF"/>
            <w:vAlign w:val="center"/>
            <w:hideMark/>
          </w:tcPr>
          <w:p w14:paraId="52FB09C7" w14:textId="77777777" w:rsidR="00EA446E" w:rsidRPr="00EA446E" w:rsidRDefault="00EA446E" w:rsidP="00EA446E">
            <w:pPr>
              <w:ind w:firstLine="0"/>
              <w:jc w:val="left"/>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Водопроводные сети (водовод по ул. Спортивная)</w:t>
            </w:r>
          </w:p>
        </w:tc>
        <w:tc>
          <w:tcPr>
            <w:tcW w:w="571" w:type="pct"/>
            <w:tcBorders>
              <w:top w:val="nil"/>
              <w:left w:val="nil"/>
              <w:bottom w:val="single" w:sz="4" w:space="0" w:color="auto"/>
              <w:right w:val="single" w:sz="4" w:space="0" w:color="auto"/>
            </w:tcBorders>
            <w:shd w:val="clear" w:color="auto" w:fill="auto"/>
            <w:noWrap/>
            <w:vAlign w:val="center"/>
            <w:hideMark/>
          </w:tcPr>
          <w:p w14:paraId="03B2EA18"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100</w:t>
            </w:r>
          </w:p>
        </w:tc>
        <w:tc>
          <w:tcPr>
            <w:tcW w:w="937" w:type="pct"/>
            <w:tcBorders>
              <w:top w:val="nil"/>
              <w:left w:val="nil"/>
              <w:bottom w:val="single" w:sz="4" w:space="0" w:color="auto"/>
              <w:right w:val="single" w:sz="4" w:space="0" w:color="auto"/>
            </w:tcBorders>
            <w:shd w:val="clear" w:color="auto" w:fill="auto"/>
            <w:noWrap/>
            <w:vAlign w:val="center"/>
            <w:hideMark/>
          </w:tcPr>
          <w:p w14:paraId="01CB432F"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85</w:t>
            </w:r>
          </w:p>
        </w:tc>
      </w:tr>
      <w:tr w:rsidR="00EA446E" w:rsidRPr="00EA446E" w14:paraId="4B1672E0" w14:textId="77777777" w:rsidTr="00EA446E">
        <w:trPr>
          <w:trHeight w:val="20"/>
        </w:trPr>
        <w:tc>
          <w:tcPr>
            <w:tcW w:w="237" w:type="pct"/>
            <w:tcBorders>
              <w:top w:val="nil"/>
              <w:left w:val="single" w:sz="4" w:space="0" w:color="auto"/>
              <w:bottom w:val="single" w:sz="4" w:space="0" w:color="auto"/>
              <w:right w:val="single" w:sz="4" w:space="0" w:color="auto"/>
            </w:tcBorders>
            <w:shd w:val="clear" w:color="auto" w:fill="auto"/>
            <w:vAlign w:val="center"/>
            <w:hideMark/>
          </w:tcPr>
          <w:p w14:paraId="560F0E35"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63</w:t>
            </w:r>
          </w:p>
        </w:tc>
        <w:tc>
          <w:tcPr>
            <w:tcW w:w="3255" w:type="pct"/>
            <w:tcBorders>
              <w:top w:val="nil"/>
              <w:left w:val="nil"/>
              <w:bottom w:val="single" w:sz="4" w:space="0" w:color="auto"/>
              <w:right w:val="single" w:sz="4" w:space="0" w:color="auto"/>
            </w:tcBorders>
            <w:shd w:val="clear" w:color="000000" w:fill="FFFFFF"/>
            <w:vAlign w:val="center"/>
            <w:hideMark/>
          </w:tcPr>
          <w:p w14:paraId="1AA0DBDA" w14:textId="77777777" w:rsidR="00EA446E" w:rsidRPr="00EA446E" w:rsidRDefault="00EA446E" w:rsidP="00EA446E">
            <w:pPr>
              <w:ind w:firstLine="0"/>
              <w:jc w:val="left"/>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Водопроводные сети (водовод по ул. Спортивная)</w:t>
            </w:r>
          </w:p>
        </w:tc>
        <w:tc>
          <w:tcPr>
            <w:tcW w:w="571" w:type="pct"/>
            <w:tcBorders>
              <w:top w:val="nil"/>
              <w:left w:val="nil"/>
              <w:bottom w:val="single" w:sz="4" w:space="0" w:color="auto"/>
              <w:right w:val="single" w:sz="4" w:space="0" w:color="auto"/>
            </w:tcBorders>
            <w:shd w:val="clear" w:color="auto" w:fill="auto"/>
            <w:noWrap/>
            <w:vAlign w:val="center"/>
            <w:hideMark/>
          </w:tcPr>
          <w:p w14:paraId="281EF072"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150</w:t>
            </w:r>
          </w:p>
        </w:tc>
        <w:tc>
          <w:tcPr>
            <w:tcW w:w="937" w:type="pct"/>
            <w:tcBorders>
              <w:top w:val="nil"/>
              <w:left w:val="nil"/>
              <w:bottom w:val="single" w:sz="4" w:space="0" w:color="auto"/>
              <w:right w:val="single" w:sz="4" w:space="0" w:color="auto"/>
            </w:tcBorders>
            <w:shd w:val="clear" w:color="auto" w:fill="auto"/>
            <w:noWrap/>
            <w:vAlign w:val="center"/>
            <w:hideMark/>
          </w:tcPr>
          <w:p w14:paraId="45FB0C5F"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190</w:t>
            </w:r>
          </w:p>
        </w:tc>
      </w:tr>
      <w:tr w:rsidR="00EA446E" w:rsidRPr="00EA446E" w14:paraId="6B189E8A" w14:textId="77777777" w:rsidTr="00EA446E">
        <w:trPr>
          <w:trHeight w:val="20"/>
        </w:trPr>
        <w:tc>
          <w:tcPr>
            <w:tcW w:w="237" w:type="pct"/>
            <w:tcBorders>
              <w:top w:val="nil"/>
              <w:left w:val="single" w:sz="4" w:space="0" w:color="auto"/>
              <w:bottom w:val="single" w:sz="4" w:space="0" w:color="auto"/>
              <w:right w:val="single" w:sz="4" w:space="0" w:color="auto"/>
            </w:tcBorders>
            <w:shd w:val="clear" w:color="auto" w:fill="auto"/>
            <w:vAlign w:val="center"/>
            <w:hideMark/>
          </w:tcPr>
          <w:p w14:paraId="3741D776"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64</w:t>
            </w:r>
          </w:p>
        </w:tc>
        <w:tc>
          <w:tcPr>
            <w:tcW w:w="3255" w:type="pct"/>
            <w:tcBorders>
              <w:top w:val="nil"/>
              <w:left w:val="nil"/>
              <w:bottom w:val="single" w:sz="4" w:space="0" w:color="auto"/>
              <w:right w:val="single" w:sz="4" w:space="0" w:color="auto"/>
            </w:tcBorders>
            <w:shd w:val="clear" w:color="000000" w:fill="FFFFFF"/>
            <w:vAlign w:val="center"/>
            <w:hideMark/>
          </w:tcPr>
          <w:p w14:paraId="73F3ACC5" w14:textId="77777777" w:rsidR="00EA446E" w:rsidRPr="00EA446E" w:rsidRDefault="00EA446E" w:rsidP="00EA446E">
            <w:pPr>
              <w:ind w:firstLine="0"/>
              <w:jc w:val="left"/>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Водопроводные сети (водовод по ул. Спортивная)</w:t>
            </w:r>
          </w:p>
        </w:tc>
        <w:tc>
          <w:tcPr>
            <w:tcW w:w="571" w:type="pct"/>
            <w:tcBorders>
              <w:top w:val="nil"/>
              <w:left w:val="nil"/>
              <w:bottom w:val="single" w:sz="4" w:space="0" w:color="auto"/>
              <w:right w:val="single" w:sz="4" w:space="0" w:color="auto"/>
            </w:tcBorders>
            <w:shd w:val="clear" w:color="auto" w:fill="auto"/>
            <w:noWrap/>
            <w:vAlign w:val="center"/>
            <w:hideMark/>
          </w:tcPr>
          <w:p w14:paraId="6637F8C6"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150</w:t>
            </w:r>
          </w:p>
        </w:tc>
        <w:tc>
          <w:tcPr>
            <w:tcW w:w="937" w:type="pct"/>
            <w:tcBorders>
              <w:top w:val="nil"/>
              <w:left w:val="nil"/>
              <w:bottom w:val="single" w:sz="4" w:space="0" w:color="auto"/>
              <w:right w:val="single" w:sz="4" w:space="0" w:color="auto"/>
            </w:tcBorders>
            <w:shd w:val="clear" w:color="auto" w:fill="auto"/>
            <w:noWrap/>
            <w:vAlign w:val="center"/>
            <w:hideMark/>
          </w:tcPr>
          <w:p w14:paraId="0C4FC3D6"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40</w:t>
            </w:r>
          </w:p>
        </w:tc>
      </w:tr>
      <w:tr w:rsidR="00EA446E" w:rsidRPr="00EA446E" w14:paraId="439C1F3A" w14:textId="77777777" w:rsidTr="00EA446E">
        <w:trPr>
          <w:trHeight w:val="20"/>
        </w:trPr>
        <w:tc>
          <w:tcPr>
            <w:tcW w:w="237" w:type="pct"/>
            <w:tcBorders>
              <w:top w:val="nil"/>
              <w:left w:val="single" w:sz="4" w:space="0" w:color="auto"/>
              <w:bottom w:val="single" w:sz="4" w:space="0" w:color="auto"/>
              <w:right w:val="single" w:sz="4" w:space="0" w:color="auto"/>
            </w:tcBorders>
            <w:shd w:val="clear" w:color="auto" w:fill="auto"/>
            <w:vAlign w:val="center"/>
            <w:hideMark/>
          </w:tcPr>
          <w:p w14:paraId="2A86FE02"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65</w:t>
            </w:r>
          </w:p>
        </w:tc>
        <w:tc>
          <w:tcPr>
            <w:tcW w:w="3255" w:type="pct"/>
            <w:tcBorders>
              <w:top w:val="nil"/>
              <w:left w:val="nil"/>
              <w:bottom w:val="single" w:sz="4" w:space="0" w:color="auto"/>
              <w:right w:val="single" w:sz="4" w:space="0" w:color="auto"/>
            </w:tcBorders>
            <w:shd w:val="clear" w:color="000000" w:fill="FFFFFF"/>
            <w:vAlign w:val="center"/>
            <w:hideMark/>
          </w:tcPr>
          <w:p w14:paraId="17CB5F88" w14:textId="77777777" w:rsidR="00EA446E" w:rsidRPr="00EA446E" w:rsidRDefault="00EA446E" w:rsidP="00EA446E">
            <w:pPr>
              <w:ind w:firstLine="0"/>
              <w:jc w:val="left"/>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Водопроводные сети (водовод по ул. Спортивная)</w:t>
            </w:r>
          </w:p>
        </w:tc>
        <w:tc>
          <w:tcPr>
            <w:tcW w:w="571" w:type="pct"/>
            <w:tcBorders>
              <w:top w:val="nil"/>
              <w:left w:val="nil"/>
              <w:bottom w:val="single" w:sz="4" w:space="0" w:color="auto"/>
              <w:right w:val="single" w:sz="4" w:space="0" w:color="auto"/>
            </w:tcBorders>
            <w:shd w:val="clear" w:color="auto" w:fill="auto"/>
            <w:noWrap/>
            <w:vAlign w:val="center"/>
            <w:hideMark/>
          </w:tcPr>
          <w:p w14:paraId="701C9ED9"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250</w:t>
            </w:r>
          </w:p>
        </w:tc>
        <w:tc>
          <w:tcPr>
            <w:tcW w:w="937" w:type="pct"/>
            <w:tcBorders>
              <w:top w:val="nil"/>
              <w:left w:val="nil"/>
              <w:bottom w:val="single" w:sz="4" w:space="0" w:color="auto"/>
              <w:right w:val="single" w:sz="4" w:space="0" w:color="auto"/>
            </w:tcBorders>
            <w:shd w:val="clear" w:color="auto" w:fill="auto"/>
            <w:noWrap/>
            <w:vAlign w:val="center"/>
            <w:hideMark/>
          </w:tcPr>
          <w:p w14:paraId="1506DEC0"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60</w:t>
            </w:r>
          </w:p>
        </w:tc>
      </w:tr>
      <w:tr w:rsidR="00EA446E" w:rsidRPr="00EA446E" w14:paraId="0F3F75B4" w14:textId="77777777" w:rsidTr="00EA446E">
        <w:trPr>
          <w:trHeight w:val="20"/>
        </w:trPr>
        <w:tc>
          <w:tcPr>
            <w:tcW w:w="237" w:type="pct"/>
            <w:tcBorders>
              <w:top w:val="nil"/>
              <w:left w:val="single" w:sz="4" w:space="0" w:color="auto"/>
              <w:bottom w:val="single" w:sz="4" w:space="0" w:color="auto"/>
              <w:right w:val="single" w:sz="4" w:space="0" w:color="auto"/>
            </w:tcBorders>
            <w:shd w:val="clear" w:color="auto" w:fill="auto"/>
            <w:vAlign w:val="center"/>
            <w:hideMark/>
          </w:tcPr>
          <w:p w14:paraId="5766C5BE"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66</w:t>
            </w:r>
          </w:p>
        </w:tc>
        <w:tc>
          <w:tcPr>
            <w:tcW w:w="3255" w:type="pct"/>
            <w:tcBorders>
              <w:top w:val="nil"/>
              <w:left w:val="nil"/>
              <w:bottom w:val="single" w:sz="4" w:space="0" w:color="auto"/>
              <w:right w:val="single" w:sz="4" w:space="0" w:color="auto"/>
            </w:tcBorders>
            <w:shd w:val="clear" w:color="000000" w:fill="FFFFFF"/>
            <w:vAlign w:val="center"/>
            <w:hideMark/>
          </w:tcPr>
          <w:p w14:paraId="1CBCE36A" w14:textId="77777777" w:rsidR="00EA446E" w:rsidRPr="00EA446E" w:rsidRDefault="00EA446E" w:rsidP="00EA446E">
            <w:pPr>
              <w:ind w:firstLine="0"/>
              <w:jc w:val="left"/>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Водопроводные сети (водовод по ул. Спортивная)</w:t>
            </w:r>
          </w:p>
        </w:tc>
        <w:tc>
          <w:tcPr>
            <w:tcW w:w="571" w:type="pct"/>
            <w:tcBorders>
              <w:top w:val="nil"/>
              <w:left w:val="nil"/>
              <w:bottom w:val="single" w:sz="4" w:space="0" w:color="auto"/>
              <w:right w:val="single" w:sz="4" w:space="0" w:color="auto"/>
            </w:tcBorders>
            <w:shd w:val="clear" w:color="auto" w:fill="auto"/>
            <w:noWrap/>
            <w:vAlign w:val="center"/>
            <w:hideMark/>
          </w:tcPr>
          <w:p w14:paraId="156D27BC"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50</w:t>
            </w:r>
          </w:p>
        </w:tc>
        <w:tc>
          <w:tcPr>
            <w:tcW w:w="937" w:type="pct"/>
            <w:tcBorders>
              <w:top w:val="nil"/>
              <w:left w:val="nil"/>
              <w:bottom w:val="single" w:sz="4" w:space="0" w:color="auto"/>
              <w:right w:val="single" w:sz="4" w:space="0" w:color="auto"/>
            </w:tcBorders>
            <w:shd w:val="clear" w:color="auto" w:fill="auto"/>
            <w:noWrap/>
            <w:vAlign w:val="center"/>
            <w:hideMark/>
          </w:tcPr>
          <w:p w14:paraId="179A230D"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60</w:t>
            </w:r>
          </w:p>
        </w:tc>
      </w:tr>
      <w:tr w:rsidR="00EA446E" w:rsidRPr="00EA446E" w14:paraId="49C3077F" w14:textId="77777777" w:rsidTr="00EA446E">
        <w:trPr>
          <w:trHeight w:val="20"/>
        </w:trPr>
        <w:tc>
          <w:tcPr>
            <w:tcW w:w="237" w:type="pct"/>
            <w:tcBorders>
              <w:top w:val="nil"/>
              <w:left w:val="single" w:sz="4" w:space="0" w:color="auto"/>
              <w:bottom w:val="single" w:sz="4" w:space="0" w:color="auto"/>
              <w:right w:val="single" w:sz="4" w:space="0" w:color="auto"/>
            </w:tcBorders>
            <w:shd w:val="clear" w:color="auto" w:fill="auto"/>
            <w:vAlign w:val="center"/>
            <w:hideMark/>
          </w:tcPr>
          <w:p w14:paraId="109334EA"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67</w:t>
            </w:r>
          </w:p>
        </w:tc>
        <w:tc>
          <w:tcPr>
            <w:tcW w:w="3255" w:type="pct"/>
            <w:tcBorders>
              <w:top w:val="nil"/>
              <w:left w:val="nil"/>
              <w:bottom w:val="single" w:sz="4" w:space="0" w:color="auto"/>
              <w:right w:val="single" w:sz="4" w:space="0" w:color="auto"/>
            </w:tcBorders>
            <w:shd w:val="clear" w:color="000000" w:fill="FFFFFF"/>
            <w:vAlign w:val="center"/>
            <w:hideMark/>
          </w:tcPr>
          <w:p w14:paraId="7A61A329" w14:textId="77777777" w:rsidR="00EA446E" w:rsidRPr="00EA446E" w:rsidRDefault="00EA446E" w:rsidP="00EA446E">
            <w:pPr>
              <w:ind w:firstLine="0"/>
              <w:jc w:val="left"/>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Водопроводные сети (водовод по ул. Спортивная)</w:t>
            </w:r>
          </w:p>
        </w:tc>
        <w:tc>
          <w:tcPr>
            <w:tcW w:w="571" w:type="pct"/>
            <w:tcBorders>
              <w:top w:val="nil"/>
              <w:left w:val="nil"/>
              <w:bottom w:val="single" w:sz="4" w:space="0" w:color="auto"/>
              <w:right w:val="single" w:sz="4" w:space="0" w:color="auto"/>
            </w:tcBorders>
            <w:shd w:val="clear" w:color="auto" w:fill="auto"/>
            <w:noWrap/>
            <w:vAlign w:val="center"/>
            <w:hideMark/>
          </w:tcPr>
          <w:p w14:paraId="0EBD57E7"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50</w:t>
            </w:r>
          </w:p>
        </w:tc>
        <w:tc>
          <w:tcPr>
            <w:tcW w:w="937" w:type="pct"/>
            <w:tcBorders>
              <w:top w:val="nil"/>
              <w:left w:val="nil"/>
              <w:bottom w:val="single" w:sz="4" w:space="0" w:color="auto"/>
              <w:right w:val="single" w:sz="4" w:space="0" w:color="auto"/>
            </w:tcBorders>
            <w:shd w:val="clear" w:color="auto" w:fill="auto"/>
            <w:noWrap/>
            <w:vAlign w:val="center"/>
            <w:hideMark/>
          </w:tcPr>
          <w:p w14:paraId="10E20413"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25</w:t>
            </w:r>
          </w:p>
        </w:tc>
      </w:tr>
      <w:tr w:rsidR="00EA446E" w:rsidRPr="00EA446E" w14:paraId="1C0B5EEB" w14:textId="77777777" w:rsidTr="00EA446E">
        <w:trPr>
          <w:trHeight w:val="20"/>
        </w:trPr>
        <w:tc>
          <w:tcPr>
            <w:tcW w:w="237" w:type="pct"/>
            <w:tcBorders>
              <w:top w:val="nil"/>
              <w:left w:val="single" w:sz="4" w:space="0" w:color="auto"/>
              <w:bottom w:val="single" w:sz="4" w:space="0" w:color="auto"/>
              <w:right w:val="single" w:sz="4" w:space="0" w:color="auto"/>
            </w:tcBorders>
            <w:shd w:val="clear" w:color="auto" w:fill="auto"/>
            <w:vAlign w:val="center"/>
            <w:hideMark/>
          </w:tcPr>
          <w:p w14:paraId="5A036E9F"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68</w:t>
            </w:r>
          </w:p>
        </w:tc>
        <w:tc>
          <w:tcPr>
            <w:tcW w:w="3255" w:type="pct"/>
            <w:tcBorders>
              <w:top w:val="nil"/>
              <w:left w:val="nil"/>
              <w:bottom w:val="single" w:sz="4" w:space="0" w:color="auto"/>
              <w:right w:val="single" w:sz="4" w:space="0" w:color="auto"/>
            </w:tcBorders>
            <w:shd w:val="clear" w:color="000000" w:fill="FFFFFF"/>
            <w:vAlign w:val="center"/>
            <w:hideMark/>
          </w:tcPr>
          <w:p w14:paraId="50B7C1A5" w14:textId="77777777" w:rsidR="00EA446E" w:rsidRPr="00EA446E" w:rsidRDefault="00EA446E" w:rsidP="00EA446E">
            <w:pPr>
              <w:ind w:firstLine="0"/>
              <w:jc w:val="left"/>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Водопроводные сети (водовод по ул. Спортивная)</w:t>
            </w:r>
          </w:p>
        </w:tc>
        <w:tc>
          <w:tcPr>
            <w:tcW w:w="571" w:type="pct"/>
            <w:tcBorders>
              <w:top w:val="nil"/>
              <w:left w:val="nil"/>
              <w:bottom w:val="single" w:sz="4" w:space="0" w:color="auto"/>
              <w:right w:val="single" w:sz="4" w:space="0" w:color="auto"/>
            </w:tcBorders>
            <w:shd w:val="clear" w:color="auto" w:fill="auto"/>
            <w:noWrap/>
            <w:vAlign w:val="center"/>
            <w:hideMark/>
          </w:tcPr>
          <w:p w14:paraId="348CC8C2"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100</w:t>
            </w:r>
          </w:p>
        </w:tc>
        <w:tc>
          <w:tcPr>
            <w:tcW w:w="937" w:type="pct"/>
            <w:tcBorders>
              <w:top w:val="nil"/>
              <w:left w:val="nil"/>
              <w:bottom w:val="single" w:sz="4" w:space="0" w:color="auto"/>
              <w:right w:val="single" w:sz="4" w:space="0" w:color="auto"/>
            </w:tcBorders>
            <w:shd w:val="clear" w:color="auto" w:fill="auto"/>
            <w:noWrap/>
            <w:vAlign w:val="center"/>
            <w:hideMark/>
          </w:tcPr>
          <w:p w14:paraId="17FE90F2"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30</w:t>
            </w:r>
          </w:p>
        </w:tc>
      </w:tr>
      <w:tr w:rsidR="00EA446E" w:rsidRPr="00EA446E" w14:paraId="41E6F719" w14:textId="77777777" w:rsidTr="00EA446E">
        <w:trPr>
          <w:trHeight w:val="20"/>
        </w:trPr>
        <w:tc>
          <w:tcPr>
            <w:tcW w:w="237" w:type="pct"/>
            <w:tcBorders>
              <w:top w:val="nil"/>
              <w:left w:val="single" w:sz="4" w:space="0" w:color="auto"/>
              <w:bottom w:val="single" w:sz="4" w:space="0" w:color="auto"/>
              <w:right w:val="single" w:sz="4" w:space="0" w:color="auto"/>
            </w:tcBorders>
            <w:shd w:val="clear" w:color="auto" w:fill="auto"/>
            <w:vAlign w:val="center"/>
            <w:hideMark/>
          </w:tcPr>
          <w:p w14:paraId="7B453063"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69</w:t>
            </w:r>
          </w:p>
        </w:tc>
        <w:tc>
          <w:tcPr>
            <w:tcW w:w="3255" w:type="pct"/>
            <w:tcBorders>
              <w:top w:val="nil"/>
              <w:left w:val="nil"/>
              <w:bottom w:val="single" w:sz="4" w:space="0" w:color="auto"/>
              <w:right w:val="single" w:sz="4" w:space="0" w:color="auto"/>
            </w:tcBorders>
            <w:shd w:val="clear" w:color="000000" w:fill="FFFFFF"/>
            <w:vAlign w:val="center"/>
            <w:hideMark/>
          </w:tcPr>
          <w:p w14:paraId="285E500F" w14:textId="77777777" w:rsidR="00EA446E" w:rsidRPr="00EA446E" w:rsidRDefault="00EA446E" w:rsidP="00EA446E">
            <w:pPr>
              <w:ind w:firstLine="0"/>
              <w:jc w:val="left"/>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Водопроводные сети (водовод по ул. Спортивная)</w:t>
            </w:r>
          </w:p>
        </w:tc>
        <w:tc>
          <w:tcPr>
            <w:tcW w:w="571" w:type="pct"/>
            <w:tcBorders>
              <w:top w:val="nil"/>
              <w:left w:val="nil"/>
              <w:bottom w:val="single" w:sz="4" w:space="0" w:color="auto"/>
              <w:right w:val="single" w:sz="4" w:space="0" w:color="auto"/>
            </w:tcBorders>
            <w:shd w:val="clear" w:color="auto" w:fill="auto"/>
            <w:noWrap/>
            <w:vAlign w:val="center"/>
            <w:hideMark/>
          </w:tcPr>
          <w:p w14:paraId="4532204C"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150</w:t>
            </w:r>
          </w:p>
        </w:tc>
        <w:tc>
          <w:tcPr>
            <w:tcW w:w="937" w:type="pct"/>
            <w:tcBorders>
              <w:top w:val="nil"/>
              <w:left w:val="nil"/>
              <w:bottom w:val="single" w:sz="4" w:space="0" w:color="auto"/>
              <w:right w:val="single" w:sz="4" w:space="0" w:color="auto"/>
            </w:tcBorders>
            <w:shd w:val="clear" w:color="auto" w:fill="auto"/>
            <w:noWrap/>
            <w:vAlign w:val="center"/>
            <w:hideMark/>
          </w:tcPr>
          <w:p w14:paraId="2F0DDD13"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50</w:t>
            </w:r>
          </w:p>
        </w:tc>
      </w:tr>
      <w:tr w:rsidR="00EA446E" w:rsidRPr="00EA446E" w14:paraId="51781772" w14:textId="77777777" w:rsidTr="00EA446E">
        <w:trPr>
          <w:trHeight w:val="20"/>
        </w:trPr>
        <w:tc>
          <w:tcPr>
            <w:tcW w:w="237" w:type="pct"/>
            <w:tcBorders>
              <w:top w:val="nil"/>
              <w:left w:val="single" w:sz="4" w:space="0" w:color="auto"/>
              <w:bottom w:val="single" w:sz="4" w:space="0" w:color="auto"/>
              <w:right w:val="single" w:sz="4" w:space="0" w:color="auto"/>
            </w:tcBorders>
            <w:shd w:val="clear" w:color="auto" w:fill="auto"/>
            <w:vAlign w:val="center"/>
            <w:hideMark/>
          </w:tcPr>
          <w:p w14:paraId="54A241B6"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70</w:t>
            </w:r>
          </w:p>
        </w:tc>
        <w:tc>
          <w:tcPr>
            <w:tcW w:w="3255" w:type="pct"/>
            <w:tcBorders>
              <w:top w:val="nil"/>
              <w:left w:val="nil"/>
              <w:bottom w:val="single" w:sz="4" w:space="0" w:color="auto"/>
              <w:right w:val="single" w:sz="4" w:space="0" w:color="auto"/>
            </w:tcBorders>
            <w:shd w:val="clear" w:color="000000" w:fill="FFFFFF"/>
            <w:vAlign w:val="center"/>
            <w:hideMark/>
          </w:tcPr>
          <w:p w14:paraId="6FBFD5D4" w14:textId="77777777" w:rsidR="00EA446E" w:rsidRPr="00EA446E" w:rsidRDefault="00EA446E" w:rsidP="00EA446E">
            <w:pPr>
              <w:ind w:firstLine="0"/>
              <w:jc w:val="left"/>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Водопроводные сети (водовод по ул. Спортивная)</w:t>
            </w:r>
          </w:p>
        </w:tc>
        <w:tc>
          <w:tcPr>
            <w:tcW w:w="571" w:type="pct"/>
            <w:tcBorders>
              <w:top w:val="nil"/>
              <w:left w:val="nil"/>
              <w:bottom w:val="single" w:sz="4" w:space="0" w:color="auto"/>
              <w:right w:val="single" w:sz="4" w:space="0" w:color="auto"/>
            </w:tcBorders>
            <w:shd w:val="clear" w:color="auto" w:fill="auto"/>
            <w:noWrap/>
            <w:vAlign w:val="center"/>
            <w:hideMark/>
          </w:tcPr>
          <w:p w14:paraId="2D7B29BE"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250</w:t>
            </w:r>
          </w:p>
        </w:tc>
        <w:tc>
          <w:tcPr>
            <w:tcW w:w="937" w:type="pct"/>
            <w:tcBorders>
              <w:top w:val="nil"/>
              <w:left w:val="nil"/>
              <w:bottom w:val="single" w:sz="4" w:space="0" w:color="auto"/>
              <w:right w:val="single" w:sz="4" w:space="0" w:color="auto"/>
            </w:tcBorders>
            <w:shd w:val="clear" w:color="auto" w:fill="auto"/>
            <w:noWrap/>
            <w:vAlign w:val="center"/>
            <w:hideMark/>
          </w:tcPr>
          <w:p w14:paraId="68FD1E16"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25</w:t>
            </w:r>
          </w:p>
        </w:tc>
      </w:tr>
      <w:tr w:rsidR="00EA446E" w:rsidRPr="00EA446E" w14:paraId="67DFD7D8" w14:textId="77777777" w:rsidTr="00EA446E">
        <w:trPr>
          <w:trHeight w:val="20"/>
        </w:trPr>
        <w:tc>
          <w:tcPr>
            <w:tcW w:w="237" w:type="pct"/>
            <w:tcBorders>
              <w:top w:val="nil"/>
              <w:left w:val="single" w:sz="4" w:space="0" w:color="auto"/>
              <w:bottom w:val="single" w:sz="4" w:space="0" w:color="auto"/>
              <w:right w:val="single" w:sz="4" w:space="0" w:color="auto"/>
            </w:tcBorders>
            <w:shd w:val="clear" w:color="auto" w:fill="auto"/>
            <w:vAlign w:val="center"/>
            <w:hideMark/>
          </w:tcPr>
          <w:p w14:paraId="07284802"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71</w:t>
            </w:r>
          </w:p>
        </w:tc>
        <w:tc>
          <w:tcPr>
            <w:tcW w:w="3255" w:type="pct"/>
            <w:tcBorders>
              <w:top w:val="nil"/>
              <w:left w:val="nil"/>
              <w:bottom w:val="single" w:sz="4" w:space="0" w:color="auto"/>
              <w:right w:val="single" w:sz="4" w:space="0" w:color="auto"/>
            </w:tcBorders>
            <w:shd w:val="clear" w:color="000000" w:fill="FFFFFF"/>
            <w:vAlign w:val="center"/>
            <w:hideMark/>
          </w:tcPr>
          <w:p w14:paraId="2F5F352B" w14:textId="77777777" w:rsidR="00EA446E" w:rsidRPr="00EA446E" w:rsidRDefault="00EA446E" w:rsidP="00EA446E">
            <w:pPr>
              <w:ind w:firstLine="0"/>
              <w:jc w:val="left"/>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Водопроводные сети (</w:t>
            </w:r>
            <w:r>
              <w:rPr>
                <w:rFonts w:eastAsia="Times New Roman" w:cs="Times New Roman"/>
                <w:color w:val="000000" w:themeColor="text1"/>
                <w:sz w:val="20"/>
                <w:szCs w:val="20"/>
                <w:lang w:eastAsia="ru-RU"/>
              </w:rPr>
              <w:t xml:space="preserve">магистральный водовод </w:t>
            </w:r>
            <w:r w:rsidRPr="00EA446E">
              <w:rPr>
                <w:rFonts w:eastAsia="Times New Roman" w:cs="Times New Roman"/>
                <w:color w:val="000000" w:themeColor="text1"/>
                <w:sz w:val="20"/>
                <w:szCs w:val="20"/>
                <w:lang w:eastAsia="ru-RU"/>
              </w:rPr>
              <w:t>в санитарной зоне)</w:t>
            </w:r>
          </w:p>
        </w:tc>
        <w:tc>
          <w:tcPr>
            <w:tcW w:w="571" w:type="pct"/>
            <w:tcBorders>
              <w:top w:val="nil"/>
              <w:left w:val="nil"/>
              <w:bottom w:val="single" w:sz="4" w:space="0" w:color="auto"/>
              <w:right w:val="single" w:sz="4" w:space="0" w:color="auto"/>
            </w:tcBorders>
            <w:shd w:val="clear" w:color="auto" w:fill="auto"/>
            <w:noWrap/>
            <w:vAlign w:val="center"/>
            <w:hideMark/>
          </w:tcPr>
          <w:p w14:paraId="72876E30"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250</w:t>
            </w:r>
          </w:p>
        </w:tc>
        <w:tc>
          <w:tcPr>
            <w:tcW w:w="937" w:type="pct"/>
            <w:tcBorders>
              <w:top w:val="nil"/>
              <w:left w:val="nil"/>
              <w:bottom w:val="single" w:sz="4" w:space="0" w:color="auto"/>
              <w:right w:val="single" w:sz="4" w:space="0" w:color="auto"/>
            </w:tcBorders>
            <w:shd w:val="clear" w:color="auto" w:fill="auto"/>
            <w:noWrap/>
            <w:vAlign w:val="center"/>
            <w:hideMark/>
          </w:tcPr>
          <w:p w14:paraId="509B10C9"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400</w:t>
            </w:r>
          </w:p>
        </w:tc>
      </w:tr>
      <w:tr w:rsidR="00EA446E" w:rsidRPr="00EA446E" w14:paraId="5076BDF7" w14:textId="77777777" w:rsidTr="00EA446E">
        <w:trPr>
          <w:trHeight w:val="20"/>
        </w:trPr>
        <w:tc>
          <w:tcPr>
            <w:tcW w:w="237" w:type="pct"/>
            <w:tcBorders>
              <w:top w:val="nil"/>
              <w:left w:val="single" w:sz="4" w:space="0" w:color="auto"/>
              <w:bottom w:val="single" w:sz="4" w:space="0" w:color="auto"/>
              <w:right w:val="single" w:sz="4" w:space="0" w:color="auto"/>
            </w:tcBorders>
            <w:shd w:val="clear" w:color="auto" w:fill="auto"/>
            <w:vAlign w:val="center"/>
            <w:hideMark/>
          </w:tcPr>
          <w:p w14:paraId="116857BB"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72</w:t>
            </w:r>
          </w:p>
        </w:tc>
        <w:tc>
          <w:tcPr>
            <w:tcW w:w="3255" w:type="pct"/>
            <w:tcBorders>
              <w:top w:val="nil"/>
              <w:left w:val="nil"/>
              <w:bottom w:val="single" w:sz="4" w:space="0" w:color="auto"/>
              <w:right w:val="single" w:sz="4" w:space="0" w:color="auto"/>
            </w:tcBorders>
            <w:shd w:val="clear" w:color="000000" w:fill="FFFFFF"/>
            <w:vAlign w:val="center"/>
            <w:hideMark/>
          </w:tcPr>
          <w:p w14:paraId="6AFA67BD" w14:textId="77777777" w:rsidR="00EA446E" w:rsidRPr="00EA446E" w:rsidRDefault="00EA446E" w:rsidP="00EA446E">
            <w:pPr>
              <w:ind w:firstLine="0"/>
              <w:jc w:val="left"/>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Водопроводные сети (магистральный водовод в санитарной зоне)</w:t>
            </w:r>
          </w:p>
        </w:tc>
        <w:tc>
          <w:tcPr>
            <w:tcW w:w="571" w:type="pct"/>
            <w:tcBorders>
              <w:top w:val="nil"/>
              <w:left w:val="nil"/>
              <w:bottom w:val="single" w:sz="4" w:space="0" w:color="auto"/>
              <w:right w:val="single" w:sz="4" w:space="0" w:color="auto"/>
            </w:tcBorders>
            <w:shd w:val="clear" w:color="auto" w:fill="auto"/>
            <w:noWrap/>
            <w:vAlign w:val="center"/>
            <w:hideMark/>
          </w:tcPr>
          <w:p w14:paraId="236AB074"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150</w:t>
            </w:r>
          </w:p>
        </w:tc>
        <w:tc>
          <w:tcPr>
            <w:tcW w:w="937" w:type="pct"/>
            <w:tcBorders>
              <w:top w:val="nil"/>
              <w:left w:val="nil"/>
              <w:bottom w:val="single" w:sz="4" w:space="0" w:color="auto"/>
              <w:right w:val="single" w:sz="4" w:space="0" w:color="auto"/>
            </w:tcBorders>
            <w:shd w:val="clear" w:color="auto" w:fill="auto"/>
            <w:noWrap/>
            <w:vAlign w:val="center"/>
            <w:hideMark/>
          </w:tcPr>
          <w:p w14:paraId="4F00101B"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100</w:t>
            </w:r>
          </w:p>
        </w:tc>
      </w:tr>
      <w:tr w:rsidR="00EA446E" w:rsidRPr="00EA446E" w14:paraId="09D30A4E" w14:textId="77777777" w:rsidTr="00EA446E">
        <w:trPr>
          <w:trHeight w:val="20"/>
        </w:trPr>
        <w:tc>
          <w:tcPr>
            <w:tcW w:w="237" w:type="pct"/>
            <w:tcBorders>
              <w:top w:val="nil"/>
              <w:left w:val="single" w:sz="4" w:space="0" w:color="auto"/>
              <w:bottom w:val="single" w:sz="4" w:space="0" w:color="auto"/>
              <w:right w:val="single" w:sz="4" w:space="0" w:color="auto"/>
            </w:tcBorders>
            <w:shd w:val="clear" w:color="auto" w:fill="auto"/>
            <w:vAlign w:val="center"/>
            <w:hideMark/>
          </w:tcPr>
          <w:p w14:paraId="7662849E"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73</w:t>
            </w:r>
          </w:p>
        </w:tc>
        <w:tc>
          <w:tcPr>
            <w:tcW w:w="3255" w:type="pct"/>
            <w:tcBorders>
              <w:top w:val="nil"/>
              <w:left w:val="nil"/>
              <w:bottom w:val="single" w:sz="4" w:space="0" w:color="auto"/>
              <w:right w:val="single" w:sz="4" w:space="0" w:color="auto"/>
            </w:tcBorders>
            <w:shd w:val="clear" w:color="000000" w:fill="FFFFFF"/>
            <w:vAlign w:val="center"/>
            <w:hideMark/>
          </w:tcPr>
          <w:p w14:paraId="3C86A413" w14:textId="77777777" w:rsidR="00EA446E" w:rsidRPr="00EA446E" w:rsidRDefault="00EA446E" w:rsidP="00EA446E">
            <w:pPr>
              <w:ind w:firstLine="0"/>
              <w:jc w:val="left"/>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Водопроводные сети (магистральный водовод в санитарной зоне)</w:t>
            </w:r>
          </w:p>
        </w:tc>
        <w:tc>
          <w:tcPr>
            <w:tcW w:w="571" w:type="pct"/>
            <w:tcBorders>
              <w:top w:val="nil"/>
              <w:left w:val="nil"/>
              <w:bottom w:val="single" w:sz="4" w:space="0" w:color="auto"/>
              <w:right w:val="single" w:sz="4" w:space="0" w:color="auto"/>
            </w:tcBorders>
            <w:shd w:val="clear" w:color="auto" w:fill="auto"/>
            <w:noWrap/>
            <w:vAlign w:val="center"/>
            <w:hideMark/>
          </w:tcPr>
          <w:p w14:paraId="14513E5A"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300</w:t>
            </w:r>
          </w:p>
        </w:tc>
        <w:tc>
          <w:tcPr>
            <w:tcW w:w="937" w:type="pct"/>
            <w:tcBorders>
              <w:top w:val="nil"/>
              <w:left w:val="nil"/>
              <w:bottom w:val="single" w:sz="4" w:space="0" w:color="auto"/>
              <w:right w:val="single" w:sz="4" w:space="0" w:color="auto"/>
            </w:tcBorders>
            <w:shd w:val="clear" w:color="auto" w:fill="auto"/>
            <w:noWrap/>
            <w:vAlign w:val="center"/>
            <w:hideMark/>
          </w:tcPr>
          <w:p w14:paraId="0BD1C72F"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1200</w:t>
            </w:r>
          </w:p>
        </w:tc>
      </w:tr>
      <w:tr w:rsidR="00EA446E" w:rsidRPr="00EA446E" w14:paraId="11BB80CC" w14:textId="77777777" w:rsidTr="00EA446E">
        <w:trPr>
          <w:trHeight w:val="20"/>
        </w:trPr>
        <w:tc>
          <w:tcPr>
            <w:tcW w:w="237" w:type="pct"/>
            <w:tcBorders>
              <w:top w:val="nil"/>
              <w:left w:val="single" w:sz="4" w:space="0" w:color="auto"/>
              <w:bottom w:val="single" w:sz="4" w:space="0" w:color="auto"/>
              <w:right w:val="single" w:sz="4" w:space="0" w:color="auto"/>
            </w:tcBorders>
            <w:shd w:val="clear" w:color="auto" w:fill="auto"/>
            <w:vAlign w:val="center"/>
            <w:hideMark/>
          </w:tcPr>
          <w:p w14:paraId="003EF69B"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74</w:t>
            </w:r>
          </w:p>
        </w:tc>
        <w:tc>
          <w:tcPr>
            <w:tcW w:w="3255" w:type="pct"/>
            <w:tcBorders>
              <w:top w:val="nil"/>
              <w:left w:val="nil"/>
              <w:bottom w:val="single" w:sz="4" w:space="0" w:color="auto"/>
              <w:right w:val="single" w:sz="4" w:space="0" w:color="auto"/>
            </w:tcBorders>
            <w:shd w:val="clear" w:color="000000" w:fill="FFFFFF"/>
            <w:vAlign w:val="center"/>
            <w:hideMark/>
          </w:tcPr>
          <w:p w14:paraId="0A87487E" w14:textId="77777777" w:rsidR="00EA446E" w:rsidRPr="00EA446E" w:rsidRDefault="00EA446E" w:rsidP="00EA446E">
            <w:pPr>
              <w:ind w:firstLine="0"/>
              <w:jc w:val="left"/>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Водопроводные сети (внешнее водоводное кольцо вокруг поселка)</w:t>
            </w:r>
          </w:p>
        </w:tc>
        <w:tc>
          <w:tcPr>
            <w:tcW w:w="571" w:type="pct"/>
            <w:tcBorders>
              <w:top w:val="nil"/>
              <w:left w:val="nil"/>
              <w:bottom w:val="single" w:sz="4" w:space="0" w:color="auto"/>
              <w:right w:val="single" w:sz="4" w:space="0" w:color="auto"/>
            </w:tcBorders>
            <w:shd w:val="clear" w:color="auto" w:fill="auto"/>
            <w:noWrap/>
            <w:vAlign w:val="center"/>
            <w:hideMark/>
          </w:tcPr>
          <w:p w14:paraId="02F4B563"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400</w:t>
            </w:r>
          </w:p>
        </w:tc>
        <w:tc>
          <w:tcPr>
            <w:tcW w:w="937" w:type="pct"/>
            <w:tcBorders>
              <w:top w:val="nil"/>
              <w:left w:val="nil"/>
              <w:bottom w:val="single" w:sz="4" w:space="0" w:color="auto"/>
              <w:right w:val="single" w:sz="4" w:space="0" w:color="auto"/>
            </w:tcBorders>
            <w:shd w:val="clear" w:color="auto" w:fill="auto"/>
            <w:noWrap/>
            <w:vAlign w:val="center"/>
            <w:hideMark/>
          </w:tcPr>
          <w:p w14:paraId="00DF4DE2"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2700</w:t>
            </w:r>
          </w:p>
        </w:tc>
      </w:tr>
      <w:tr w:rsidR="00EA446E" w:rsidRPr="00EA446E" w14:paraId="552B690D" w14:textId="77777777" w:rsidTr="00EA446E">
        <w:trPr>
          <w:trHeight w:val="20"/>
        </w:trPr>
        <w:tc>
          <w:tcPr>
            <w:tcW w:w="237" w:type="pct"/>
            <w:tcBorders>
              <w:top w:val="nil"/>
              <w:left w:val="single" w:sz="4" w:space="0" w:color="auto"/>
              <w:bottom w:val="single" w:sz="4" w:space="0" w:color="auto"/>
              <w:right w:val="single" w:sz="4" w:space="0" w:color="auto"/>
            </w:tcBorders>
            <w:shd w:val="clear" w:color="auto" w:fill="auto"/>
            <w:vAlign w:val="center"/>
            <w:hideMark/>
          </w:tcPr>
          <w:p w14:paraId="6148BD53"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75</w:t>
            </w:r>
          </w:p>
        </w:tc>
        <w:tc>
          <w:tcPr>
            <w:tcW w:w="3255" w:type="pct"/>
            <w:tcBorders>
              <w:top w:val="nil"/>
              <w:left w:val="nil"/>
              <w:bottom w:val="single" w:sz="4" w:space="0" w:color="auto"/>
              <w:right w:val="single" w:sz="4" w:space="0" w:color="auto"/>
            </w:tcBorders>
            <w:shd w:val="clear" w:color="000000" w:fill="FFFFFF"/>
            <w:vAlign w:val="center"/>
            <w:hideMark/>
          </w:tcPr>
          <w:p w14:paraId="3E9415E9" w14:textId="77777777" w:rsidR="00EA446E" w:rsidRPr="00EA446E" w:rsidRDefault="00EA446E" w:rsidP="00EA446E">
            <w:pPr>
              <w:ind w:firstLine="0"/>
              <w:jc w:val="left"/>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Водопроводные сети (магистральный водовод от поселка до больницы)</w:t>
            </w:r>
          </w:p>
        </w:tc>
        <w:tc>
          <w:tcPr>
            <w:tcW w:w="571" w:type="pct"/>
            <w:tcBorders>
              <w:top w:val="nil"/>
              <w:left w:val="nil"/>
              <w:bottom w:val="single" w:sz="4" w:space="0" w:color="auto"/>
              <w:right w:val="single" w:sz="4" w:space="0" w:color="auto"/>
            </w:tcBorders>
            <w:shd w:val="clear" w:color="auto" w:fill="auto"/>
            <w:noWrap/>
            <w:vAlign w:val="center"/>
            <w:hideMark/>
          </w:tcPr>
          <w:p w14:paraId="52194FAE"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150</w:t>
            </w:r>
          </w:p>
        </w:tc>
        <w:tc>
          <w:tcPr>
            <w:tcW w:w="937" w:type="pct"/>
            <w:tcBorders>
              <w:top w:val="nil"/>
              <w:left w:val="nil"/>
              <w:bottom w:val="single" w:sz="4" w:space="0" w:color="auto"/>
              <w:right w:val="single" w:sz="4" w:space="0" w:color="auto"/>
            </w:tcBorders>
            <w:shd w:val="clear" w:color="auto" w:fill="auto"/>
            <w:noWrap/>
            <w:vAlign w:val="center"/>
            <w:hideMark/>
          </w:tcPr>
          <w:p w14:paraId="30129D5B"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760</w:t>
            </w:r>
          </w:p>
        </w:tc>
      </w:tr>
      <w:tr w:rsidR="00EA446E" w:rsidRPr="00EA446E" w14:paraId="338533F5" w14:textId="77777777" w:rsidTr="00EA446E">
        <w:trPr>
          <w:trHeight w:val="20"/>
        </w:trPr>
        <w:tc>
          <w:tcPr>
            <w:tcW w:w="237" w:type="pct"/>
            <w:tcBorders>
              <w:top w:val="nil"/>
              <w:left w:val="single" w:sz="4" w:space="0" w:color="auto"/>
              <w:bottom w:val="single" w:sz="4" w:space="0" w:color="auto"/>
              <w:right w:val="single" w:sz="4" w:space="0" w:color="auto"/>
            </w:tcBorders>
            <w:shd w:val="clear" w:color="auto" w:fill="auto"/>
            <w:vAlign w:val="center"/>
            <w:hideMark/>
          </w:tcPr>
          <w:p w14:paraId="7D69EC03"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76</w:t>
            </w:r>
          </w:p>
        </w:tc>
        <w:tc>
          <w:tcPr>
            <w:tcW w:w="3255" w:type="pct"/>
            <w:tcBorders>
              <w:top w:val="nil"/>
              <w:left w:val="nil"/>
              <w:bottom w:val="single" w:sz="4" w:space="0" w:color="auto"/>
              <w:right w:val="single" w:sz="4" w:space="0" w:color="auto"/>
            </w:tcBorders>
            <w:shd w:val="clear" w:color="000000" w:fill="FFFFFF"/>
            <w:vAlign w:val="center"/>
            <w:hideMark/>
          </w:tcPr>
          <w:p w14:paraId="63903C8D" w14:textId="77777777" w:rsidR="00EA446E" w:rsidRPr="00EA446E" w:rsidRDefault="00EA446E" w:rsidP="00EA446E">
            <w:pPr>
              <w:ind w:firstLine="0"/>
              <w:jc w:val="left"/>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Водопроводные сети (водовод внутридомовой по ул.Заозерная квартал №9)</w:t>
            </w:r>
          </w:p>
        </w:tc>
        <w:tc>
          <w:tcPr>
            <w:tcW w:w="571" w:type="pct"/>
            <w:tcBorders>
              <w:top w:val="nil"/>
              <w:left w:val="nil"/>
              <w:bottom w:val="single" w:sz="4" w:space="0" w:color="auto"/>
              <w:right w:val="single" w:sz="4" w:space="0" w:color="auto"/>
            </w:tcBorders>
            <w:shd w:val="clear" w:color="auto" w:fill="auto"/>
            <w:noWrap/>
            <w:vAlign w:val="center"/>
            <w:hideMark/>
          </w:tcPr>
          <w:p w14:paraId="2F6FEB07"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150</w:t>
            </w:r>
          </w:p>
        </w:tc>
        <w:tc>
          <w:tcPr>
            <w:tcW w:w="937" w:type="pct"/>
            <w:tcBorders>
              <w:top w:val="nil"/>
              <w:left w:val="nil"/>
              <w:bottom w:val="single" w:sz="4" w:space="0" w:color="auto"/>
              <w:right w:val="single" w:sz="4" w:space="0" w:color="auto"/>
            </w:tcBorders>
            <w:shd w:val="clear" w:color="auto" w:fill="auto"/>
            <w:noWrap/>
            <w:vAlign w:val="center"/>
            <w:hideMark/>
          </w:tcPr>
          <w:p w14:paraId="73984468"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120</w:t>
            </w:r>
          </w:p>
        </w:tc>
      </w:tr>
      <w:tr w:rsidR="00EA446E" w:rsidRPr="00EA446E" w14:paraId="188E842E" w14:textId="77777777" w:rsidTr="00EA446E">
        <w:trPr>
          <w:trHeight w:val="20"/>
        </w:trPr>
        <w:tc>
          <w:tcPr>
            <w:tcW w:w="237" w:type="pct"/>
            <w:tcBorders>
              <w:top w:val="nil"/>
              <w:left w:val="single" w:sz="4" w:space="0" w:color="auto"/>
              <w:bottom w:val="single" w:sz="4" w:space="0" w:color="auto"/>
              <w:right w:val="single" w:sz="4" w:space="0" w:color="auto"/>
            </w:tcBorders>
            <w:shd w:val="clear" w:color="auto" w:fill="auto"/>
            <w:vAlign w:val="center"/>
            <w:hideMark/>
          </w:tcPr>
          <w:p w14:paraId="18270051"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77</w:t>
            </w:r>
          </w:p>
        </w:tc>
        <w:tc>
          <w:tcPr>
            <w:tcW w:w="3255" w:type="pct"/>
            <w:tcBorders>
              <w:top w:val="nil"/>
              <w:left w:val="nil"/>
              <w:bottom w:val="single" w:sz="4" w:space="0" w:color="auto"/>
              <w:right w:val="single" w:sz="4" w:space="0" w:color="auto"/>
            </w:tcBorders>
            <w:shd w:val="clear" w:color="000000" w:fill="FFFFFF"/>
            <w:vAlign w:val="center"/>
            <w:hideMark/>
          </w:tcPr>
          <w:p w14:paraId="2B43F3C0" w14:textId="77777777" w:rsidR="00EA446E" w:rsidRPr="00EA446E" w:rsidRDefault="00EA446E" w:rsidP="00EA446E">
            <w:pPr>
              <w:ind w:firstLine="0"/>
              <w:jc w:val="left"/>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Водопроводные сети (водовод по ул. Юбилей</w:t>
            </w:r>
            <w:r>
              <w:rPr>
                <w:rFonts w:eastAsia="Times New Roman" w:cs="Times New Roman"/>
                <w:color w:val="000000" w:themeColor="text1"/>
                <w:sz w:val="20"/>
                <w:szCs w:val="20"/>
                <w:lang w:eastAsia="ru-RU"/>
              </w:rPr>
              <w:t xml:space="preserve">ная к </w:t>
            </w:r>
            <w:r w:rsidRPr="00EA446E">
              <w:rPr>
                <w:rFonts w:eastAsia="Times New Roman" w:cs="Times New Roman"/>
                <w:color w:val="000000" w:themeColor="text1"/>
                <w:sz w:val="20"/>
                <w:szCs w:val="20"/>
                <w:lang w:eastAsia="ru-RU"/>
              </w:rPr>
              <w:t>д. № 28,</w:t>
            </w:r>
            <w:r>
              <w:rPr>
                <w:rFonts w:eastAsia="Times New Roman" w:cs="Times New Roman"/>
                <w:color w:val="000000" w:themeColor="text1"/>
                <w:sz w:val="20"/>
                <w:szCs w:val="20"/>
                <w:lang w:eastAsia="ru-RU"/>
              </w:rPr>
              <w:t xml:space="preserve"> </w:t>
            </w:r>
            <w:r w:rsidRPr="00EA446E">
              <w:rPr>
                <w:rFonts w:eastAsia="Times New Roman" w:cs="Times New Roman"/>
                <w:color w:val="000000" w:themeColor="text1"/>
                <w:sz w:val="20"/>
                <w:szCs w:val="20"/>
                <w:lang w:eastAsia="ru-RU"/>
              </w:rPr>
              <w:t>№29,</w:t>
            </w:r>
            <w:r>
              <w:rPr>
                <w:rFonts w:eastAsia="Times New Roman" w:cs="Times New Roman"/>
                <w:color w:val="000000" w:themeColor="text1"/>
                <w:sz w:val="20"/>
                <w:szCs w:val="20"/>
                <w:lang w:eastAsia="ru-RU"/>
              </w:rPr>
              <w:t xml:space="preserve"> </w:t>
            </w:r>
            <w:r w:rsidRPr="00EA446E">
              <w:rPr>
                <w:rFonts w:eastAsia="Times New Roman" w:cs="Times New Roman"/>
                <w:color w:val="000000" w:themeColor="text1"/>
                <w:sz w:val="20"/>
                <w:szCs w:val="20"/>
                <w:lang w:eastAsia="ru-RU"/>
              </w:rPr>
              <w:t>№30)</w:t>
            </w:r>
          </w:p>
        </w:tc>
        <w:tc>
          <w:tcPr>
            <w:tcW w:w="571" w:type="pct"/>
            <w:tcBorders>
              <w:top w:val="nil"/>
              <w:left w:val="nil"/>
              <w:bottom w:val="single" w:sz="4" w:space="0" w:color="auto"/>
              <w:right w:val="single" w:sz="4" w:space="0" w:color="auto"/>
            </w:tcBorders>
            <w:shd w:val="clear" w:color="auto" w:fill="auto"/>
            <w:noWrap/>
            <w:vAlign w:val="center"/>
            <w:hideMark/>
          </w:tcPr>
          <w:p w14:paraId="68EADBCC"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159-273</w:t>
            </w:r>
          </w:p>
        </w:tc>
        <w:tc>
          <w:tcPr>
            <w:tcW w:w="937" w:type="pct"/>
            <w:tcBorders>
              <w:top w:val="nil"/>
              <w:left w:val="nil"/>
              <w:bottom w:val="single" w:sz="4" w:space="0" w:color="auto"/>
              <w:right w:val="single" w:sz="4" w:space="0" w:color="auto"/>
            </w:tcBorders>
            <w:shd w:val="clear" w:color="auto" w:fill="auto"/>
            <w:noWrap/>
            <w:vAlign w:val="center"/>
            <w:hideMark/>
          </w:tcPr>
          <w:p w14:paraId="14FF1327"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360</w:t>
            </w:r>
          </w:p>
        </w:tc>
      </w:tr>
      <w:tr w:rsidR="00EA446E" w:rsidRPr="00EA446E" w14:paraId="340C6BDE" w14:textId="77777777" w:rsidTr="00EA446E">
        <w:trPr>
          <w:trHeight w:val="20"/>
        </w:trPr>
        <w:tc>
          <w:tcPr>
            <w:tcW w:w="237" w:type="pct"/>
            <w:tcBorders>
              <w:top w:val="nil"/>
              <w:left w:val="single" w:sz="4" w:space="0" w:color="auto"/>
              <w:bottom w:val="single" w:sz="4" w:space="0" w:color="auto"/>
              <w:right w:val="single" w:sz="4" w:space="0" w:color="auto"/>
            </w:tcBorders>
            <w:shd w:val="clear" w:color="auto" w:fill="auto"/>
            <w:vAlign w:val="center"/>
            <w:hideMark/>
          </w:tcPr>
          <w:p w14:paraId="2E71975A"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78</w:t>
            </w:r>
          </w:p>
        </w:tc>
        <w:tc>
          <w:tcPr>
            <w:tcW w:w="3255" w:type="pct"/>
            <w:tcBorders>
              <w:top w:val="nil"/>
              <w:left w:val="nil"/>
              <w:bottom w:val="single" w:sz="4" w:space="0" w:color="auto"/>
              <w:right w:val="single" w:sz="4" w:space="0" w:color="auto"/>
            </w:tcBorders>
            <w:shd w:val="clear" w:color="000000" w:fill="FFFFFF"/>
            <w:vAlign w:val="center"/>
            <w:hideMark/>
          </w:tcPr>
          <w:p w14:paraId="56C82BD7" w14:textId="77777777" w:rsidR="00EA446E" w:rsidRPr="00EA446E" w:rsidRDefault="00EA446E" w:rsidP="00EA446E">
            <w:pPr>
              <w:ind w:firstLine="0"/>
              <w:jc w:val="left"/>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Водопроводные сети (водовод к дому №21 по ул. Рядового Л.Иванова)</w:t>
            </w:r>
          </w:p>
        </w:tc>
        <w:tc>
          <w:tcPr>
            <w:tcW w:w="571" w:type="pct"/>
            <w:tcBorders>
              <w:top w:val="nil"/>
              <w:left w:val="nil"/>
              <w:bottom w:val="single" w:sz="4" w:space="0" w:color="auto"/>
              <w:right w:val="single" w:sz="4" w:space="0" w:color="auto"/>
            </w:tcBorders>
            <w:shd w:val="clear" w:color="auto" w:fill="auto"/>
            <w:noWrap/>
            <w:vAlign w:val="center"/>
            <w:hideMark/>
          </w:tcPr>
          <w:p w14:paraId="5846B045"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159-273</w:t>
            </w:r>
          </w:p>
        </w:tc>
        <w:tc>
          <w:tcPr>
            <w:tcW w:w="937" w:type="pct"/>
            <w:tcBorders>
              <w:top w:val="nil"/>
              <w:left w:val="nil"/>
              <w:bottom w:val="single" w:sz="4" w:space="0" w:color="auto"/>
              <w:right w:val="single" w:sz="4" w:space="0" w:color="auto"/>
            </w:tcBorders>
            <w:shd w:val="clear" w:color="auto" w:fill="auto"/>
            <w:noWrap/>
            <w:vAlign w:val="center"/>
            <w:hideMark/>
          </w:tcPr>
          <w:p w14:paraId="2AE526C0"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60</w:t>
            </w:r>
          </w:p>
        </w:tc>
      </w:tr>
      <w:tr w:rsidR="00EA446E" w:rsidRPr="00EA446E" w14:paraId="7FCA4AF2" w14:textId="77777777" w:rsidTr="00EA446E">
        <w:trPr>
          <w:trHeight w:val="20"/>
        </w:trPr>
        <w:tc>
          <w:tcPr>
            <w:tcW w:w="237" w:type="pct"/>
            <w:tcBorders>
              <w:top w:val="nil"/>
              <w:left w:val="single" w:sz="4" w:space="0" w:color="auto"/>
              <w:bottom w:val="single" w:sz="4" w:space="0" w:color="auto"/>
              <w:right w:val="single" w:sz="4" w:space="0" w:color="auto"/>
            </w:tcBorders>
            <w:shd w:val="clear" w:color="auto" w:fill="auto"/>
            <w:vAlign w:val="center"/>
            <w:hideMark/>
          </w:tcPr>
          <w:p w14:paraId="5B92EE80"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79</w:t>
            </w:r>
          </w:p>
        </w:tc>
        <w:tc>
          <w:tcPr>
            <w:tcW w:w="3255" w:type="pct"/>
            <w:tcBorders>
              <w:top w:val="nil"/>
              <w:left w:val="nil"/>
              <w:bottom w:val="single" w:sz="4" w:space="0" w:color="auto"/>
              <w:right w:val="single" w:sz="4" w:space="0" w:color="auto"/>
            </w:tcBorders>
            <w:shd w:val="clear" w:color="000000" w:fill="FFFFFF"/>
            <w:vAlign w:val="center"/>
            <w:hideMark/>
          </w:tcPr>
          <w:p w14:paraId="2ED48FF3" w14:textId="77777777" w:rsidR="00EA446E" w:rsidRPr="00EA446E" w:rsidRDefault="00AD374A" w:rsidP="00EA446E">
            <w:pPr>
              <w:ind w:firstLine="0"/>
              <w:jc w:val="left"/>
              <w:rPr>
                <w:rFonts w:eastAsia="Times New Roman" w:cs="Times New Roman"/>
                <w:color w:val="000000" w:themeColor="text1"/>
                <w:sz w:val="20"/>
                <w:szCs w:val="20"/>
                <w:lang w:eastAsia="ru-RU"/>
              </w:rPr>
            </w:pPr>
            <w:r>
              <w:rPr>
                <w:rFonts w:eastAsia="Times New Roman" w:cs="Times New Roman"/>
                <w:color w:val="000000" w:themeColor="text1"/>
                <w:sz w:val="20"/>
                <w:szCs w:val="20"/>
                <w:lang w:eastAsia="ru-RU"/>
              </w:rPr>
              <w:t xml:space="preserve">Водопроводные сети </w:t>
            </w:r>
            <w:r w:rsidR="00EA446E" w:rsidRPr="00EA446E">
              <w:rPr>
                <w:rFonts w:eastAsia="Times New Roman" w:cs="Times New Roman"/>
                <w:color w:val="000000" w:themeColor="text1"/>
                <w:sz w:val="20"/>
                <w:szCs w:val="20"/>
                <w:lang w:eastAsia="ru-RU"/>
              </w:rPr>
              <w:t>(водопровод от дома №3 по ул. Школьная)</w:t>
            </w:r>
          </w:p>
        </w:tc>
        <w:tc>
          <w:tcPr>
            <w:tcW w:w="571" w:type="pct"/>
            <w:tcBorders>
              <w:top w:val="nil"/>
              <w:left w:val="nil"/>
              <w:bottom w:val="single" w:sz="4" w:space="0" w:color="auto"/>
              <w:right w:val="single" w:sz="4" w:space="0" w:color="auto"/>
            </w:tcBorders>
            <w:shd w:val="clear" w:color="auto" w:fill="auto"/>
            <w:noWrap/>
            <w:vAlign w:val="center"/>
            <w:hideMark/>
          </w:tcPr>
          <w:p w14:paraId="2BA322E3"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32</w:t>
            </w:r>
          </w:p>
        </w:tc>
        <w:tc>
          <w:tcPr>
            <w:tcW w:w="937" w:type="pct"/>
            <w:tcBorders>
              <w:top w:val="nil"/>
              <w:left w:val="nil"/>
              <w:bottom w:val="single" w:sz="4" w:space="0" w:color="auto"/>
              <w:right w:val="single" w:sz="4" w:space="0" w:color="auto"/>
            </w:tcBorders>
            <w:shd w:val="clear" w:color="auto" w:fill="auto"/>
            <w:noWrap/>
            <w:vAlign w:val="center"/>
            <w:hideMark/>
          </w:tcPr>
          <w:p w14:paraId="2C7E2E7D"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20</w:t>
            </w:r>
          </w:p>
        </w:tc>
      </w:tr>
      <w:tr w:rsidR="00EA446E" w:rsidRPr="00EA446E" w14:paraId="0566340A" w14:textId="77777777" w:rsidTr="00EA446E">
        <w:trPr>
          <w:trHeight w:val="20"/>
        </w:trPr>
        <w:tc>
          <w:tcPr>
            <w:tcW w:w="237" w:type="pct"/>
            <w:tcBorders>
              <w:top w:val="nil"/>
              <w:left w:val="single" w:sz="4" w:space="0" w:color="auto"/>
              <w:bottom w:val="single" w:sz="4" w:space="0" w:color="auto"/>
              <w:right w:val="single" w:sz="4" w:space="0" w:color="auto"/>
            </w:tcBorders>
            <w:shd w:val="clear" w:color="auto" w:fill="auto"/>
            <w:vAlign w:val="center"/>
            <w:hideMark/>
          </w:tcPr>
          <w:p w14:paraId="0EAA2871"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80</w:t>
            </w:r>
          </w:p>
        </w:tc>
        <w:tc>
          <w:tcPr>
            <w:tcW w:w="3255" w:type="pct"/>
            <w:tcBorders>
              <w:top w:val="nil"/>
              <w:left w:val="nil"/>
              <w:bottom w:val="single" w:sz="4" w:space="0" w:color="auto"/>
              <w:right w:val="single" w:sz="4" w:space="0" w:color="auto"/>
            </w:tcBorders>
            <w:shd w:val="clear" w:color="000000" w:fill="FFFFFF"/>
            <w:vAlign w:val="center"/>
            <w:hideMark/>
          </w:tcPr>
          <w:p w14:paraId="30DE3AB6" w14:textId="77777777" w:rsidR="00EA446E" w:rsidRPr="00EA446E" w:rsidRDefault="00AD374A" w:rsidP="00EA446E">
            <w:pPr>
              <w:ind w:firstLine="0"/>
              <w:jc w:val="left"/>
              <w:rPr>
                <w:rFonts w:eastAsia="Times New Roman" w:cs="Times New Roman"/>
                <w:color w:val="000000" w:themeColor="text1"/>
                <w:sz w:val="20"/>
                <w:szCs w:val="20"/>
                <w:lang w:eastAsia="ru-RU"/>
              </w:rPr>
            </w:pPr>
            <w:r>
              <w:rPr>
                <w:rFonts w:eastAsia="Times New Roman" w:cs="Times New Roman"/>
                <w:color w:val="000000" w:themeColor="text1"/>
                <w:sz w:val="20"/>
                <w:szCs w:val="20"/>
                <w:lang w:eastAsia="ru-RU"/>
              </w:rPr>
              <w:t xml:space="preserve">Водопроводные сети </w:t>
            </w:r>
            <w:r w:rsidR="00EA446E" w:rsidRPr="00EA446E">
              <w:rPr>
                <w:rFonts w:eastAsia="Times New Roman" w:cs="Times New Roman"/>
                <w:color w:val="000000" w:themeColor="text1"/>
                <w:sz w:val="20"/>
                <w:szCs w:val="20"/>
                <w:lang w:eastAsia="ru-RU"/>
              </w:rPr>
              <w:t>(водопровод по ул. Рядового Л.Иванова до бани)</w:t>
            </w:r>
          </w:p>
        </w:tc>
        <w:tc>
          <w:tcPr>
            <w:tcW w:w="571" w:type="pct"/>
            <w:tcBorders>
              <w:top w:val="nil"/>
              <w:left w:val="nil"/>
              <w:bottom w:val="single" w:sz="4" w:space="0" w:color="auto"/>
              <w:right w:val="single" w:sz="4" w:space="0" w:color="auto"/>
            </w:tcBorders>
            <w:shd w:val="clear" w:color="auto" w:fill="auto"/>
            <w:noWrap/>
            <w:vAlign w:val="center"/>
            <w:hideMark/>
          </w:tcPr>
          <w:p w14:paraId="587F32C7"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65</w:t>
            </w:r>
          </w:p>
        </w:tc>
        <w:tc>
          <w:tcPr>
            <w:tcW w:w="937" w:type="pct"/>
            <w:tcBorders>
              <w:top w:val="nil"/>
              <w:left w:val="nil"/>
              <w:bottom w:val="single" w:sz="4" w:space="0" w:color="auto"/>
              <w:right w:val="single" w:sz="4" w:space="0" w:color="auto"/>
            </w:tcBorders>
            <w:shd w:val="clear" w:color="auto" w:fill="auto"/>
            <w:noWrap/>
            <w:vAlign w:val="center"/>
            <w:hideMark/>
          </w:tcPr>
          <w:p w14:paraId="22CBF441"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25</w:t>
            </w:r>
          </w:p>
        </w:tc>
      </w:tr>
      <w:tr w:rsidR="00EA446E" w:rsidRPr="00EA446E" w14:paraId="4DF64FA8" w14:textId="77777777" w:rsidTr="00EA446E">
        <w:trPr>
          <w:trHeight w:val="20"/>
        </w:trPr>
        <w:tc>
          <w:tcPr>
            <w:tcW w:w="237" w:type="pct"/>
            <w:tcBorders>
              <w:top w:val="nil"/>
              <w:left w:val="single" w:sz="4" w:space="0" w:color="auto"/>
              <w:bottom w:val="single" w:sz="4" w:space="0" w:color="auto"/>
              <w:right w:val="single" w:sz="4" w:space="0" w:color="auto"/>
            </w:tcBorders>
            <w:shd w:val="clear" w:color="auto" w:fill="auto"/>
            <w:vAlign w:val="center"/>
            <w:hideMark/>
          </w:tcPr>
          <w:p w14:paraId="3CE70F9E"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81</w:t>
            </w:r>
          </w:p>
        </w:tc>
        <w:tc>
          <w:tcPr>
            <w:tcW w:w="3255" w:type="pct"/>
            <w:tcBorders>
              <w:top w:val="nil"/>
              <w:left w:val="nil"/>
              <w:bottom w:val="single" w:sz="4" w:space="0" w:color="auto"/>
              <w:right w:val="single" w:sz="4" w:space="0" w:color="auto"/>
            </w:tcBorders>
            <w:shd w:val="clear" w:color="auto" w:fill="auto"/>
            <w:vAlign w:val="center"/>
            <w:hideMark/>
          </w:tcPr>
          <w:p w14:paraId="074EEBC8" w14:textId="77777777" w:rsidR="00EA446E" w:rsidRPr="00EA446E" w:rsidRDefault="00EA446E" w:rsidP="00EA446E">
            <w:pPr>
              <w:ind w:firstLine="0"/>
              <w:jc w:val="left"/>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Водопроводные сети, сталь (наружное водоснабжение</w:t>
            </w:r>
            <w:r w:rsidR="00AD374A">
              <w:rPr>
                <w:rFonts w:eastAsia="Times New Roman" w:cs="Times New Roman"/>
                <w:color w:val="000000" w:themeColor="text1"/>
                <w:sz w:val="20"/>
                <w:szCs w:val="20"/>
                <w:lang w:eastAsia="ru-RU"/>
              </w:rPr>
              <w:t xml:space="preserve"> в две нитки от водовода Южный </w:t>
            </w:r>
            <w:r w:rsidRPr="00EA446E">
              <w:rPr>
                <w:rFonts w:eastAsia="Times New Roman" w:cs="Times New Roman"/>
                <w:color w:val="000000" w:themeColor="text1"/>
                <w:sz w:val="20"/>
                <w:szCs w:val="20"/>
                <w:lang w:eastAsia="ru-RU"/>
              </w:rPr>
              <w:t>по ул. Рядового Л.Иванова до дома №2/4)</w:t>
            </w:r>
          </w:p>
        </w:tc>
        <w:tc>
          <w:tcPr>
            <w:tcW w:w="571" w:type="pct"/>
            <w:tcBorders>
              <w:top w:val="nil"/>
              <w:left w:val="nil"/>
              <w:bottom w:val="single" w:sz="4" w:space="0" w:color="auto"/>
              <w:right w:val="single" w:sz="4" w:space="0" w:color="auto"/>
            </w:tcBorders>
            <w:shd w:val="clear" w:color="auto" w:fill="auto"/>
            <w:noWrap/>
            <w:vAlign w:val="center"/>
            <w:hideMark/>
          </w:tcPr>
          <w:p w14:paraId="79B800CA"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100</w:t>
            </w:r>
          </w:p>
        </w:tc>
        <w:tc>
          <w:tcPr>
            <w:tcW w:w="937" w:type="pct"/>
            <w:tcBorders>
              <w:top w:val="nil"/>
              <w:left w:val="nil"/>
              <w:bottom w:val="single" w:sz="4" w:space="0" w:color="auto"/>
              <w:right w:val="single" w:sz="4" w:space="0" w:color="auto"/>
            </w:tcBorders>
            <w:shd w:val="clear" w:color="auto" w:fill="auto"/>
            <w:noWrap/>
            <w:vAlign w:val="center"/>
            <w:hideMark/>
          </w:tcPr>
          <w:p w14:paraId="23033ADF" w14:textId="77777777" w:rsidR="00EA446E" w:rsidRPr="00EA446E" w:rsidRDefault="00EA446E" w:rsidP="00EA446E">
            <w:pPr>
              <w:ind w:firstLine="0"/>
              <w:jc w:val="center"/>
              <w:rPr>
                <w:rFonts w:eastAsia="Times New Roman" w:cs="Times New Roman"/>
                <w:color w:val="000000" w:themeColor="text1"/>
                <w:sz w:val="20"/>
                <w:szCs w:val="20"/>
                <w:lang w:eastAsia="ru-RU"/>
              </w:rPr>
            </w:pPr>
            <w:r w:rsidRPr="00EA446E">
              <w:rPr>
                <w:rFonts w:eastAsia="Times New Roman" w:cs="Times New Roman"/>
                <w:color w:val="000000" w:themeColor="text1"/>
                <w:sz w:val="20"/>
                <w:szCs w:val="20"/>
                <w:lang w:eastAsia="ru-RU"/>
              </w:rPr>
              <w:t>25</w:t>
            </w:r>
          </w:p>
        </w:tc>
      </w:tr>
    </w:tbl>
    <w:p w14:paraId="7D5AC747" w14:textId="24335975" w:rsidR="00AD374A" w:rsidRDefault="00AD374A" w:rsidP="00D60F55"/>
    <w:p w14:paraId="60FBAF8C" w14:textId="697F3B21" w:rsidR="008150D4" w:rsidRDefault="008150D4" w:rsidP="00D60F55">
      <w:r>
        <w:t>В 2025 году построен и введен в эксплуатацию сеть водоснабжения протяженностью 997 метров (кн 47:07:0000000:98971), собственник АО «ИЭК», для обеспечения хозяйственно-питьевого, пожарного водоснабжения строящегося дома по адресу г.п. Кузьмоловский, ул. Железнодорожная, д. 5А.</w:t>
      </w:r>
    </w:p>
    <w:p w14:paraId="1E9BFA89" w14:textId="77777777" w:rsidR="00220695" w:rsidRDefault="00EA446E" w:rsidP="00D60F55">
      <w:r>
        <w:t>Общая протяженность сетей водоснабжения, согласно предоставленным данным, составляет 14083 метра.</w:t>
      </w:r>
    </w:p>
    <w:p w14:paraId="60E72A77" w14:textId="77777777" w:rsidR="00EA446E" w:rsidRDefault="00EA446E" w:rsidP="00D60F55">
      <w:r w:rsidRPr="00EA446E">
        <w:t xml:space="preserve">Водопроводные сети в </w:t>
      </w:r>
      <w:r>
        <w:t>МО Кузьмоловское ГП</w:t>
      </w:r>
      <w:r w:rsidRPr="00EA446E">
        <w:t xml:space="preserve"> проложены из чугунных, стальных и полиэтиленовых трубопроводов диаметром от 32 до 400 мм. </w:t>
      </w:r>
      <w:r w:rsidR="00602DA3">
        <w:t>Ориентировочный и</w:t>
      </w:r>
      <w:r w:rsidRPr="00EA446E">
        <w:t xml:space="preserve">знос существующих водопроводных сетей по </w:t>
      </w:r>
      <w:r>
        <w:t>муниципальному образованию</w:t>
      </w:r>
      <w:r w:rsidRPr="00EA446E">
        <w:t xml:space="preserve"> составляет 78 %.</w:t>
      </w:r>
    </w:p>
    <w:p w14:paraId="1F550920" w14:textId="77777777" w:rsidR="00523E99" w:rsidRDefault="00523E99" w:rsidP="00D60F55"/>
    <w:p w14:paraId="1C4BC7B3" w14:textId="0323F872" w:rsidR="00602DA3" w:rsidRDefault="00602DA3" w:rsidP="00602DA3">
      <w:pPr>
        <w:pStyle w:val="a6"/>
        <w:keepNext/>
      </w:pPr>
      <w:r>
        <w:t xml:space="preserve">Таблица </w:t>
      </w:r>
      <w:r w:rsidR="008703E9">
        <w:rPr>
          <w:noProof/>
        </w:rPr>
        <w:fldChar w:fldCharType="begin"/>
      </w:r>
      <w:r w:rsidR="008703E9">
        <w:rPr>
          <w:noProof/>
        </w:rPr>
        <w:instrText xml:space="preserve"> SEQ Таблица \* ARABIC </w:instrText>
      </w:r>
      <w:r w:rsidR="008703E9">
        <w:rPr>
          <w:noProof/>
        </w:rPr>
        <w:fldChar w:fldCharType="separate"/>
      </w:r>
      <w:r w:rsidR="001B268C">
        <w:rPr>
          <w:noProof/>
        </w:rPr>
        <w:t>5</w:t>
      </w:r>
      <w:r w:rsidR="008703E9">
        <w:rPr>
          <w:noProof/>
        </w:rPr>
        <w:fldChar w:fldCharType="end"/>
      </w:r>
      <w:r>
        <w:t xml:space="preserve"> Протяженность сетей по срокам службы</w:t>
      </w:r>
    </w:p>
    <w:tbl>
      <w:tblPr>
        <w:tblW w:w="5000" w:type="pct"/>
        <w:tblLook w:val="04A0" w:firstRow="1" w:lastRow="0" w:firstColumn="1" w:lastColumn="0" w:noHBand="0" w:noVBand="1"/>
      </w:tblPr>
      <w:tblGrid>
        <w:gridCol w:w="778"/>
        <w:gridCol w:w="2987"/>
        <w:gridCol w:w="2067"/>
        <w:gridCol w:w="2190"/>
        <w:gridCol w:w="1889"/>
      </w:tblGrid>
      <w:tr w:rsidR="000B49DE" w:rsidRPr="000B49DE" w14:paraId="747E3FA2" w14:textId="77777777" w:rsidTr="00523E99">
        <w:trPr>
          <w:trHeight w:val="20"/>
        </w:trPr>
        <w:tc>
          <w:tcPr>
            <w:tcW w:w="392"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38E4E9" w14:textId="77777777" w:rsidR="000B49DE" w:rsidRPr="000B49DE" w:rsidRDefault="000B49DE" w:rsidP="000B49DE">
            <w:pPr>
              <w:ind w:firstLine="0"/>
              <w:jc w:val="center"/>
              <w:rPr>
                <w:rFonts w:eastAsia="Times New Roman" w:cs="Times New Roman"/>
                <w:b/>
                <w:color w:val="000000"/>
                <w:sz w:val="20"/>
                <w:szCs w:val="20"/>
                <w:lang w:eastAsia="ru-RU"/>
              </w:rPr>
            </w:pPr>
            <w:r w:rsidRPr="000B49DE">
              <w:rPr>
                <w:rFonts w:eastAsia="Times New Roman" w:cs="Times New Roman"/>
                <w:b/>
                <w:color w:val="000000"/>
                <w:sz w:val="20"/>
                <w:szCs w:val="20"/>
                <w:lang w:eastAsia="ru-RU"/>
              </w:rPr>
              <w:t>№ п/п</w:t>
            </w:r>
          </w:p>
        </w:tc>
        <w:tc>
          <w:tcPr>
            <w:tcW w:w="150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BB29209" w14:textId="77777777" w:rsidR="000B49DE" w:rsidRPr="000B49DE" w:rsidRDefault="000B49DE" w:rsidP="000B49DE">
            <w:pPr>
              <w:ind w:firstLine="0"/>
              <w:jc w:val="center"/>
              <w:rPr>
                <w:rFonts w:eastAsia="Times New Roman" w:cs="Times New Roman"/>
                <w:b/>
                <w:color w:val="000000"/>
                <w:sz w:val="20"/>
                <w:szCs w:val="20"/>
                <w:lang w:eastAsia="ru-RU"/>
              </w:rPr>
            </w:pPr>
            <w:r w:rsidRPr="000B49DE">
              <w:rPr>
                <w:rFonts w:eastAsia="Times New Roman" w:cs="Times New Roman"/>
                <w:b/>
                <w:color w:val="000000"/>
                <w:sz w:val="20"/>
                <w:szCs w:val="20"/>
                <w:lang w:eastAsia="ru-RU"/>
              </w:rPr>
              <w:t>Диаметр сетей, мм</w:t>
            </w:r>
          </w:p>
        </w:tc>
        <w:tc>
          <w:tcPr>
            <w:tcW w:w="3101" w:type="pct"/>
            <w:gridSpan w:val="3"/>
            <w:tcBorders>
              <w:top w:val="single" w:sz="4" w:space="0" w:color="auto"/>
              <w:left w:val="nil"/>
              <w:bottom w:val="single" w:sz="4" w:space="0" w:color="auto"/>
              <w:right w:val="single" w:sz="4" w:space="0" w:color="auto"/>
            </w:tcBorders>
            <w:shd w:val="clear" w:color="auto" w:fill="auto"/>
            <w:vAlign w:val="center"/>
            <w:hideMark/>
          </w:tcPr>
          <w:p w14:paraId="0C9969D8" w14:textId="77777777" w:rsidR="000B49DE" w:rsidRPr="000B49DE" w:rsidRDefault="000B49DE" w:rsidP="000B49DE">
            <w:pPr>
              <w:ind w:firstLine="0"/>
              <w:jc w:val="center"/>
              <w:rPr>
                <w:rFonts w:eastAsia="Times New Roman" w:cs="Times New Roman"/>
                <w:b/>
                <w:color w:val="000000"/>
                <w:sz w:val="20"/>
                <w:szCs w:val="20"/>
                <w:lang w:eastAsia="ru-RU"/>
              </w:rPr>
            </w:pPr>
            <w:r w:rsidRPr="000B49DE">
              <w:rPr>
                <w:rFonts w:eastAsia="Times New Roman" w:cs="Times New Roman"/>
                <w:b/>
                <w:color w:val="000000"/>
                <w:sz w:val="20"/>
                <w:szCs w:val="20"/>
                <w:lang w:eastAsia="ru-RU"/>
              </w:rPr>
              <w:t>Протяженность сетей по срокам службы, м</w:t>
            </w:r>
          </w:p>
        </w:tc>
      </w:tr>
      <w:tr w:rsidR="000B49DE" w:rsidRPr="000B49DE" w14:paraId="4F2DC688" w14:textId="77777777" w:rsidTr="00523E99">
        <w:trPr>
          <w:trHeight w:val="20"/>
        </w:trPr>
        <w:tc>
          <w:tcPr>
            <w:tcW w:w="392" w:type="pct"/>
            <w:vMerge/>
            <w:tcBorders>
              <w:top w:val="single" w:sz="4" w:space="0" w:color="auto"/>
              <w:left w:val="single" w:sz="4" w:space="0" w:color="auto"/>
              <w:bottom w:val="single" w:sz="4" w:space="0" w:color="auto"/>
              <w:right w:val="single" w:sz="4" w:space="0" w:color="auto"/>
            </w:tcBorders>
            <w:vAlign w:val="center"/>
            <w:hideMark/>
          </w:tcPr>
          <w:p w14:paraId="2A5C2496" w14:textId="77777777" w:rsidR="000B49DE" w:rsidRPr="000B49DE" w:rsidRDefault="000B49DE" w:rsidP="000B49DE">
            <w:pPr>
              <w:ind w:firstLine="0"/>
              <w:jc w:val="left"/>
              <w:rPr>
                <w:rFonts w:eastAsia="Times New Roman" w:cs="Times New Roman"/>
                <w:b/>
                <w:color w:val="000000"/>
                <w:sz w:val="20"/>
                <w:szCs w:val="20"/>
                <w:lang w:eastAsia="ru-RU"/>
              </w:rPr>
            </w:pPr>
          </w:p>
        </w:tc>
        <w:tc>
          <w:tcPr>
            <w:tcW w:w="1507" w:type="pct"/>
            <w:vMerge/>
            <w:tcBorders>
              <w:top w:val="single" w:sz="4" w:space="0" w:color="auto"/>
              <w:left w:val="single" w:sz="4" w:space="0" w:color="auto"/>
              <w:bottom w:val="single" w:sz="4" w:space="0" w:color="auto"/>
              <w:right w:val="single" w:sz="4" w:space="0" w:color="auto"/>
            </w:tcBorders>
            <w:vAlign w:val="center"/>
            <w:hideMark/>
          </w:tcPr>
          <w:p w14:paraId="2BF4565A" w14:textId="77777777" w:rsidR="000B49DE" w:rsidRPr="000B49DE" w:rsidRDefault="000B49DE" w:rsidP="000B49DE">
            <w:pPr>
              <w:ind w:firstLine="0"/>
              <w:jc w:val="left"/>
              <w:rPr>
                <w:rFonts w:eastAsia="Times New Roman" w:cs="Times New Roman"/>
                <w:b/>
                <w:color w:val="000000"/>
                <w:sz w:val="20"/>
                <w:szCs w:val="20"/>
                <w:lang w:eastAsia="ru-RU"/>
              </w:rPr>
            </w:pPr>
          </w:p>
        </w:tc>
        <w:tc>
          <w:tcPr>
            <w:tcW w:w="1043" w:type="pct"/>
            <w:tcBorders>
              <w:top w:val="nil"/>
              <w:left w:val="nil"/>
              <w:bottom w:val="single" w:sz="4" w:space="0" w:color="auto"/>
              <w:right w:val="single" w:sz="4" w:space="0" w:color="auto"/>
            </w:tcBorders>
            <w:shd w:val="clear" w:color="auto" w:fill="auto"/>
            <w:vAlign w:val="center"/>
            <w:hideMark/>
          </w:tcPr>
          <w:p w14:paraId="57A17596" w14:textId="77777777" w:rsidR="000B49DE" w:rsidRPr="000B49DE" w:rsidRDefault="000B49DE" w:rsidP="000B49DE">
            <w:pPr>
              <w:ind w:firstLine="0"/>
              <w:jc w:val="center"/>
              <w:rPr>
                <w:rFonts w:eastAsia="Times New Roman" w:cs="Times New Roman"/>
                <w:b/>
                <w:color w:val="000000"/>
                <w:sz w:val="20"/>
                <w:szCs w:val="20"/>
                <w:lang w:eastAsia="ru-RU"/>
              </w:rPr>
            </w:pPr>
            <w:r w:rsidRPr="000B49DE">
              <w:rPr>
                <w:rFonts w:eastAsia="Times New Roman" w:cs="Times New Roman"/>
                <w:b/>
                <w:color w:val="000000"/>
                <w:sz w:val="20"/>
                <w:szCs w:val="20"/>
                <w:lang w:eastAsia="ru-RU"/>
              </w:rPr>
              <w:t>До 20 лет</w:t>
            </w:r>
          </w:p>
        </w:tc>
        <w:tc>
          <w:tcPr>
            <w:tcW w:w="1105" w:type="pct"/>
            <w:tcBorders>
              <w:top w:val="nil"/>
              <w:left w:val="nil"/>
              <w:bottom w:val="single" w:sz="4" w:space="0" w:color="auto"/>
              <w:right w:val="single" w:sz="4" w:space="0" w:color="auto"/>
            </w:tcBorders>
            <w:shd w:val="clear" w:color="auto" w:fill="auto"/>
            <w:vAlign w:val="center"/>
            <w:hideMark/>
          </w:tcPr>
          <w:p w14:paraId="6828F2DA" w14:textId="77777777" w:rsidR="000B49DE" w:rsidRPr="000B49DE" w:rsidRDefault="000B49DE" w:rsidP="000B49DE">
            <w:pPr>
              <w:ind w:firstLine="0"/>
              <w:jc w:val="center"/>
              <w:rPr>
                <w:rFonts w:eastAsia="Times New Roman" w:cs="Times New Roman"/>
                <w:b/>
                <w:color w:val="000000"/>
                <w:sz w:val="20"/>
                <w:szCs w:val="20"/>
                <w:lang w:eastAsia="ru-RU"/>
              </w:rPr>
            </w:pPr>
            <w:r w:rsidRPr="000B49DE">
              <w:rPr>
                <w:rFonts w:eastAsia="Times New Roman" w:cs="Times New Roman"/>
                <w:b/>
                <w:color w:val="000000"/>
                <w:sz w:val="20"/>
                <w:szCs w:val="20"/>
                <w:lang w:eastAsia="ru-RU"/>
              </w:rPr>
              <w:t>Свыше 25 лет</w:t>
            </w:r>
          </w:p>
        </w:tc>
        <w:tc>
          <w:tcPr>
            <w:tcW w:w="953" w:type="pct"/>
            <w:tcBorders>
              <w:top w:val="nil"/>
              <w:left w:val="nil"/>
              <w:bottom w:val="single" w:sz="4" w:space="0" w:color="auto"/>
              <w:right w:val="single" w:sz="4" w:space="0" w:color="auto"/>
            </w:tcBorders>
            <w:shd w:val="clear" w:color="auto" w:fill="auto"/>
            <w:vAlign w:val="center"/>
            <w:hideMark/>
          </w:tcPr>
          <w:p w14:paraId="05F97C9A" w14:textId="77777777" w:rsidR="000B49DE" w:rsidRPr="000B49DE" w:rsidRDefault="000B49DE" w:rsidP="000B49DE">
            <w:pPr>
              <w:ind w:firstLine="0"/>
              <w:jc w:val="center"/>
              <w:rPr>
                <w:rFonts w:eastAsia="Times New Roman" w:cs="Times New Roman"/>
                <w:b/>
                <w:color w:val="000000"/>
                <w:sz w:val="20"/>
                <w:szCs w:val="20"/>
                <w:lang w:eastAsia="ru-RU"/>
              </w:rPr>
            </w:pPr>
            <w:r w:rsidRPr="000B49DE">
              <w:rPr>
                <w:rFonts w:eastAsia="Times New Roman" w:cs="Times New Roman"/>
                <w:b/>
                <w:color w:val="000000"/>
                <w:sz w:val="20"/>
                <w:szCs w:val="20"/>
                <w:lang w:eastAsia="ru-RU"/>
              </w:rPr>
              <w:t>Итого</w:t>
            </w:r>
          </w:p>
        </w:tc>
      </w:tr>
      <w:tr w:rsidR="000B49DE" w:rsidRPr="000B49DE" w14:paraId="583F533A" w14:textId="77777777" w:rsidTr="00523E99">
        <w:trPr>
          <w:trHeight w:val="20"/>
        </w:trPr>
        <w:tc>
          <w:tcPr>
            <w:tcW w:w="392" w:type="pct"/>
            <w:tcBorders>
              <w:top w:val="nil"/>
              <w:left w:val="single" w:sz="4" w:space="0" w:color="auto"/>
              <w:bottom w:val="single" w:sz="4" w:space="0" w:color="auto"/>
              <w:right w:val="single" w:sz="4" w:space="0" w:color="auto"/>
            </w:tcBorders>
            <w:shd w:val="clear" w:color="auto" w:fill="auto"/>
            <w:noWrap/>
            <w:vAlign w:val="center"/>
            <w:hideMark/>
          </w:tcPr>
          <w:p w14:paraId="2A263E27" w14:textId="77777777" w:rsidR="000B49DE" w:rsidRPr="000B49DE" w:rsidRDefault="000B49DE" w:rsidP="000B49DE">
            <w:pPr>
              <w:ind w:firstLine="0"/>
              <w:jc w:val="center"/>
              <w:rPr>
                <w:rFonts w:eastAsia="Times New Roman" w:cs="Times New Roman"/>
                <w:color w:val="000000"/>
                <w:sz w:val="20"/>
                <w:szCs w:val="20"/>
                <w:lang w:eastAsia="ru-RU"/>
              </w:rPr>
            </w:pPr>
            <w:r w:rsidRPr="000B49DE">
              <w:rPr>
                <w:rFonts w:eastAsia="Times New Roman" w:cs="Times New Roman"/>
                <w:color w:val="000000"/>
                <w:sz w:val="20"/>
                <w:szCs w:val="20"/>
                <w:lang w:eastAsia="ru-RU"/>
              </w:rPr>
              <w:t>1</w:t>
            </w:r>
          </w:p>
        </w:tc>
        <w:tc>
          <w:tcPr>
            <w:tcW w:w="1507" w:type="pct"/>
            <w:tcBorders>
              <w:top w:val="nil"/>
              <w:left w:val="nil"/>
              <w:bottom w:val="single" w:sz="4" w:space="0" w:color="auto"/>
              <w:right w:val="single" w:sz="4" w:space="0" w:color="auto"/>
            </w:tcBorders>
            <w:shd w:val="clear" w:color="auto" w:fill="auto"/>
            <w:vAlign w:val="center"/>
            <w:hideMark/>
          </w:tcPr>
          <w:p w14:paraId="182B237B" w14:textId="77777777" w:rsidR="000B49DE" w:rsidRPr="000B49DE" w:rsidRDefault="000B49DE" w:rsidP="000B49DE">
            <w:pPr>
              <w:ind w:firstLine="0"/>
              <w:jc w:val="left"/>
              <w:rPr>
                <w:rFonts w:eastAsia="Times New Roman" w:cs="Times New Roman"/>
                <w:color w:val="000000"/>
                <w:sz w:val="20"/>
                <w:szCs w:val="20"/>
                <w:lang w:eastAsia="ru-RU"/>
              </w:rPr>
            </w:pPr>
            <w:r w:rsidRPr="000B49DE">
              <w:rPr>
                <w:rFonts w:eastAsia="Times New Roman" w:cs="Times New Roman"/>
                <w:color w:val="000000"/>
                <w:sz w:val="20"/>
                <w:szCs w:val="20"/>
                <w:lang w:eastAsia="ru-RU"/>
              </w:rPr>
              <w:t>400 мм, чугун</w:t>
            </w:r>
          </w:p>
        </w:tc>
        <w:tc>
          <w:tcPr>
            <w:tcW w:w="1043" w:type="pct"/>
            <w:tcBorders>
              <w:top w:val="nil"/>
              <w:left w:val="nil"/>
              <w:bottom w:val="single" w:sz="4" w:space="0" w:color="auto"/>
              <w:right w:val="single" w:sz="4" w:space="0" w:color="auto"/>
            </w:tcBorders>
            <w:shd w:val="clear" w:color="auto" w:fill="auto"/>
            <w:vAlign w:val="center"/>
            <w:hideMark/>
          </w:tcPr>
          <w:p w14:paraId="49FCD9D5" w14:textId="77777777" w:rsidR="000B49DE" w:rsidRPr="000B49DE" w:rsidRDefault="000B49DE" w:rsidP="000B49DE">
            <w:pPr>
              <w:ind w:firstLine="0"/>
              <w:jc w:val="center"/>
              <w:rPr>
                <w:rFonts w:eastAsia="Times New Roman" w:cs="Times New Roman"/>
                <w:color w:val="000000"/>
                <w:sz w:val="20"/>
                <w:szCs w:val="20"/>
                <w:lang w:eastAsia="ru-RU"/>
              </w:rPr>
            </w:pPr>
            <w:r w:rsidRPr="000B49DE">
              <w:rPr>
                <w:rFonts w:eastAsia="Times New Roman" w:cs="Times New Roman"/>
                <w:color w:val="000000"/>
                <w:sz w:val="20"/>
                <w:szCs w:val="20"/>
                <w:lang w:eastAsia="ru-RU"/>
              </w:rPr>
              <w:t> </w:t>
            </w:r>
          </w:p>
        </w:tc>
        <w:tc>
          <w:tcPr>
            <w:tcW w:w="1105" w:type="pct"/>
            <w:tcBorders>
              <w:top w:val="nil"/>
              <w:left w:val="nil"/>
              <w:bottom w:val="single" w:sz="4" w:space="0" w:color="auto"/>
              <w:right w:val="single" w:sz="4" w:space="0" w:color="auto"/>
            </w:tcBorders>
            <w:shd w:val="clear" w:color="auto" w:fill="auto"/>
            <w:vAlign w:val="center"/>
            <w:hideMark/>
          </w:tcPr>
          <w:p w14:paraId="043DAA68" w14:textId="77777777" w:rsidR="000B49DE" w:rsidRPr="000B49DE" w:rsidRDefault="000B49DE" w:rsidP="000B49DE">
            <w:pPr>
              <w:ind w:firstLine="0"/>
              <w:jc w:val="center"/>
              <w:rPr>
                <w:rFonts w:eastAsia="Times New Roman" w:cs="Times New Roman"/>
                <w:color w:val="000000"/>
                <w:sz w:val="20"/>
                <w:szCs w:val="20"/>
                <w:lang w:eastAsia="ru-RU"/>
              </w:rPr>
            </w:pPr>
            <w:r w:rsidRPr="000B49DE">
              <w:rPr>
                <w:rFonts w:eastAsia="Times New Roman" w:cs="Times New Roman"/>
                <w:color w:val="000000"/>
                <w:sz w:val="20"/>
                <w:szCs w:val="20"/>
                <w:lang w:eastAsia="ru-RU"/>
              </w:rPr>
              <w:t>2700</w:t>
            </w:r>
          </w:p>
        </w:tc>
        <w:tc>
          <w:tcPr>
            <w:tcW w:w="953" w:type="pct"/>
            <w:tcBorders>
              <w:top w:val="nil"/>
              <w:left w:val="nil"/>
              <w:bottom w:val="single" w:sz="4" w:space="0" w:color="auto"/>
              <w:right w:val="single" w:sz="4" w:space="0" w:color="auto"/>
            </w:tcBorders>
            <w:shd w:val="clear" w:color="auto" w:fill="auto"/>
            <w:vAlign w:val="center"/>
            <w:hideMark/>
          </w:tcPr>
          <w:p w14:paraId="4CBF0C15" w14:textId="77777777" w:rsidR="000B49DE" w:rsidRPr="000B49DE" w:rsidRDefault="000B49DE" w:rsidP="000B49DE">
            <w:pPr>
              <w:ind w:firstLine="0"/>
              <w:jc w:val="center"/>
              <w:rPr>
                <w:rFonts w:eastAsia="Times New Roman" w:cs="Times New Roman"/>
                <w:color w:val="000000"/>
                <w:sz w:val="20"/>
                <w:szCs w:val="20"/>
                <w:lang w:eastAsia="ru-RU"/>
              </w:rPr>
            </w:pPr>
            <w:r w:rsidRPr="000B49DE">
              <w:rPr>
                <w:rFonts w:eastAsia="Times New Roman" w:cs="Times New Roman"/>
                <w:color w:val="000000"/>
                <w:sz w:val="20"/>
                <w:szCs w:val="20"/>
                <w:lang w:eastAsia="ru-RU"/>
              </w:rPr>
              <w:t>2700</w:t>
            </w:r>
          </w:p>
        </w:tc>
      </w:tr>
      <w:tr w:rsidR="000B49DE" w:rsidRPr="000B49DE" w14:paraId="06C1E5FA" w14:textId="77777777" w:rsidTr="00523E99">
        <w:trPr>
          <w:trHeight w:val="20"/>
        </w:trPr>
        <w:tc>
          <w:tcPr>
            <w:tcW w:w="392" w:type="pct"/>
            <w:tcBorders>
              <w:top w:val="nil"/>
              <w:left w:val="single" w:sz="4" w:space="0" w:color="auto"/>
              <w:bottom w:val="single" w:sz="4" w:space="0" w:color="auto"/>
              <w:right w:val="single" w:sz="4" w:space="0" w:color="auto"/>
            </w:tcBorders>
            <w:shd w:val="clear" w:color="auto" w:fill="auto"/>
            <w:noWrap/>
            <w:vAlign w:val="center"/>
            <w:hideMark/>
          </w:tcPr>
          <w:p w14:paraId="1068AA7F" w14:textId="77777777" w:rsidR="000B49DE" w:rsidRPr="000B49DE" w:rsidRDefault="000B49DE" w:rsidP="000B49DE">
            <w:pPr>
              <w:ind w:firstLine="0"/>
              <w:jc w:val="center"/>
              <w:rPr>
                <w:rFonts w:eastAsia="Times New Roman" w:cs="Times New Roman"/>
                <w:color w:val="000000"/>
                <w:sz w:val="20"/>
                <w:szCs w:val="20"/>
                <w:lang w:eastAsia="ru-RU"/>
              </w:rPr>
            </w:pPr>
            <w:r w:rsidRPr="000B49DE">
              <w:rPr>
                <w:rFonts w:eastAsia="Times New Roman" w:cs="Times New Roman"/>
                <w:color w:val="000000"/>
                <w:sz w:val="20"/>
                <w:szCs w:val="20"/>
                <w:lang w:eastAsia="ru-RU"/>
              </w:rPr>
              <w:t>2</w:t>
            </w:r>
          </w:p>
        </w:tc>
        <w:tc>
          <w:tcPr>
            <w:tcW w:w="1507" w:type="pct"/>
            <w:tcBorders>
              <w:top w:val="nil"/>
              <w:left w:val="nil"/>
              <w:bottom w:val="single" w:sz="4" w:space="0" w:color="auto"/>
              <w:right w:val="single" w:sz="4" w:space="0" w:color="auto"/>
            </w:tcBorders>
            <w:shd w:val="clear" w:color="auto" w:fill="auto"/>
            <w:vAlign w:val="center"/>
            <w:hideMark/>
          </w:tcPr>
          <w:p w14:paraId="1A61761F" w14:textId="77777777" w:rsidR="000B49DE" w:rsidRPr="000B49DE" w:rsidRDefault="000B49DE" w:rsidP="000B49DE">
            <w:pPr>
              <w:ind w:firstLine="0"/>
              <w:jc w:val="left"/>
              <w:rPr>
                <w:rFonts w:eastAsia="Times New Roman" w:cs="Times New Roman"/>
                <w:color w:val="000000"/>
                <w:sz w:val="20"/>
                <w:szCs w:val="20"/>
                <w:lang w:eastAsia="ru-RU"/>
              </w:rPr>
            </w:pPr>
            <w:r w:rsidRPr="000B49DE">
              <w:rPr>
                <w:rFonts w:eastAsia="Times New Roman" w:cs="Times New Roman"/>
                <w:color w:val="000000"/>
                <w:sz w:val="20"/>
                <w:szCs w:val="20"/>
                <w:lang w:eastAsia="ru-RU"/>
              </w:rPr>
              <w:t>300 мм, сталь</w:t>
            </w:r>
          </w:p>
        </w:tc>
        <w:tc>
          <w:tcPr>
            <w:tcW w:w="1043" w:type="pct"/>
            <w:tcBorders>
              <w:top w:val="nil"/>
              <w:left w:val="nil"/>
              <w:bottom w:val="single" w:sz="4" w:space="0" w:color="auto"/>
              <w:right w:val="single" w:sz="4" w:space="0" w:color="auto"/>
            </w:tcBorders>
            <w:shd w:val="clear" w:color="auto" w:fill="auto"/>
            <w:vAlign w:val="center"/>
            <w:hideMark/>
          </w:tcPr>
          <w:p w14:paraId="27FD4EA4" w14:textId="77777777" w:rsidR="000B49DE" w:rsidRPr="000B49DE" w:rsidRDefault="000B49DE" w:rsidP="000B49DE">
            <w:pPr>
              <w:ind w:firstLine="0"/>
              <w:jc w:val="center"/>
              <w:rPr>
                <w:rFonts w:eastAsia="Times New Roman" w:cs="Times New Roman"/>
                <w:color w:val="000000"/>
                <w:sz w:val="20"/>
                <w:szCs w:val="20"/>
                <w:lang w:eastAsia="ru-RU"/>
              </w:rPr>
            </w:pPr>
            <w:r w:rsidRPr="000B49DE">
              <w:rPr>
                <w:rFonts w:eastAsia="Times New Roman" w:cs="Times New Roman"/>
                <w:color w:val="000000"/>
                <w:sz w:val="20"/>
                <w:szCs w:val="20"/>
                <w:lang w:eastAsia="ru-RU"/>
              </w:rPr>
              <w:t> </w:t>
            </w:r>
          </w:p>
        </w:tc>
        <w:tc>
          <w:tcPr>
            <w:tcW w:w="1105" w:type="pct"/>
            <w:tcBorders>
              <w:top w:val="nil"/>
              <w:left w:val="nil"/>
              <w:bottom w:val="single" w:sz="4" w:space="0" w:color="auto"/>
              <w:right w:val="single" w:sz="4" w:space="0" w:color="auto"/>
            </w:tcBorders>
            <w:shd w:val="clear" w:color="auto" w:fill="auto"/>
            <w:vAlign w:val="center"/>
            <w:hideMark/>
          </w:tcPr>
          <w:p w14:paraId="3BBEB914" w14:textId="77777777" w:rsidR="000B49DE" w:rsidRPr="000B49DE" w:rsidRDefault="000B49DE" w:rsidP="000B49DE">
            <w:pPr>
              <w:ind w:firstLine="0"/>
              <w:jc w:val="center"/>
              <w:rPr>
                <w:rFonts w:eastAsia="Times New Roman" w:cs="Times New Roman"/>
                <w:color w:val="000000"/>
                <w:sz w:val="20"/>
                <w:szCs w:val="20"/>
                <w:lang w:eastAsia="ru-RU"/>
              </w:rPr>
            </w:pPr>
            <w:r w:rsidRPr="000B49DE">
              <w:rPr>
                <w:rFonts w:eastAsia="Times New Roman" w:cs="Times New Roman"/>
                <w:color w:val="000000"/>
                <w:sz w:val="20"/>
                <w:szCs w:val="20"/>
                <w:lang w:eastAsia="ru-RU"/>
              </w:rPr>
              <w:t>1200</w:t>
            </w:r>
          </w:p>
        </w:tc>
        <w:tc>
          <w:tcPr>
            <w:tcW w:w="953" w:type="pct"/>
            <w:tcBorders>
              <w:top w:val="nil"/>
              <w:left w:val="nil"/>
              <w:bottom w:val="single" w:sz="4" w:space="0" w:color="auto"/>
              <w:right w:val="single" w:sz="4" w:space="0" w:color="auto"/>
            </w:tcBorders>
            <w:shd w:val="clear" w:color="auto" w:fill="auto"/>
            <w:vAlign w:val="center"/>
            <w:hideMark/>
          </w:tcPr>
          <w:p w14:paraId="1ECF0364" w14:textId="77777777" w:rsidR="000B49DE" w:rsidRPr="000B49DE" w:rsidRDefault="000B49DE" w:rsidP="000B49DE">
            <w:pPr>
              <w:ind w:firstLine="0"/>
              <w:jc w:val="center"/>
              <w:rPr>
                <w:rFonts w:eastAsia="Times New Roman" w:cs="Times New Roman"/>
                <w:color w:val="000000"/>
                <w:sz w:val="20"/>
                <w:szCs w:val="20"/>
                <w:lang w:eastAsia="ru-RU"/>
              </w:rPr>
            </w:pPr>
            <w:r w:rsidRPr="000B49DE">
              <w:rPr>
                <w:rFonts w:eastAsia="Times New Roman" w:cs="Times New Roman"/>
                <w:color w:val="000000"/>
                <w:sz w:val="20"/>
                <w:szCs w:val="20"/>
                <w:lang w:eastAsia="ru-RU"/>
              </w:rPr>
              <w:t>1200</w:t>
            </w:r>
          </w:p>
        </w:tc>
      </w:tr>
      <w:tr w:rsidR="000B49DE" w:rsidRPr="000B49DE" w14:paraId="390512C4" w14:textId="77777777" w:rsidTr="00523E99">
        <w:trPr>
          <w:trHeight w:val="20"/>
        </w:trPr>
        <w:tc>
          <w:tcPr>
            <w:tcW w:w="392" w:type="pct"/>
            <w:tcBorders>
              <w:top w:val="nil"/>
              <w:left w:val="single" w:sz="4" w:space="0" w:color="auto"/>
              <w:bottom w:val="single" w:sz="4" w:space="0" w:color="auto"/>
              <w:right w:val="single" w:sz="4" w:space="0" w:color="auto"/>
            </w:tcBorders>
            <w:shd w:val="clear" w:color="auto" w:fill="auto"/>
            <w:noWrap/>
            <w:vAlign w:val="center"/>
            <w:hideMark/>
          </w:tcPr>
          <w:p w14:paraId="57A068B5" w14:textId="77777777" w:rsidR="000B49DE" w:rsidRPr="000B49DE" w:rsidRDefault="000B49DE" w:rsidP="000B49DE">
            <w:pPr>
              <w:ind w:firstLine="0"/>
              <w:jc w:val="center"/>
              <w:rPr>
                <w:rFonts w:eastAsia="Times New Roman" w:cs="Times New Roman"/>
                <w:color w:val="000000"/>
                <w:sz w:val="20"/>
                <w:szCs w:val="20"/>
                <w:lang w:eastAsia="ru-RU"/>
              </w:rPr>
            </w:pPr>
            <w:r w:rsidRPr="000B49DE">
              <w:rPr>
                <w:rFonts w:eastAsia="Times New Roman" w:cs="Times New Roman"/>
                <w:color w:val="000000"/>
                <w:sz w:val="20"/>
                <w:szCs w:val="20"/>
                <w:lang w:eastAsia="ru-RU"/>
              </w:rPr>
              <w:t>3</w:t>
            </w:r>
          </w:p>
        </w:tc>
        <w:tc>
          <w:tcPr>
            <w:tcW w:w="1507" w:type="pct"/>
            <w:tcBorders>
              <w:top w:val="nil"/>
              <w:left w:val="nil"/>
              <w:bottom w:val="single" w:sz="4" w:space="0" w:color="auto"/>
              <w:right w:val="single" w:sz="4" w:space="0" w:color="auto"/>
            </w:tcBorders>
            <w:shd w:val="clear" w:color="auto" w:fill="auto"/>
            <w:vAlign w:val="center"/>
            <w:hideMark/>
          </w:tcPr>
          <w:p w14:paraId="3FDDCD22" w14:textId="77777777" w:rsidR="000B49DE" w:rsidRPr="000B49DE" w:rsidRDefault="000B49DE" w:rsidP="000B49DE">
            <w:pPr>
              <w:ind w:firstLine="0"/>
              <w:jc w:val="left"/>
              <w:rPr>
                <w:rFonts w:eastAsia="Times New Roman" w:cs="Times New Roman"/>
                <w:color w:val="000000"/>
                <w:sz w:val="20"/>
                <w:szCs w:val="20"/>
                <w:lang w:eastAsia="ru-RU"/>
              </w:rPr>
            </w:pPr>
            <w:r w:rsidRPr="000B49DE">
              <w:rPr>
                <w:rFonts w:eastAsia="Times New Roman" w:cs="Times New Roman"/>
                <w:color w:val="000000"/>
                <w:sz w:val="20"/>
                <w:szCs w:val="20"/>
                <w:lang w:eastAsia="ru-RU"/>
              </w:rPr>
              <w:t>250 мм, сталь</w:t>
            </w:r>
          </w:p>
        </w:tc>
        <w:tc>
          <w:tcPr>
            <w:tcW w:w="1043" w:type="pct"/>
            <w:tcBorders>
              <w:top w:val="nil"/>
              <w:left w:val="nil"/>
              <w:bottom w:val="single" w:sz="4" w:space="0" w:color="auto"/>
              <w:right w:val="single" w:sz="4" w:space="0" w:color="auto"/>
            </w:tcBorders>
            <w:shd w:val="clear" w:color="auto" w:fill="auto"/>
            <w:vAlign w:val="center"/>
            <w:hideMark/>
          </w:tcPr>
          <w:p w14:paraId="3B1361FA" w14:textId="77777777" w:rsidR="000B49DE" w:rsidRPr="000B49DE" w:rsidRDefault="000B49DE" w:rsidP="000B49DE">
            <w:pPr>
              <w:ind w:firstLine="0"/>
              <w:jc w:val="center"/>
              <w:rPr>
                <w:rFonts w:eastAsia="Times New Roman" w:cs="Times New Roman"/>
                <w:color w:val="000000"/>
                <w:sz w:val="20"/>
                <w:szCs w:val="20"/>
                <w:lang w:eastAsia="ru-RU"/>
              </w:rPr>
            </w:pPr>
            <w:r w:rsidRPr="000B49DE">
              <w:rPr>
                <w:rFonts w:eastAsia="Times New Roman" w:cs="Times New Roman"/>
                <w:color w:val="000000"/>
                <w:sz w:val="20"/>
                <w:szCs w:val="20"/>
                <w:lang w:eastAsia="ru-RU"/>
              </w:rPr>
              <w:t> </w:t>
            </w:r>
          </w:p>
        </w:tc>
        <w:tc>
          <w:tcPr>
            <w:tcW w:w="1105" w:type="pct"/>
            <w:tcBorders>
              <w:top w:val="nil"/>
              <w:left w:val="nil"/>
              <w:bottom w:val="single" w:sz="4" w:space="0" w:color="auto"/>
              <w:right w:val="single" w:sz="4" w:space="0" w:color="auto"/>
            </w:tcBorders>
            <w:shd w:val="clear" w:color="auto" w:fill="auto"/>
            <w:vAlign w:val="center"/>
            <w:hideMark/>
          </w:tcPr>
          <w:p w14:paraId="71A27861" w14:textId="77777777" w:rsidR="000B49DE" w:rsidRPr="000B49DE" w:rsidRDefault="000B49DE" w:rsidP="000B49DE">
            <w:pPr>
              <w:ind w:firstLine="0"/>
              <w:jc w:val="center"/>
              <w:rPr>
                <w:rFonts w:eastAsia="Times New Roman" w:cs="Times New Roman"/>
                <w:color w:val="000000"/>
                <w:sz w:val="20"/>
                <w:szCs w:val="20"/>
                <w:lang w:eastAsia="ru-RU"/>
              </w:rPr>
            </w:pPr>
            <w:r w:rsidRPr="000B49DE">
              <w:rPr>
                <w:rFonts w:eastAsia="Times New Roman" w:cs="Times New Roman"/>
                <w:color w:val="000000"/>
                <w:sz w:val="20"/>
                <w:szCs w:val="20"/>
                <w:lang w:eastAsia="ru-RU"/>
              </w:rPr>
              <w:t>980</w:t>
            </w:r>
          </w:p>
        </w:tc>
        <w:tc>
          <w:tcPr>
            <w:tcW w:w="953" w:type="pct"/>
            <w:tcBorders>
              <w:top w:val="nil"/>
              <w:left w:val="nil"/>
              <w:bottom w:val="single" w:sz="4" w:space="0" w:color="auto"/>
              <w:right w:val="single" w:sz="4" w:space="0" w:color="auto"/>
            </w:tcBorders>
            <w:shd w:val="clear" w:color="auto" w:fill="auto"/>
            <w:vAlign w:val="center"/>
            <w:hideMark/>
          </w:tcPr>
          <w:p w14:paraId="00F102CD" w14:textId="77777777" w:rsidR="000B49DE" w:rsidRPr="000B49DE" w:rsidRDefault="000B49DE" w:rsidP="000B49DE">
            <w:pPr>
              <w:ind w:firstLine="0"/>
              <w:jc w:val="center"/>
              <w:rPr>
                <w:rFonts w:eastAsia="Times New Roman" w:cs="Times New Roman"/>
                <w:color w:val="000000"/>
                <w:sz w:val="20"/>
                <w:szCs w:val="20"/>
                <w:lang w:eastAsia="ru-RU"/>
              </w:rPr>
            </w:pPr>
            <w:r w:rsidRPr="000B49DE">
              <w:rPr>
                <w:rFonts w:eastAsia="Times New Roman" w:cs="Times New Roman"/>
                <w:color w:val="000000"/>
                <w:sz w:val="20"/>
                <w:szCs w:val="20"/>
                <w:lang w:eastAsia="ru-RU"/>
              </w:rPr>
              <w:t>980</w:t>
            </w:r>
          </w:p>
        </w:tc>
      </w:tr>
      <w:tr w:rsidR="000B49DE" w:rsidRPr="000B49DE" w14:paraId="28C8BCE5" w14:textId="77777777" w:rsidTr="00523E99">
        <w:trPr>
          <w:trHeight w:val="20"/>
        </w:trPr>
        <w:tc>
          <w:tcPr>
            <w:tcW w:w="392" w:type="pct"/>
            <w:tcBorders>
              <w:top w:val="nil"/>
              <w:left w:val="single" w:sz="4" w:space="0" w:color="auto"/>
              <w:bottom w:val="single" w:sz="4" w:space="0" w:color="auto"/>
              <w:right w:val="single" w:sz="4" w:space="0" w:color="auto"/>
            </w:tcBorders>
            <w:shd w:val="clear" w:color="auto" w:fill="auto"/>
            <w:noWrap/>
            <w:vAlign w:val="center"/>
            <w:hideMark/>
          </w:tcPr>
          <w:p w14:paraId="12ADCE10" w14:textId="77777777" w:rsidR="000B49DE" w:rsidRPr="000B49DE" w:rsidRDefault="000B49DE" w:rsidP="000B49DE">
            <w:pPr>
              <w:ind w:firstLine="0"/>
              <w:jc w:val="center"/>
              <w:rPr>
                <w:rFonts w:eastAsia="Times New Roman" w:cs="Times New Roman"/>
                <w:color w:val="000000"/>
                <w:sz w:val="20"/>
                <w:szCs w:val="20"/>
                <w:lang w:eastAsia="ru-RU"/>
              </w:rPr>
            </w:pPr>
            <w:r w:rsidRPr="000B49DE">
              <w:rPr>
                <w:rFonts w:eastAsia="Times New Roman" w:cs="Times New Roman"/>
                <w:color w:val="000000"/>
                <w:sz w:val="20"/>
                <w:szCs w:val="20"/>
                <w:lang w:eastAsia="ru-RU"/>
              </w:rPr>
              <w:t>4</w:t>
            </w:r>
          </w:p>
        </w:tc>
        <w:tc>
          <w:tcPr>
            <w:tcW w:w="1507" w:type="pct"/>
            <w:tcBorders>
              <w:top w:val="nil"/>
              <w:left w:val="nil"/>
              <w:bottom w:val="single" w:sz="4" w:space="0" w:color="auto"/>
              <w:right w:val="single" w:sz="4" w:space="0" w:color="auto"/>
            </w:tcBorders>
            <w:shd w:val="clear" w:color="auto" w:fill="auto"/>
            <w:vAlign w:val="center"/>
            <w:hideMark/>
          </w:tcPr>
          <w:p w14:paraId="30C6E71F" w14:textId="77777777" w:rsidR="000B49DE" w:rsidRPr="000B49DE" w:rsidRDefault="000B49DE" w:rsidP="000B49DE">
            <w:pPr>
              <w:ind w:firstLine="0"/>
              <w:jc w:val="left"/>
              <w:rPr>
                <w:rFonts w:eastAsia="Times New Roman" w:cs="Times New Roman"/>
                <w:color w:val="000000"/>
                <w:sz w:val="20"/>
                <w:szCs w:val="20"/>
                <w:lang w:eastAsia="ru-RU"/>
              </w:rPr>
            </w:pPr>
            <w:r w:rsidRPr="000B49DE">
              <w:rPr>
                <w:rFonts w:eastAsia="Times New Roman" w:cs="Times New Roman"/>
                <w:color w:val="000000"/>
                <w:sz w:val="20"/>
                <w:szCs w:val="20"/>
                <w:lang w:eastAsia="ru-RU"/>
              </w:rPr>
              <w:t>200 мм, чугун</w:t>
            </w:r>
          </w:p>
        </w:tc>
        <w:tc>
          <w:tcPr>
            <w:tcW w:w="1043" w:type="pct"/>
            <w:tcBorders>
              <w:top w:val="nil"/>
              <w:left w:val="nil"/>
              <w:bottom w:val="single" w:sz="4" w:space="0" w:color="auto"/>
              <w:right w:val="single" w:sz="4" w:space="0" w:color="auto"/>
            </w:tcBorders>
            <w:shd w:val="clear" w:color="auto" w:fill="auto"/>
            <w:vAlign w:val="center"/>
            <w:hideMark/>
          </w:tcPr>
          <w:p w14:paraId="599D69A6" w14:textId="77777777" w:rsidR="000B49DE" w:rsidRPr="000B49DE" w:rsidRDefault="000B49DE" w:rsidP="000B49DE">
            <w:pPr>
              <w:ind w:firstLine="0"/>
              <w:jc w:val="center"/>
              <w:rPr>
                <w:rFonts w:eastAsia="Times New Roman" w:cs="Times New Roman"/>
                <w:color w:val="000000"/>
                <w:sz w:val="20"/>
                <w:szCs w:val="20"/>
                <w:lang w:eastAsia="ru-RU"/>
              </w:rPr>
            </w:pPr>
            <w:r w:rsidRPr="000B49DE">
              <w:rPr>
                <w:rFonts w:eastAsia="Times New Roman" w:cs="Times New Roman"/>
                <w:color w:val="000000"/>
                <w:sz w:val="20"/>
                <w:szCs w:val="20"/>
                <w:lang w:eastAsia="ru-RU"/>
              </w:rPr>
              <w:t> </w:t>
            </w:r>
          </w:p>
        </w:tc>
        <w:tc>
          <w:tcPr>
            <w:tcW w:w="1105" w:type="pct"/>
            <w:tcBorders>
              <w:top w:val="nil"/>
              <w:left w:val="nil"/>
              <w:bottom w:val="single" w:sz="4" w:space="0" w:color="auto"/>
              <w:right w:val="single" w:sz="4" w:space="0" w:color="auto"/>
            </w:tcBorders>
            <w:shd w:val="clear" w:color="auto" w:fill="auto"/>
            <w:vAlign w:val="center"/>
            <w:hideMark/>
          </w:tcPr>
          <w:p w14:paraId="06EAF9E6" w14:textId="77777777" w:rsidR="000B49DE" w:rsidRPr="000B49DE" w:rsidRDefault="000B49DE" w:rsidP="000B49DE">
            <w:pPr>
              <w:ind w:firstLine="0"/>
              <w:jc w:val="center"/>
              <w:rPr>
                <w:rFonts w:eastAsia="Times New Roman" w:cs="Times New Roman"/>
                <w:color w:val="000000"/>
                <w:sz w:val="20"/>
                <w:szCs w:val="20"/>
                <w:lang w:eastAsia="ru-RU"/>
              </w:rPr>
            </w:pPr>
            <w:r w:rsidRPr="000B49DE">
              <w:rPr>
                <w:rFonts w:eastAsia="Times New Roman" w:cs="Times New Roman"/>
                <w:color w:val="000000"/>
                <w:sz w:val="20"/>
                <w:szCs w:val="20"/>
                <w:lang w:eastAsia="ru-RU"/>
              </w:rPr>
              <w:t>255</w:t>
            </w:r>
          </w:p>
        </w:tc>
        <w:tc>
          <w:tcPr>
            <w:tcW w:w="953" w:type="pct"/>
            <w:tcBorders>
              <w:top w:val="nil"/>
              <w:left w:val="nil"/>
              <w:bottom w:val="single" w:sz="4" w:space="0" w:color="auto"/>
              <w:right w:val="single" w:sz="4" w:space="0" w:color="auto"/>
            </w:tcBorders>
            <w:shd w:val="clear" w:color="auto" w:fill="auto"/>
            <w:vAlign w:val="center"/>
            <w:hideMark/>
          </w:tcPr>
          <w:p w14:paraId="7F8191F1" w14:textId="77777777" w:rsidR="000B49DE" w:rsidRPr="000B49DE" w:rsidRDefault="000B49DE" w:rsidP="000B49DE">
            <w:pPr>
              <w:ind w:firstLine="0"/>
              <w:jc w:val="center"/>
              <w:rPr>
                <w:rFonts w:eastAsia="Times New Roman" w:cs="Times New Roman"/>
                <w:color w:val="000000"/>
                <w:sz w:val="20"/>
                <w:szCs w:val="20"/>
                <w:lang w:eastAsia="ru-RU"/>
              </w:rPr>
            </w:pPr>
            <w:r w:rsidRPr="000B49DE">
              <w:rPr>
                <w:rFonts w:eastAsia="Times New Roman" w:cs="Times New Roman"/>
                <w:color w:val="000000"/>
                <w:sz w:val="20"/>
                <w:szCs w:val="20"/>
                <w:lang w:eastAsia="ru-RU"/>
              </w:rPr>
              <w:t>255</w:t>
            </w:r>
          </w:p>
        </w:tc>
      </w:tr>
      <w:tr w:rsidR="000B49DE" w:rsidRPr="000B49DE" w14:paraId="7B84B838" w14:textId="77777777" w:rsidTr="00523E99">
        <w:trPr>
          <w:trHeight w:val="20"/>
        </w:trPr>
        <w:tc>
          <w:tcPr>
            <w:tcW w:w="392" w:type="pct"/>
            <w:tcBorders>
              <w:top w:val="nil"/>
              <w:left w:val="single" w:sz="4" w:space="0" w:color="auto"/>
              <w:bottom w:val="single" w:sz="4" w:space="0" w:color="auto"/>
              <w:right w:val="single" w:sz="4" w:space="0" w:color="auto"/>
            </w:tcBorders>
            <w:shd w:val="clear" w:color="auto" w:fill="auto"/>
            <w:noWrap/>
            <w:vAlign w:val="center"/>
            <w:hideMark/>
          </w:tcPr>
          <w:p w14:paraId="380357DC" w14:textId="77777777" w:rsidR="000B49DE" w:rsidRPr="000B49DE" w:rsidRDefault="000B49DE" w:rsidP="000B49DE">
            <w:pPr>
              <w:ind w:firstLine="0"/>
              <w:jc w:val="center"/>
              <w:rPr>
                <w:rFonts w:eastAsia="Times New Roman" w:cs="Times New Roman"/>
                <w:color w:val="000000"/>
                <w:sz w:val="20"/>
                <w:szCs w:val="20"/>
                <w:lang w:eastAsia="ru-RU"/>
              </w:rPr>
            </w:pPr>
            <w:r w:rsidRPr="000B49DE">
              <w:rPr>
                <w:rFonts w:eastAsia="Times New Roman" w:cs="Times New Roman"/>
                <w:color w:val="000000"/>
                <w:sz w:val="20"/>
                <w:szCs w:val="20"/>
                <w:lang w:eastAsia="ru-RU"/>
              </w:rPr>
              <w:t>5</w:t>
            </w:r>
          </w:p>
        </w:tc>
        <w:tc>
          <w:tcPr>
            <w:tcW w:w="1507" w:type="pct"/>
            <w:tcBorders>
              <w:top w:val="nil"/>
              <w:left w:val="nil"/>
              <w:bottom w:val="single" w:sz="4" w:space="0" w:color="auto"/>
              <w:right w:val="single" w:sz="4" w:space="0" w:color="auto"/>
            </w:tcBorders>
            <w:shd w:val="clear" w:color="auto" w:fill="auto"/>
            <w:vAlign w:val="center"/>
            <w:hideMark/>
          </w:tcPr>
          <w:p w14:paraId="734E7560" w14:textId="77777777" w:rsidR="000B49DE" w:rsidRPr="000B49DE" w:rsidRDefault="000B49DE" w:rsidP="000B49DE">
            <w:pPr>
              <w:ind w:firstLine="0"/>
              <w:jc w:val="left"/>
              <w:rPr>
                <w:rFonts w:eastAsia="Times New Roman" w:cs="Times New Roman"/>
                <w:color w:val="000000"/>
                <w:sz w:val="20"/>
                <w:szCs w:val="20"/>
                <w:lang w:eastAsia="ru-RU"/>
              </w:rPr>
            </w:pPr>
            <w:r w:rsidRPr="000B49DE">
              <w:rPr>
                <w:rFonts w:eastAsia="Times New Roman" w:cs="Times New Roman"/>
                <w:color w:val="000000"/>
                <w:sz w:val="20"/>
                <w:szCs w:val="20"/>
                <w:lang w:eastAsia="ru-RU"/>
              </w:rPr>
              <w:t>150 мм, чугун</w:t>
            </w:r>
          </w:p>
        </w:tc>
        <w:tc>
          <w:tcPr>
            <w:tcW w:w="1043" w:type="pct"/>
            <w:tcBorders>
              <w:top w:val="nil"/>
              <w:left w:val="nil"/>
              <w:bottom w:val="single" w:sz="4" w:space="0" w:color="auto"/>
              <w:right w:val="single" w:sz="4" w:space="0" w:color="auto"/>
            </w:tcBorders>
            <w:shd w:val="clear" w:color="auto" w:fill="auto"/>
            <w:vAlign w:val="center"/>
            <w:hideMark/>
          </w:tcPr>
          <w:p w14:paraId="23F9D7A4" w14:textId="77777777" w:rsidR="000B49DE" w:rsidRPr="000B49DE" w:rsidRDefault="000B49DE" w:rsidP="000B49DE">
            <w:pPr>
              <w:ind w:firstLine="0"/>
              <w:jc w:val="center"/>
              <w:rPr>
                <w:rFonts w:eastAsia="Times New Roman" w:cs="Times New Roman"/>
                <w:color w:val="000000"/>
                <w:sz w:val="20"/>
                <w:szCs w:val="20"/>
                <w:lang w:eastAsia="ru-RU"/>
              </w:rPr>
            </w:pPr>
            <w:r w:rsidRPr="000B49DE">
              <w:rPr>
                <w:rFonts w:eastAsia="Times New Roman" w:cs="Times New Roman"/>
                <w:color w:val="000000"/>
                <w:sz w:val="20"/>
                <w:szCs w:val="20"/>
                <w:lang w:eastAsia="ru-RU"/>
              </w:rPr>
              <w:t> </w:t>
            </w:r>
          </w:p>
        </w:tc>
        <w:tc>
          <w:tcPr>
            <w:tcW w:w="1105" w:type="pct"/>
            <w:tcBorders>
              <w:top w:val="nil"/>
              <w:left w:val="nil"/>
              <w:bottom w:val="single" w:sz="4" w:space="0" w:color="auto"/>
              <w:right w:val="single" w:sz="4" w:space="0" w:color="auto"/>
            </w:tcBorders>
            <w:shd w:val="clear" w:color="auto" w:fill="auto"/>
            <w:vAlign w:val="center"/>
            <w:hideMark/>
          </w:tcPr>
          <w:p w14:paraId="42D27A7B" w14:textId="77777777" w:rsidR="000B49DE" w:rsidRPr="000B49DE" w:rsidRDefault="000B49DE" w:rsidP="000B49DE">
            <w:pPr>
              <w:ind w:firstLine="0"/>
              <w:jc w:val="center"/>
              <w:rPr>
                <w:rFonts w:eastAsia="Times New Roman" w:cs="Times New Roman"/>
                <w:color w:val="000000"/>
                <w:sz w:val="20"/>
                <w:szCs w:val="20"/>
                <w:lang w:eastAsia="ru-RU"/>
              </w:rPr>
            </w:pPr>
            <w:r w:rsidRPr="000B49DE">
              <w:rPr>
                <w:rFonts w:eastAsia="Times New Roman" w:cs="Times New Roman"/>
                <w:color w:val="000000"/>
                <w:sz w:val="20"/>
                <w:szCs w:val="20"/>
                <w:lang w:eastAsia="ru-RU"/>
              </w:rPr>
              <w:t>2850</w:t>
            </w:r>
          </w:p>
        </w:tc>
        <w:tc>
          <w:tcPr>
            <w:tcW w:w="953" w:type="pct"/>
            <w:tcBorders>
              <w:top w:val="nil"/>
              <w:left w:val="nil"/>
              <w:bottom w:val="single" w:sz="4" w:space="0" w:color="auto"/>
              <w:right w:val="single" w:sz="4" w:space="0" w:color="auto"/>
            </w:tcBorders>
            <w:shd w:val="clear" w:color="auto" w:fill="auto"/>
            <w:vAlign w:val="center"/>
            <w:hideMark/>
          </w:tcPr>
          <w:p w14:paraId="1FB19A9A" w14:textId="77777777" w:rsidR="000B49DE" w:rsidRPr="000B49DE" w:rsidRDefault="000B49DE" w:rsidP="000B49DE">
            <w:pPr>
              <w:ind w:firstLine="0"/>
              <w:jc w:val="center"/>
              <w:rPr>
                <w:rFonts w:eastAsia="Times New Roman" w:cs="Times New Roman"/>
                <w:color w:val="000000"/>
                <w:sz w:val="20"/>
                <w:szCs w:val="20"/>
                <w:lang w:eastAsia="ru-RU"/>
              </w:rPr>
            </w:pPr>
            <w:r w:rsidRPr="000B49DE">
              <w:rPr>
                <w:rFonts w:eastAsia="Times New Roman" w:cs="Times New Roman"/>
                <w:color w:val="000000"/>
                <w:sz w:val="20"/>
                <w:szCs w:val="20"/>
                <w:lang w:eastAsia="ru-RU"/>
              </w:rPr>
              <w:t>2850</w:t>
            </w:r>
          </w:p>
        </w:tc>
      </w:tr>
      <w:tr w:rsidR="000B49DE" w:rsidRPr="000B49DE" w14:paraId="5382900F" w14:textId="77777777" w:rsidTr="00523E99">
        <w:trPr>
          <w:trHeight w:val="20"/>
        </w:trPr>
        <w:tc>
          <w:tcPr>
            <w:tcW w:w="392" w:type="pct"/>
            <w:tcBorders>
              <w:top w:val="nil"/>
              <w:left w:val="single" w:sz="4" w:space="0" w:color="auto"/>
              <w:bottom w:val="single" w:sz="4" w:space="0" w:color="auto"/>
              <w:right w:val="single" w:sz="4" w:space="0" w:color="auto"/>
            </w:tcBorders>
            <w:shd w:val="clear" w:color="auto" w:fill="auto"/>
            <w:noWrap/>
            <w:vAlign w:val="center"/>
            <w:hideMark/>
          </w:tcPr>
          <w:p w14:paraId="2D9C37FA" w14:textId="77777777" w:rsidR="000B49DE" w:rsidRPr="000B49DE" w:rsidRDefault="000B49DE" w:rsidP="000B49DE">
            <w:pPr>
              <w:ind w:firstLine="0"/>
              <w:jc w:val="center"/>
              <w:rPr>
                <w:rFonts w:eastAsia="Times New Roman" w:cs="Times New Roman"/>
                <w:color w:val="000000"/>
                <w:sz w:val="20"/>
                <w:szCs w:val="20"/>
                <w:lang w:eastAsia="ru-RU"/>
              </w:rPr>
            </w:pPr>
            <w:r w:rsidRPr="000B49DE">
              <w:rPr>
                <w:rFonts w:eastAsia="Times New Roman" w:cs="Times New Roman"/>
                <w:color w:val="000000"/>
                <w:sz w:val="20"/>
                <w:szCs w:val="20"/>
                <w:lang w:eastAsia="ru-RU"/>
              </w:rPr>
              <w:t>6</w:t>
            </w:r>
          </w:p>
        </w:tc>
        <w:tc>
          <w:tcPr>
            <w:tcW w:w="1507" w:type="pct"/>
            <w:tcBorders>
              <w:top w:val="nil"/>
              <w:left w:val="nil"/>
              <w:bottom w:val="single" w:sz="4" w:space="0" w:color="auto"/>
              <w:right w:val="single" w:sz="4" w:space="0" w:color="auto"/>
            </w:tcBorders>
            <w:shd w:val="clear" w:color="auto" w:fill="auto"/>
            <w:vAlign w:val="center"/>
            <w:hideMark/>
          </w:tcPr>
          <w:p w14:paraId="5D1C4092" w14:textId="77777777" w:rsidR="000B49DE" w:rsidRPr="000B49DE" w:rsidRDefault="000B49DE" w:rsidP="000B49DE">
            <w:pPr>
              <w:ind w:firstLine="0"/>
              <w:jc w:val="left"/>
              <w:rPr>
                <w:rFonts w:eastAsia="Times New Roman" w:cs="Times New Roman"/>
                <w:color w:val="000000"/>
                <w:sz w:val="20"/>
                <w:szCs w:val="20"/>
                <w:lang w:eastAsia="ru-RU"/>
              </w:rPr>
            </w:pPr>
            <w:r w:rsidRPr="000B49DE">
              <w:rPr>
                <w:rFonts w:eastAsia="Times New Roman" w:cs="Times New Roman"/>
                <w:color w:val="000000"/>
                <w:sz w:val="20"/>
                <w:szCs w:val="20"/>
                <w:lang w:eastAsia="ru-RU"/>
              </w:rPr>
              <w:t>150 мм, ПНД</w:t>
            </w:r>
          </w:p>
        </w:tc>
        <w:tc>
          <w:tcPr>
            <w:tcW w:w="1043" w:type="pct"/>
            <w:tcBorders>
              <w:top w:val="nil"/>
              <w:left w:val="nil"/>
              <w:bottom w:val="single" w:sz="4" w:space="0" w:color="auto"/>
              <w:right w:val="single" w:sz="4" w:space="0" w:color="auto"/>
            </w:tcBorders>
            <w:shd w:val="clear" w:color="auto" w:fill="auto"/>
            <w:vAlign w:val="center"/>
            <w:hideMark/>
          </w:tcPr>
          <w:p w14:paraId="1FE5F735" w14:textId="77777777" w:rsidR="000B49DE" w:rsidRPr="000B49DE" w:rsidRDefault="000B49DE" w:rsidP="000B49DE">
            <w:pPr>
              <w:ind w:firstLine="0"/>
              <w:jc w:val="center"/>
              <w:rPr>
                <w:rFonts w:eastAsia="Times New Roman" w:cs="Times New Roman"/>
                <w:color w:val="000000"/>
                <w:sz w:val="20"/>
                <w:szCs w:val="20"/>
                <w:lang w:eastAsia="ru-RU"/>
              </w:rPr>
            </w:pPr>
            <w:r w:rsidRPr="000B49DE">
              <w:rPr>
                <w:rFonts w:eastAsia="Times New Roman" w:cs="Times New Roman"/>
                <w:color w:val="000000"/>
                <w:sz w:val="20"/>
                <w:szCs w:val="20"/>
                <w:lang w:eastAsia="ru-RU"/>
              </w:rPr>
              <w:t>1200</w:t>
            </w:r>
          </w:p>
        </w:tc>
        <w:tc>
          <w:tcPr>
            <w:tcW w:w="1105" w:type="pct"/>
            <w:tcBorders>
              <w:top w:val="nil"/>
              <w:left w:val="nil"/>
              <w:bottom w:val="single" w:sz="4" w:space="0" w:color="auto"/>
              <w:right w:val="single" w:sz="4" w:space="0" w:color="auto"/>
            </w:tcBorders>
            <w:shd w:val="clear" w:color="auto" w:fill="auto"/>
            <w:vAlign w:val="center"/>
            <w:hideMark/>
          </w:tcPr>
          <w:p w14:paraId="544981BF" w14:textId="77777777" w:rsidR="000B49DE" w:rsidRPr="000B49DE" w:rsidRDefault="000B49DE" w:rsidP="000B49DE">
            <w:pPr>
              <w:ind w:firstLine="0"/>
              <w:jc w:val="center"/>
              <w:rPr>
                <w:rFonts w:eastAsia="Times New Roman" w:cs="Times New Roman"/>
                <w:color w:val="000000"/>
                <w:sz w:val="20"/>
                <w:szCs w:val="20"/>
                <w:lang w:eastAsia="ru-RU"/>
              </w:rPr>
            </w:pPr>
            <w:r w:rsidRPr="000B49DE">
              <w:rPr>
                <w:rFonts w:eastAsia="Times New Roman" w:cs="Times New Roman"/>
                <w:color w:val="000000"/>
                <w:sz w:val="20"/>
                <w:szCs w:val="20"/>
                <w:lang w:eastAsia="ru-RU"/>
              </w:rPr>
              <w:t> </w:t>
            </w:r>
          </w:p>
        </w:tc>
        <w:tc>
          <w:tcPr>
            <w:tcW w:w="953" w:type="pct"/>
            <w:tcBorders>
              <w:top w:val="nil"/>
              <w:left w:val="nil"/>
              <w:bottom w:val="single" w:sz="4" w:space="0" w:color="auto"/>
              <w:right w:val="single" w:sz="4" w:space="0" w:color="auto"/>
            </w:tcBorders>
            <w:shd w:val="clear" w:color="auto" w:fill="auto"/>
            <w:vAlign w:val="center"/>
            <w:hideMark/>
          </w:tcPr>
          <w:p w14:paraId="23035FE5" w14:textId="77777777" w:rsidR="000B49DE" w:rsidRPr="000B49DE" w:rsidRDefault="000B49DE" w:rsidP="000B49DE">
            <w:pPr>
              <w:ind w:firstLine="0"/>
              <w:jc w:val="center"/>
              <w:rPr>
                <w:rFonts w:eastAsia="Times New Roman" w:cs="Times New Roman"/>
                <w:color w:val="000000"/>
                <w:sz w:val="20"/>
                <w:szCs w:val="20"/>
                <w:lang w:eastAsia="ru-RU"/>
              </w:rPr>
            </w:pPr>
            <w:r w:rsidRPr="000B49DE">
              <w:rPr>
                <w:rFonts w:eastAsia="Times New Roman" w:cs="Times New Roman"/>
                <w:color w:val="000000"/>
                <w:sz w:val="20"/>
                <w:szCs w:val="20"/>
                <w:lang w:eastAsia="ru-RU"/>
              </w:rPr>
              <w:t>1200</w:t>
            </w:r>
          </w:p>
        </w:tc>
      </w:tr>
      <w:tr w:rsidR="000B49DE" w:rsidRPr="000B49DE" w14:paraId="7AB8493E" w14:textId="77777777" w:rsidTr="00523E99">
        <w:trPr>
          <w:trHeight w:val="20"/>
        </w:trPr>
        <w:tc>
          <w:tcPr>
            <w:tcW w:w="392" w:type="pct"/>
            <w:tcBorders>
              <w:top w:val="nil"/>
              <w:left w:val="single" w:sz="4" w:space="0" w:color="auto"/>
              <w:bottom w:val="single" w:sz="4" w:space="0" w:color="auto"/>
              <w:right w:val="single" w:sz="4" w:space="0" w:color="auto"/>
            </w:tcBorders>
            <w:shd w:val="clear" w:color="auto" w:fill="auto"/>
            <w:noWrap/>
            <w:vAlign w:val="center"/>
            <w:hideMark/>
          </w:tcPr>
          <w:p w14:paraId="52DD6E4F" w14:textId="77777777" w:rsidR="000B49DE" w:rsidRPr="000B49DE" w:rsidRDefault="000B49DE" w:rsidP="000B49DE">
            <w:pPr>
              <w:ind w:firstLine="0"/>
              <w:jc w:val="center"/>
              <w:rPr>
                <w:rFonts w:eastAsia="Times New Roman" w:cs="Times New Roman"/>
                <w:color w:val="000000"/>
                <w:sz w:val="20"/>
                <w:szCs w:val="20"/>
                <w:lang w:eastAsia="ru-RU"/>
              </w:rPr>
            </w:pPr>
            <w:r w:rsidRPr="000B49DE">
              <w:rPr>
                <w:rFonts w:eastAsia="Times New Roman" w:cs="Times New Roman"/>
                <w:color w:val="000000"/>
                <w:sz w:val="20"/>
                <w:szCs w:val="20"/>
                <w:lang w:eastAsia="ru-RU"/>
              </w:rPr>
              <w:t>7</w:t>
            </w:r>
          </w:p>
        </w:tc>
        <w:tc>
          <w:tcPr>
            <w:tcW w:w="1507" w:type="pct"/>
            <w:tcBorders>
              <w:top w:val="nil"/>
              <w:left w:val="nil"/>
              <w:bottom w:val="single" w:sz="4" w:space="0" w:color="auto"/>
              <w:right w:val="single" w:sz="4" w:space="0" w:color="auto"/>
            </w:tcBorders>
            <w:shd w:val="clear" w:color="auto" w:fill="auto"/>
            <w:vAlign w:val="center"/>
            <w:hideMark/>
          </w:tcPr>
          <w:p w14:paraId="13DDA4E5" w14:textId="77777777" w:rsidR="000B49DE" w:rsidRPr="000B49DE" w:rsidRDefault="000B49DE" w:rsidP="000B49DE">
            <w:pPr>
              <w:ind w:firstLine="0"/>
              <w:jc w:val="left"/>
              <w:rPr>
                <w:rFonts w:eastAsia="Times New Roman" w:cs="Times New Roman"/>
                <w:color w:val="000000"/>
                <w:sz w:val="20"/>
                <w:szCs w:val="20"/>
                <w:lang w:eastAsia="ru-RU"/>
              </w:rPr>
            </w:pPr>
            <w:r w:rsidRPr="000B49DE">
              <w:rPr>
                <w:rFonts w:eastAsia="Times New Roman" w:cs="Times New Roman"/>
                <w:color w:val="000000"/>
                <w:sz w:val="20"/>
                <w:szCs w:val="20"/>
                <w:lang w:eastAsia="ru-RU"/>
              </w:rPr>
              <w:t>100 мм, чугун</w:t>
            </w:r>
          </w:p>
        </w:tc>
        <w:tc>
          <w:tcPr>
            <w:tcW w:w="1043" w:type="pct"/>
            <w:tcBorders>
              <w:top w:val="nil"/>
              <w:left w:val="nil"/>
              <w:bottom w:val="single" w:sz="4" w:space="0" w:color="auto"/>
              <w:right w:val="single" w:sz="4" w:space="0" w:color="auto"/>
            </w:tcBorders>
            <w:shd w:val="clear" w:color="auto" w:fill="auto"/>
            <w:vAlign w:val="center"/>
            <w:hideMark/>
          </w:tcPr>
          <w:p w14:paraId="390B90A7" w14:textId="77777777" w:rsidR="000B49DE" w:rsidRPr="000B49DE" w:rsidRDefault="000B49DE" w:rsidP="000B49DE">
            <w:pPr>
              <w:ind w:firstLine="0"/>
              <w:jc w:val="center"/>
              <w:rPr>
                <w:rFonts w:eastAsia="Times New Roman" w:cs="Times New Roman"/>
                <w:color w:val="000000"/>
                <w:sz w:val="20"/>
                <w:szCs w:val="20"/>
                <w:lang w:eastAsia="ru-RU"/>
              </w:rPr>
            </w:pPr>
            <w:r w:rsidRPr="000B49DE">
              <w:rPr>
                <w:rFonts w:eastAsia="Times New Roman" w:cs="Times New Roman"/>
                <w:color w:val="000000"/>
                <w:sz w:val="20"/>
                <w:szCs w:val="20"/>
                <w:lang w:eastAsia="ru-RU"/>
              </w:rPr>
              <w:t> </w:t>
            </w:r>
          </w:p>
        </w:tc>
        <w:tc>
          <w:tcPr>
            <w:tcW w:w="1105" w:type="pct"/>
            <w:tcBorders>
              <w:top w:val="nil"/>
              <w:left w:val="nil"/>
              <w:bottom w:val="single" w:sz="4" w:space="0" w:color="auto"/>
              <w:right w:val="single" w:sz="4" w:space="0" w:color="auto"/>
            </w:tcBorders>
            <w:shd w:val="clear" w:color="auto" w:fill="auto"/>
            <w:vAlign w:val="center"/>
            <w:hideMark/>
          </w:tcPr>
          <w:p w14:paraId="0BB917A2" w14:textId="77777777" w:rsidR="000B49DE" w:rsidRPr="000B49DE" w:rsidRDefault="000B49DE" w:rsidP="000B49DE">
            <w:pPr>
              <w:ind w:firstLine="0"/>
              <w:jc w:val="center"/>
              <w:rPr>
                <w:rFonts w:eastAsia="Times New Roman" w:cs="Times New Roman"/>
                <w:color w:val="000000"/>
                <w:sz w:val="20"/>
                <w:szCs w:val="20"/>
                <w:lang w:eastAsia="ru-RU"/>
              </w:rPr>
            </w:pPr>
            <w:r w:rsidRPr="000B49DE">
              <w:rPr>
                <w:rFonts w:eastAsia="Times New Roman" w:cs="Times New Roman"/>
                <w:color w:val="000000"/>
                <w:sz w:val="20"/>
                <w:szCs w:val="20"/>
                <w:lang w:eastAsia="ru-RU"/>
              </w:rPr>
              <w:t>3781</w:t>
            </w:r>
          </w:p>
        </w:tc>
        <w:tc>
          <w:tcPr>
            <w:tcW w:w="953" w:type="pct"/>
            <w:tcBorders>
              <w:top w:val="nil"/>
              <w:left w:val="nil"/>
              <w:bottom w:val="single" w:sz="4" w:space="0" w:color="auto"/>
              <w:right w:val="single" w:sz="4" w:space="0" w:color="auto"/>
            </w:tcBorders>
            <w:shd w:val="clear" w:color="auto" w:fill="auto"/>
            <w:vAlign w:val="center"/>
            <w:hideMark/>
          </w:tcPr>
          <w:p w14:paraId="56CC67D5" w14:textId="77777777" w:rsidR="000B49DE" w:rsidRPr="000B49DE" w:rsidRDefault="000B49DE" w:rsidP="000B49DE">
            <w:pPr>
              <w:ind w:firstLine="0"/>
              <w:jc w:val="center"/>
              <w:rPr>
                <w:rFonts w:eastAsia="Times New Roman" w:cs="Times New Roman"/>
                <w:color w:val="000000"/>
                <w:sz w:val="20"/>
                <w:szCs w:val="20"/>
                <w:lang w:eastAsia="ru-RU"/>
              </w:rPr>
            </w:pPr>
            <w:r w:rsidRPr="000B49DE">
              <w:rPr>
                <w:rFonts w:eastAsia="Times New Roman" w:cs="Times New Roman"/>
                <w:color w:val="000000"/>
                <w:sz w:val="20"/>
                <w:szCs w:val="20"/>
                <w:lang w:eastAsia="ru-RU"/>
              </w:rPr>
              <w:t>3781</w:t>
            </w:r>
          </w:p>
        </w:tc>
      </w:tr>
      <w:tr w:rsidR="000B49DE" w:rsidRPr="000B49DE" w14:paraId="1127F14E" w14:textId="77777777" w:rsidTr="00523E99">
        <w:trPr>
          <w:trHeight w:val="20"/>
        </w:trPr>
        <w:tc>
          <w:tcPr>
            <w:tcW w:w="392" w:type="pct"/>
            <w:tcBorders>
              <w:top w:val="nil"/>
              <w:left w:val="single" w:sz="4" w:space="0" w:color="auto"/>
              <w:bottom w:val="single" w:sz="4" w:space="0" w:color="auto"/>
              <w:right w:val="single" w:sz="4" w:space="0" w:color="auto"/>
            </w:tcBorders>
            <w:shd w:val="clear" w:color="auto" w:fill="auto"/>
            <w:noWrap/>
            <w:vAlign w:val="center"/>
            <w:hideMark/>
          </w:tcPr>
          <w:p w14:paraId="0ADEBAD3" w14:textId="77777777" w:rsidR="000B49DE" w:rsidRPr="000B49DE" w:rsidRDefault="000B49DE" w:rsidP="000B49DE">
            <w:pPr>
              <w:ind w:firstLine="0"/>
              <w:jc w:val="center"/>
              <w:rPr>
                <w:rFonts w:eastAsia="Times New Roman" w:cs="Times New Roman"/>
                <w:color w:val="000000"/>
                <w:sz w:val="20"/>
                <w:szCs w:val="20"/>
                <w:lang w:eastAsia="ru-RU"/>
              </w:rPr>
            </w:pPr>
            <w:r w:rsidRPr="000B49DE">
              <w:rPr>
                <w:rFonts w:eastAsia="Times New Roman" w:cs="Times New Roman"/>
                <w:color w:val="000000"/>
                <w:sz w:val="20"/>
                <w:szCs w:val="20"/>
                <w:lang w:eastAsia="ru-RU"/>
              </w:rPr>
              <w:t>8</w:t>
            </w:r>
          </w:p>
        </w:tc>
        <w:tc>
          <w:tcPr>
            <w:tcW w:w="1507" w:type="pct"/>
            <w:tcBorders>
              <w:top w:val="nil"/>
              <w:left w:val="nil"/>
              <w:bottom w:val="single" w:sz="4" w:space="0" w:color="auto"/>
              <w:right w:val="single" w:sz="4" w:space="0" w:color="auto"/>
            </w:tcBorders>
            <w:shd w:val="clear" w:color="auto" w:fill="auto"/>
            <w:vAlign w:val="center"/>
            <w:hideMark/>
          </w:tcPr>
          <w:p w14:paraId="1DB1E854" w14:textId="77777777" w:rsidR="000B49DE" w:rsidRPr="000B49DE" w:rsidRDefault="000B49DE" w:rsidP="000B49DE">
            <w:pPr>
              <w:ind w:firstLine="0"/>
              <w:jc w:val="left"/>
              <w:rPr>
                <w:rFonts w:eastAsia="Times New Roman" w:cs="Times New Roman"/>
                <w:color w:val="000000"/>
                <w:sz w:val="20"/>
                <w:szCs w:val="20"/>
                <w:lang w:eastAsia="ru-RU"/>
              </w:rPr>
            </w:pPr>
            <w:r w:rsidRPr="000B49DE">
              <w:rPr>
                <w:rFonts w:eastAsia="Times New Roman" w:cs="Times New Roman"/>
                <w:color w:val="000000"/>
                <w:sz w:val="20"/>
                <w:szCs w:val="20"/>
                <w:lang w:eastAsia="ru-RU"/>
              </w:rPr>
              <w:t>100 мм, ПНД</w:t>
            </w:r>
          </w:p>
        </w:tc>
        <w:tc>
          <w:tcPr>
            <w:tcW w:w="1043" w:type="pct"/>
            <w:tcBorders>
              <w:top w:val="nil"/>
              <w:left w:val="nil"/>
              <w:bottom w:val="single" w:sz="4" w:space="0" w:color="auto"/>
              <w:right w:val="single" w:sz="4" w:space="0" w:color="auto"/>
            </w:tcBorders>
            <w:shd w:val="clear" w:color="auto" w:fill="auto"/>
            <w:vAlign w:val="center"/>
            <w:hideMark/>
          </w:tcPr>
          <w:p w14:paraId="4D2A906B" w14:textId="77777777" w:rsidR="000B49DE" w:rsidRPr="000B49DE" w:rsidRDefault="000B49DE" w:rsidP="000B49DE">
            <w:pPr>
              <w:ind w:firstLine="0"/>
              <w:jc w:val="center"/>
              <w:rPr>
                <w:rFonts w:eastAsia="Times New Roman" w:cs="Times New Roman"/>
                <w:color w:val="000000"/>
                <w:sz w:val="20"/>
                <w:szCs w:val="20"/>
                <w:lang w:eastAsia="ru-RU"/>
              </w:rPr>
            </w:pPr>
            <w:r w:rsidRPr="000B49DE">
              <w:rPr>
                <w:rFonts w:eastAsia="Times New Roman" w:cs="Times New Roman"/>
                <w:color w:val="000000"/>
                <w:sz w:val="20"/>
                <w:szCs w:val="20"/>
                <w:lang w:eastAsia="ru-RU"/>
              </w:rPr>
              <w:t>300</w:t>
            </w:r>
          </w:p>
        </w:tc>
        <w:tc>
          <w:tcPr>
            <w:tcW w:w="1105" w:type="pct"/>
            <w:tcBorders>
              <w:top w:val="nil"/>
              <w:left w:val="nil"/>
              <w:bottom w:val="single" w:sz="4" w:space="0" w:color="auto"/>
              <w:right w:val="single" w:sz="4" w:space="0" w:color="auto"/>
            </w:tcBorders>
            <w:shd w:val="clear" w:color="auto" w:fill="auto"/>
            <w:vAlign w:val="center"/>
            <w:hideMark/>
          </w:tcPr>
          <w:p w14:paraId="74F331A9" w14:textId="77777777" w:rsidR="000B49DE" w:rsidRPr="000B49DE" w:rsidRDefault="000B49DE" w:rsidP="000B49DE">
            <w:pPr>
              <w:ind w:firstLine="0"/>
              <w:jc w:val="center"/>
              <w:rPr>
                <w:rFonts w:eastAsia="Times New Roman" w:cs="Times New Roman"/>
                <w:color w:val="000000"/>
                <w:sz w:val="20"/>
                <w:szCs w:val="20"/>
                <w:lang w:eastAsia="ru-RU"/>
              </w:rPr>
            </w:pPr>
            <w:r w:rsidRPr="000B49DE">
              <w:rPr>
                <w:rFonts w:eastAsia="Times New Roman" w:cs="Times New Roman"/>
                <w:color w:val="000000"/>
                <w:sz w:val="20"/>
                <w:szCs w:val="20"/>
                <w:lang w:eastAsia="ru-RU"/>
              </w:rPr>
              <w:t> </w:t>
            </w:r>
          </w:p>
        </w:tc>
        <w:tc>
          <w:tcPr>
            <w:tcW w:w="953" w:type="pct"/>
            <w:tcBorders>
              <w:top w:val="nil"/>
              <w:left w:val="nil"/>
              <w:bottom w:val="single" w:sz="4" w:space="0" w:color="auto"/>
              <w:right w:val="single" w:sz="4" w:space="0" w:color="auto"/>
            </w:tcBorders>
            <w:shd w:val="clear" w:color="auto" w:fill="auto"/>
            <w:vAlign w:val="center"/>
            <w:hideMark/>
          </w:tcPr>
          <w:p w14:paraId="30C5039A" w14:textId="77777777" w:rsidR="000B49DE" w:rsidRPr="000B49DE" w:rsidRDefault="000B49DE" w:rsidP="000B49DE">
            <w:pPr>
              <w:ind w:firstLine="0"/>
              <w:jc w:val="center"/>
              <w:rPr>
                <w:rFonts w:eastAsia="Times New Roman" w:cs="Times New Roman"/>
                <w:color w:val="000000"/>
                <w:sz w:val="20"/>
                <w:szCs w:val="20"/>
                <w:lang w:eastAsia="ru-RU"/>
              </w:rPr>
            </w:pPr>
            <w:r w:rsidRPr="000B49DE">
              <w:rPr>
                <w:rFonts w:eastAsia="Times New Roman" w:cs="Times New Roman"/>
                <w:color w:val="000000"/>
                <w:sz w:val="20"/>
                <w:szCs w:val="20"/>
                <w:lang w:eastAsia="ru-RU"/>
              </w:rPr>
              <w:t>300</w:t>
            </w:r>
          </w:p>
        </w:tc>
      </w:tr>
      <w:tr w:rsidR="000B49DE" w:rsidRPr="000B49DE" w14:paraId="03FB8797" w14:textId="77777777" w:rsidTr="00523E99">
        <w:trPr>
          <w:trHeight w:val="20"/>
        </w:trPr>
        <w:tc>
          <w:tcPr>
            <w:tcW w:w="392" w:type="pct"/>
            <w:tcBorders>
              <w:top w:val="nil"/>
              <w:left w:val="single" w:sz="4" w:space="0" w:color="auto"/>
              <w:bottom w:val="single" w:sz="4" w:space="0" w:color="auto"/>
              <w:right w:val="single" w:sz="4" w:space="0" w:color="auto"/>
            </w:tcBorders>
            <w:shd w:val="clear" w:color="auto" w:fill="auto"/>
            <w:noWrap/>
            <w:vAlign w:val="center"/>
            <w:hideMark/>
          </w:tcPr>
          <w:p w14:paraId="44610651" w14:textId="77777777" w:rsidR="000B49DE" w:rsidRPr="000B49DE" w:rsidRDefault="000B49DE" w:rsidP="000B49DE">
            <w:pPr>
              <w:ind w:firstLine="0"/>
              <w:jc w:val="center"/>
              <w:rPr>
                <w:rFonts w:eastAsia="Times New Roman" w:cs="Times New Roman"/>
                <w:color w:val="000000"/>
                <w:sz w:val="20"/>
                <w:szCs w:val="20"/>
                <w:lang w:eastAsia="ru-RU"/>
              </w:rPr>
            </w:pPr>
            <w:r w:rsidRPr="000B49DE">
              <w:rPr>
                <w:rFonts w:eastAsia="Times New Roman" w:cs="Times New Roman"/>
                <w:color w:val="000000"/>
                <w:sz w:val="20"/>
                <w:szCs w:val="20"/>
                <w:lang w:eastAsia="ru-RU"/>
              </w:rPr>
              <w:t>9</w:t>
            </w:r>
          </w:p>
        </w:tc>
        <w:tc>
          <w:tcPr>
            <w:tcW w:w="1507" w:type="pct"/>
            <w:tcBorders>
              <w:top w:val="nil"/>
              <w:left w:val="nil"/>
              <w:bottom w:val="single" w:sz="4" w:space="0" w:color="auto"/>
              <w:right w:val="single" w:sz="4" w:space="0" w:color="auto"/>
            </w:tcBorders>
            <w:shd w:val="clear" w:color="auto" w:fill="auto"/>
            <w:vAlign w:val="center"/>
            <w:hideMark/>
          </w:tcPr>
          <w:p w14:paraId="593C281E" w14:textId="77777777" w:rsidR="000B49DE" w:rsidRPr="000B49DE" w:rsidRDefault="000B49DE" w:rsidP="000B49DE">
            <w:pPr>
              <w:ind w:firstLine="0"/>
              <w:jc w:val="left"/>
              <w:rPr>
                <w:rFonts w:eastAsia="Times New Roman" w:cs="Times New Roman"/>
                <w:color w:val="000000"/>
                <w:sz w:val="20"/>
                <w:szCs w:val="20"/>
                <w:lang w:eastAsia="ru-RU"/>
              </w:rPr>
            </w:pPr>
            <w:r w:rsidRPr="000B49DE">
              <w:rPr>
                <w:rFonts w:eastAsia="Times New Roman" w:cs="Times New Roman"/>
                <w:color w:val="000000"/>
                <w:sz w:val="20"/>
                <w:szCs w:val="20"/>
                <w:lang w:eastAsia="ru-RU"/>
              </w:rPr>
              <w:t>50 мм, сталь</w:t>
            </w:r>
          </w:p>
        </w:tc>
        <w:tc>
          <w:tcPr>
            <w:tcW w:w="1043" w:type="pct"/>
            <w:tcBorders>
              <w:top w:val="nil"/>
              <w:left w:val="nil"/>
              <w:bottom w:val="single" w:sz="4" w:space="0" w:color="auto"/>
              <w:right w:val="single" w:sz="4" w:space="0" w:color="auto"/>
            </w:tcBorders>
            <w:shd w:val="clear" w:color="auto" w:fill="auto"/>
            <w:vAlign w:val="center"/>
            <w:hideMark/>
          </w:tcPr>
          <w:p w14:paraId="73DBE6CE" w14:textId="77777777" w:rsidR="000B49DE" w:rsidRPr="000B49DE" w:rsidRDefault="000B49DE" w:rsidP="000B49DE">
            <w:pPr>
              <w:ind w:firstLine="0"/>
              <w:jc w:val="center"/>
              <w:rPr>
                <w:rFonts w:eastAsia="Times New Roman" w:cs="Times New Roman"/>
                <w:color w:val="000000"/>
                <w:sz w:val="20"/>
                <w:szCs w:val="20"/>
                <w:lang w:eastAsia="ru-RU"/>
              </w:rPr>
            </w:pPr>
            <w:r w:rsidRPr="000B49DE">
              <w:rPr>
                <w:rFonts w:eastAsia="Times New Roman" w:cs="Times New Roman"/>
                <w:color w:val="000000"/>
                <w:sz w:val="20"/>
                <w:szCs w:val="20"/>
                <w:lang w:eastAsia="ru-RU"/>
              </w:rPr>
              <w:t> </w:t>
            </w:r>
          </w:p>
        </w:tc>
        <w:tc>
          <w:tcPr>
            <w:tcW w:w="1105" w:type="pct"/>
            <w:tcBorders>
              <w:top w:val="nil"/>
              <w:left w:val="nil"/>
              <w:bottom w:val="single" w:sz="4" w:space="0" w:color="auto"/>
              <w:right w:val="single" w:sz="4" w:space="0" w:color="auto"/>
            </w:tcBorders>
            <w:shd w:val="clear" w:color="auto" w:fill="auto"/>
            <w:vAlign w:val="center"/>
            <w:hideMark/>
          </w:tcPr>
          <w:p w14:paraId="563259DB" w14:textId="77777777" w:rsidR="000B49DE" w:rsidRPr="000B49DE" w:rsidRDefault="000B49DE" w:rsidP="000B49DE">
            <w:pPr>
              <w:ind w:firstLine="0"/>
              <w:jc w:val="center"/>
              <w:rPr>
                <w:rFonts w:eastAsia="Times New Roman" w:cs="Times New Roman"/>
                <w:color w:val="000000"/>
                <w:sz w:val="20"/>
                <w:szCs w:val="20"/>
                <w:lang w:eastAsia="ru-RU"/>
              </w:rPr>
            </w:pPr>
            <w:r w:rsidRPr="000B49DE">
              <w:rPr>
                <w:rFonts w:eastAsia="Times New Roman" w:cs="Times New Roman"/>
                <w:color w:val="000000"/>
                <w:sz w:val="20"/>
                <w:szCs w:val="20"/>
                <w:lang w:eastAsia="ru-RU"/>
              </w:rPr>
              <w:t>290</w:t>
            </w:r>
          </w:p>
        </w:tc>
        <w:tc>
          <w:tcPr>
            <w:tcW w:w="953" w:type="pct"/>
            <w:tcBorders>
              <w:top w:val="nil"/>
              <w:left w:val="nil"/>
              <w:bottom w:val="single" w:sz="4" w:space="0" w:color="auto"/>
              <w:right w:val="single" w:sz="4" w:space="0" w:color="auto"/>
            </w:tcBorders>
            <w:shd w:val="clear" w:color="auto" w:fill="auto"/>
            <w:vAlign w:val="center"/>
            <w:hideMark/>
          </w:tcPr>
          <w:p w14:paraId="64AE0B7C" w14:textId="77777777" w:rsidR="000B49DE" w:rsidRPr="000B49DE" w:rsidRDefault="000B49DE" w:rsidP="000B49DE">
            <w:pPr>
              <w:ind w:firstLine="0"/>
              <w:jc w:val="center"/>
              <w:rPr>
                <w:rFonts w:eastAsia="Times New Roman" w:cs="Times New Roman"/>
                <w:color w:val="000000"/>
                <w:sz w:val="20"/>
                <w:szCs w:val="20"/>
                <w:lang w:eastAsia="ru-RU"/>
              </w:rPr>
            </w:pPr>
            <w:r w:rsidRPr="000B49DE">
              <w:rPr>
                <w:rFonts w:eastAsia="Times New Roman" w:cs="Times New Roman"/>
                <w:color w:val="000000"/>
                <w:sz w:val="20"/>
                <w:szCs w:val="20"/>
                <w:lang w:eastAsia="ru-RU"/>
              </w:rPr>
              <w:t>290</w:t>
            </w:r>
          </w:p>
        </w:tc>
      </w:tr>
      <w:tr w:rsidR="000B49DE" w:rsidRPr="000B49DE" w14:paraId="3C6B6822" w14:textId="77777777" w:rsidTr="00523E99">
        <w:trPr>
          <w:trHeight w:val="20"/>
        </w:trPr>
        <w:tc>
          <w:tcPr>
            <w:tcW w:w="392" w:type="pct"/>
            <w:tcBorders>
              <w:top w:val="nil"/>
              <w:left w:val="single" w:sz="4" w:space="0" w:color="auto"/>
              <w:bottom w:val="single" w:sz="4" w:space="0" w:color="auto"/>
              <w:right w:val="single" w:sz="4" w:space="0" w:color="auto"/>
            </w:tcBorders>
            <w:shd w:val="clear" w:color="auto" w:fill="auto"/>
            <w:noWrap/>
            <w:vAlign w:val="center"/>
            <w:hideMark/>
          </w:tcPr>
          <w:p w14:paraId="638D62C7" w14:textId="77777777" w:rsidR="000B49DE" w:rsidRPr="000B49DE" w:rsidRDefault="000B49DE" w:rsidP="000B49DE">
            <w:pPr>
              <w:ind w:firstLine="0"/>
              <w:jc w:val="center"/>
              <w:rPr>
                <w:rFonts w:eastAsia="Times New Roman" w:cs="Times New Roman"/>
                <w:color w:val="000000"/>
                <w:sz w:val="20"/>
                <w:szCs w:val="20"/>
                <w:lang w:eastAsia="ru-RU"/>
              </w:rPr>
            </w:pPr>
            <w:r w:rsidRPr="000B49DE">
              <w:rPr>
                <w:rFonts w:eastAsia="Times New Roman" w:cs="Times New Roman"/>
                <w:color w:val="000000"/>
                <w:sz w:val="20"/>
                <w:szCs w:val="20"/>
                <w:lang w:eastAsia="ru-RU"/>
              </w:rPr>
              <w:t>10</w:t>
            </w:r>
          </w:p>
        </w:tc>
        <w:tc>
          <w:tcPr>
            <w:tcW w:w="1507" w:type="pct"/>
            <w:tcBorders>
              <w:top w:val="nil"/>
              <w:left w:val="nil"/>
              <w:bottom w:val="single" w:sz="4" w:space="0" w:color="auto"/>
              <w:right w:val="single" w:sz="4" w:space="0" w:color="auto"/>
            </w:tcBorders>
            <w:shd w:val="clear" w:color="auto" w:fill="auto"/>
            <w:vAlign w:val="center"/>
            <w:hideMark/>
          </w:tcPr>
          <w:p w14:paraId="42134B9A" w14:textId="77777777" w:rsidR="000B49DE" w:rsidRPr="000B49DE" w:rsidRDefault="000B49DE" w:rsidP="000B49DE">
            <w:pPr>
              <w:ind w:firstLine="0"/>
              <w:jc w:val="left"/>
              <w:rPr>
                <w:rFonts w:eastAsia="Times New Roman" w:cs="Times New Roman"/>
                <w:color w:val="000000"/>
                <w:sz w:val="20"/>
                <w:szCs w:val="20"/>
                <w:lang w:eastAsia="ru-RU"/>
              </w:rPr>
            </w:pPr>
            <w:r w:rsidRPr="000B49DE">
              <w:rPr>
                <w:rFonts w:eastAsia="Times New Roman" w:cs="Times New Roman"/>
                <w:color w:val="000000"/>
                <w:sz w:val="20"/>
                <w:szCs w:val="20"/>
                <w:lang w:eastAsia="ru-RU"/>
              </w:rPr>
              <w:t>50 мм, чугун</w:t>
            </w:r>
          </w:p>
        </w:tc>
        <w:tc>
          <w:tcPr>
            <w:tcW w:w="1043" w:type="pct"/>
            <w:tcBorders>
              <w:top w:val="nil"/>
              <w:left w:val="nil"/>
              <w:bottom w:val="single" w:sz="4" w:space="0" w:color="auto"/>
              <w:right w:val="single" w:sz="4" w:space="0" w:color="auto"/>
            </w:tcBorders>
            <w:shd w:val="clear" w:color="auto" w:fill="auto"/>
            <w:vAlign w:val="center"/>
            <w:hideMark/>
          </w:tcPr>
          <w:p w14:paraId="79482E94" w14:textId="77777777" w:rsidR="000B49DE" w:rsidRPr="000B49DE" w:rsidRDefault="000B49DE" w:rsidP="000B49DE">
            <w:pPr>
              <w:ind w:firstLine="0"/>
              <w:jc w:val="center"/>
              <w:rPr>
                <w:rFonts w:eastAsia="Times New Roman" w:cs="Times New Roman"/>
                <w:color w:val="000000"/>
                <w:sz w:val="20"/>
                <w:szCs w:val="20"/>
                <w:lang w:eastAsia="ru-RU"/>
              </w:rPr>
            </w:pPr>
            <w:r w:rsidRPr="000B49DE">
              <w:rPr>
                <w:rFonts w:eastAsia="Times New Roman" w:cs="Times New Roman"/>
                <w:color w:val="000000"/>
                <w:sz w:val="20"/>
                <w:szCs w:val="20"/>
                <w:lang w:eastAsia="ru-RU"/>
              </w:rPr>
              <w:t>679</w:t>
            </w:r>
          </w:p>
        </w:tc>
        <w:tc>
          <w:tcPr>
            <w:tcW w:w="1105" w:type="pct"/>
            <w:tcBorders>
              <w:top w:val="nil"/>
              <w:left w:val="nil"/>
              <w:bottom w:val="single" w:sz="4" w:space="0" w:color="auto"/>
              <w:right w:val="single" w:sz="4" w:space="0" w:color="auto"/>
            </w:tcBorders>
            <w:shd w:val="clear" w:color="auto" w:fill="auto"/>
            <w:vAlign w:val="center"/>
            <w:hideMark/>
          </w:tcPr>
          <w:p w14:paraId="612FE996" w14:textId="77777777" w:rsidR="000B49DE" w:rsidRPr="000B49DE" w:rsidRDefault="000B49DE" w:rsidP="000B49DE">
            <w:pPr>
              <w:ind w:firstLine="0"/>
              <w:jc w:val="center"/>
              <w:rPr>
                <w:rFonts w:eastAsia="Times New Roman" w:cs="Times New Roman"/>
                <w:color w:val="000000"/>
                <w:sz w:val="20"/>
                <w:szCs w:val="20"/>
                <w:lang w:eastAsia="ru-RU"/>
              </w:rPr>
            </w:pPr>
            <w:r w:rsidRPr="000B49DE">
              <w:rPr>
                <w:rFonts w:eastAsia="Times New Roman" w:cs="Times New Roman"/>
                <w:color w:val="000000"/>
                <w:sz w:val="20"/>
                <w:szCs w:val="20"/>
                <w:lang w:eastAsia="ru-RU"/>
              </w:rPr>
              <w:t> </w:t>
            </w:r>
          </w:p>
        </w:tc>
        <w:tc>
          <w:tcPr>
            <w:tcW w:w="953" w:type="pct"/>
            <w:tcBorders>
              <w:top w:val="nil"/>
              <w:left w:val="nil"/>
              <w:bottom w:val="single" w:sz="4" w:space="0" w:color="auto"/>
              <w:right w:val="single" w:sz="4" w:space="0" w:color="auto"/>
            </w:tcBorders>
            <w:shd w:val="clear" w:color="auto" w:fill="auto"/>
            <w:vAlign w:val="center"/>
            <w:hideMark/>
          </w:tcPr>
          <w:p w14:paraId="06210938" w14:textId="77777777" w:rsidR="000B49DE" w:rsidRPr="000B49DE" w:rsidRDefault="000B49DE" w:rsidP="000B49DE">
            <w:pPr>
              <w:ind w:firstLine="0"/>
              <w:jc w:val="center"/>
              <w:rPr>
                <w:rFonts w:eastAsia="Times New Roman" w:cs="Times New Roman"/>
                <w:color w:val="000000"/>
                <w:sz w:val="20"/>
                <w:szCs w:val="20"/>
                <w:lang w:eastAsia="ru-RU"/>
              </w:rPr>
            </w:pPr>
            <w:r w:rsidRPr="000B49DE">
              <w:rPr>
                <w:rFonts w:eastAsia="Times New Roman" w:cs="Times New Roman"/>
                <w:color w:val="000000"/>
                <w:sz w:val="20"/>
                <w:szCs w:val="20"/>
                <w:lang w:eastAsia="ru-RU"/>
              </w:rPr>
              <w:t>679</w:t>
            </w:r>
          </w:p>
        </w:tc>
      </w:tr>
      <w:tr w:rsidR="000B49DE" w:rsidRPr="000B49DE" w14:paraId="665779F7" w14:textId="77777777" w:rsidTr="00523E99">
        <w:trPr>
          <w:trHeight w:val="20"/>
        </w:trPr>
        <w:tc>
          <w:tcPr>
            <w:tcW w:w="392" w:type="pct"/>
            <w:tcBorders>
              <w:top w:val="nil"/>
              <w:left w:val="single" w:sz="4" w:space="0" w:color="auto"/>
              <w:bottom w:val="single" w:sz="4" w:space="0" w:color="auto"/>
              <w:right w:val="single" w:sz="4" w:space="0" w:color="auto"/>
            </w:tcBorders>
            <w:shd w:val="clear" w:color="auto" w:fill="auto"/>
            <w:noWrap/>
            <w:vAlign w:val="center"/>
            <w:hideMark/>
          </w:tcPr>
          <w:p w14:paraId="7F86C26E" w14:textId="77777777" w:rsidR="000B49DE" w:rsidRPr="000B49DE" w:rsidRDefault="000B49DE" w:rsidP="000B49DE">
            <w:pPr>
              <w:ind w:firstLine="0"/>
              <w:jc w:val="center"/>
              <w:rPr>
                <w:rFonts w:eastAsia="Times New Roman" w:cs="Times New Roman"/>
                <w:color w:val="000000"/>
                <w:sz w:val="20"/>
                <w:szCs w:val="20"/>
                <w:lang w:eastAsia="ru-RU"/>
              </w:rPr>
            </w:pPr>
            <w:r w:rsidRPr="000B49DE">
              <w:rPr>
                <w:rFonts w:eastAsia="Times New Roman" w:cs="Times New Roman"/>
                <w:color w:val="000000"/>
                <w:sz w:val="20"/>
                <w:szCs w:val="20"/>
                <w:lang w:eastAsia="ru-RU"/>
              </w:rPr>
              <w:t>11</w:t>
            </w:r>
          </w:p>
        </w:tc>
        <w:tc>
          <w:tcPr>
            <w:tcW w:w="1507" w:type="pct"/>
            <w:tcBorders>
              <w:top w:val="nil"/>
              <w:left w:val="nil"/>
              <w:bottom w:val="single" w:sz="4" w:space="0" w:color="auto"/>
              <w:right w:val="single" w:sz="4" w:space="0" w:color="auto"/>
            </w:tcBorders>
            <w:shd w:val="clear" w:color="auto" w:fill="auto"/>
            <w:vAlign w:val="center"/>
            <w:hideMark/>
          </w:tcPr>
          <w:p w14:paraId="6FDDED3F" w14:textId="77777777" w:rsidR="000B49DE" w:rsidRPr="000B49DE" w:rsidRDefault="000B49DE" w:rsidP="000B49DE">
            <w:pPr>
              <w:ind w:firstLine="0"/>
              <w:jc w:val="left"/>
              <w:rPr>
                <w:rFonts w:eastAsia="Times New Roman" w:cs="Times New Roman"/>
                <w:color w:val="000000"/>
                <w:sz w:val="20"/>
                <w:szCs w:val="20"/>
                <w:lang w:eastAsia="ru-RU"/>
              </w:rPr>
            </w:pPr>
            <w:r w:rsidRPr="000B49DE">
              <w:rPr>
                <w:rFonts w:eastAsia="Times New Roman" w:cs="Times New Roman"/>
                <w:color w:val="000000"/>
                <w:sz w:val="20"/>
                <w:szCs w:val="20"/>
                <w:lang w:eastAsia="ru-RU"/>
              </w:rPr>
              <w:t>32 мм, ПНД</w:t>
            </w:r>
          </w:p>
        </w:tc>
        <w:tc>
          <w:tcPr>
            <w:tcW w:w="1043" w:type="pct"/>
            <w:tcBorders>
              <w:top w:val="nil"/>
              <w:left w:val="nil"/>
              <w:bottom w:val="single" w:sz="4" w:space="0" w:color="auto"/>
              <w:right w:val="single" w:sz="4" w:space="0" w:color="auto"/>
            </w:tcBorders>
            <w:shd w:val="clear" w:color="auto" w:fill="auto"/>
            <w:vAlign w:val="center"/>
            <w:hideMark/>
          </w:tcPr>
          <w:p w14:paraId="2FE36A52" w14:textId="77777777" w:rsidR="000B49DE" w:rsidRPr="000B49DE" w:rsidRDefault="000B49DE" w:rsidP="000B49DE">
            <w:pPr>
              <w:ind w:firstLine="0"/>
              <w:jc w:val="center"/>
              <w:rPr>
                <w:rFonts w:eastAsia="Times New Roman" w:cs="Times New Roman"/>
                <w:color w:val="000000"/>
                <w:sz w:val="20"/>
                <w:szCs w:val="20"/>
                <w:lang w:eastAsia="ru-RU"/>
              </w:rPr>
            </w:pPr>
            <w:r w:rsidRPr="000B49DE">
              <w:rPr>
                <w:rFonts w:eastAsia="Times New Roman" w:cs="Times New Roman"/>
                <w:color w:val="000000"/>
                <w:sz w:val="20"/>
                <w:szCs w:val="20"/>
                <w:lang w:eastAsia="ru-RU"/>
              </w:rPr>
              <w:t>20</w:t>
            </w:r>
          </w:p>
        </w:tc>
        <w:tc>
          <w:tcPr>
            <w:tcW w:w="1105" w:type="pct"/>
            <w:tcBorders>
              <w:top w:val="nil"/>
              <w:left w:val="nil"/>
              <w:bottom w:val="single" w:sz="4" w:space="0" w:color="auto"/>
              <w:right w:val="single" w:sz="4" w:space="0" w:color="auto"/>
            </w:tcBorders>
            <w:shd w:val="clear" w:color="auto" w:fill="auto"/>
            <w:vAlign w:val="center"/>
            <w:hideMark/>
          </w:tcPr>
          <w:p w14:paraId="42729CF0" w14:textId="77777777" w:rsidR="000B49DE" w:rsidRPr="000B49DE" w:rsidRDefault="000B49DE" w:rsidP="000B49DE">
            <w:pPr>
              <w:ind w:firstLine="0"/>
              <w:jc w:val="center"/>
              <w:rPr>
                <w:rFonts w:eastAsia="Times New Roman" w:cs="Times New Roman"/>
                <w:color w:val="000000"/>
                <w:sz w:val="20"/>
                <w:szCs w:val="20"/>
                <w:lang w:eastAsia="ru-RU"/>
              </w:rPr>
            </w:pPr>
            <w:r w:rsidRPr="000B49DE">
              <w:rPr>
                <w:rFonts w:eastAsia="Times New Roman" w:cs="Times New Roman"/>
                <w:color w:val="000000"/>
                <w:sz w:val="20"/>
                <w:szCs w:val="20"/>
                <w:lang w:eastAsia="ru-RU"/>
              </w:rPr>
              <w:t> </w:t>
            </w:r>
          </w:p>
        </w:tc>
        <w:tc>
          <w:tcPr>
            <w:tcW w:w="953" w:type="pct"/>
            <w:tcBorders>
              <w:top w:val="nil"/>
              <w:left w:val="nil"/>
              <w:bottom w:val="single" w:sz="4" w:space="0" w:color="auto"/>
              <w:right w:val="single" w:sz="4" w:space="0" w:color="auto"/>
            </w:tcBorders>
            <w:shd w:val="clear" w:color="auto" w:fill="auto"/>
            <w:vAlign w:val="center"/>
            <w:hideMark/>
          </w:tcPr>
          <w:p w14:paraId="41FB722A" w14:textId="77777777" w:rsidR="000B49DE" w:rsidRPr="000B49DE" w:rsidRDefault="000B49DE" w:rsidP="000B49DE">
            <w:pPr>
              <w:ind w:firstLine="0"/>
              <w:jc w:val="center"/>
              <w:rPr>
                <w:rFonts w:eastAsia="Times New Roman" w:cs="Times New Roman"/>
                <w:color w:val="000000"/>
                <w:sz w:val="20"/>
                <w:szCs w:val="20"/>
                <w:lang w:eastAsia="ru-RU"/>
              </w:rPr>
            </w:pPr>
            <w:r w:rsidRPr="000B49DE">
              <w:rPr>
                <w:rFonts w:eastAsia="Times New Roman" w:cs="Times New Roman"/>
                <w:color w:val="000000"/>
                <w:sz w:val="20"/>
                <w:szCs w:val="20"/>
                <w:lang w:eastAsia="ru-RU"/>
              </w:rPr>
              <w:t>20</w:t>
            </w:r>
          </w:p>
        </w:tc>
      </w:tr>
      <w:tr w:rsidR="000B49DE" w:rsidRPr="000B49DE" w14:paraId="7DC5A620" w14:textId="77777777" w:rsidTr="00523E99">
        <w:trPr>
          <w:trHeight w:val="20"/>
        </w:trPr>
        <w:tc>
          <w:tcPr>
            <w:tcW w:w="392" w:type="pct"/>
            <w:tcBorders>
              <w:top w:val="nil"/>
              <w:left w:val="single" w:sz="4" w:space="0" w:color="auto"/>
              <w:bottom w:val="single" w:sz="4" w:space="0" w:color="auto"/>
              <w:right w:val="single" w:sz="4" w:space="0" w:color="auto"/>
            </w:tcBorders>
            <w:shd w:val="clear" w:color="auto" w:fill="auto"/>
            <w:noWrap/>
            <w:vAlign w:val="center"/>
            <w:hideMark/>
          </w:tcPr>
          <w:p w14:paraId="44EEE839" w14:textId="77777777" w:rsidR="000B49DE" w:rsidRPr="000B49DE" w:rsidRDefault="000B49DE" w:rsidP="000B49DE">
            <w:pPr>
              <w:ind w:firstLine="0"/>
              <w:jc w:val="center"/>
              <w:rPr>
                <w:rFonts w:eastAsia="Times New Roman" w:cs="Times New Roman"/>
                <w:color w:val="000000"/>
                <w:sz w:val="20"/>
                <w:szCs w:val="20"/>
                <w:lang w:eastAsia="ru-RU"/>
              </w:rPr>
            </w:pPr>
            <w:r w:rsidRPr="000B49DE">
              <w:rPr>
                <w:rFonts w:eastAsia="Times New Roman" w:cs="Times New Roman"/>
                <w:color w:val="000000"/>
                <w:sz w:val="20"/>
                <w:szCs w:val="20"/>
                <w:lang w:eastAsia="ru-RU"/>
              </w:rPr>
              <w:t>12</w:t>
            </w:r>
          </w:p>
        </w:tc>
        <w:tc>
          <w:tcPr>
            <w:tcW w:w="1507" w:type="pct"/>
            <w:tcBorders>
              <w:top w:val="nil"/>
              <w:left w:val="nil"/>
              <w:bottom w:val="single" w:sz="4" w:space="0" w:color="auto"/>
              <w:right w:val="single" w:sz="4" w:space="0" w:color="auto"/>
            </w:tcBorders>
            <w:shd w:val="clear" w:color="auto" w:fill="auto"/>
            <w:vAlign w:val="center"/>
            <w:hideMark/>
          </w:tcPr>
          <w:p w14:paraId="1C4FB757" w14:textId="77777777" w:rsidR="000B49DE" w:rsidRPr="000B49DE" w:rsidRDefault="000B49DE" w:rsidP="000B49DE">
            <w:pPr>
              <w:ind w:firstLine="0"/>
              <w:jc w:val="left"/>
              <w:rPr>
                <w:rFonts w:eastAsia="Times New Roman" w:cs="Times New Roman"/>
                <w:color w:val="000000"/>
                <w:sz w:val="20"/>
                <w:szCs w:val="20"/>
                <w:lang w:eastAsia="ru-RU"/>
              </w:rPr>
            </w:pPr>
            <w:r w:rsidRPr="000B49DE">
              <w:rPr>
                <w:rFonts w:eastAsia="Times New Roman" w:cs="Times New Roman"/>
                <w:color w:val="000000"/>
                <w:sz w:val="20"/>
                <w:szCs w:val="20"/>
                <w:lang w:eastAsia="ru-RU"/>
              </w:rPr>
              <w:t>Итого</w:t>
            </w:r>
          </w:p>
        </w:tc>
        <w:tc>
          <w:tcPr>
            <w:tcW w:w="1043" w:type="pct"/>
            <w:tcBorders>
              <w:top w:val="nil"/>
              <w:left w:val="nil"/>
              <w:bottom w:val="single" w:sz="4" w:space="0" w:color="auto"/>
              <w:right w:val="single" w:sz="4" w:space="0" w:color="auto"/>
            </w:tcBorders>
            <w:shd w:val="clear" w:color="auto" w:fill="auto"/>
            <w:noWrap/>
            <w:vAlign w:val="center"/>
            <w:hideMark/>
          </w:tcPr>
          <w:p w14:paraId="393935E9" w14:textId="77777777" w:rsidR="000B49DE" w:rsidRPr="000B49DE" w:rsidRDefault="000B49DE" w:rsidP="000B49DE">
            <w:pPr>
              <w:ind w:firstLine="0"/>
              <w:jc w:val="center"/>
              <w:rPr>
                <w:rFonts w:eastAsia="Times New Roman" w:cs="Times New Roman"/>
                <w:color w:val="000000"/>
                <w:sz w:val="20"/>
                <w:szCs w:val="20"/>
                <w:lang w:eastAsia="ru-RU"/>
              </w:rPr>
            </w:pPr>
            <w:r w:rsidRPr="000B49DE">
              <w:rPr>
                <w:rFonts w:eastAsia="Times New Roman" w:cs="Times New Roman"/>
                <w:color w:val="000000"/>
                <w:sz w:val="20"/>
                <w:szCs w:val="20"/>
                <w:lang w:eastAsia="ru-RU"/>
              </w:rPr>
              <w:t>2199</w:t>
            </w:r>
          </w:p>
        </w:tc>
        <w:tc>
          <w:tcPr>
            <w:tcW w:w="1105" w:type="pct"/>
            <w:tcBorders>
              <w:top w:val="nil"/>
              <w:left w:val="nil"/>
              <w:bottom w:val="single" w:sz="4" w:space="0" w:color="auto"/>
              <w:right w:val="single" w:sz="4" w:space="0" w:color="auto"/>
            </w:tcBorders>
            <w:shd w:val="clear" w:color="auto" w:fill="auto"/>
            <w:noWrap/>
            <w:vAlign w:val="center"/>
            <w:hideMark/>
          </w:tcPr>
          <w:p w14:paraId="62D5F30D" w14:textId="77777777" w:rsidR="000B49DE" w:rsidRPr="000B49DE" w:rsidRDefault="000B49DE" w:rsidP="000B49DE">
            <w:pPr>
              <w:ind w:firstLine="0"/>
              <w:jc w:val="center"/>
              <w:rPr>
                <w:rFonts w:eastAsia="Times New Roman" w:cs="Times New Roman"/>
                <w:color w:val="000000"/>
                <w:sz w:val="20"/>
                <w:szCs w:val="20"/>
                <w:lang w:eastAsia="ru-RU"/>
              </w:rPr>
            </w:pPr>
            <w:r w:rsidRPr="000B49DE">
              <w:rPr>
                <w:rFonts w:eastAsia="Times New Roman" w:cs="Times New Roman"/>
                <w:color w:val="000000"/>
                <w:sz w:val="20"/>
                <w:szCs w:val="20"/>
                <w:lang w:eastAsia="ru-RU"/>
              </w:rPr>
              <w:t>12056</w:t>
            </w:r>
          </w:p>
        </w:tc>
        <w:tc>
          <w:tcPr>
            <w:tcW w:w="953" w:type="pct"/>
            <w:tcBorders>
              <w:top w:val="nil"/>
              <w:left w:val="nil"/>
              <w:bottom w:val="single" w:sz="4" w:space="0" w:color="auto"/>
              <w:right w:val="single" w:sz="4" w:space="0" w:color="auto"/>
            </w:tcBorders>
            <w:shd w:val="clear" w:color="auto" w:fill="auto"/>
            <w:noWrap/>
            <w:vAlign w:val="center"/>
            <w:hideMark/>
          </w:tcPr>
          <w:p w14:paraId="44DA1788" w14:textId="77777777" w:rsidR="000B49DE" w:rsidRPr="000B49DE" w:rsidRDefault="000B49DE" w:rsidP="000B49DE">
            <w:pPr>
              <w:ind w:firstLine="0"/>
              <w:jc w:val="center"/>
              <w:rPr>
                <w:rFonts w:eastAsia="Times New Roman" w:cs="Times New Roman"/>
                <w:color w:val="000000"/>
                <w:sz w:val="20"/>
                <w:szCs w:val="20"/>
                <w:lang w:eastAsia="ru-RU"/>
              </w:rPr>
            </w:pPr>
            <w:r w:rsidRPr="000B49DE">
              <w:rPr>
                <w:rFonts w:eastAsia="Times New Roman" w:cs="Times New Roman"/>
                <w:color w:val="000000"/>
                <w:sz w:val="20"/>
                <w:szCs w:val="20"/>
                <w:lang w:eastAsia="ru-RU"/>
              </w:rPr>
              <w:t>14255</w:t>
            </w:r>
          </w:p>
        </w:tc>
      </w:tr>
    </w:tbl>
    <w:p w14:paraId="22832525" w14:textId="77777777" w:rsidR="000B49DE" w:rsidRDefault="000B49DE" w:rsidP="00D60F55"/>
    <w:p w14:paraId="1C34B850" w14:textId="77777777" w:rsidR="00602DA3" w:rsidRDefault="00602DA3" w:rsidP="00602DA3">
      <w:r>
        <w:t>Так, на территории МО Кузьмоловское ГП расположено около 12 км сетей со сроком службы более 25 лет.</w:t>
      </w:r>
    </w:p>
    <w:p w14:paraId="2D8F8D8F" w14:textId="77777777" w:rsidR="000B49DE" w:rsidRDefault="000B49DE" w:rsidP="00D60F55"/>
    <w:p w14:paraId="77367F23" w14:textId="4A5D8350" w:rsidR="00AD374A" w:rsidRDefault="00400006" w:rsidP="00D60F55">
      <w:r>
        <w:t>На дату актуализации схемы в 2025 году, п</w:t>
      </w:r>
      <w:r w:rsidR="00AD374A">
        <w:t>еречень участков сетей, расположенных на территории МО Кузьмоловское ГП, представлен в таблице ниже.</w:t>
      </w:r>
    </w:p>
    <w:p w14:paraId="00B859E7" w14:textId="77777777" w:rsidR="00AD374A" w:rsidRDefault="00AD374A" w:rsidP="00D60F55"/>
    <w:p w14:paraId="3B5DB3E2" w14:textId="649B4F0F" w:rsidR="001E21F1" w:rsidRDefault="001E21F1" w:rsidP="001E21F1">
      <w:pPr>
        <w:pStyle w:val="a6"/>
        <w:keepNext/>
      </w:pPr>
      <w:r>
        <w:t xml:space="preserve">Таблица </w:t>
      </w:r>
      <w:r w:rsidR="008703E9">
        <w:rPr>
          <w:noProof/>
        </w:rPr>
        <w:fldChar w:fldCharType="begin"/>
      </w:r>
      <w:r w:rsidR="008703E9">
        <w:rPr>
          <w:noProof/>
        </w:rPr>
        <w:instrText xml:space="preserve"> SEQ Таблица \* ARABIC </w:instrText>
      </w:r>
      <w:r w:rsidR="008703E9">
        <w:rPr>
          <w:noProof/>
        </w:rPr>
        <w:fldChar w:fldCharType="separate"/>
      </w:r>
      <w:r w:rsidR="001B268C">
        <w:rPr>
          <w:noProof/>
        </w:rPr>
        <w:t>6</w:t>
      </w:r>
      <w:r w:rsidR="008703E9">
        <w:rPr>
          <w:noProof/>
        </w:rPr>
        <w:fldChar w:fldCharType="end"/>
      </w:r>
      <w:r w:rsidRPr="001E21F1">
        <w:t xml:space="preserve"> </w:t>
      </w:r>
      <w:r>
        <w:t>Перечень участков сетей, расположенных на территории МО Кузьмоловское ГП</w:t>
      </w:r>
    </w:p>
    <w:tbl>
      <w:tblPr>
        <w:tblW w:w="5000" w:type="pct"/>
        <w:tblLayout w:type="fixed"/>
        <w:tblLook w:val="04A0" w:firstRow="1" w:lastRow="0" w:firstColumn="1" w:lastColumn="0" w:noHBand="0" w:noVBand="1"/>
      </w:tblPr>
      <w:tblGrid>
        <w:gridCol w:w="563"/>
        <w:gridCol w:w="3800"/>
        <w:gridCol w:w="1144"/>
        <w:gridCol w:w="2426"/>
        <w:gridCol w:w="1978"/>
      </w:tblGrid>
      <w:tr w:rsidR="00AD374A" w:rsidRPr="00AD374A" w14:paraId="5D9F9448" w14:textId="77777777" w:rsidTr="00AD374A">
        <w:trPr>
          <w:trHeight w:val="20"/>
          <w:tblHeader/>
        </w:trPr>
        <w:tc>
          <w:tcPr>
            <w:tcW w:w="284"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CAAB17" w14:textId="77777777" w:rsidR="00AD374A" w:rsidRPr="00AD374A" w:rsidRDefault="00AD374A" w:rsidP="00AD374A">
            <w:pPr>
              <w:ind w:firstLine="0"/>
              <w:jc w:val="center"/>
              <w:rPr>
                <w:rFonts w:eastAsia="Times New Roman" w:cs="Times New Roman"/>
                <w:b/>
                <w:color w:val="000000"/>
                <w:sz w:val="20"/>
                <w:szCs w:val="20"/>
                <w:lang w:eastAsia="ru-RU"/>
              </w:rPr>
            </w:pPr>
            <w:r w:rsidRPr="00AD374A">
              <w:rPr>
                <w:rFonts w:eastAsia="Times New Roman" w:cs="Times New Roman"/>
                <w:b/>
                <w:color w:val="000000"/>
                <w:sz w:val="20"/>
                <w:szCs w:val="20"/>
                <w:lang w:eastAsia="ru-RU"/>
              </w:rPr>
              <w:t>№ п/п</w:t>
            </w:r>
          </w:p>
        </w:tc>
        <w:tc>
          <w:tcPr>
            <w:tcW w:w="4716" w:type="pct"/>
            <w:gridSpan w:val="4"/>
            <w:tcBorders>
              <w:top w:val="single" w:sz="4" w:space="0" w:color="auto"/>
              <w:left w:val="nil"/>
              <w:bottom w:val="single" w:sz="4" w:space="0" w:color="auto"/>
              <w:right w:val="single" w:sz="4" w:space="0" w:color="auto"/>
            </w:tcBorders>
            <w:shd w:val="clear" w:color="auto" w:fill="auto"/>
            <w:vAlign w:val="center"/>
            <w:hideMark/>
          </w:tcPr>
          <w:p w14:paraId="3E1242F5" w14:textId="77777777" w:rsidR="00AD374A" w:rsidRPr="00AD374A" w:rsidRDefault="00AD374A" w:rsidP="00AD374A">
            <w:pPr>
              <w:ind w:firstLine="0"/>
              <w:jc w:val="center"/>
              <w:rPr>
                <w:rFonts w:eastAsia="Times New Roman" w:cs="Times New Roman"/>
                <w:b/>
                <w:color w:val="000000"/>
                <w:sz w:val="20"/>
                <w:szCs w:val="20"/>
                <w:lang w:eastAsia="ru-RU"/>
              </w:rPr>
            </w:pPr>
            <w:r w:rsidRPr="00AD374A">
              <w:rPr>
                <w:rFonts w:eastAsia="Times New Roman" w:cs="Times New Roman"/>
                <w:b/>
                <w:color w:val="000000"/>
                <w:sz w:val="20"/>
                <w:szCs w:val="20"/>
                <w:lang w:eastAsia="ru-RU"/>
              </w:rPr>
              <w:t>Оборудование сетей г.п. Кузьмоловский (ООО «Северо-Запад Инжиниринг»)</w:t>
            </w:r>
          </w:p>
        </w:tc>
      </w:tr>
      <w:tr w:rsidR="00AD374A" w:rsidRPr="00AD374A" w14:paraId="47A88AAC" w14:textId="77777777" w:rsidTr="00AD374A">
        <w:trPr>
          <w:trHeight w:val="20"/>
          <w:tblHeader/>
        </w:trPr>
        <w:tc>
          <w:tcPr>
            <w:tcW w:w="284" w:type="pct"/>
            <w:vMerge/>
            <w:tcBorders>
              <w:top w:val="single" w:sz="4" w:space="0" w:color="auto"/>
              <w:left w:val="single" w:sz="4" w:space="0" w:color="auto"/>
              <w:bottom w:val="single" w:sz="4" w:space="0" w:color="auto"/>
              <w:right w:val="single" w:sz="4" w:space="0" w:color="auto"/>
            </w:tcBorders>
            <w:vAlign w:val="center"/>
            <w:hideMark/>
          </w:tcPr>
          <w:p w14:paraId="4E0881D8" w14:textId="77777777" w:rsidR="00AD374A" w:rsidRPr="00AD374A" w:rsidRDefault="00AD374A" w:rsidP="00AD374A">
            <w:pPr>
              <w:ind w:firstLine="0"/>
              <w:jc w:val="center"/>
              <w:rPr>
                <w:rFonts w:eastAsia="Times New Roman" w:cs="Times New Roman"/>
                <w:b/>
                <w:color w:val="000000"/>
                <w:sz w:val="20"/>
                <w:szCs w:val="20"/>
                <w:lang w:eastAsia="ru-RU"/>
              </w:rPr>
            </w:pPr>
          </w:p>
        </w:tc>
        <w:tc>
          <w:tcPr>
            <w:tcW w:w="1917" w:type="pct"/>
            <w:tcBorders>
              <w:top w:val="nil"/>
              <w:left w:val="nil"/>
              <w:bottom w:val="single" w:sz="4" w:space="0" w:color="auto"/>
              <w:right w:val="single" w:sz="4" w:space="0" w:color="auto"/>
            </w:tcBorders>
            <w:shd w:val="clear" w:color="auto" w:fill="auto"/>
            <w:vAlign w:val="center"/>
            <w:hideMark/>
          </w:tcPr>
          <w:p w14:paraId="376A26B1" w14:textId="77777777" w:rsidR="00AD374A" w:rsidRPr="00AD374A" w:rsidRDefault="00AD374A" w:rsidP="00AD374A">
            <w:pPr>
              <w:ind w:firstLine="0"/>
              <w:jc w:val="center"/>
              <w:rPr>
                <w:rFonts w:eastAsia="Times New Roman" w:cs="Times New Roman"/>
                <w:b/>
                <w:color w:val="000000"/>
                <w:sz w:val="20"/>
                <w:szCs w:val="20"/>
                <w:lang w:eastAsia="ru-RU"/>
              </w:rPr>
            </w:pPr>
            <w:r w:rsidRPr="00AD374A">
              <w:rPr>
                <w:rFonts w:eastAsia="Times New Roman" w:cs="Times New Roman"/>
                <w:b/>
                <w:color w:val="000000"/>
                <w:sz w:val="20"/>
                <w:szCs w:val="20"/>
                <w:lang w:eastAsia="ru-RU"/>
              </w:rPr>
              <w:t>Участок</w:t>
            </w:r>
          </w:p>
        </w:tc>
        <w:tc>
          <w:tcPr>
            <w:tcW w:w="577" w:type="pct"/>
            <w:tcBorders>
              <w:top w:val="nil"/>
              <w:left w:val="nil"/>
              <w:bottom w:val="single" w:sz="4" w:space="0" w:color="auto"/>
              <w:right w:val="single" w:sz="4" w:space="0" w:color="auto"/>
            </w:tcBorders>
            <w:shd w:val="clear" w:color="auto" w:fill="auto"/>
            <w:vAlign w:val="center"/>
            <w:hideMark/>
          </w:tcPr>
          <w:p w14:paraId="7E5B2B5D" w14:textId="77777777" w:rsidR="00AD374A" w:rsidRPr="00AD374A" w:rsidRDefault="00AD374A" w:rsidP="00AD374A">
            <w:pPr>
              <w:ind w:firstLine="0"/>
              <w:jc w:val="center"/>
              <w:rPr>
                <w:rFonts w:eastAsia="Times New Roman" w:cs="Times New Roman"/>
                <w:b/>
                <w:color w:val="000000"/>
                <w:sz w:val="20"/>
                <w:szCs w:val="20"/>
                <w:lang w:eastAsia="ru-RU"/>
              </w:rPr>
            </w:pPr>
            <w:r w:rsidRPr="00AD374A">
              <w:rPr>
                <w:rFonts w:eastAsia="Times New Roman" w:cs="Times New Roman"/>
                <w:b/>
                <w:color w:val="000000"/>
                <w:sz w:val="20"/>
                <w:szCs w:val="20"/>
                <w:lang w:eastAsia="ru-RU"/>
              </w:rPr>
              <w:t>Год ввода</w:t>
            </w:r>
          </w:p>
        </w:tc>
        <w:tc>
          <w:tcPr>
            <w:tcW w:w="1224" w:type="pct"/>
            <w:tcBorders>
              <w:top w:val="single" w:sz="4" w:space="0" w:color="auto"/>
              <w:left w:val="nil"/>
              <w:bottom w:val="single" w:sz="4" w:space="0" w:color="auto"/>
              <w:right w:val="single" w:sz="4" w:space="0" w:color="auto"/>
            </w:tcBorders>
            <w:shd w:val="clear" w:color="auto" w:fill="auto"/>
            <w:vAlign w:val="center"/>
            <w:hideMark/>
          </w:tcPr>
          <w:p w14:paraId="0A9B918A" w14:textId="77777777" w:rsidR="00AD374A" w:rsidRPr="00AD374A" w:rsidRDefault="00AD374A" w:rsidP="00AD374A">
            <w:pPr>
              <w:ind w:firstLine="0"/>
              <w:jc w:val="center"/>
              <w:rPr>
                <w:rFonts w:eastAsia="Times New Roman" w:cs="Times New Roman"/>
                <w:b/>
                <w:color w:val="000000"/>
                <w:sz w:val="20"/>
                <w:szCs w:val="20"/>
                <w:lang w:eastAsia="ru-RU"/>
              </w:rPr>
            </w:pPr>
            <w:r w:rsidRPr="00AD374A">
              <w:rPr>
                <w:rFonts w:eastAsia="Times New Roman" w:cs="Times New Roman"/>
                <w:b/>
                <w:color w:val="000000"/>
                <w:sz w:val="20"/>
                <w:szCs w:val="20"/>
                <w:lang w:eastAsia="ru-RU"/>
              </w:rPr>
              <w:t>Примечание</w:t>
            </w:r>
          </w:p>
        </w:tc>
        <w:tc>
          <w:tcPr>
            <w:tcW w:w="998" w:type="pct"/>
            <w:tcBorders>
              <w:top w:val="nil"/>
              <w:left w:val="nil"/>
              <w:bottom w:val="single" w:sz="4" w:space="0" w:color="auto"/>
              <w:right w:val="single" w:sz="4" w:space="0" w:color="auto"/>
            </w:tcBorders>
            <w:shd w:val="clear" w:color="auto" w:fill="auto"/>
            <w:vAlign w:val="center"/>
            <w:hideMark/>
          </w:tcPr>
          <w:p w14:paraId="0D2B0D43" w14:textId="77777777" w:rsidR="00AD374A" w:rsidRPr="00AD374A" w:rsidRDefault="00AD374A" w:rsidP="00AD374A">
            <w:pPr>
              <w:ind w:firstLine="0"/>
              <w:jc w:val="center"/>
              <w:rPr>
                <w:rFonts w:eastAsia="Times New Roman" w:cs="Times New Roman"/>
                <w:b/>
                <w:color w:val="000000"/>
                <w:sz w:val="20"/>
                <w:szCs w:val="20"/>
                <w:lang w:eastAsia="ru-RU"/>
              </w:rPr>
            </w:pPr>
            <w:r w:rsidRPr="00AD374A">
              <w:rPr>
                <w:rFonts w:eastAsia="Times New Roman" w:cs="Times New Roman"/>
                <w:b/>
                <w:color w:val="000000"/>
                <w:sz w:val="20"/>
                <w:szCs w:val="20"/>
                <w:lang w:eastAsia="ru-RU"/>
              </w:rPr>
              <w:t>Протяженность, м</w:t>
            </w:r>
          </w:p>
        </w:tc>
      </w:tr>
      <w:tr w:rsidR="00AD374A" w:rsidRPr="00AD374A" w14:paraId="3AE05B96" w14:textId="77777777" w:rsidTr="00AD374A">
        <w:trPr>
          <w:trHeight w:val="20"/>
        </w:trPr>
        <w:tc>
          <w:tcPr>
            <w:tcW w:w="284" w:type="pct"/>
            <w:tcBorders>
              <w:top w:val="nil"/>
              <w:left w:val="single" w:sz="4" w:space="0" w:color="auto"/>
              <w:bottom w:val="single" w:sz="4" w:space="0" w:color="auto"/>
              <w:right w:val="single" w:sz="4" w:space="0" w:color="auto"/>
            </w:tcBorders>
            <w:shd w:val="clear" w:color="auto" w:fill="auto"/>
            <w:noWrap/>
            <w:vAlign w:val="center"/>
            <w:hideMark/>
          </w:tcPr>
          <w:p w14:paraId="27DCBF54" w14:textId="77777777" w:rsidR="00AD374A" w:rsidRPr="00AD374A" w:rsidRDefault="00AD374A" w:rsidP="00AD374A">
            <w:pPr>
              <w:ind w:firstLine="0"/>
              <w:jc w:val="center"/>
              <w:rPr>
                <w:rFonts w:eastAsia="Times New Roman" w:cs="Times New Roman"/>
                <w:color w:val="000000"/>
                <w:sz w:val="20"/>
                <w:szCs w:val="20"/>
                <w:lang w:eastAsia="ru-RU"/>
              </w:rPr>
            </w:pPr>
            <w:r w:rsidRPr="00AD374A">
              <w:rPr>
                <w:rFonts w:eastAsia="Times New Roman" w:cs="Times New Roman"/>
                <w:color w:val="000000"/>
                <w:sz w:val="20"/>
                <w:szCs w:val="20"/>
                <w:lang w:eastAsia="ru-RU"/>
              </w:rPr>
              <w:t>1</w:t>
            </w:r>
          </w:p>
        </w:tc>
        <w:tc>
          <w:tcPr>
            <w:tcW w:w="1917" w:type="pct"/>
            <w:tcBorders>
              <w:top w:val="nil"/>
              <w:left w:val="nil"/>
              <w:bottom w:val="single" w:sz="4" w:space="0" w:color="auto"/>
              <w:right w:val="single" w:sz="4" w:space="0" w:color="auto"/>
            </w:tcBorders>
            <w:shd w:val="clear" w:color="auto" w:fill="auto"/>
            <w:vAlign w:val="center"/>
            <w:hideMark/>
          </w:tcPr>
          <w:p w14:paraId="5AA4C0FF" w14:textId="77777777" w:rsidR="00AD374A" w:rsidRPr="00AD374A" w:rsidRDefault="00AD374A" w:rsidP="00AD374A">
            <w:pPr>
              <w:ind w:firstLine="0"/>
              <w:jc w:val="left"/>
              <w:rPr>
                <w:rFonts w:eastAsia="Times New Roman" w:cs="Times New Roman"/>
                <w:color w:val="000000"/>
                <w:sz w:val="20"/>
                <w:szCs w:val="20"/>
                <w:lang w:eastAsia="ru-RU"/>
              </w:rPr>
            </w:pPr>
            <w:r w:rsidRPr="00AD374A">
              <w:rPr>
                <w:rFonts w:eastAsia="Times New Roman" w:cs="Times New Roman"/>
                <w:color w:val="000000"/>
                <w:sz w:val="20"/>
                <w:szCs w:val="20"/>
                <w:lang w:eastAsia="ru-RU"/>
              </w:rPr>
              <w:t xml:space="preserve">Водовод DN920х10 сталь   </w:t>
            </w:r>
          </w:p>
        </w:tc>
        <w:tc>
          <w:tcPr>
            <w:tcW w:w="577" w:type="pct"/>
            <w:tcBorders>
              <w:top w:val="nil"/>
              <w:left w:val="nil"/>
              <w:bottom w:val="single" w:sz="4" w:space="0" w:color="auto"/>
              <w:right w:val="single" w:sz="4" w:space="0" w:color="auto"/>
            </w:tcBorders>
            <w:shd w:val="clear" w:color="auto" w:fill="auto"/>
            <w:vAlign w:val="center"/>
            <w:hideMark/>
          </w:tcPr>
          <w:p w14:paraId="7D8CDB69" w14:textId="77777777" w:rsidR="00AD374A" w:rsidRPr="00AD374A" w:rsidRDefault="00AD374A" w:rsidP="00AD374A">
            <w:pPr>
              <w:ind w:firstLine="0"/>
              <w:jc w:val="center"/>
              <w:rPr>
                <w:rFonts w:eastAsia="Times New Roman" w:cs="Times New Roman"/>
                <w:color w:val="000000"/>
                <w:sz w:val="20"/>
                <w:szCs w:val="20"/>
                <w:lang w:eastAsia="ru-RU"/>
              </w:rPr>
            </w:pPr>
            <w:r w:rsidRPr="00AD374A">
              <w:rPr>
                <w:rFonts w:eastAsia="Times New Roman" w:cs="Times New Roman"/>
                <w:color w:val="000000"/>
                <w:sz w:val="20"/>
                <w:szCs w:val="20"/>
                <w:lang w:eastAsia="ru-RU"/>
              </w:rPr>
              <w:t>1972</w:t>
            </w:r>
          </w:p>
        </w:tc>
        <w:tc>
          <w:tcPr>
            <w:tcW w:w="1224" w:type="pct"/>
            <w:tcBorders>
              <w:top w:val="single" w:sz="4" w:space="0" w:color="auto"/>
              <w:left w:val="nil"/>
              <w:bottom w:val="single" w:sz="4" w:space="0" w:color="auto"/>
              <w:right w:val="single" w:sz="4" w:space="0" w:color="auto"/>
            </w:tcBorders>
            <w:shd w:val="clear" w:color="auto" w:fill="auto"/>
            <w:vAlign w:val="center"/>
            <w:hideMark/>
          </w:tcPr>
          <w:p w14:paraId="1FCA571D" w14:textId="77777777" w:rsidR="00AD374A" w:rsidRPr="00AD374A" w:rsidRDefault="00AD374A" w:rsidP="00AD374A">
            <w:pPr>
              <w:ind w:firstLine="0"/>
              <w:jc w:val="center"/>
              <w:rPr>
                <w:rFonts w:eastAsia="Times New Roman" w:cs="Times New Roman"/>
                <w:color w:val="000000"/>
                <w:sz w:val="20"/>
                <w:szCs w:val="20"/>
                <w:lang w:eastAsia="ru-RU"/>
              </w:rPr>
            </w:pPr>
            <w:r w:rsidRPr="00AD374A">
              <w:rPr>
                <w:rFonts w:eastAsia="Times New Roman" w:cs="Times New Roman"/>
                <w:color w:val="000000"/>
                <w:sz w:val="20"/>
                <w:szCs w:val="20"/>
                <w:lang w:eastAsia="ru-RU"/>
              </w:rPr>
              <w:t> </w:t>
            </w:r>
          </w:p>
        </w:tc>
        <w:tc>
          <w:tcPr>
            <w:tcW w:w="998" w:type="pct"/>
            <w:tcBorders>
              <w:top w:val="nil"/>
              <w:left w:val="nil"/>
              <w:bottom w:val="single" w:sz="4" w:space="0" w:color="auto"/>
              <w:right w:val="single" w:sz="4" w:space="0" w:color="auto"/>
            </w:tcBorders>
            <w:shd w:val="clear" w:color="auto" w:fill="auto"/>
            <w:vAlign w:val="center"/>
            <w:hideMark/>
          </w:tcPr>
          <w:p w14:paraId="307CB2B3" w14:textId="77777777" w:rsidR="00AD374A" w:rsidRPr="00AD374A" w:rsidRDefault="00AD374A" w:rsidP="00AD374A">
            <w:pPr>
              <w:ind w:firstLine="0"/>
              <w:jc w:val="center"/>
              <w:rPr>
                <w:rFonts w:eastAsia="Times New Roman" w:cs="Times New Roman"/>
                <w:color w:val="000000"/>
                <w:sz w:val="20"/>
                <w:szCs w:val="20"/>
                <w:lang w:eastAsia="ru-RU"/>
              </w:rPr>
            </w:pPr>
            <w:r w:rsidRPr="00AD374A">
              <w:rPr>
                <w:rFonts w:eastAsia="Times New Roman" w:cs="Times New Roman"/>
                <w:color w:val="000000"/>
                <w:sz w:val="20"/>
                <w:szCs w:val="20"/>
                <w:lang w:eastAsia="ru-RU"/>
              </w:rPr>
              <w:t>569,5</w:t>
            </w:r>
          </w:p>
        </w:tc>
      </w:tr>
      <w:tr w:rsidR="00AD374A" w:rsidRPr="00AD374A" w14:paraId="7407978B" w14:textId="77777777" w:rsidTr="00AD374A">
        <w:trPr>
          <w:trHeight w:val="20"/>
        </w:trPr>
        <w:tc>
          <w:tcPr>
            <w:tcW w:w="284" w:type="pct"/>
            <w:tcBorders>
              <w:top w:val="nil"/>
              <w:left w:val="single" w:sz="4" w:space="0" w:color="auto"/>
              <w:bottom w:val="single" w:sz="4" w:space="0" w:color="auto"/>
              <w:right w:val="single" w:sz="4" w:space="0" w:color="auto"/>
            </w:tcBorders>
            <w:shd w:val="clear" w:color="auto" w:fill="auto"/>
            <w:noWrap/>
            <w:vAlign w:val="center"/>
            <w:hideMark/>
          </w:tcPr>
          <w:p w14:paraId="4C266C2C" w14:textId="77777777" w:rsidR="00AD374A" w:rsidRPr="00AD374A" w:rsidRDefault="00AD374A" w:rsidP="00AD374A">
            <w:pPr>
              <w:ind w:firstLine="0"/>
              <w:jc w:val="center"/>
              <w:rPr>
                <w:rFonts w:eastAsia="Times New Roman" w:cs="Times New Roman"/>
                <w:color w:val="000000"/>
                <w:sz w:val="20"/>
                <w:szCs w:val="20"/>
                <w:lang w:eastAsia="ru-RU"/>
              </w:rPr>
            </w:pPr>
            <w:r w:rsidRPr="00AD374A">
              <w:rPr>
                <w:rFonts w:eastAsia="Times New Roman" w:cs="Times New Roman"/>
                <w:color w:val="000000"/>
                <w:sz w:val="20"/>
                <w:szCs w:val="20"/>
                <w:lang w:eastAsia="ru-RU"/>
              </w:rPr>
              <w:t>2</w:t>
            </w:r>
          </w:p>
        </w:tc>
        <w:tc>
          <w:tcPr>
            <w:tcW w:w="1917" w:type="pct"/>
            <w:tcBorders>
              <w:top w:val="nil"/>
              <w:left w:val="nil"/>
              <w:bottom w:val="single" w:sz="4" w:space="0" w:color="auto"/>
              <w:right w:val="single" w:sz="4" w:space="0" w:color="auto"/>
            </w:tcBorders>
            <w:shd w:val="clear" w:color="auto" w:fill="auto"/>
            <w:vAlign w:val="center"/>
            <w:hideMark/>
          </w:tcPr>
          <w:p w14:paraId="7910B64A" w14:textId="77777777" w:rsidR="00AD374A" w:rsidRPr="00AD374A" w:rsidRDefault="00AD374A" w:rsidP="00AD374A">
            <w:pPr>
              <w:ind w:firstLine="0"/>
              <w:jc w:val="left"/>
              <w:rPr>
                <w:rFonts w:eastAsia="Times New Roman" w:cs="Times New Roman"/>
                <w:color w:val="000000"/>
                <w:sz w:val="20"/>
                <w:szCs w:val="20"/>
                <w:lang w:eastAsia="ru-RU"/>
              </w:rPr>
            </w:pPr>
            <w:r w:rsidRPr="00AD374A">
              <w:rPr>
                <w:rFonts w:eastAsia="Times New Roman" w:cs="Times New Roman"/>
                <w:color w:val="000000"/>
                <w:sz w:val="20"/>
                <w:szCs w:val="20"/>
                <w:lang w:eastAsia="ru-RU"/>
              </w:rPr>
              <w:t xml:space="preserve">Водовод DN920х10 сталь </w:t>
            </w:r>
          </w:p>
        </w:tc>
        <w:tc>
          <w:tcPr>
            <w:tcW w:w="577" w:type="pct"/>
            <w:tcBorders>
              <w:top w:val="nil"/>
              <w:left w:val="nil"/>
              <w:bottom w:val="single" w:sz="4" w:space="0" w:color="auto"/>
              <w:right w:val="single" w:sz="4" w:space="0" w:color="auto"/>
            </w:tcBorders>
            <w:shd w:val="clear" w:color="auto" w:fill="auto"/>
            <w:vAlign w:val="center"/>
            <w:hideMark/>
          </w:tcPr>
          <w:p w14:paraId="112E1AB7" w14:textId="77777777" w:rsidR="00AD374A" w:rsidRPr="00AD374A" w:rsidRDefault="00AD374A" w:rsidP="00AD374A">
            <w:pPr>
              <w:ind w:firstLine="0"/>
              <w:jc w:val="center"/>
              <w:rPr>
                <w:rFonts w:eastAsia="Times New Roman" w:cs="Times New Roman"/>
                <w:color w:val="000000"/>
                <w:sz w:val="20"/>
                <w:szCs w:val="20"/>
                <w:lang w:eastAsia="ru-RU"/>
              </w:rPr>
            </w:pPr>
            <w:r w:rsidRPr="00AD374A">
              <w:rPr>
                <w:rFonts w:eastAsia="Times New Roman" w:cs="Times New Roman"/>
                <w:color w:val="000000"/>
                <w:sz w:val="20"/>
                <w:szCs w:val="20"/>
                <w:lang w:eastAsia="ru-RU"/>
              </w:rPr>
              <w:t>1972</w:t>
            </w:r>
          </w:p>
        </w:tc>
        <w:tc>
          <w:tcPr>
            <w:tcW w:w="1224" w:type="pct"/>
            <w:tcBorders>
              <w:top w:val="single" w:sz="4" w:space="0" w:color="auto"/>
              <w:left w:val="nil"/>
              <w:bottom w:val="single" w:sz="4" w:space="0" w:color="auto"/>
              <w:right w:val="single" w:sz="4" w:space="0" w:color="auto"/>
            </w:tcBorders>
            <w:shd w:val="clear" w:color="auto" w:fill="auto"/>
            <w:vAlign w:val="center"/>
            <w:hideMark/>
          </w:tcPr>
          <w:p w14:paraId="30C38C43" w14:textId="77777777" w:rsidR="00AD374A" w:rsidRPr="00AD374A" w:rsidRDefault="00AD374A" w:rsidP="00AD374A">
            <w:pPr>
              <w:ind w:firstLine="0"/>
              <w:jc w:val="center"/>
              <w:rPr>
                <w:rFonts w:eastAsia="Times New Roman" w:cs="Times New Roman"/>
                <w:color w:val="000000"/>
                <w:sz w:val="20"/>
                <w:szCs w:val="20"/>
                <w:lang w:eastAsia="ru-RU"/>
              </w:rPr>
            </w:pPr>
            <w:r w:rsidRPr="00AD374A">
              <w:rPr>
                <w:rFonts w:eastAsia="Times New Roman" w:cs="Times New Roman"/>
                <w:color w:val="000000"/>
                <w:sz w:val="20"/>
                <w:szCs w:val="20"/>
                <w:lang w:eastAsia="ru-RU"/>
              </w:rPr>
              <w:t>участок от УП20-1 до КВ44-1</w:t>
            </w:r>
          </w:p>
        </w:tc>
        <w:tc>
          <w:tcPr>
            <w:tcW w:w="998" w:type="pct"/>
            <w:tcBorders>
              <w:top w:val="nil"/>
              <w:left w:val="nil"/>
              <w:bottom w:val="single" w:sz="4" w:space="0" w:color="auto"/>
              <w:right w:val="single" w:sz="4" w:space="0" w:color="auto"/>
            </w:tcBorders>
            <w:shd w:val="clear" w:color="auto" w:fill="auto"/>
            <w:vAlign w:val="center"/>
            <w:hideMark/>
          </w:tcPr>
          <w:p w14:paraId="58E8BF81" w14:textId="77777777" w:rsidR="00AD374A" w:rsidRPr="00AD374A" w:rsidRDefault="00AD374A" w:rsidP="00AD374A">
            <w:pPr>
              <w:ind w:firstLine="0"/>
              <w:jc w:val="center"/>
              <w:rPr>
                <w:rFonts w:eastAsia="Times New Roman" w:cs="Times New Roman"/>
                <w:color w:val="000000"/>
                <w:sz w:val="20"/>
                <w:szCs w:val="20"/>
                <w:lang w:eastAsia="ru-RU"/>
              </w:rPr>
            </w:pPr>
            <w:r w:rsidRPr="00AD374A">
              <w:rPr>
                <w:rFonts w:eastAsia="Times New Roman" w:cs="Times New Roman"/>
                <w:color w:val="000000"/>
                <w:sz w:val="20"/>
                <w:szCs w:val="20"/>
                <w:lang w:eastAsia="ru-RU"/>
              </w:rPr>
              <w:t>249,74</w:t>
            </w:r>
          </w:p>
        </w:tc>
      </w:tr>
      <w:tr w:rsidR="00AD374A" w:rsidRPr="00AD374A" w14:paraId="49C90EDF" w14:textId="77777777" w:rsidTr="00AD374A">
        <w:trPr>
          <w:trHeight w:val="20"/>
        </w:trPr>
        <w:tc>
          <w:tcPr>
            <w:tcW w:w="284" w:type="pct"/>
            <w:tcBorders>
              <w:top w:val="nil"/>
              <w:left w:val="single" w:sz="4" w:space="0" w:color="auto"/>
              <w:bottom w:val="single" w:sz="4" w:space="0" w:color="auto"/>
              <w:right w:val="single" w:sz="4" w:space="0" w:color="auto"/>
            </w:tcBorders>
            <w:shd w:val="clear" w:color="auto" w:fill="auto"/>
            <w:noWrap/>
            <w:vAlign w:val="center"/>
            <w:hideMark/>
          </w:tcPr>
          <w:p w14:paraId="624DADF9" w14:textId="77777777" w:rsidR="00AD374A" w:rsidRPr="00AD374A" w:rsidRDefault="00AD374A" w:rsidP="00AD374A">
            <w:pPr>
              <w:ind w:firstLine="0"/>
              <w:jc w:val="center"/>
              <w:rPr>
                <w:rFonts w:eastAsia="Times New Roman" w:cs="Times New Roman"/>
                <w:color w:val="000000"/>
                <w:sz w:val="20"/>
                <w:szCs w:val="20"/>
                <w:lang w:eastAsia="ru-RU"/>
              </w:rPr>
            </w:pPr>
            <w:r w:rsidRPr="00AD374A">
              <w:rPr>
                <w:rFonts w:eastAsia="Times New Roman" w:cs="Times New Roman"/>
                <w:color w:val="000000"/>
                <w:sz w:val="20"/>
                <w:szCs w:val="20"/>
                <w:lang w:eastAsia="ru-RU"/>
              </w:rPr>
              <w:t>3</w:t>
            </w:r>
          </w:p>
        </w:tc>
        <w:tc>
          <w:tcPr>
            <w:tcW w:w="1917" w:type="pct"/>
            <w:tcBorders>
              <w:top w:val="nil"/>
              <w:left w:val="nil"/>
              <w:bottom w:val="single" w:sz="4" w:space="0" w:color="auto"/>
              <w:right w:val="single" w:sz="4" w:space="0" w:color="auto"/>
            </w:tcBorders>
            <w:shd w:val="clear" w:color="auto" w:fill="auto"/>
            <w:vAlign w:val="center"/>
            <w:hideMark/>
          </w:tcPr>
          <w:p w14:paraId="59181AAC" w14:textId="77777777" w:rsidR="00AD374A" w:rsidRPr="00AD374A" w:rsidRDefault="00AD374A" w:rsidP="00AD374A">
            <w:pPr>
              <w:ind w:firstLine="0"/>
              <w:jc w:val="left"/>
              <w:rPr>
                <w:rFonts w:eastAsia="Times New Roman" w:cs="Times New Roman"/>
                <w:color w:val="000000"/>
                <w:sz w:val="20"/>
                <w:szCs w:val="20"/>
                <w:lang w:eastAsia="ru-RU"/>
              </w:rPr>
            </w:pPr>
            <w:r w:rsidRPr="00AD374A">
              <w:rPr>
                <w:rFonts w:eastAsia="Times New Roman" w:cs="Times New Roman"/>
                <w:color w:val="000000"/>
                <w:sz w:val="20"/>
                <w:szCs w:val="20"/>
                <w:lang w:eastAsia="ru-RU"/>
              </w:rPr>
              <w:t xml:space="preserve">Водовод DN920х10 сталь  </w:t>
            </w:r>
          </w:p>
        </w:tc>
        <w:tc>
          <w:tcPr>
            <w:tcW w:w="577" w:type="pct"/>
            <w:tcBorders>
              <w:top w:val="nil"/>
              <w:left w:val="nil"/>
              <w:bottom w:val="single" w:sz="4" w:space="0" w:color="auto"/>
              <w:right w:val="single" w:sz="4" w:space="0" w:color="auto"/>
            </w:tcBorders>
            <w:shd w:val="clear" w:color="auto" w:fill="auto"/>
            <w:vAlign w:val="center"/>
            <w:hideMark/>
          </w:tcPr>
          <w:p w14:paraId="0CC423EF" w14:textId="77777777" w:rsidR="00AD374A" w:rsidRPr="00AD374A" w:rsidRDefault="00AD374A" w:rsidP="00AD374A">
            <w:pPr>
              <w:ind w:firstLine="0"/>
              <w:jc w:val="center"/>
              <w:rPr>
                <w:rFonts w:eastAsia="Times New Roman" w:cs="Times New Roman"/>
                <w:color w:val="000000"/>
                <w:sz w:val="20"/>
                <w:szCs w:val="20"/>
                <w:lang w:eastAsia="ru-RU"/>
              </w:rPr>
            </w:pPr>
            <w:r w:rsidRPr="00AD374A">
              <w:rPr>
                <w:rFonts w:eastAsia="Times New Roman" w:cs="Times New Roman"/>
                <w:color w:val="000000"/>
                <w:sz w:val="20"/>
                <w:szCs w:val="20"/>
                <w:lang w:eastAsia="ru-RU"/>
              </w:rPr>
              <w:t>1972</w:t>
            </w:r>
          </w:p>
        </w:tc>
        <w:tc>
          <w:tcPr>
            <w:tcW w:w="1224" w:type="pct"/>
            <w:tcBorders>
              <w:top w:val="single" w:sz="4" w:space="0" w:color="auto"/>
              <w:left w:val="nil"/>
              <w:bottom w:val="single" w:sz="4" w:space="0" w:color="auto"/>
              <w:right w:val="single" w:sz="4" w:space="0" w:color="auto"/>
            </w:tcBorders>
            <w:shd w:val="clear" w:color="auto" w:fill="auto"/>
            <w:vAlign w:val="center"/>
            <w:hideMark/>
          </w:tcPr>
          <w:p w14:paraId="5BA34D6E" w14:textId="77777777" w:rsidR="00AD374A" w:rsidRPr="00AD374A" w:rsidRDefault="00AD374A" w:rsidP="00AD374A">
            <w:pPr>
              <w:ind w:firstLine="0"/>
              <w:jc w:val="center"/>
              <w:rPr>
                <w:rFonts w:eastAsia="Times New Roman" w:cs="Times New Roman"/>
                <w:color w:val="000000"/>
                <w:sz w:val="20"/>
                <w:szCs w:val="20"/>
                <w:lang w:eastAsia="ru-RU"/>
              </w:rPr>
            </w:pPr>
            <w:r w:rsidRPr="00AD374A">
              <w:rPr>
                <w:rFonts w:eastAsia="Times New Roman" w:cs="Times New Roman"/>
                <w:color w:val="000000"/>
                <w:sz w:val="20"/>
                <w:szCs w:val="20"/>
                <w:lang w:eastAsia="ru-RU"/>
              </w:rPr>
              <w:t>участок от КВ44-1 до КС45-1</w:t>
            </w:r>
          </w:p>
        </w:tc>
        <w:tc>
          <w:tcPr>
            <w:tcW w:w="998" w:type="pct"/>
            <w:tcBorders>
              <w:top w:val="nil"/>
              <w:left w:val="nil"/>
              <w:bottom w:val="single" w:sz="4" w:space="0" w:color="auto"/>
              <w:right w:val="single" w:sz="4" w:space="0" w:color="auto"/>
            </w:tcBorders>
            <w:shd w:val="clear" w:color="auto" w:fill="auto"/>
            <w:vAlign w:val="center"/>
            <w:hideMark/>
          </w:tcPr>
          <w:p w14:paraId="22DE6B5A" w14:textId="77777777" w:rsidR="00AD374A" w:rsidRPr="00AD374A" w:rsidRDefault="00AD374A" w:rsidP="00AD374A">
            <w:pPr>
              <w:ind w:firstLine="0"/>
              <w:jc w:val="center"/>
              <w:rPr>
                <w:rFonts w:eastAsia="Times New Roman" w:cs="Times New Roman"/>
                <w:color w:val="000000"/>
                <w:sz w:val="20"/>
                <w:szCs w:val="20"/>
                <w:lang w:eastAsia="ru-RU"/>
              </w:rPr>
            </w:pPr>
            <w:r w:rsidRPr="00AD374A">
              <w:rPr>
                <w:rFonts w:eastAsia="Times New Roman" w:cs="Times New Roman"/>
                <w:color w:val="000000"/>
                <w:sz w:val="20"/>
                <w:szCs w:val="20"/>
                <w:lang w:eastAsia="ru-RU"/>
              </w:rPr>
              <w:t>41,67</w:t>
            </w:r>
          </w:p>
        </w:tc>
      </w:tr>
      <w:tr w:rsidR="00AD374A" w:rsidRPr="00AD374A" w14:paraId="425242ED" w14:textId="77777777" w:rsidTr="00AD374A">
        <w:trPr>
          <w:trHeight w:val="20"/>
        </w:trPr>
        <w:tc>
          <w:tcPr>
            <w:tcW w:w="284" w:type="pct"/>
            <w:tcBorders>
              <w:top w:val="nil"/>
              <w:left w:val="single" w:sz="4" w:space="0" w:color="auto"/>
              <w:bottom w:val="single" w:sz="4" w:space="0" w:color="auto"/>
              <w:right w:val="single" w:sz="4" w:space="0" w:color="auto"/>
            </w:tcBorders>
            <w:shd w:val="clear" w:color="auto" w:fill="auto"/>
            <w:noWrap/>
            <w:vAlign w:val="center"/>
            <w:hideMark/>
          </w:tcPr>
          <w:p w14:paraId="414C5D2C" w14:textId="77777777" w:rsidR="00AD374A" w:rsidRPr="00AD374A" w:rsidRDefault="00AD374A" w:rsidP="00AD374A">
            <w:pPr>
              <w:ind w:firstLine="0"/>
              <w:jc w:val="center"/>
              <w:rPr>
                <w:rFonts w:eastAsia="Times New Roman" w:cs="Times New Roman"/>
                <w:color w:val="000000"/>
                <w:sz w:val="20"/>
                <w:szCs w:val="20"/>
                <w:lang w:eastAsia="ru-RU"/>
              </w:rPr>
            </w:pPr>
            <w:r w:rsidRPr="00AD374A">
              <w:rPr>
                <w:rFonts w:eastAsia="Times New Roman" w:cs="Times New Roman"/>
                <w:color w:val="000000"/>
                <w:sz w:val="20"/>
                <w:szCs w:val="20"/>
                <w:lang w:eastAsia="ru-RU"/>
              </w:rPr>
              <w:t>4</w:t>
            </w:r>
          </w:p>
        </w:tc>
        <w:tc>
          <w:tcPr>
            <w:tcW w:w="1917" w:type="pct"/>
            <w:tcBorders>
              <w:top w:val="nil"/>
              <w:left w:val="nil"/>
              <w:bottom w:val="single" w:sz="4" w:space="0" w:color="auto"/>
              <w:right w:val="single" w:sz="4" w:space="0" w:color="auto"/>
            </w:tcBorders>
            <w:shd w:val="clear" w:color="auto" w:fill="auto"/>
            <w:vAlign w:val="center"/>
            <w:hideMark/>
          </w:tcPr>
          <w:p w14:paraId="299F4ADC" w14:textId="77777777" w:rsidR="00AD374A" w:rsidRPr="00AD374A" w:rsidRDefault="00AD374A" w:rsidP="00AD374A">
            <w:pPr>
              <w:ind w:firstLine="0"/>
              <w:jc w:val="left"/>
              <w:rPr>
                <w:rFonts w:eastAsia="Times New Roman" w:cs="Times New Roman"/>
                <w:color w:val="000000"/>
                <w:sz w:val="20"/>
                <w:szCs w:val="20"/>
                <w:lang w:eastAsia="ru-RU"/>
              </w:rPr>
            </w:pPr>
            <w:r w:rsidRPr="00AD374A">
              <w:rPr>
                <w:rFonts w:eastAsia="Times New Roman" w:cs="Times New Roman"/>
                <w:color w:val="000000"/>
                <w:sz w:val="20"/>
                <w:szCs w:val="20"/>
                <w:lang w:eastAsia="ru-RU"/>
              </w:rPr>
              <w:t xml:space="preserve">Водовод DN920х10 сталь  </w:t>
            </w:r>
          </w:p>
        </w:tc>
        <w:tc>
          <w:tcPr>
            <w:tcW w:w="577" w:type="pct"/>
            <w:tcBorders>
              <w:top w:val="nil"/>
              <w:left w:val="nil"/>
              <w:bottom w:val="single" w:sz="4" w:space="0" w:color="auto"/>
              <w:right w:val="single" w:sz="4" w:space="0" w:color="auto"/>
            </w:tcBorders>
            <w:shd w:val="clear" w:color="auto" w:fill="auto"/>
            <w:vAlign w:val="center"/>
            <w:hideMark/>
          </w:tcPr>
          <w:p w14:paraId="5F07A6A6" w14:textId="77777777" w:rsidR="00AD374A" w:rsidRPr="00AD374A" w:rsidRDefault="00AD374A" w:rsidP="00AD374A">
            <w:pPr>
              <w:ind w:firstLine="0"/>
              <w:jc w:val="center"/>
              <w:rPr>
                <w:rFonts w:eastAsia="Times New Roman" w:cs="Times New Roman"/>
                <w:color w:val="000000"/>
                <w:sz w:val="20"/>
                <w:szCs w:val="20"/>
                <w:lang w:eastAsia="ru-RU"/>
              </w:rPr>
            </w:pPr>
            <w:r w:rsidRPr="00AD374A">
              <w:rPr>
                <w:rFonts w:eastAsia="Times New Roman" w:cs="Times New Roman"/>
                <w:color w:val="000000"/>
                <w:sz w:val="20"/>
                <w:szCs w:val="20"/>
                <w:lang w:eastAsia="ru-RU"/>
              </w:rPr>
              <w:t>1972</w:t>
            </w:r>
          </w:p>
        </w:tc>
        <w:tc>
          <w:tcPr>
            <w:tcW w:w="1224" w:type="pct"/>
            <w:tcBorders>
              <w:top w:val="single" w:sz="4" w:space="0" w:color="auto"/>
              <w:left w:val="nil"/>
              <w:bottom w:val="single" w:sz="4" w:space="0" w:color="auto"/>
              <w:right w:val="single" w:sz="4" w:space="0" w:color="auto"/>
            </w:tcBorders>
            <w:shd w:val="clear" w:color="auto" w:fill="auto"/>
            <w:vAlign w:val="center"/>
            <w:hideMark/>
          </w:tcPr>
          <w:p w14:paraId="43910825" w14:textId="77777777" w:rsidR="00AD374A" w:rsidRPr="00AD374A" w:rsidRDefault="00AD374A" w:rsidP="00AD374A">
            <w:pPr>
              <w:ind w:firstLine="0"/>
              <w:jc w:val="center"/>
              <w:rPr>
                <w:rFonts w:eastAsia="Times New Roman" w:cs="Times New Roman"/>
                <w:color w:val="000000"/>
                <w:sz w:val="20"/>
                <w:szCs w:val="20"/>
                <w:lang w:eastAsia="ru-RU"/>
              </w:rPr>
            </w:pPr>
            <w:r w:rsidRPr="00AD374A">
              <w:rPr>
                <w:rFonts w:eastAsia="Times New Roman" w:cs="Times New Roman"/>
                <w:color w:val="000000"/>
                <w:sz w:val="20"/>
                <w:szCs w:val="20"/>
                <w:lang w:eastAsia="ru-RU"/>
              </w:rPr>
              <w:t>участок от КС45-1 до УП21-1</w:t>
            </w:r>
          </w:p>
        </w:tc>
        <w:tc>
          <w:tcPr>
            <w:tcW w:w="998" w:type="pct"/>
            <w:tcBorders>
              <w:top w:val="nil"/>
              <w:left w:val="nil"/>
              <w:bottom w:val="single" w:sz="4" w:space="0" w:color="auto"/>
              <w:right w:val="single" w:sz="4" w:space="0" w:color="auto"/>
            </w:tcBorders>
            <w:shd w:val="clear" w:color="auto" w:fill="auto"/>
            <w:vAlign w:val="center"/>
            <w:hideMark/>
          </w:tcPr>
          <w:p w14:paraId="2DF2451D" w14:textId="77777777" w:rsidR="00AD374A" w:rsidRPr="00AD374A" w:rsidRDefault="00AD374A" w:rsidP="00AD374A">
            <w:pPr>
              <w:ind w:firstLine="0"/>
              <w:jc w:val="center"/>
              <w:rPr>
                <w:rFonts w:eastAsia="Times New Roman" w:cs="Times New Roman"/>
                <w:color w:val="000000"/>
                <w:sz w:val="20"/>
                <w:szCs w:val="20"/>
                <w:lang w:eastAsia="ru-RU"/>
              </w:rPr>
            </w:pPr>
            <w:r w:rsidRPr="00AD374A">
              <w:rPr>
                <w:rFonts w:eastAsia="Times New Roman" w:cs="Times New Roman"/>
                <w:color w:val="000000"/>
                <w:sz w:val="20"/>
                <w:szCs w:val="20"/>
                <w:lang w:eastAsia="ru-RU"/>
              </w:rPr>
              <w:t>336,6</w:t>
            </w:r>
          </w:p>
        </w:tc>
      </w:tr>
      <w:tr w:rsidR="00AD374A" w:rsidRPr="00AD374A" w14:paraId="1AFD1BB2" w14:textId="77777777" w:rsidTr="00AD374A">
        <w:trPr>
          <w:trHeight w:val="20"/>
        </w:trPr>
        <w:tc>
          <w:tcPr>
            <w:tcW w:w="284" w:type="pct"/>
            <w:tcBorders>
              <w:top w:val="nil"/>
              <w:left w:val="single" w:sz="4" w:space="0" w:color="auto"/>
              <w:bottom w:val="single" w:sz="4" w:space="0" w:color="auto"/>
              <w:right w:val="single" w:sz="4" w:space="0" w:color="auto"/>
            </w:tcBorders>
            <w:shd w:val="clear" w:color="auto" w:fill="auto"/>
            <w:noWrap/>
            <w:vAlign w:val="center"/>
            <w:hideMark/>
          </w:tcPr>
          <w:p w14:paraId="68DE4C52" w14:textId="77777777" w:rsidR="00AD374A" w:rsidRPr="00AD374A" w:rsidRDefault="00AD374A" w:rsidP="00AD374A">
            <w:pPr>
              <w:ind w:firstLine="0"/>
              <w:jc w:val="center"/>
              <w:rPr>
                <w:rFonts w:eastAsia="Times New Roman" w:cs="Times New Roman"/>
                <w:color w:val="000000"/>
                <w:sz w:val="20"/>
                <w:szCs w:val="20"/>
                <w:lang w:eastAsia="ru-RU"/>
              </w:rPr>
            </w:pPr>
            <w:r w:rsidRPr="00AD374A">
              <w:rPr>
                <w:rFonts w:eastAsia="Times New Roman" w:cs="Times New Roman"/>
                <w:color w:val="000000"/>
                <w:sz w:val="20"/>
                <w:szCs w:val="20"/>
                <w:lang w:eastAsia="ru-RU"/>
              </w:rPr>
              <w:t>5</w:t>
            </w:r>
          </w:p>
        </w:tc>
        <w:tc>
          <w:tcPr>
            <w:tcW w:w="1917" w:type="pct"/>
            <w:tcBorders>
              <w:top w:val="nil"/>
              <w:left w:val="nil"/>
              <w:bottom w:val="single" w:sz="4" w:space="0" w:color="auto"/>
              <w:right w:val="single" w:sz="4" w:space="0" w:color="auto"/>
            </w:tcBorders>
            <w:shd w:val="clear" w:color="auto" w:fill="auto"/>
            <w:vAlign w:val="center"/>
            <w:hideMark/>
          </w:tcPr>
          <w:p w14:paraId="3322D7E8" w14:textId="77777777" w:rsidR="00AD374A" w:rsidRPr="00AD374A" w:rsidRDefault="00AD374A" w:rsidP="00AD374A">
            <w:pPr>
              <w:ind w:firstLine="0"/>
              <w:jc w:val="left"/>
              <w:rPr>
                <w:rFonts w:eastAsia="Times New Roman" w:cs="Times New Roman"/>
                <w:color w:val="000000"/>
                <w:sz w:val="20"/>
                <w:szCs w:val="20"/>
                <w:lang w:eastAsia="ru-RU"/>
              </w:rPr>
            </w:pPr>
            <w:r w:rsidRPr="00AD374A">
              <w:rPr>
                <w:rFonts w:eastAsia="Times New Roman" w:cs="Times New Roman"/>
                <w:color w:val="000000"/>
                <w:sz w:val="20"/>
                <w:szCs w:val="20"/>
                <w:lang w:eastAsia="ru-RU"/>
              </w:rPr>
              <w:t xml:space="preserve">Водовод DN920х10 сталь  </w:t>
            </w:r>
          </w:p>
        </w:tc>
        <w:tc>
          <w:tcPr>
            <w:tcW w:w="577" w:type="pct"/>
            <w:tcBorders>
              <w:top w:val="nil"/>
              <w:left w:val="nil"/>
              <w:bottom w:val="single" w:sz="4" w:space="0" w:color="auto"/>
              <w:right w:val="single" w:sz="4" w:space="0" w:color="auto"/>
            </w:tcBorders>
            <w:shd w:val="clear" w:color="auto" w:fill="auto"/>
            <w:vAlign w:val="center"/>
            <w:hideMark/>
          </w:tcPr>
          <w:p w14:paraId="5AC1AB42" w14:textId="77777777" w:rsidR="00AD374A" w:rsidRPr="00AD374A" w:rsidRDefault="00AD374A" w:rsidP="00AD374A">
            <w:pPr>
              <w:ind w:firstLine="0"/>
              <w:jc w:val="center"/>
              <w:rPr>
                <w:rFonts w:eastAsia="Times New Roman" w:cs="Times New Roman"/>
                <w:color w:val="000000"/>
                <w:sz w:val="20"/>
                <w:szCs w:val="20"/>
                <w:lang w:eastAsia="ru-RU"/>
              </w:rPr>
            </w:pPr>
            <w:r w:rsidRPr="00AD374A">
              <w:rPr>
                <w:rFonts w:eastAsia="Times New Roman" w:cs="Times New Roman"/>
                <w:color w:val="000000"/>
                <w:sz w:val="20"/>
                <w:szCs w:val="20"/>
                <w:lang w:eastAsia="ru-RU"/>
              </w:rPr>
              <w:t>1972</w:t>
            </w:r>
          </w:p>
        </w:tc>
        <w:tc>
          <w:tcPr>
            <w:tcW w:w="1224" w:type="pct"/>
            <w:tcBorders>
              <w:top w:val="single" w:sz="4" w:space="0" w:color="auto"/>
              <w:left w:val="nil"/>
              <w:bottom w:val="single" w:sz="4" w:space="0" w:color="auto"/>
              <w:right w:val="single" w:sz="4" w:space="0" w:color="auto"/>
            </w:tcBorders>
            <w:shd w:val="clear" w:color="auto" w:fill="auto"/>
            <w:vAlign w:val="center"/>
            <w:hideMark/>
          </w:tcPr>
          <w:p w14:paraId="52D3E3DC" w14:textId="77777777" w:rsidR="00AD374A" w:rsidRPr="00AD374A" w:rsidRDefault="00AD374A" w:rsidP="00AD374A">
            <w:pPr>
              <w:ind w:firstLine="0"/>
              <w:jc w:val="center"/>
              <w:rPr>
                <w:rFonts w:eastAsia="Times New Roman" w:cs="Times New Roman"/>
                <w:color w:val="000000"/>
                <w:sz w:val="20"/>
                <w:szCs w:val="20"/>
                <w:lang w:eastAsia="ru-RU"/>
              </w:rPr>
            </w:pPr>
            <w:r w:rsidRPr="00AD374A">
              <w:rPr>
                <w:rFonts w:eastAsia="Times New Roman" w:cs="Times New Roman"/>
                <w:color w:val="000000"/>
                <w:sz w:val="20"/>
                <w:szCs w:val="20"/>
                <w:lang w:eastAsia="ru-RU"/>
              </w:rPr>
              <w:t>участок от УП21-1 до КО46-1</w:t>
            </w:r>
          </w:p>
        </w:tc>
        <w:tc>
          <w:tcPr>
            <w:tcW w:w="998" w:type="pct"/>
            <w:tcBorders>
              <w:top w:val="nil"/>
              <w:left w:val="nil"/>
              <w:bottom w:val="single" w:sz="4" w:space="0" w:color="auto"/>
              <w:right w:val="single" w:sz="4" w:space="0" w:color="auto"/>
            </w:tcBorders>
            <w:shd w:val="clear" w:color="auto" w:fill="auto"/>
            <w:vAlign w:val="center"/>
            <w:hideMark/>
          </w:tcPr>
          <w:p w14:paraId="25D94371" w14:textId="77777777" w:rsidR="00AD374A" w:rsidRPr="00AD374A" w:rsidRDefault="00AD374A" w:rsidP="00AD374A">
            <w:pPr>
              <w:ind w:firstLine="0"/>
              <w:jc w:val="center"/>
              <w:rPr>
                <w:rFonts w:eastAsia="Times New Roman" w:cs="Times New Roman"/>
                <w:color w:val="000000"/>
                <w:sz w:val="20"/>
                <w:szCs w:val="20"/>
                <w:lang w:eastAsia="ru-RU"/>
              </w:rPr>
            </w:pPr>
            <w:r w:rsidRPr="00AD374A">
              <w:rPr>
                <w:rFonts w:eastAsia="Times New Roman" w:cs="Times New Roman"/>
                <w:color w:val="000000"/>
                <w:sz w:val="20"/>
                <w:szCs w:val="20"/>
                <w:lang w:eastAsia="ru-RU"/>
              </w:rPr>
              <w:t>5,2</w:t>
            </w:r>
          </w:p>
        </w:tc>
      </w:tr>
      <w:tr w:rsidR="00AD374A" w:rsidRPr="00AD374A" w14:paraId="50AAAD10" w14:textId="77777777" w:rsidTr="00AD374A">
        <w:trPr>
          <w:trHeight w:val="20"/>
        </w:trPr>
        <w:tc>
          <w:tcPr>
            <w:tcW w:w="284" w:type="pct"/>
            <w:tcBorders>
              <w:top w:val="nil"/>
              <w:left w:val="single" w:sz="4" w:space="0" w:color="auto"/>
              <w:bottom w:val="single" w:sz="4" w:space="0" w:color="auto"/>
              <w:right w:val="single" w:sz="4" w:space="0" w:color="auto"/>
            </w:tcBorders>
            <w:shd w:val="clear" w:color="auto" w:fill="auto"/>
            <w:noWrap/>
            <w:vAlign w:val="center"/>
            <w:hideMark/>
          </w:tcPr>
          <w:p w14:paraId="7B1C46BD" w14:textId="77777777" w:rsidR="00AD374A" w:rsidRPr="00AD374A" w:rsidRDefault="00AD374A" w:rsidP="00AD374A">
            <w:pPr>
              <w:ind w:firstLine="0"/>
              <w:jc w:val="center"/>
              <w:rPr>
                <w:rFonts w:eastAsia="Times New Roman" w:cs="Times New Roman"/>
                <w:color w:val="000000"/>
                <w:sz w:val="20"/>
                <w:szCs w:val="20"/>
                <w:lang w:eastAsia="ru-RU"/>
              </w:rPr>
            </w:pPr>
            <w:r w:rsidRPr="00AD374A">
              <w:rPr>
                <w:rFonts w:eastAsia="Times New Roman" w:cs="Times New Roman"/>
                <w:color w:val="000000"/>
                <w:sz w:val="20"/>
                <w:szCs w:val="20"/>
                <w:lang w:eastAsia="ru-RU"/>
              </w:rPr>
              <w:t>6</w:t>
            </w:r>
          </w:p>
        </w:tc>
        <w:tc>
          <w:tcPr>
            <w:tcW w:w="1917" w:type="pct"/>
            <w:tcBorders>
              <w:top w:val="nil"/>
              <w:left w:val="nil"/>
              <w:bottom w:val="single" w:sz="4" w:space="0" w:color="auto"/>
              <w:right w:val="single" w:sz="4" w:space="0" w:color="auto"/>
            </w:tcBorders>
            <w:shd w:val="clear" w:color="auto" w:fill="auto"/>
            <w:vAlign w:val="center"/>
            <w:hideMark/>
          </w:tcPr>
          <w:p w14:paraId="06D2C104" w14:textId="77777777" w:rsidR="00AD374A" w:rsidRPr="00AD374A" w:rsidRDefault="00AD374A" w:rsidP="00AD374A">
            <w:pPr>
              <w:ind w:firstLine="0"/>
              <w:jc w:val="left"/>
              <w:rPr>
                <w:rFonts w:eastAsia="Times New Roman" w:cs="Times New Roman"/>
                <w:color w:val="000000"/>
                <w:sz w:val="20"/>
                <w:szCs w:val="20"/>
                <w:lang w:eastAsia="ru-RU"/>
              </w:rPr>
            </w:pPr>
            <w:r w:rsidRPr="00AD374A">
              <w:rPr>
                <w:rFonts w:eastAsia="Times New Roman" w:cs="Times New Roman"/>
                <w:color w:val="000000"/>
                <w:sz w:val="20"/>
                <w:szCs w:val="20"/>
                <w:lang w:eastAsia="ru-RU"/>
              </w:rPr>
              <w:t xml:space="preserve">Водовод DN530х8 сталь  </w:t>
            </w:r>
          </w:p>
        </w:tc>
        <w:tc>
          <w:tcPr>
            <w:tcW w:w="577" w:type="pct"/>
            <w:tcBorders>
              <w:top w:val="nil"/>
              <w:left w:val="nil"/>
              <w:bottom w:val="single" w:sz="4" w:space="0" w:color="auto"/>
              <w:right w:val="single" w:sz="4" w:space="0" w:color="auto"/>
            </w:tcBorders>
            <w:shd w:val="clear" w:color="auto" w:fill="auto"/>
            <w:vAlign w:val="center"/>
            <w:hideMark/>
          </w:tcPr>
          <w:p w14:paraId="5E436FC6" w14:textId="77777777" w:rsidR="00AD374A" w:rsidRPr="00AD374A" w:rsidRDefault="00AD374A" w:rsidP="00AD374A">
            <w:pPr>
              <w:ind w:firstLine="0"/>
              <w:jc w:val="center"/>
              <w:rPr>
                <w:rFonts w:eastAsia="Times New Roman" w:cs="Times New Roman"/>
                <w:color w:val="000000"/>
                <w:sz w:val="20"/>
                <w:szCs w:val="20"/>
                <w:lang w:eastAsia="ru-RU"/>
              </w:rPr>
            </w:pPr>
            <w:r w:rsidRPr="00AD374A">
              <w:rPr>
                <w:rFonts w:eastAsia="Times New Roman" w:cs="Times New Roman"/>
                <w:color w:val="000000"/>
                <w:sz w:val="20"/>
                <w:szCs w:val="20"/>
                <w:lang w:eastAsia="ru-RU"/>
              </w:rPr>
              <w:t>1983</w:t>
            </w:r>
          </w:p>
        </w:tc>
        <w:tc>
          <w:tcPr>
            <w:tcW w:w="1224" w:type="pct"/>
            <w:tcBorders>
              <w:top w:val="single" w:sz="4" w:space="0" w:color="auto"/>
              <w:left w:val="nil"/>
              <w:bottom w:val="single" w:sz="4" w:space="0" w:color="auto"/>
              <w:right w:val="single" w:sz="4" w:space="0" w:color="auto"/>
            </w:tcBorders>
            <w:shd w:val="clear" w:color="auto" w:fill="auto"/>
            <w:vAlign w:val="center"/>
            <w:hideMark/>
          </w:tcPr>
          <w:p w14:paraId="5C23D70B" w14:textId="77777777" w:rsidR="00AD374A" w:rsidRPr="00AD374A" w:rsidRDefault="00AD374A" w:rsidP="00AD374A">
            <w:pPr>
              <w:ind w:firstLine="0"/>
              <w:jc w:val="center"/>
              <w:rPr>
                <w:rFonts w:eastAsia="Times New Roman" w:cs="Times New Roman"/>
                <w:color w:val="000000"/>
                <w:sz w:val="20"/>
                <w:szCs w:val="20"/>
                <w:lang w:eastAsia="ru-RU"/>
              </w:rPr>
            </w:pPr>
            <w:r w:rsidRPr="00AD374A">
              <w:rPr>
                <w:rFonts w:eastAsia="Times New Roman" w:cs="Times New Roman"/>
                <w:color w:val="000000"/>
                <w:sz w:val="20"/>
                <w:szCs w:val="20"/>
                <w:lang w:eastAsia="ru-RU"/>
              </w:rPr>
              <w:t>участок от КО46-1 до КВ47-1</w:t>
            </w:r>
          </w:p>
        </w:tc>
        <w:tc>
          <w:tcPr>
            <w:tcW w:w="998" w:type="pct"/>
            <w:tcBorders>
              <w:top w:val="nil"/>
              <w:left w:val="nil"/>
              <w:bottom w:val="single" w:sz="4" w:space="0" w:color="auto"/>
              <w:right w:val="single" w:sz="4" w:space="0" w:color="auto"/>
            </w:tcBorders>
            <w:shd w:val="clear" w:color="auto" w:fill="auto"/>
            <w:vAlign w:val="center"/>
            <w:hideMark/>
          </w:tcPr>
          <w:p w14:paraId="65FDB236" w14:textId="77777777" w:rsidR="00AD374A" w:rsidRPr="00AD374A" w:rsidRDefault="00AD374A" w:rsidP="00AD374A">
            <w:pPr>
              <w:ind w:firstLine="0"/>
              <w:jc w:val="center"/>
              <w:rPr>
                <w:rFonts w:eastAsia="Times New Roman" w:cs="Times New Roman"/>
                <w:color w:val="000000"/>
                <w:sz w:val="20"/>
                <w:szCs w:val="20"/>
                <w:lang w:eastAsia="ru-RU"/>
              </w:rPr>
            </w:pPr>
            <w:r w:rsidRPr="00AD374A">
              <w:rPr>
                <w:rFonts w:eastAsia="Times New Roman" w:cs="Times New Roman"/>
                <w:color w:val="000000"/>
                <w:sz w:val="20"/>
                <w:szCs w:val="20"/>
                <w:lang w:eastAsia="ru-RU"/>
              </w:rPr>
              <w:t>1494</w:t>
            </w:r>
          </w:p>
        </w:tc>
      </w:tr>
      <w:tr w:rsidR="00AD374A" w:rsidRPr="00AD374A" w14:paraId="26A0AAF8" w14:textId="77777777" w:rsidTr="00AD374A">
        <w:trPr>
          <w:trHeight w:val="20"/>
        </w:trPr>
        <w:tc>
          <w:tcPr>
            <w:tcW w:w="284" w:type="pct"/>
            <w:tcBorders>
              <w:top w:val="nil"/>
              <w:left w:val="single" w:sz="4" w:space="0" w:color="auto"/>
              <w:bottom w:val="single" w:sz="4" w:space="0" w:color="auto"/>
              <w:right w:val="single" w:sz="4" w:space="0" w:color="auto"/>
            </w:tcBorders>
            <w:shd w:val="clear" w:color="auto" w:fill="auto"/>
            <w:noWrap/>
            <w:vAlign w:val="center"/>
            <w:hideMark/>
          </w:tcPr>
          <w:p w14:paraId="3EBE2AC9" w14:textId="77777777" w:rsidR="00AD374A" w:rsidRPr="00AD374A" w:rsidRDefault="00AD374A" w:rsidP="00AD374A">
            <w:pPr>
              <w:ind w:firstLine="0"/>
              <w:jc w:val="center"/>
              <w:rPr>
                <w:rFonts w:eastAsia="Times New Roman" w:cs="Times New Roman"/>
                <w:color w:val="000000"/>
                <w:sz w:val="20"/>
                <w:szCs w:val="20"/>
                <w:lang w:eastAsia="ru-RU"/>
              </w:rPr>
            </w:pPr>
            <w:r w:rsidRPr="00AD374A">
              <w:rPr>
                <w:rFonts w:eastAsia="Times New Roman" w:cs="Times New Roman"/>
                <w:color w:val="000000"/>
                <w:sz w:val="20"/>
                <w:szCs w:val="20"/>
                <w:lang w:eastAsia="ru-RU"/>
              </w:rPr>
              <w:t>7</w:t>
            </w:r>
          </w:p>
        </w:tc>
        <w:tc>
          <w:tcPr>
            <w:tcW w:w="1917" w:type="pct"/>
            <w:tcBorders>
              <w:top w:val="nil"/>
              <w:left w:val="nil"/>
              <w:bottom w:val="single" w:sz="4" w:space="0" w:color="auto"/>
              <w:right w:val="single" w:sz="4" w:space="0" w:color="auto"/>
            </w:tcBorders>
            <w:shd w:val="clear" w:color="auto" w:fill="auto"/>
            <w:vAlign w:val="center"/>
            <w:hideMark/>
          </w:tcPr>
          <w:p w14:paraId="207C310C" w14:textId="77777777" w:rsidR="00AD374A" w:rsidRPr="00AD374A" w:rsidRDefault="00AD374A" w:rsidP="00AD374A">
            <w:pPr>
              <w:ind w:firstLine="0"/>
              <w:jc w:val="left"/>
              <w:rPr>
                <w:rFonts w:eastAsia="Times New Roman" w:cs="Times New Roman"/>
                <w:color w:val="000000"/>
                <w:sz w:val="20"/>
                <w:szCs w:val="20"/>
                <w:lang w:eastAsia="ru-RU"/>
              </w:rPr>
            </w:pPr>
            <w:r w:rsidRPr="00AD374A">
              <w:rPr>
                <w:rFonts w:eastAsia="Times New Roman" w:cs="Times New Roman"/>
                <w:color w:val="000000"/>
                <w:sz w:val="20"/>
                <w:szCs w:val="20"/>
                <w:lang w:eastAsia="ru-RU"/>
              </w:rPr>
              <w:t xml:space="preserve">Водовод DN530х8 сталь  </w:t>
            </w:r>
          </w:p>
        </w:tc>
        <w:tc>
          <w:tcPr>
            <w:tcW w:w="577" w:type="pct"/>
            <w:tcBorders>
              <w:top w:val="nil"/>
              <w:left w:val="nil"/>
              <w:bottom w:val="single" w:sz="4" w:space="0" w:color="auto"/>
              <w:right w:val="single" w:sz="4" w:space="0" w:color="auto"/>
            </w:tcBorders>
            <w:shd w:val="clear" w:color="auto" w:fill="auto"/>
            <w:vAlign w:val="center"/>
            <w:hideMark/>
          </w:tcPr>
          <w:p w14:paraId="57724C89" w14:textId="77777777" w:rsidR="00AD374A" w:rsidRPr="00AD374A" w:rsidRDefault="00AD374A" w:rsidP="00AD374A">
            <w:pPr>
              <w:ind w:firstLine="0"/>
              <w:jc w:val="center"/>
              <w:rPr>
                <w:rFonts w:eastAsia="Times New Roman" w:cs="Times New Roman"/>
                <w:color w:val="000000"/>
                <w:sz w:val="20"/>
                <w:szCs w:val="20"/>
                <w:lang w:eastAsia="ru-RU"/>
              </w:rPr>
            </w:pPr>
            <w:r w:rsidRPr="00AD374A">
              <w:rPr>
                <w:rFonts w:eastAsia="Times New Roman" w:cs="Times New Roman"/>
                <w:color w:val="000000"/>
                <w:sz w:val="20"/>
                <w:szCs w:val="20"/>
                <w:lang w:eastAsia="ru-RU"/>
              </w:rPr>
              <w:t>1983</w:t>
            </w:r>
          </w:p>
        </w:tc>
        <w:tc>
          <w:tcPr>
            <w:tcW w:w="1224" w:type="pct"/>
            <w:tcBorders>
              <w:top w:val="single" w:sz="4" w:space="0" w:color="auto"/>
              <w:left w:val="nil"/>
              <w:bottom w:val="single" w:sz="4" w:space="0" w:color="auto"/>
              <w:right w:val="single" w:sz="4" w:space="0" w:color="auto"/>
            </w:tcBorders>
            <w:shd w:val="clear" w:color="auto" w:fill="auto"/>
            <w:vAlign w:val="center"/>
            <w:hideMark/>
          </w:tcPr>
          <w:p w14:paraId="56EEFFEE" w14:textId="77777777" w:rsidR="00AD374A" w:rsidRPr="00AD374A" w:rsidRDefault="00AD374A" w:rsidP="00AD374A">
            <w:pPr>
              <w:ind w:firstLine="0"/>
              <w:jc w:val="center"/>
              <w:rPr>
                <w:rFonts w:eastAsia="Times New Roman" w:cs="Times New Roman"/>
                <w:color w:val="000000"/>
                <w:sz w:val="20"/>
                <w:szCs w:val="20"/>
                <w:lang w:eastAsia="ru-RU"/>
              </w:rPr>
            </w:pPr>
            <w:r w:rsidRPr="00AD374A">
              <w:rPr>
                <w:rFonts w:eastAsia="Times New Roman" w:cs="Times New Roman"/>
                <w:color w:val="000000"/>
                <w:sz w:val="20"/>
                <w:szCs w:val="20"/>
                <w:lang w:eastAsia="ru-RU"/>
              </w:rPr>
              <w:t>участок от КО46-1 до КС47-1</w:t>
            </w:r>
          </w:p>
        </w:tc>
        <w:tc>
          <w:tcPr>
            <w:tcW w:w="998" w:type="pct"/>
            <w:tcBorders>
              <w:top w:val="nil"/>
              <w:left w:val="nil"/>
              <w:bottom w:val="single" w:sz="4" w:space="0" w:color="auto"/>
              <w:right w:val="single" w:sz="4" w:space="0" w:color="auto"/>
            </w:tcBorders>
            <w:shd w:val="clear" w:color="auto" w:fill="auto"/>
            <w:vAlign w:val="center"/>
            <w:hideMark/>
          </w:tcPr>
          <w:p w14:paraId="29DD3756" w14:textId="77777777" w:rsidR="00AD374A" w:rsidRPr="00AD374A" w:rsidRDefault="00AD374A" w:rsidP="00AD374A">
            <w:pPr>
              <w:ind w:firstLine="0"/>
              <w:jc w:val="center"/>
              <w:rPr>
                <w:rFonts w:eastAsia="Times New Roman" w:cs="Times New Roman"/>
                <w:color w:val="000000"/>
                <w:sz w:val="20"/>
                <w:szCs w:val="20"/>
                <w:lang w:eastAsia="ru-RU"/>
              </w:rPr>
            </w:pPr>
            <w:r w:rsidRPr="00AD374A">
              <w:rPr>
                <w:rFonts w:eastAsia="Times New Roman" w:cs="Times New Roman"/>
                <w:color w:val="000000"/>
                <w:sz w:val="20"/>
                <w:szCs w:val="20"/>
                <w:lang w:eastAsia="ru-RU"/>
              </w:rPr>
              <w:t>1469,6</w:t>
            </w:r>
          </w:p>
        </w:tc>
      </w:tr>
      <w:tr w:rsidR="00AD374A" w:rsidRPr="00AD374A" w14:paraId="496857AC" w14:textId="77777777" w:rsidTr="00AD374A">
        <w:trPr>
          <w:trHeight w:val="20"/>
        </w:trPr>
        <w:tc>
          <w:tcPr>
            <w:tcW w:w="284" w:type="pct"/>
            <w:tcBorders>
              <w:top w:val="nil"/>
              <w:left w:val="single" w:sz="4" w:space="0" w:color="auto"/>
              <w:bottom w:val="single" w:sz="4" w:space="0" w:color="auto"/>
              <w:right w:val="single" w:sz="4" w:space="0" w:color="auto"/>
            </w:tcBorders>
            <w:shd w:val="clear" w:color="auto" w:fill="auto"/>
            <w:noWrap/>
            <w:vAlign w:val="center"/>
            <w:hideMark/>
          </w:tcPr>
          <w:p w14:paraId="7CCBC5EE" w14:textId="77777777" w:rsidR="00AD374A" w:rsidRPr="00AD374A" w:rsidRDefault="00AD374A" w:rsidP="00AD374A">
            <w:pPr>
              <w:ind w:firstLine="0"/>
              <w:jc w:val="center"/>
              <w:rPr>
                <w:rFonts w:eastAsia="Times New Roman" w:cs="Times New Roman"/>
                <w:color w:val="000000"/>
                <w:sz w:val="20"/>
                <w:szCs w:val="20"/>
                <w:lang w:eastAsia="ru-RU"/>
              </w:rPr>
            </w:pPr>
            <w:r w:rsidRPr="00AD374A">
              <w:rPr>
                <w:rFonts w:eastAsia="Times New Roman" w:cs="Times New Roman"/>
                <w:color w:val="000000"/>
                <w:sz w:val="20"/>
                <w:szCs w:val="20"/>
                <w:lang w:eastAsia="ru-RU"/>
              </w:rPr>
              <w:t>8</w:t>
            </w:r>
          </w:p>
        </w:tc>
        <w:tc>
          <w:tcPr>
            <w:tcW w:w="1917" w:type="pct"/>
            <w:tcBorders>
              <w:top w:val="nil"/>
              <w:left w:val="nil"/>
              <w:bottom w:val="single" w:sz="4" w:space="0" w:color="auto"/>
              <w:right w:val="single" w:sz="4" w:space="0" w:color="auto"/>
            </w:tcBorders>
            <w:shd w:val="clear" w:color="auto" w:fill="auto"/>
            <w:vAlign w:val="center"/>
            <w:hideMark/>
          </w:tcPr>
          <w:p w14:paraId="3075337F" w14:textId="77777777" w:rsidR="00AD374A" w:rsidRPr="00AD374A" w:rsidRDefault="00AD374A" w:rsidP="00AD374A">
            <w:pPr>
              <w:ind w:firstLine="0"/>
              <w:jc w:val="left"/>
              <w:rPr>
                <w:rFonts w:eastAsia="Times New Roman" w:cs="Times New Roman"/>
                <w:color w:val="000000"/>
                <w:sz w:val="20"/>
                <w:szCs w:val="20"/>
                <w:lang w:eastAsia="ru-RU"/>
              </w:rPr>
            </w:pPr>
            <w:r w:rsidRPr="00AD374A">
              <w:rPr>
                <w:rFonts w:eastAsia="Times New Roman" w:cs="Times New Roman"/>
                <w:color w:val="000000"/>
                <w:sz w:val="20"/>
                <w:szCs w:val="20"/>
                <w:lang w:eastAsia="ru-RU"/>
              </w:rPr>
              <w:t xml:space="preserve">Водовод DN530х8 сталь  </w:t>
            </w:r>
          </w:p>
        </w:tc>
        <w:tc>
          <w:tcPr>
            <w:tcW w:w="577" w:type="pct"/>
            <w:tcBorders>
              <w:top w:val="nil"/>
              <w:left w:val="nil"/>
              <w:bottom w:val="single" w:sz="4" w:space="0" w:color="auto"/>
              <w:right w:val="single" w:sz="4" w:space="0" w:color="auto"/>
            </w:tcBorders>
            <w:shd w:val="clear" w:color="auto" w:fill="auto"/>
            <w:vAlign w:val="center"/>
            <w:hideMark/>
          </w:tcPr>
          <w:p w14:paraId="1B4568AE" w14:textId="77777777" w:rsidR="00AD374A" w:rsidRPr="00AD374A" w:rsidRDefault="00AD374A" w:rsidP="00AD374A">
            <w:pPr>
              <w:ind w:firstLine="0"/>
              <w:jc w:val="center"/>
              <w:rPr>
                <w:rFonts w:eastAsia="Times New Roman" w:cs="Times New Roman"/>
                <w:color w:val="000000"/>
                <w:sz w:val="20"/>
                <w:szCs w:val="20"/>
                <w:lang w:eastAsia="ru-RU"/>
              </w:rPr>
            </w:pPr>
            <w:r w:rsidRPr="00AD374A">
              <w:rPr>
                <w:rFonts w:eastAsia="Times New Roman" w:cs="Times New Roman"/>
                <w:color w:val="000000"/>
                <w:sz w:val="20"/>
                <w:szCs w:val="20"/>
                <w:lang w:eastAsia="ru-RU"/>
              </w:rPr>
              <w:t>1990</w:t>
            </w:r>
          </w:p>
        </w:tc>
        <w:tc>
          <w:tcPr>
            <w:tcW w:w="1224" w:type="pct"/>
            <w:tcBorders>
              <w:top w:val="single" w:sz="4" w:space="0" w:color="auto"/>
              <w:left w:val="nil"/>
              <w:bottom w:val="single" w:sz="4" w:space="0" w:color="auto"/>
              <w:right w:val="single" w:sz="4" w:space="0" w:color="auto"/>
            </w:tcBorders>
            <w:shd w:val="clear" w:color="auto" w:fill="auto"/>
            <w:vAlign w:val="center"/>
            <w:hideMark/>
          </w:tcPr>
          <w:p w14:paraId="50CD9102" w14:textId="77777777" w:rsidR="00AD374A" w:rsidRPr="00AD374A" w:rsidRDefault="00AD374A" w:rsidP="00AD374A">
            <w:pPr>
              <w:ind w:firstLine="0"/>
              <w:jc w:val="center"/>
              <w:rPr>
                <w:rFonts w:eastAsia="Times New Roman" w:cs="Times New Roman"/>
                <w:color w:val="000000"/>
                <w:sz w:val="20"/>
                <w:szCs w:val="20"/>
                <w:lang w:eastAsia="ru-RU"/>
              </w:rPr>
            </w:pPr>
            <w:r w:rsidRPr="00AD374A">
              <w:rPr>
                <w:rFonts w:eastAsia="Times New Roman" w:cs="Times New Roman"/>
                <w:color w:val="000000"/>
                <w:sz w:val="20"/>
                <w:szCs w:val="20"/>
                <w:lang w:eastAsia="ru-RU"/>
              </w:rPr>
              <w:t>участок от КВ47-1 до КО48-1</w:t>
            </w:r>
          </w:p>
        </w:tc>
        <w:tc>
          <w:tcPr>
            <w:tcW w:w="998" w:type="pct"/>
            <w:tcBorders>
              <w:top w:val="nil"/>
              <w:left w:val="nil"/>
              <w:bottom w:val="single" w:sz="4" w:space="0" w:color="auto"/>
              <w:right w:val="single" w:sz="4" w:space="0" w:color="auto"/>
            </w:tcBorders>
            <w:shd w:val="clear" w:color="auto" w:fill="auto"/>
            <w:vAlign w:val="center"/>
            <w:hideMark/>
          </w:tcPr>
          <w:p w14:paraId="7940E399" w14:textId="77777777" w:rsidR="00AD374A" w:rsidRPr="00AD374A" w:rsidRDefault="00AD374A" w:rsidP="00AD374A">
            <w:pPr>
              <w:ind w:firstLine="0"/>
              <w:jc w:val="center"/>
              <w:rPr>
                <w:rFonts w:eastAsia="Times New Roman" w:cs="Times New Roman"/>
                <w:color w:val="000000"/>
                <w:sz w:val="20"/>
                <w:szCs w:val="20"/>
                <w:lang w:eastAsia="ru-RU"/>
              </w:rPr>
            </w:pPr>
            <w:r w:rsidRPr="00AD374A">
              <w:rPr>
                <w:rFonts w:eastAsia="Times New Roman" w:cs="Times New Roman"/>
                <w:color w:val="000000"/>
                <w:sz w:val="20"/>
                <w:szCs w:val="20"/>
                <w:lang w:eastAsia="ru-RU"/>
              </w:rPr>
              <w:t>1014</w:t>
            </w:r>
          </w:p>
        </w:tc>
      </w:tr>
      <w:tr w:rsidR="00AD374A" w:rsidRPr="00AD374A" w14:paraId="0E25D4D9" w14:textId="77777777" w:rsidTr="00AD374A">
        <w:trPr>
          <w:trHeight w:val="20"/>
        </w:trPr>
        <w:tc>
          <w:tcPr>
            <w:tcW w:w="284" w:type="pct"/>
            <w:tcBorders>
              <w:top w:val="nil"/>
              <w:left w:val="single" w:sz="4" w:space="0" w:color="auto"/>
              <w:bottom w:val="single" w:sz="4" w:space="0" w:color="auto"/>
              <w:right w:val="single" w:sz="4" w:space="0" w:color="auto"/>
            </w:tcBorders>
            <w:shd w:val="clear" w:color="auto" w:fill="auto"/>
            <w:noWrap/>
            <w:vAlign w:val="center"/>
            <w:hideMark/>
          </w:tcPr>
          <w:p w14:paraId="42F83B53" w14:textId="77777777" w:rsidR="00AD374A" w:rsidRPr="00AD374A" w:rsidRDefault="00AD374A" w:rsidP="00AD374A">
            <w:pPr>
              <w:ind w:firstLine="0"/>
              <w:jc w:val="center"/>
              <w:rPr>
                <w:rFonts w:eastAsia="Times New Roman" w:cs="Times New Roman"/>
                <w:color w:val="000000"/>
                <w:sz w:val="20"/>
                <w:szCs w:val="20"/>
                <w:lang w:eastAsia="ru-RU"/>
              </w:rPr>
            </w:pPr>
            <w:r w:rsidRPr="00AD374A">
              <w:rPr>
                <w:rFonts w:eastAsia="Times New Roman" w:cs="Times New Roman"/>
                <w:color w:val="000000"/>
                <w:sz w:val="20"/>
                <w:szCs w:val="20"/>
                <w:lang w:eastAsia="ru-RU"/>
              </w:rPr>
              <w:t>9</w:t>
            </w:r>
          </w:p>
        </w:tc>
        <w:tc>
          <w:tcPr>
            <w:tcW w:w="1917" w:type="pct"/>
            <w:tcBorders>
              <w:top w:val="nil"/>
              <w:left w:val="nil"/>
              <w:bottom w:val="single" w:sz="4" w:space="0" w:color="auto"/>
              <w:right w:val="single" w:sz="4" w:space="0" w:color="auto"/>
            </w:tcBorders>
            <w:shd w:val="clear" w:color="auto" w:fill="auto"/>
            <w:vAlign w:val="center"/>
            <w:hideMark/>
          </w:tcPr>
          <w:p w14:paraId="4808B0D3" w14:textId="77777777" w:rsidR="00AD374A" w:rsidRPr="00AD374A" w:rsidRDefault="00AD374A" w:rsidP="00AD374A">
            <w:pPr>
              <w:ind w:firstLine="0"/>
              <w:jc w:val="left"/>
              <w:rPr>
                <w:rFonts w:eastAsia="Times New Roman" w:cs="Times New Roman"/>
                <w:color w:val="000000"/>
                <w:sz w:val="20"/>
                <w:szCs w:val="20"/>
                <w:lang w:eastAsia="ru-RU"/>
              </w:rPr>
            </w:pPr>
            <w:r w:rsidRPr="00AD374A">
              <w:rPr>
                <w:rFonts w:eastAsia="Times New Roman" w:cs="Times New Roman"/>
                <w:color w:val="000000"/>
                <w:sz w:val="20"/>
                <w:szCs w:val="20"/>
                <w:lang w:eastAsia="ru-RU"/>
              </w:rPr>
              <w:t>Водовод ПЭ100 SDR17 DN530*33,2</w:t>
            </w:r>
          </w:p>
        </w:tc>
        <w:tc>
          <w:tcPr>
            <w:tcW w:w="577" w:type="pct"/>
            <w:tcBorders>
              <w:top w:val="nil"/>
              <w:left w:val="nil"/>
              <w:bottom w:val="single" w:sz="4" w:space="0" w:color="auto"/>
              <w:right w:val="single" w:sz="4" w:space="0" w:color="auto"/>
            </w:tcBorders>
            <w:shd w:val="clear" w:color="auto" w:fill="auto"/>
            <w:vAlign w:val="center"/>
            <w:hideMark/>
          </w:tcPr>
          <w:p w14:paraId="1074680C" w14:textId="77777777" w:rsidR="00AD374A" w:rsidRPr="00AD374A" w:rsidRDefault="00AD374A" w:rsidP="00AD374A">
            <w:pPr>
              <w:ind w:firstLine="0"/>
              <w:jc w:val="center"/>
              <w:rPr>
                <w:rFonts w:eastAsia="Times New Roman" w:cs="Times New Roman"/>
                <w:color w:val="000000"/>
                <w:sz w:val="20"/>
                <w:szCs w:val="20"/>
                <w:lang w:eastAsia="ru-RU"/>
              </w:rPr>
            </w:pPr>
            <w:r w:rsidRPr="00AD374A">
              <w:rPr>
                <w:rFonts w:eastAsia="Times New Roman" w:cs="Times New Roman"/>
                <w:color w:val="000000"/>
                <w:sz w:val="20"/>
                <w:szCs w:val="20"/>
                <w:lang w:eastAsia="ru-RU"/>
              </w:rPr>
              <w:t>1990</w:t>
            </w:r>
          </w:p>
        </w:tc>
        <w:tc>
          <w:tcPr>
            <w:tcW w:w="1224" w:type="pct"/>
            <w:tcBorders>
              <w:top w:val="single" w:sz="4" w:space="0" w:color="auto"/>
              <w:left w:val="nil"/>
              <w:bottom w:val="single" w:sz="4" w:space="0" w:color="auto"/>
              <w:right w:val="single" w:sz="4" w:space="0" w:color="auto"/>
            </w:tcBorders>
            <w:shd w:val="clear" w:color="auto" w:fill="auto"/>
            <w:vAlign w:val="center"/>
            <w:hideMark/>
          </w:tcPr>
          <w:p w14:paraId="5CC83C38" w14:textId="77777777" w:rsidR="00AD374A" w:rsidRPr="00AD374A" w:rsidRDefault="00AD374A" w:rsidP="00AD374A">
            <w:pPr>
              <w:ind w:firstLine="0"/>
              <w:jc w:val="center"/>
              <w:rPr>
                <w:rFonts w:eastAsia="Times New Roman" w:cs="Times New Roman"/>
                <w:color w:val="000000"/>
                <w:sz w:val="20"/>
                <w:szCs w:val="20"/>
                <w:lang w:eastAsia="ru-RU"/>
              </w:rPr>
            </w:pPr>
            <w:r w:rsidRPr="00AD374A">
              <w:rPr>
                <w:rFonts w:eastAsia="Times New Roman" w:cs="Times New Roman"/>
                <w:color w:val="000000"/>
                <w:sz w:val="20"/>
                <w:szCs w:val="20"/>
                <w:lang w:eastAsia="ru-RU"/>
              </w:rPr>
              <w:t> </w:t>
            </w:r>
          </w:p>
        </w:tc>
        <w:tc>
          <w:tcPr>
            <w:tcW w:w="998" w:type="pct"/>
            <w:tcBorders>
              <w:top w:val="nil"/>
              <w:left w:val="nil"/>
              <w:bottom w:val="single" w:sz="4" w:space="0" w:color="auto"/>
              <w:right w:val="single" w:sz="4" w:space="0" w:color="auto"/>
            </w:tcBorders>
            <w:shd w:val="clear" w:color="auto" w:fill="auto"/>
            <w:vAlign w:val="center"/>
            <w:hideMark/>
          </w:tcPr>
          <w:p w14:paraId="08BB2277" w14:textId="77777777" w:rsidR="00AD374A" w:rsidRPr="00AD374A" w:rsidRDefault="00AD374A" w:rsidP="00AD374A">
            <w:pPr>
              <w:ind w:firstLine="0"/>
              <w:jc w:val="center"/>
              <w:rPr>
                <w:rFonts w:eastAsia="Times New Roman" w:cs="Times New Roman"/>
                <w:color w:val="000000"/>
                <w:sz w:val="20"/>
                <w:szCs w:val="20"/>
                <w:lang w:eastAsia="ru-RU"/>
              </w:rPr>
            </w:pPr>
            <w:r w:rsidRPr="00AD374A">
              <w:rPr>
                <w:rFonts w:eastAsia="Times New Roman" w:cs="Times New Roman"/>
                <w:color w:val="000000"/>
                <w:sz w:val="20"/>
                <w:szCs w:val="20"/>
                <w:lang w:eastAsia="ru-RU"/>
              </w:rPr>
              <w:t>236</w:t>
            </w:r>
          </w:p>
        </w:tc>
      </w:tr>
      <w:tr w:rsidR="00AD374A" w:rsidRPr="00AD374A" w14:paraId="67C35F58" w14:textId="77777777" w:rsidTr="00AD374A">
        <w:trPr>
          <w:trHeight w:val="20"/>
        </w:trPr>
        <w:tc>
          <w:tcPr>
            <w:tcW w:w="284" w:type="pct"/>
            <w:tcBorders>
              <w:top w:val="nil"/>
              <w:left w:val="single" w:sz="4" w:space="0" w:color="auto"/>
              <w:bottom w:val="single" w:sz="4" w:space="0" w:color="auto"/>
              <w:right w:val="single" w:sz="4" w:space="0" w:color="auto"/>
            </w:tcBorders>
            <w:shd w:val="clear" w:color="auto" w:fill="auto"/>
            <w:noWrap/>
            <w:vAlign w:val="center"/>
            <w:hideMark/>
          </w:tcPr>
          <w:p w14:paraId="5C63435A" w14:textId="77777777" w:rsidR="00AD374A" w:rsidRPr="00AD374A" w:rsidRDefault="00AD374A" w:rsidP="00AD374A">
            <w:pPr>
              <w:ind w:firstLine="0"/>
              <w:jc w:val="center"/>
              <w:rPr>
                <w:rFonts w:eastAsia="Times New Roman" w:cs="Times New Roman"/>
                <w:color w:val="000000"/>
                <w:sz w:val="20"/>
                <w:szCs w:val="20"/>
                <w:lang w:eastAsia="ru-RU"/>
              </w:rPr>
            </w:pPr>
            <w:r w:rsidRPr="00AD374A">
              <w:rPr>
                <w:rFonts w:eastAsia="Times New Roman" w:cs="Times New Roman"/>
                <w:color w:val="000000"/>
                <w:sz w:val="20"/>
                <w:szCs w:val="20"/>
                <w:lang w:eastAsia="ru-RU"/>
              </w:rPr>
              <w:t>10</w:t>
            </w:r>
          </w:p>
        </w:tc>
        <w:tc>
          <w:tcPr>
            <w:tcW w:w="1917" w:type="pct"/>
            <w:tcBorders>
              <w:top w:val="nil"/>
              <w:left w:val="nil"/>
              <w:bottom w:val="single" w:sz="4" w:space="0" w:color="auto"/>
              <w:right w:val="single" w:sz="4" w:space="0" w:color="auto"/>
            </w:tcBorders>
            <w:shd w:val="clear" w:color="auto" w:fill="auto"/>
            <w:vAlign w:val="center"/>
            <w:hideMark/>
          </w:tcPr>
          <w:p w14:paraId="671BA836" w14:textId="77777777" w:rsidR="00AD374A" w:rsidRPr="00AD374A" w:rsidRDefault="00AD374A" w:rsidP="00AD374A">
            <w:pPr>
              <w:ind w:firstLine="0"/>
              <w:jc w:val="left"/>
              <w:rPr>
                <w:rFonts w:eastAsia="Times New Roman" w:cs="Times New Roman"/>
                <w:color w:val="000000"/>
                <w:sz w:val="20"/>
                <w:szCs w:val="20"/>
                <w:lang w:eastAsia="ru-RU"/>
              </w:rPr>
            </w:pPr>
            <w:r w:rsidRPr="00AD374A">
              <w:rPr>
                <w:rFonts w:eastAsia="Times New Roman" w:cs="Times New Roman"/>
                <w:color w:val="000000"/>
                <w:sz w:val="20"/>
                <w:szCs w:val="20"/>
                <w:lang w:eastAsia="ru-RU"/>
              </w:rPr>
              <w:t xml:space="preserve">Водовод DN500x8 сталь  </w:t>
            </w:r>
          </w:p>
        </w:tc>
        <w:tc>
          <w:tcPr>
            <w:tcW w:w="577" w:type="pct"/>
            <w:tcBorders>
              <w:top w:val="nil"/>
              <w:left w:val="nil"/>
              <w:bottom w:val="single" w:sz="4" w:space="0" w:color="auto"/>
              <w:right w:val="single" w:sz="4" w:space="0" w:color="auto"/>
            </w:tcBorders>
            <w:shd w:val="clear" w:color="auto" w:fill="auto"/>
            <w:vAlign w:val="center"/>
            <w:hideMark/>
          </w:tcPr>
          <w:p w14:paraId="2B111BA0" w14:textId="77777777" w:rsidR="00AD374A" w:rsidRPr="00AD374A" w:rsidRDefault="00AD374A" w:rsidP="00AD374A">
            <w:pPr>
              <w:ind w:firstLine="0"/>
              <w:jc w:val="center"/>
              <w:rPr>
                <w:rFonts w:eastAsia="Times New Roman" w:cs="Times New Roman"/>
                <w:color w:val="000000"/>
                <w:sz w:val="20"/>
                <w:szCs w:val="20"/>
                <w:lang w:eastAsia="ru-RU"/>
              </w:rPr>
            </w:pPr>
            <w:r w:rsidRPr="00AD374A">
              <w:rPr>
                <w:rFonts w:eastAsia="Times New Roman" w:cs="Times New Roman"/>
                <w:color w:val="000000"/>
                <w:sz w:val="20"/>
                <w:szCs w:val="20"/>
                <w:lang w:eastAsia="ru-RU"/>
              </w:rPr>
              <w:t>1985</w:t>
            </w:r>
          </w:p>
        </w:tc>
        <w:tc>
          <w:tcPr>
            <w:tcW w:w="1224" w:type="pct"/>
            <w:tcBorders>
              <w:top w:val="single" w:sz="4" w:space="0" w:color="auto"/>
              <w:left w:val="nil"/>
              <w:bottom w:val="single" w:sz="4" w:space="0" w:color="auto"/>
              <w:right w:val="single" w:sz="4" w:space="0" w:color="auto"/>
            </w:tcBorders>
            <w:shd w:val="clear" w:color="auto" w:fill="auto"/>
            <w:vAlign w:val="center"/>
            <w:hideMark/>
          </w:tcPr>
          <w:p w14:paraId="4A5D9434" w14:textId="77777777" w:rsidR="00AD374A" w:rsidRPr="00AD374A" w:rsidRDefault="00AD374A" w:rsidP="00AD374A">
            <w:pPr>
              <w:ind w:firstLine="0"/>
              <w:jc w:val="center"/>
              <w:rPr>
                <w:rFonts w:eastAsia="Times New Roman" w:cs="Times New Roman"/>
                <w:color w:val="000000"/>
                <w:sz w:val="20"/>
                <w:szCs w:val="20"/>
                <w:lang w:eastAsia="ru-RU"/>
              </w:rPr>
            </w:pPr>
            <w:r w:rsidRPr="00AD374A">
              <w:rPr>
                <w:rFonts w:eastAsia="Times New Roman" w:cs="Times New Roman"/>
                <w:color w:val="000000"/>
                <w:sz w:val="20"/>
                <w:szCs w:val="20"/>
                <w:lang w:eastAsia="ru-RU"/>
              </w:rPr>
              <w:t xml:space="preserve">участок от КО48-1 до ВОС </w:t>
            </w:r>
            <w:r w:rsidR="00CB33F4">
              <w:rPr>
                <w:rFonts w:eastAsia="Times New Roman" w:cs="Times New Roman"/>
                <w:color w:val="000000"/>
                <w:sz w:val="20"/>
                <w:szCs w:val="20"/>
                <w:lang w:eastAsia="ru-RU"/>
              </w:rPr>
              <w:t>г.</w:t>
            </w:r>
            <w:r w:rsidRPr="00AD374A">
              <w:rPr>
                <w:rFonts w:eastAsia="Times New Roman" w:cs="Times New Roman"/>
                <w:color w:val="000000"/>
                <w:sz w:val="20"/>
                <w:szCs w:val="20"/>
                <w:lang w:eastAsia="ru-RU"/>
              </w:rPr>
              <w:t>п. Кузьмоловский</w:t>
            </w:r>
          </w:p>
        </w:tc>
        <w:tc>
          <w:tcPr>
            <w:tcW w:w="998" w:type="pct"/>
            <w:tcBorders>
              <w:top w:val="nil"/>
              <w:left w:val="nil"/>
              <w:bottom w:val="single" w:sz="4" w:space="0" w:color="auto"/>
              <w:right w:val="single" w:sz="4" w:space="0" w:color="auto"/>
            </w:tcBorders>
            <w:shd w:val="clear" w:color="auto" w:fill="auto"/>
            <w:vAlign w:val="center"/>
            <w:hideMark/>
          </w:tcPr>
          <w:p w14:paraId="030B68E2" w14:textId="77777777" w:rsidR="00AD374A" w:rsidRPr="00AD374A" w:rsidRDefault="00AD374A" w:rsidP="00AD374A">
            <w:pPr>
              <w:ind w:firstLine="0"/>
              <w:jc w:val="center"/>
              <w:rPr>
                <w:rFonts w:eastAsia="Times New Roman" w:cs="Times New Roman"/>
                <w:color w:val="000000"/>
                <w:sz w:val="20"/>
                <w:szCs w:val="20"/>
                <w:lang w:eastAsia="ru-RU"/>
              </w:rPr>
            </w:pPr>
            <w:r w:rsidRPr="00AD374A">
              <w:rPr>
                <w:rFonts w:eastAsia="Times New Roman" w:cs="Times New Roman"/>
                <w:color w:val="000000"/>
                <w:sz w:val="20"/>
                <w:szCs w:val="20"/>
                <w:lang w:eastAsia="ru-RU"/>
              </w:rPr>
              <w:t>21</w:t>
            </w:r>
          </w:p>
        </w:tc>
      </w:tr>
      <w:tr w:rsidR="00AD374A" w:rsidRPr="00AD374A" w14:paraId="78B319DF" w14:textId="77777777" w:rsidTr="00AD374A">
        <w:trPr>
          <w:trHeight w:val="20"/>
        </w:trPr>
        <w:tc>
          <w:tcPr>
            <w:tcW w:w="284" w:type="pct"/>
            <w:tcBorders>
              <w:top w:val="nil"/>
              <w:left w:val="single" w:sz="4" w:space="0" w:color="auto"/>
              <w:bottom w:val="single" w:sz="4" w:space="0" w:color="auto"/>
              <w:right w:val="single" w:sz="4" w:space="0" w:color="auto"/>
            </w:tcBorders>
            <w:shd w:val="clear" w:color="auto" w:fill="auto"/>
            <w:noWrap/>
            <w:vAlign w:val="center"/>
            <w:hideMark/>
          </w:tcPr>
          <w:p w14:paraId="4D2DAA7B" w14:textId="77777777" w:rsidR="00AD374A" w:rsidRPr="00AD374A" w:rsidRDefault="00AD374A" w:rsidP="00AD374A">
            <w:pPr>
              <w:ind w:firstLine="0"/>
              <w:jc w:val="center"/>
              <w:rPr>
                <w:rFonts w:eastAsia="Times New Roman" w:cs="Times New Roman"/>
                <w:color w:val="000000"/>
                <w:sz w:val="20"/>
                <w:szCs w:val="20"/>
                <w:lang w:eastAsia="ru-RU"/>
              </w:rPr>
            </w:pPr>
            <w:r w:rsidRPr="00AD374A">
              <w:rPr>
                <w:rFonts w:eastAsia="Times New Roman" w:cs="Times New Roman"/>
                <w:color w:val="000000"/>
                <w:sz w:val="20"/>
                <w:szCs w:val="20"/>
                <w:lang w:eastAsia="ru-RU"/>
              </w:rPr>
              <w:t>11</w:t>
            </w:r>
          </w:p>
        </w:tc>
        <w:tc>
          <w:tcPr>
            <w:tcW w:w="1917" w:type="pct"/>
            <w:tcBorders>
              <w:top w:val="nil"/>
              <w:left w:val="nil"/>
              <w:bottom w:val="single" w:sz="4" w:space="0" w:color="auto"/>
              <w:right w:val="single" w:sz="4" w:space="0" w:color="auto"/>
            </w:tcBorders>
            <w:shd w:val="clear" w:color="auto" w:fill="auto"/>
            <w:vAlign w:val="center"/>
            <w:hideMark/>
          </w:tcPr>
          <w:p w14:paraId="6BF216A9" w14:textId="77777777" w:rsidR="00AD374A" w:rsidRPr="00AD374A" w:rsidRDefault="00AD374A" w:rsidP="00AD374A">
            <w:pPr>
              <w:ind w:firstLine="0"/>
              <w:jc w:val="left"/>
              <w:rPr>
                <w:rFonts w:eastAsia="Times New Roman" w:cs="Times New Roman"/>
                <w:color w:val="000000"/>
                <w:sz w:val="20"/>
                <w:szCs w:val="20"/>
                <w:lang w:eastAsia="ru-RU"/>
              </w:rPr>
            </w:pPr>
            <w:r w:rsidRPr="00AD374A">
              <w:rPr>
                <w:rFonts w:eastAsia="Times New Roman" w:cs="Times New Roman"/>
                <w:color w:val="000000"/>
                <w:sz w:val="20"/>
                <w:szCs w:val="20"/>
                <w:lang w:eastAsia="ru-RU"/>
              </w:rPr>
              <w:t>Трубопровод собственных нужд ПЭ-100, DN160</w:t>
            </w:r>
          </w:p>
        </w:tc>
        <w:tc>
          <w:tcPr>
            <w:tcW w:w="577" w:type="pct"/>
            <w:tcBorders>
              <w:top w:val="nil"/>
              <w:left w:val="nil"/>
              <w:bottom w:val="single" w:sz="4" w:space="0" w:color="auto"/>
              <w:right w:val="single" w:sz="4" w:space="0" w:color="auto"/>
            </w:tcBorders>
            <w:shd w:val="clear" w:color="auto" w:fill="auto"/>
            <w:vAlign w:val="center"/>
            <w:hideMark/>
          </w:tcPr>
          <w:p w14:paraId="415C3367" w14:textId="77777777" w:rsidR="00AD374A" w:rsidRPr="00AD374A" w:rsidRDefault="00AD374A" w:rsidP="00AD374A">
            <w:pPr>
              <w:ind w:firstLine="0"/>
              <w:jc w:val="center"/>
              <w:rPr>
                <w:rFonts w:eastAsia="Times New Roman" w:cs="Times New Roman"/>
                <w:color w:val="000000"/>
                <w:sz w:val="20"/>
                <w:szCs w:val="20"/>
                <w:lang w:eastAsia="ru-RU"/>
              </w:rPr>
            </w:pPr>
            <w:r w:rsidRPr="00AD374A">
              <w:rPr>
                <w:rFonts w:eastAsia="Times New Roman" w:cs="Times New Roman"/>
                <w:color w:val="000000"/>
                <w:sz w:val="20"/>
                <w:szCs w:val="20"/>
                <w:lang w:eastAsia="ru-RU"/>
              </w:rPr>
              <w:t>2021 год</w:t>
            </w:r>
          </w:p>
        </w:tc>
        <w:tc>
          <w:tcPr>
            <w:tcW w:w="1224" w:type="pct"/>
            <w:tcBorders>
              <w:top w:val="single" w:sz="4" w:space="0" w:color="auto"/>
              <w:left w:val="nil"/>
              <w:bottom w:val="single" w:sz="4" w:space="0" w:color="auto"/>
              <w:right w:val="single" w:sz="4" w:space="0" w:color="auto"/>
            </w:tcBorders>
            <w:shd w:val="clear" w:color="auto" w:fill="auto"/>
            <w:vAlign w:val="center"/>
            <w:hideMark/>
          </w:tcPr>
          <w:p w14:paraId="092CC060" w14:textId="77777777" w:rsidR="00AD374A" w:rsidRPr="00AD374A" w:rsidRDefault="00AD374A" w:rsidP="00AD374A">
            <w:pPr>
              <w:ind w:firstLine="0"/>
              <w:jc w:val="center"/>
              <w:rPr>
                <w:rFonts w:eastAsia="Times New Roman" w:cs="Times New Roman"/>
                <w:color w:val="000000"/>
                <w:sz w:val="20"/>
                <w:szCs w:val="20"/>
                <w:lang w:eastAsia="ru-RU"/>
              </w:rPr>
            </w:pPr>
            <w:r w:rsidRPr="00AD374A">
              <w:rPr>
                <w:rFonts w:eastAsia="Times New Roman" w:cs="Times New Roman"/>
                <w:color w:val="000000"/>
                <w:sz w:val="20"/>
                <w:szCs w:val="20"/>
                <w:lang w:eastAsia="ru-RU"/>
              </w:rPr>
              <w:t>Территория ВОС г.п. Кузьмоловский</w:t>
            </w:r>
          </w:p>
        </w:tc>
        <w:tc>
          <w:tcPr>
            <w:tcW w:w="998" w:type="pct"/>
            <w:tcBorders>
              <w:top w:val="nil"/>
              <w:left w:val="nil"/>
              <w:bottom w:val="single" w:sz="4" w:space="0" w:color="auto"/>
              <w:right w:val="single" w:sz="4" w:space="0" w:color="auto"/>
            </w:tcBorders>
            <w:shd w:val="clear" w:color="auto" w:fill="auto"/>
            <w:vAlign w:val="center"/>
            <w:hideMark/>
          </w:tcPr>
          <w:p w14:paraId="14DCE112" w14:textId="77777777" w:rsidR="00AD374A" w:rsidRPr="00AD374A" w:rsidRDefault="00AD374A" w:rsidP="00AD374A">
            <w:pPr>
              <w:ind w:firstLine="0"/>
              <w:jc w:val="center"/>
              <w:rPr>
                <w:rFonts w:eastAsia="Times New Roman" w:cs="Times New Roman"/>
                <w:color w:val="000000"/>
                <w:sz w:val="20"/>
                <w:szCs w:val="20"/>
                <w:lang w:eastAsia="ru-RU"/>
              </w:rPr>
            </w:pPr>
            <w:r w:rsidRPr="00AD374A">
              <w:rPr>
                <w:rFonts w:eastAsia="Times New Roman" w:cs="Times New Roman"/>
                <w:color w:val="000000"/>
                <w:sz w:val="20"/>
                <w:szCs w:val="20"/>
                <w:lang w:eastAsia="ru-RU"/>
              </w:rPr>
              <w:t>824,9</w:t>
            </w:r>
          </w:p>
        </w:tc>
      </w:tr>
      <w:tr w:rsidR="00AD374A" w:rsidRPr="00AD374A" w14:paraId="78E6841F" w14:textId="77777777" w:rsidTr="00AD374A">
        <w:trPr>
          <w:trHeight w:val="20"/>
        </w:trPr>
        <w:tc>
          <w:tcPr>
            <w:tcW w:w="284" w:type="pct"/>
            <w:tcBorders>
              <w:top w:val="nil"/>
              <w:left w:val="single" w:sz="4" w:space="0" w:color="auto"/>
              <w:bottom w:val="single" w:sz="4" w:space="0" w:color="auto"/>
              <w:right w:val="single" w:sz="4" w:space="0" w:color="auto"/>
            </w:tcBorders>
            <w:shd w:val="clear" w:color="auto" w:fill="auto"/>
            <w:noWrap/>
            <w:vAlign w:val="center"/>
            <w:hideMark/>
          </w:tcPr>
          <w:p w14:paraId="09F471E8" w14:textId="77777777" w:rsidR="00AD374A" w:rsidRPr="00AD374A" w:rsidRDefault="00AD374A" w:rsidP="00AD374A">
            <w:pPr>
              <w:ind w:firstLine="0"/>
              <w:jc w:val="center"/>
              <w:rPr>
                <w:rFonts w:eastAsia="Times New Roman" w:cs="Times New Roman"/>
                <w:color w:val="000000"/>
                <w:sz w:val="20"/>
                <w:szCs w:val="20"/>
                <w:lang w:eastAsia="ru-RU"/>
              </w:rPr>
            </w:pPr>
            <w:r w:rsidRPr="00AD374A">
              <w:rPr>
                <w:rFonts w:eastAsia="Times New Roman" w:cs="Times New Roman"/>
                <w:color w:val="000000"/>
                <w:sz w:val="20"/>
                <w:szCs w:val="20"/>
                <w:lang w:eastAsia="ru-RU"/>
              </w:rPr>
              <w:t>12</w:t>
            </w:r>
          </w:p>
        </w:tc>
        <w:tc>
          <w:tcPr>
            <w:tcW w:w="2494" w:type="pct"/>
            <w:gridSpan w:val="2"/>
            <w:tcBorders>
              <w:top w:val="single" w:sz="4" w:space="0" w:color="auto"/>
              <w:left w:val="nil"/>
              <w:bottom w:val="single" w:sz="4" w:space="0" w:color="auto"/>
              <w:right w:val="single" w:sz="4" w:space="0" w:color="auto"/>
            </w:tcBorders>
            <w:shd w:val="clear" w:color="auto" w:fill="auto"/>
            <w:vAlign w:val="center"/>
            <w:hideMark/>
          </w:tcPr>
          <w:p w14:paraId="01C2885C" w14:textId="77777777" w:rsidR="00AD374A" w:rsidRPr="00AD374A" w:rsidRDefault="00AD374A" w:rsidP="00AD374A">
            <w:pPr>
              <w:ind w:firstLine="0"/>
              <w:jc w:val="left"/>
              <w:rPr>
                <w:rFonts w:eastAsia="Times New Roman" w:cs="Times New Roman"/>
                <w:color w:val="000000"/>
                <w:sz w:val="20"/>
                <w:szCs w:val="20"/>
                <w:lang w:eastAsia="ru-RU"/>
              </w:rPr>
            </w:pPr>
            <w:r w:rsidRPr="00AD374A">
              <w:rPr>
                <w:rFonts w:eastAsia="Times New Roman" w:cs="Times New Roman"/>
                <w:color w:val="000000"/>
                <w:sz w:val="20"/>
                <w:szCs w:val="20"/>
                <w:lang w:eastAsia="ru-RU"/>
              </w:rPr>
              <w:t>Трубопровод подачи очищенной воды на РЧВ №1-№3, Сталь ᴓ630*8</w:t>
            </w:r>
          </w:p>
        </w:tc>
        <w:tc>
          <w:tcPr>
            <w:tcW w:w="1224" w:type="pct"/>
            <w:tcBorders>
              <w:top w:val="nil"/>
              <w:left w:val="nil"/>
              <w:bottom w:val="single" w:sz="4" w:space="0" w:color="auto"/>
              <w:right w:val="single" w:sz="4" w:space="0" w:color="auto"/>
            </w:tcBorders>
            <w:shd w:val="clear" w:color="auto" w:fill="auto"/>
            <w:vAlign w:val="center"/>
            <w:hideMark/>
          </w:tcPr>
          <w:p w14:paraId="1EF5D1F1" w14:textId="77777777" w:rsidR="00AD374A" w:rsidRPr="00AD374A" w:rsidRDefault="00AD374A" w:rsidP="00AD374A">
            <w:pPr>
              <w:ind w:firstLine="0"/>
              <w:jc w:val="center"/>
              <w:rPr>
                <w:rFonts w:eastAsia="Times New Roman" w:cs="Times New Roman"/>
                <w:color w:val="000000"/>
                <w:sz w:val="20"/>
                <w:szCs w:val="20"/>
                <w:lang w:eastAsia="ru-RU"/>
              </w:rPr>
            </w:pPr>
            <w:r w:rsidRPr="00AD374A">
              <w:rPr>
                <w:rFonts w:eastAsia="Times New Roman" w:cs="Times New Roman"/>
                <w:color w:val="000000"/>
                <w:sz w:val="20"/>
                <w:szCs w:val="20"/>
                <w:lang w:eastAsia="ru-RU"/>
              </w:rPr>
              <w:t>от колодца №3 до колодца №143</w:t>
            </w:r>
          </w:p>
        </w:tc>
        <w:tc>
          <w:tcPr>
            <w:tcW w:w="998" w:type="pct"/>
            <w:tcBorders>
              <w:top w:val="nil"/>
              <w:left w:val="nil"/>
              <w:bottom w:val="single" w:sz="4" w:space="0" w:color="auto"/>
              <w:right w:val="single" w:sz="4" w:space="0" w:color="auto"/>
            </w:tcBorders>
            <w:shd w:val="clear" w:color="auto" w:fill="auto"/>
            <w:vAlign w:val="center"/>
            <w:hideMark/>
          </w:tcPr>
          <w:p w14:paraId="5783DDF2" w14:textId="77777777" w:rsidR="00AD374A" w:rsidRPr="00AD374A" w:rsidRDefault="00AD374A" w:rsidP="00AD374A">
            <w:pPr>
              <w:ind w:firstLine="0"/>
              <w:jc w:val="center"/>
              <w:rPr>
                <w:rFonts w:eastAsia="Times New Roman" w:cs="Times New Roman"/>
                <w:color w:val="000000"/>
                <w:sz w:val="20"/>
                <w:szCs w:val="20"/>
                <w:lang w:eastAsia="ru-RU"/>
              </w:rPr>
            </w:pPr>
            <w:r w:rsidRPr="00AD374A">
              <w:rPr>
                <w:rFonts w:eastAsia="Times New Roman" w:cs="Times New Roman"/>
                <w:color w:val="000000"/>
                <w:sz w:val="20"/>
                <w:szCs w:val="20"/>
                <w:lang w:eastAsia="ru-RU"/>
              </w:rPr>
              <w:t>185</w:t>
            </w:r>
          </w:p>
        </w:tc>
      </w:tr>
      <w:tr w:rsidR="00AD374A" w:rsidRPr="00AD374A" w14:paraId="397BE57D" w14:textId="77777777" w:rsidTr="00AD374A">
        <w:trPr>
          <w:trHeight w:val="20"/>
        </w:trPr>
        <w:tc>
          <w:tcPr>
            <w:tcW w:w="284" w:type="pct"/>
            <w:tcBorders>
              <w:top w:val="nil"/>
              <w:left w:val="single" w:sz="4" w:space="0" w:color="auto"/>
              <w:bottom w:val="single" w:sz="4" w:space="0" w:color="auto"/>
              <w:right w:val="single" w:sz="4" w:space="0" w:color="auto"/>
            </w:tcBorders>
            <w:shd w:val="clear" w:color="auto" w:fill="auto"/>
            <w:noWrap/>
            <w:vAlign w:val="center"/>
            <w:hideMark/>
          </w:tcPr>
          <w:p w14:paraId="3E679917" w14:textId="77777777" w:rsidR="00AD374A" w:rsidRPr="00AD374A" w:rsidRDefault="00AD374A" w:rsidP="00AD374A">
            <w:pPr>
              <w:ind w:firstLine="0"/>
              <w:jc w:val="center"/>
              <w:rPr>
                <w:rFonts w:eastAsia="Times New Roman" w:cs="Times New Roman"/>
                <w:color w:val="000000"/>
                <w:sz w:val="20"/>
                <w:szCs w:val="20"/>
                <w:lang w:eastAsia="ru-RU"/>
              </w:rPr>
            </w:pPr>
            <w:r w:rsidRPr="00AD374A">
              <w:rPr>
                <w:rFonts w:eastAsia="Times New Roman" w:cs="Times New Roman"/>
                <w:color w:val="000000"/>
                <w:sz w:val="20"/>
                <w:szCs w:val="20"/>
                <w:lang w:eastAsia="ru-RU"/>
              </w:rPr>
              <w:t>13</w:t>
            </w:r>
          </w:p>
        </w:tc>
        <w:tc>
          <w:tcPr>
            <w:tcW w:w="2494" w:type="pct"/>
            <w:gridSpan w:val="2"/>
            <w:tcBorders>
              <w:top w:val="single" w:sz="4" w:space="0" w:color="auto"/>
              <w:left w:val="nil"/>
              <w:bottom w:val="single" w:sz="4" w:space="0" w:color="auto"/>
              <w:right w:val="single" w:sz="4" w:space="0" w:color="auto"/>
            </w:tcBorders>
            <w:shd w:val="clear" w:color="auto" w:fill="auto"/>
            <w:vAlign w:val="center"/>
            <w:hideMark/>
          </w:tcPr>
          <w:p w14:paraId="2768DCB3" w14:textId="77777777" w:rsidR="00AD374A" w:rsidRPr="00AD374A" w:rsidRDefault="00AD374A" w:rsidP="00AD374A">
            <w:pPr>
              <w:ind w:firstLine="0"/>
              <w:jc w:val="left"/>
              <w:rPr>
                <w:rFonts w:eastAsia="Times New Roman" w:cs="Times New Roman"/>
                <w:color w:val="000000"/>
                <w:sz w:val="20"/>
                <w:szCs w:val="20"/>
                <w:lang w:eastAsia="ru-RU"/>
              </w:rPr>
            </w:pPr>
            <w:r w:rsidRPr="00AD374A">
              <w:rPr>
                <w:rFonts w:eastAsia="Times New Roman" w:cs="Times New Roman"/>
                <w:color w:val="000000"/>
                <w:sz w:val="20"/>
                <w:szCs w:val="20"/>
                <w:lang w:eastAsia="ru-RU"/>
              </w:rPr>
              <w:t>Трубопровод подачи очищенной воды, Сталь, ᴓ325*6</w:t>
            </w:r>
          </w:p>
        </w:tc>
        <w:tc>
          <w:tcPr>
            <w:tcW w:w="1224" w:type="pct"/>
            <w:tcBorders>
              <w:top w:val="nil"/>
              <w:left w:val="nil"/>
              <w:bottom w:val="single" w:sz="4" w:space="0" w:color="auto"/>
              <w:right w:val="single" w:sz="4" w:space="0" w:color="auto"/>
            </w:tcBorders>
            <w:shd w:val="clear" w:color="auto" w:fill="auto"/>
            <w:vAlign w:val="center"/>
            <w:hideMark/>
          </w:tcPr>
          <w:p w14:paraId="7CE79498" w14:textId="77777777" w:rsidR="00AD374A" w:rsidRPr="00AD374A" w:rsidRDefault="00AD374A" w:rsidP="00AD374A">
            <w:pPr>
              <w:ind w:firstLine="0"/>
              <w:jc w:val="center"/>
              <w:rPr>
                <w:rFonts w:eastAsia="Times New Roman" w:cs="Times New Roman"/>
                <w:color w:val="000000"/>
                <w:sz w:val="20"/>
                <w:szCs w:val="20"/>
                <w:lang w:eastAsia="ru-RU"/>
              </w:rPr>
            </w:pPr>
            <w:r w:rsidRPr="00AD374A">
              <w:rPr>
                <w:rFonts w:eastAsia="Times New Roman" w:cs="Times New Roman"/>
                <w:color w:val="000000"/>
                <w:sz w:val="20"/>
                <w:szCs w:val="20"/>
                <w:lang w:eastAsia="ru-RU"/>
              </w:rPr>
              <w:t>от колодца №3 до РЧВ №1</w:t>
            </w:r>
          </w:p>
        </w:tc>
        <w:tc>
          <w:tcPr>
            <w:tcW w:w="998" w:type="pct"/>
            <w:tcBorders>
              <w:top w:val="nil"/>
              <w:left w:val="nil"/>
              <w:bottom w:val="single" w:sz="4" w:space="0" w:color="auto"/>
              <w:right w:val="single" w:sz="4" w:space="0" w:color="auto"/>
            </w:tcBorders>
            <w:shd w:val="clear" w:color="auto" w:fill="auto"/>
            <w:vAlign w:val="center"/>
            <w:hideMark/>
          </w:tcPr>
          <w:p w14:paraId="5B3C75B1" w14:textId="77777777" w:rsidR="00AD374A" w:rsidRPr="00AD374A" w:rsidRDefault="00AD374A" w:rsidP="00AD374A">
            <w:pPr>
              <w:ind w:firstLine="0"/>
              <w:jc w:val="center"/>
              <w:rPr>
                <w:rFonts w:eastAsia="Times New Roman" w:cs="Times New Roman"/>
                <w:color w:val="000000"/>
                <w:sz w:val="20"/>
                <w:szCs w:val="20"/>
                <w:lang w:eastAsia="ru-RU"/>
              </w:rPr>
            </w:pPr>
            <w:r w:rsidRPr="00AD374A">
              <w:rPr>
                <w:rFonts w:eastAsia="Times New Roman" w:cs="Times New Roman"/>
                <w:color w:val="000000"/>
                <w:sz w:val="20"/>
                <w:szCs w:val="20"/>
                <w:lang w:eastAsia="ru-RU"/>
              </w:rPr>
              <w:t>12,3</w:t>
            </w:r>
          </w:p>
        </w:tc>
      </w:tr>
      <w:tr w:rsidR="00AD374A" w:rsidRPr="00AD374A" w14:paraId="2004FBE9" w14:textId="77777777" w:rsidTr="00AD374A">
        <w:trPr>
          <w:trHeight w:val="20"/>
        </w:trPr>
        <w:tc>
          <w:tcPr>
            <w:tcW w:w="284" w:type="pct"/>
            <w:tcBorders>
              <w:top w:val="nil"/>
              <w:left w:val="single" w:sz="4" w:space="0" w:color="auto"/>
              <w:bottom w:val="single" w:sz="4" w:space="0" w:color="auto"/>
              <w:right w:val="single" w:sz="4" w:space="0" w:color="auto"/>
            </w:tcBorders>
            <w:shd w:val="clear" w:color="auto" w:fill="auto"/>
            <w:noWrap/>
            <w:vAlign w:val="center"/>
            <w:hideMark/>
          </w:tcPr>
          <w:p w14:paraId="611FAC3F" w14:textId="77777777" w:rsidR="00AD374A" w:rsidRPr="00AD374A" w:rsidRDefault="00AD374A" w:rsidP="00AD374A">
            <w:pPr>
              <w:ind w:firstLine="0"/>
              <w:jc w:val="center"/>
              <w:rPr>
                <w:rFonts w:eastAsia="Times New Roman" w:cs="Times New Roman"/>
                <w:color w:val="000000"/>
                <w:sz w:val="20"/>
                <w:szCs w:val="20"/>
                <w:lang w:eastAsia="ru-RU"/>
              </w:rPr>
            </w:pPr>
            <w:r w:rsidRPr="00AD374A">
              <w:rPr>
                <w:rFonts w:eastAsia="Times New Roman" w:cs="Times New Roman"/>
                <w:color w:val="000000"/>
                <w:sz w:val="20"/>
                <w:szCs w:val="20"/>
                <w:lang w:eastAsia="ru-RU"/>
              </w:rPr>
              <w:t>14</w:t>
            </w:r>
          </w:p>
        </w:tc>
        <w:tc>
          <w:tcPr>
            <w:tcW w:w="2494" w:type="pct"/>
            <w:gridSpan w:val="2"/>
            <w:tcBorders>
              <w:top w:val="single" w:sz="4" w:space="0" w:color="auto"/>
              <w:left w:val="nil"/>
              <w:bottom w:val="single" w:sz="4" w:space="0" w:color="auto"/>
              <w:right w:val="single" w:sz="4" w:space="0" w:color="auto"/>
            </w:tcBorders>
            <w:shd w:val="clear" w:color="auto" w:fill="auto"/>
            <w:vAlign w:val="center"/>
            <w:hideMark/>
          </w:tcPr>
          <w:p w14:paraId="171FE3CD" w14:textId="77777777" w:rsidR="00AD374A" w:rsidRPr="00AD374A" w:rsidRDefault="00AD374A" w:rsidP="00AD374A">
            <w:pPr>
              <w:ind w:firstLine="0"/>
              <w:jc w:val="left"/>
              <w:rPr>
                <w:rFonts w:eastAsia="Times New Roman" w:cs="Times New Roman"/>
                <w:color w:val="000000"/>
                <w:sz w:val="20"/>
                <w:szCs w:val="20"/>
                <w:lang w:eastAsia="ru-RU"/>
              </w:rPr>
            </w:pPr>
            <w:r w:rsidRPr="00AD374A">
              <w:rPr>
                <w:rFonts w:eastAsia="Times New Roman" w:cs="Times New Roman"/>
                <w:color w:val="000000"/>
                <w:sz w:val="20"/>
                <w:szCs w:val="20"/>
                <w:lang w:eastAsia="ru-RU"/>
              </w:rPr>
              <w:t>Трубопровод подачи очищенной воды, Сталь, ᴓ820*8</w:t>
            </w:r>
          </w:p>
        </w:tc>
        <w:tc>
          <w:tcPr>
            <w:tcW w:w="1224" w:type="pct"/>
            <w:tcBorders>
              <w:top w:val="nil"/>
              <w:left w:val="nil"/>
              <w:bottom w:val="single" w:sz="4" w:space="0" w:color="auto"/>
              <w:right w:val="single" w:sz="4" w:space="0" w:color="auto"/>
            </w:tcBorders>
            <w:shd w:val="clear" w:color="auto" w:fill="auto"/>
            <w:vAlign w:val="center"/>
            <w:hideMark/>
          </w:tcPr>
          <w:p w14:paraId="3D72ED10" w14:textId="77777777" w:rsidR="00AD374A" w:rsidRPr="00AD374A" w:rsidRDefault="00AD374A" w:rsidP="00AD374A">
            <w:pPr>
              <w:ind w:firstLine="0"/>
              <w:jc w:val="center"/>
              <w:rPr>
                <w:rFonts w:eastAsia="Times New Roman" w:cs="Times New Roman"/>
                <w:color w:val="000000"/>
                <w:sz w:val="20"/>
                <w:szCs w:val="20"/>
                <w:lang w:eastAsia="ru-RU"/>
              </w:rPr>
            </w:pPr>
            <w:r w:rsidRPr="00AD374A">
              <w:rPr>
                <w:rFonts w:eastAsia="Times New Roman" w:cs="Times New Roman"/>
                <w:color w:val="000000"/>
                <w:sz w:val="20"/>
                <w:szCs w:val="20"/>
                <w:lang w:eastAsia="ru-RU"/>
              </w:rPr>
              <w:t>от колодца №96 до РЧВ №2</w:t>
            </w:r>
          </w:p>
        </w:tc>
        <w:tc>
          <w:tcPr>
            <w:tcW w:w="998" w:type="pct"/>
            <w:tcBorders>
              <w:top w:val="nil"/>
              <w:left w:val="nil"/>
              <w:bottom w:val="single" w:sz="4" w:space="0" w:color="auto"/>
              <w:right w:val="single" w:sz="4" w:space="0" w:color="auto"/>
            </w:tcBorders>
            <w:shd w:val="clear" w:color="auto" w:fill="auto"/>
            <w:vAlign w:val="center"/>
            <w:hideMark/>
          </w:tcPr>
          <w:p w14:paraId="7CFD647D" w14:textId="77777777" w:rsidR="00AD374A" w:rsidRPr="00AD374A" w:rsidRDefault="00AD374A" w:rsidP="00AD374A">
            <w:pPr>
              <w:ind w:firstLine="0"/>
              <w:jc w:val="center"/>
              <w:rPr>
                <w:rFonts w:eastAsia="Times New Roman" w:cs="Times New Roman"/>
                <w:color w:val="000000"/>
                <w:sz w:val="20"/>
                <w:szCs w:val="20"/>
                <w:lang w:eastAsia="ru-RU"/>
              </w:rPr>
            </w:pPr>
            <w:r w:rsidRPr="00AD374A">
              <w:rPr>
                <w:rFonts w:eastAsia="Times New Roman" w:cs="Times New Roman"/>
                <w:color w:val="000000"/>
                <w:sz w:val="20"/>
                <w:szCs w:val="20"/>
                <w:lang w:eastAsia="ru-RU"/>
              </w:rPr>
              <w:t>9,7</w:t>
            </w:r>
          </w:p>
        </w:tc>
      </w:tr>
      <w:tr w:rsidR="00AD374A" w:rsidRPr="00AD374A" w14:paraId="2EB6CCBE" w14:textId="77777777" w:rsidTr="00AD374A">
        <w:trPr>
          <w:trHeight w:val="20"/>
        </w:trPr>
        <w:tc>
          <w:tcPr>
            <w:tcW w:w="284" w:type="pct"/>
            <w:tcBorders>
              <w:top w:val="nil"/>
              <w:left w:val="single" w:sz="4" w:space="0" w:color="auto"/>
              <w:bottom w:val="single" w:sz="4" w:space="0" w:color="auto"/>
              <w:right w:val="single" w:sz="4" w:space="0" w:color="auto"/>
            </w:tcBorders>
            <w:shd w:val="clear" w:color="auto" w:fill="auto"/>
            <w:noWrap/>
            <w:vAlign w:val="center"/>
            <w:hideMark/>
          </w:tcPr>
          <w:p w14:paraId="7A40CDB7" w14:textId="77777777" w:rsidR="00AD374A" w:rsidRPr="00AD374A" w:rsidRDefault="00AD374A" w:rsidP="00AD374A">
            <w:pPr>
              <w:ind w:firstLine="0"/>
              <w:jc w:val="center"/>
              <w:rPr>
                <w:rFonts w:eastAsia="Times New Roman" w:cs="Times New Roman"/>
                <w:color w:val="000000"/>
                <w:sz w:val="20"/>
                <w:szCs w:val="20"/>
                <w:lang w:eastAsia="ru-RU"/>
              </w:rPr>
            </w:pPr>
            <w:r w:rsidRPr="00AD374A">
              <w:rPr>
                <w:rFonts w:eastAsia="Times New Roman" w:cs="Times New Roman"/>
                <w:color w:val="000000"/>
                <w:sz w:val="20"/>
                <w:szCs w:val="20"/>
                <w:lang w:eastAsia="ru-RU"/>
              </w:rPr>
              <w:t>15</w:t>
            </w:r>
          </w:p>
        </w:tc>
        <w:tc>
          <w:tcPr>
            <w:tcW w:w="2494" w:type="pct"/>
            <w:gridSpan w:val="2"/>
            <w:tcBorders>
              <w:top w:val="single" w:sz="4" w:space="0" w:color="auto"/>
              <w:left w:val="nil"/>
              <w:bottom w:val="single" w:sz="4" w:space="0" w:color="auto"/>
              <w:right w:val="single" w:sz="4" w:space="0" w:color="auto"/>
            </w:tcBorders>
            <w:shd w:val="clear" w:color="auto" w:fill="auto"/>
            <w:vAlign w:val="center"/>
            <w:hideMark/>
          </w:tcPr>
          <w:p w14:paraId="2320EEE7" w14:textId="77777777" w:rsidR="00AD374A" w:rsidRPr="00AD374A" w:rsidRDefault="00AD374A" w:rsidP="00AD374A">
            <w:pPr>
              <w:ind w:firstLine="0"/>
              <w:jc w:val="left"/>
              <w:rPr>
                <w:rFonts w:eastAsia="Times New Roman" w:cs="Times New Roman"/>
                <w:color w:val="000000"/>
                <w:sz w:val="20"/>
                <w:szCs w:val="20"/>
                <w:lang w:eastAsia="ru-RU"/>
              </w:rPr>
            </w:pPr>
            <w:r w:rsidRPr="00AD374A">
              <w:rPr>
                <w:rFonts w:eastAsia="Times New Roman" w:cs="Times New Roman"/>
                <w:color w:val="000000"/>
                <w:sz w:val="20"/>
                <w:szCs w:val="20"/>
                <w:lang w:eastAsia="ru-RU"/>
              </w:rPr>
              <w:t>Трубопровод подачи очищенной воды, Сталь, ᴓ820*8</w:t>
            </w:r>
          </w:p>
        </w:tc>
        <w:tc>
          <w:tcPr>
            <w:tcW w:w="1224" w:type="pct"/>
            <w:tcBorders>
              <w:top w:val="nil"/>
              <w:left w:val="nil"/>
              <w:bottom w:val="single" w:sz="4" w:space="0" w:color="auto"/>
              <w:right w:val="single" w:sz="4" w:space="0" w:color="auto"/>
            </w:tcBorders>
            <w:shd w:val="clear" w:color="auto" w:fill="auto"/>
            <w:vAlign w:val="center"/>
            <w:hideMark/>
          </w:tcPr>
          <w:p w14:paraId="4179CC7D" w14:textId="77777777" w:rsidR="00AD374A" w:rsidRPr="00AD374A" w:rsidRDefault="00AD374A" w:rsidP="00AD374A">
            <w:pPr>
              <w:ind w:firstLine="0"/>
              <w:jc w:val="center"/>
              <w:rPr>
                <w:rFonts w:eastAsia="Times New Roman" w:cs="Times New Roman"/>
                <w:color w:val="000000"/>
                <w:sz w:val="20"/>
                <w:szCs w:val="20"/>
                <w:lang w:eastAsia="ru-RU"/>
              </w:rPr>
            </w:pPr>
            <w:r w:rsidRPr="00AD374A">
              <w:rPr>
                <w:rFonts w:eastAsia="Times New Roman" w:cs="Times New Roman"/>
                <w:color w:val="000000"/>
                <w:sz w:val="20"/>
                <w:szCs w:val="20"/>
                <w:lang w:eastAsia="ru-RU"/>
              </w:rPr>
              <w:t>от колодца №143 до РЧВ №3</w:t>
            </w:r>
          </w:p>
        </w:tc>
        <w:tc>
          <w:tcPr>
            <w:tcW w:w="998" w:type="pct"/>
            <w:tcBorders>
              <w:top w:val="nil"/>
              <w:left w:val="nil"/>
              <w:bottom w:val="single" w:sz="4" w:space="0" w:color="auto"/>
              <w:right w:val="single" w:sz="4" w:space="0" w:color="auto"/>
            </w:tcBorders>
            <w:shd w:val="clear" w:color="auto" w:fill="auto"/>
            <w:vAlign w:val="center"/>
            <w:hideMark/>
          </w:tcPr>
          <w:p w14:paraId="78A6B691" w14:textId="77777777" w:rsidR="00AD374A" w:rsidRPr="00AD374A" w:rsidRDefault="00AD374A" w:rsidP="00AD374A">
            <w:pPr>
              <w:ind w:firstLine="0"/>
              <w:jc w:val="center"/>
              <w:rPr>
                <w:rFonts w:eastAsia="Times New Roman" w:cs="Times New Roman"/>
                <w:color w:val="000000"/>
                <w:sz w:val="20"/>
                <w:szCs w:val="20"/>
                <w:lang w:eastAsia="ru-RU"/>
              </w:rPr>
            </w:pPr>
            <w:r w:rsidRPr="00AD374A">
              <w:rPr>
                <w:rFonts w:eastAsia="Times New Roman" w:cs="Times New Roman"/>
                <w:color w:val="000000"/>
                <w:sz w:val="20"/>
                <w:szCs w:val="20"/>
                <w:lang w:eastAsia="ru-RU"/>
              </w:rPr>
              <w:t>14,6</w:t>
            </w:r>
          </w:p>
        </w:tc>
      </w:tr>
      <w:tr w:rsidR="00AD374A" w:rsidRPr="00AD374A" w14:paraId="23C359B4" w14:textId="77777777" w:rsidTr="00AD374A">
        <w:trPr>
          <w:trHeight w:val="20"/>
        </w:trPr>
        <w:tc>
          <w:tcPr>
            <w:tcW w:w="284" w:type="pct"/>
            <w:tcBorders>
              <w:top w:val="nil"/>
              <w:left w:val="single" w:sz="4" w:space="0" w:color="auto"/>
              <w:bottom w:val="single" w:sz="4" w:space="0" w:color="auto"/>
              <w:right w:val="single" w:sz="4" w:space="0" w:color="auto"/>
            </w:tcBorders>
            <w:shd w:val="clear" w:color="auto" w:fill="auto"/>
            <w:noWrap/>
            <w:vAlign w:val="center"/>
            <w:hideMark/>
          </w:tcPr>
          <w:p w14:paraId="35D95670" w14:textId="77777777" w:rsidR="00AD374A" w:rsidRPr="00AD374A" w:rsidRDefault="00AD374A" w:rsidP="00AD374A">
            <w:pPr>
              <w:ind w:firstLine="0"/>
              <w:jc w:val="center"/>
              <w:rPr>
                <w:rFonts w:eastAsia="Times New Roman" w:cs="Times New Roman"/>
                <w:color w:val="000000"/>
                <w:sz w:val="20"/>
                <w:szCs w:val="20"/>
                <w:lang w:eastAsia="ru-RU"/>
              </w:rPr>
            </w:pPr>
            <w:r w:rsidRPr="00AD374A">
              <w:rPr>
                <w:rFonts w:eastAsia="Times New Roman" w:cs="Times New Roman"/>
                <w:color w:val="000000"/>
                <w:sz w:val="20"/>
                <w:szCs w:val="20"/>
                <w:lang w:eastAsia="ru-RU"/>
              </w:rPr>
              <w:t>16</w:t>
            </w:r>
          </w:p>
        </w:tc>
        <w:tc>
          <w:tcPr>
            <w:tcW w:w="2494" w:type="pct"/>
            <w:gridSpan w:val="2"/>
            <w:tcBorders>
              <w:top w:val="single" w:sz="4" w:space="0" w:color="auto"/>
              <w:left w:val="nil"/>
              <w:bottom w:val="single" w:sz="4" w:space="0" w:color="auto"/>
              <w:right w:val="single" w:sz="4" w:space="0" w:color="auto"/>
            </w:tcBorders>
            <w:shd w:val="clear" w:color="auto" w:fill="auto"/>
            <w:vAlign w:val="center"/>
            <w:hideMark/>
          </w:tcPr>
          <w:p w14:paraId="6DD5D01D" w14:textId="77777777" w:rsidR="00AD374A" w:rsidRPr="00AD374A" w:rsidRDefault="00AD374A" w:rsidP="00AD374A">
            <w:pPr>
              <w:ind w:firstLine="0"/>
              <w:jc w:val="left"/>
              <w:rPr>
                <w:rFonts w:eastAsia="Times New Roman" w:cs="Times New Roman"/>
                <w:color w:val="000000"/>
                <w:sz w:val="20"/>
                <w:szCs w:val="20"/>
                <w:lang w:eastAsia="ru-RU"/>
              </w:rPr>
            </w:pPr>
            <w:r w:rsidRPr="00AD374A">
              <w:rPr>
                <w:rFonts w:eastAsia="Times New Roman" w:cs="Times New Roman"/>
                <w:color w:val="000000"/>
                <w:sz w:val="20"/>
                <w:szCs w:val="20"/>
                <w:lang w:eastAsia="ru-RU"/>
              </w:rPr>
              <w:t>Трубопровод выхода воды из РЧВ №1 до колодца 106а, Сталь, ᴓ820*8</w:t>
            </w:r>
          </w:p>
        </w:tc>
        <w:tc>
          <w:tcPr>
            <w:tcW w:w="1224" w:type="pct"/>
            <w:tcBorders>
              <w:top w:val="nil"/>
              <w:left w:val="nil"/>
              <w:bottom w:val="single" w:sz="4" w:space="0" w:color="auto"/>
              <w:right w:val="single" w:sz="4" w:space="0" w:color="auto"/>
            </w:tcBorders>
            <w:shd w:val="clear" w:color="auto" w:fill="auto"/>
            <w:vAlign w:val="center"/>
            <w:hideMark/>
          </w:tcPr>
          <w:p w14:paraId="3E9DE90A" w14:textId="77777777" w:rsidR="00AD374A" w:rsidRPr="00AD374A" w:rsidRDefault="00AD374A" w:rsidP="00AD374A">
            <w:pPr>
              <w:ind w:firstLine="0"/>
              <w:jc w:val="center"/>
              <w:rPr>
                <w:rFonts w:eastAsia="Times New Roman" w:cs="Times New Roman"/>
                <w:color w:val="000000"/>
                <w:sz w:val="20"/>
                <w:szCs w:val="20"/>
                <w:lang w:eastAsia="ru-RU"/>
              </w:rPr>
            </w:pPr>
            <w:r w:rsidRPr="00AD374A">
              <w:rPr>
                <w:rFonts w:eastAsia="Times New Roman" w:cs="Times New Roman"/>
                <w:color w:val="000000"/>
                <w:sz w:val="20"/>
                <w:szCs w:val="20"/>
                <w:lang w:eastAsia="ru-RU"/>
              </w:rPr>
              <w:t>Выход воды из РЧВ №1 до колодца 106а</w:t>
            </w:r>
          </w:p>
        </w:tc>
        <w:tc>
          <w:tcPr>
            <w:tcW w:w="998" w:type="pct"/>
            <w:tcBorders>
              <w:top w:val="nil"/>
              <w:left w:val="nil"/>
              <w:bottom w:val="single" w:sz="4" w:space="0" w:color="auto"/>
              <w:right w:val="single" w:sz="4" w:space="0" w:color="auto"/>
            </w:tcBorders>
            <w:shd w:val="clear" w:color="auto" w:fill="auto"/>
            <w:vAlign w:val="center"/>
            <w:hideMark/>
          </w:tcPr>
          <w:p w14:paraId="4B01EBE4" w14:textId="77777777" w:rsidR="00AD374A" w:rsidRPr="00AD374A" w:rsidRDefault="00AD374A" w:rsidP="00AD374A">
            <w:pPr>
              <w:ind w:firstLine="0"/>
              <w:jc w:val="center"/>
              <w:rPr>
                <w:rFonts w:eastAsia="Times New Roman" w:cs="Times New Roman"/>
                <w:color w:val="000000"/>
                <w:sz w:val="20"/>
                <w:szCs w:val="20"/>
                <w:lang w:eastAsia="ru-RU"/>
              </w:rPr>
            </w:pPr>
            <w:r w:rsidRPr="00AD374A">
              <w:rPr>
                <w:rFonts w:eastAsia="Times New Roman" w:cs="Times New Roman"/>
                <w:color w:val="000000"/>
                <w:sz w:val="20"/>
                <w:szCs w:val="20"/>
                <w:lang w:eastAsia="ru-RU"/>
              </w:rPr>
              <w:t>62,7</w:t>
            </w:r>
          </w:p>
        </w:tc>
      </w:tr>
      <w:tr w:rsidR="00AD374A" w:rsidRPr="00AD374A" w14:paraId="028A0BC3" w14:textId="77777777" w:rsidTr="00AD374A">
        <w:trPr>
          <w:trHeight w:val="20"/>
        </w:trPr>
        <w:tc>
          <w:tcPr>
            <w:tcW w:w="284" w:type="pct"/>
            <w:tcBorders>
              <w:top w:val="nil"/>
              <w:left w:val="single" w:sz="4" w:space="0" w:color="auto"/>
              <w:bottom w:val="single" w:sz="4" w:space="0" w:color="auto"/>
              <w:right w:val="single" w:sz="4" w:space="0" w:color="auto"/>
            </w:tcBorders>
            <w:shd w:val="clear" w:color="auto" w:fill="auto"/>
            <w:noWrap/>
            <w:vAlign w:val="center"/>
            <w:hideMark/>
          </w:tcPr>
          <w:p w14:paraId="185519FF" w14:textId="77777777" w:rsidR="00AD374A" w:rsidRPr="00AD374A" w:rsidRDefault="00AD374A" w:rsidP="00AD374A">
            <w:pPr>
              <w:ind w:firstLine="0"/>
              <w:jc w:val="center"/>
              <w:rPr>
                <w:rFonts w:eastAsia="Times New Roman" w:cs="Times New Roman"/>
                <w:color w:val="000000"/>
                <w:sz w:val="20"/>
                <w:szCs w:val="20"/>
                <w:lang w:eastAsia="ru-RU"/>
              </w:rPr>
            </w:pPr>
            <w:r w:rsidRPr="00AD374A">
              <w:rPr>
                <w:rFonts w:eastAsia="Times New Roman" w:cs="Times New Roman"/>
                <w:color w:val="000000"/>
                <w:sz w:val="20"/>
                <w:szCs w:val="20"/>
                <w:lang w:eastAsia="ru-RU"/>
              </w:rPr>
              <w:t>17</w:t>
            </w:r>
          </w:p>
        </w:tc>
        <w:tc>
          <w:tcPr>
            <w:tcW w:w="2494" w:type="pct"/>
            <w:gridSpan w:val="2"/>
            <w:tcBorders>
              <w:top w:val="single" w:sz="4" w:space="0" w:color="auto"/>
              <w:left w:val="nil"/>
              <w:bottom w:val="single" w:sz="4" w:space="0" w:color="auto"/>
              <w:right w:val="single" w:sz="4" w:space="0" w:color="auto"/>
            </w:tcBorders>
            <w:shd w:val="clear" w:color="auto" w:fill="auto"/>
            <w:vAlign w:val="center"/>
            <w:hideMark/>
          </w:tcPr>
          <w:p w14:paraId="13D309AE" w14:textId="77777777" w:rsidR="00AD374A" w:rsidRPr="00AD374A" w:rsidRDefault="00AD374A" w:rsidP="00AD374A">
            <w:pPr>
              <w:ind w:firstLine="0"/>
              <w:jc w:val="left"/>
              <w:rPr>
                <w:rFonts w:eastAsia="Times New Roman" w:cs="Times New Roman"/>
                <w:color w:val="000000"/>
                <w:sz w:val="20"/>
                <w:szCs w:val="20"/>
                <w:lang w:eastAsia="ru-RU"/>
              </w:rPr>
            </w:pPr>
            <w:r w:rsidRPr="00AD374A">
              <w:rPr>
                <w:rFonts w:eastAsia="Times New Roman" w:cs="Times New Roman"/>
                <w:color w:val="000000"/>
                <w:sz w:val="20"/>
                <w:szCs w:val="20"/>
                <w:lang w:eastAsia="ru-RU"/>
              </w:rPr>
              <w:t>Трубопровод выхода воды из РЧВ №2 (колодец 106а) до РЧВ №3 (колодец 159), Сталь, ᴓ820*8</w:t>
            </w:r>
          </w:p>
        </w:tc>
        <w:tc>
          <w:tcPr>
            <w:tcW w:w="1224" w:type="pct"/>
            <w:tcBorders>
              <w:top w:val="nil"/>
              <w:left w:val="nil"/>
              <w:bottom w:val="single" w:sz="4" w:space="0" w:color="auto"/>
              <w:right w:val="single" w:sz="4" w:space="0" w:color="auto"/>
            </w:tcBorders>
            <w:shd w:val="clear" w:color="auto" w:fill="auto"/>
            <w:vAlign w:val="center"/>
            <w:hideMark/>
          </w:tcPr>
          <w:p w14:paraId="22271AF9" w14:textId="77777777" w:rsidR="00AD374A" w:rsidRPr="00AD374A" w:rsidRDefault="00AD374A" w:rsidP="00AD374A">
            <w:pPr>
              <w:ind w:firstLine="0"/>
              <w:jc w:val="center"/>
              <w:rPr>
                <w:rFonts w:eastAsia="Times New Roman" w:cs="Times New Roman"/>
                <w:color w:val="000000"/>
                <w:sz w:val="20"/>
                <w:szCs w:val="20"/>
                <w:lang w:eastAsia="ru-RU"/>
              </w:rPr>
            </w:pPr>
            <w:r w:rsidRPr="00AD374A">
              <w:rPr>
                <w:rFonts w:eastAsia="Times New Roman" w:cs="Times New Roman"/>
                <w:color w:val="000000"/>
                <w:sz w:val="20"/>
                <w:szCs w:val="20"/>
                <w:lang w:eastAsia="ru-RU"/>
              </w:rPr>
              <w:t>от колодца 106а до колодца 159</w:t>
            </w:r>
          </w:p>
        </w:tc>
        <w:tc>
          <w:tcPr>
            <w:tcW w:w="998" w:type="pct"/>
            <w:tcBorders>
              <w:top w:val="nil"/>
              <w:left w:val="nil"/>
              <w:bottom w:val="single" w:sz="4" w:space="0" w:color="auto"/>
              <w:right w:val="single" w:sz="4" w:space="0" w:color="auto"/>
            </w:tcBorders>
            <w:shd w:val="clear" w:color="auto" w:fill="auto"/>
            <w:vAlign w:val="center"/>
            <w:hideMark/>
          </w:tcPr>
          <w:p w14:paraId="5142963A" w14:textId="77777777" w:rsidR="00AD374A" w:rsidRPr="00AD374A" w:rsidRDefault="00AD374A" w:rsidP="00AD374A">
            <w:pPr>
              <w:ind w:firstLine="0"/>
              <w:jc w:val="center"/>
              <w:rPr>
                <w:rFonts w:eastAsia="Times New Roman" w:cs="Times New Roman"/>
                <w:color w:val="000000"/>
                <w:sz w:val="20"/>
                <w:szCs w:val="20"/>
                <w:lang w:eastAsia="ru-RU"/>
              </w:rPr>
            </w:pPr>
            <w:r w:rsidRPr="00AD374A">
              <w:rPr>
                <w:rFonts w:eastAsia="Times New Roman" w:cs="Times New Roman"/>
                <w:color w:val="000000"/>
                <w:sz w:val="20"/>
                <w:szCs w:val="20"/>
                <w:lang w:eastAsia="ru-RU"/>
              </w:rPr>
              <w:t>66,2</w:t>
            </w:r>
          </w:p>
        </w:tc>
      </w:tr>
      <w:tr w:rsidR="00AD374A" w:rsidRPr="00AD374A" w14:paraId="3CE45A67" w14:textId="77777777" w:rsidTr="00AD374A">
        <w:trPr>
          <w:trHeight w:val="20"/>
        </w:trPr>
        <w:tc>
          <w:tcPr>
            <w:tcW w:w="284" w:type="pct"/>
            <w:tcBorders>
              <w:top w:val="nil"/>
              <w:left w:val="single" w:sz="4" w:space="0" w:color="auto"/>
              <w:bottom w:val="single" w:sz="4" w:space="0" w:color="auto"/>
              <w:right w:val="single" w:sz="4" w:space="0" w:color="auto"/>
            </w:tcBorders>
            <w:shd w:val="clear" w:color="auto" w:fill="auto"/>
            <w:noWrap/>
            <w:vAlign w:val="center"/>
            <w:hideMark/>
          </w:tcPr>
          <w:p w14:paraId="04F1DF68" w14:textId="77777777" w:rsidR="00AD374A" w:rsidRPr="00AD374A" w:rsidRDefault="00AD374A" w:rsidP="00AD374A">
            <w:pPr>
              <w:ind w:firstLine="0"/>
              <w:jc w:val="center"/>
              <w:rPr>
                <w:rFonts w:eastAsia="Times New Roman" w:cs="Times New Roman"/>
                <w:color w:val="000000"/>
                <w:sz w:val="20"/>
                <w:szCs w:val="20"/>
                <w:lang w:eastAsia="ru-RU"/>
              </w:rPr>
            </w:pPr>
            <w:r w:rsidRPr="00AD374A">
              <w:rPr>
                <w:rFonts w:eastAsia="Times New Roman" w:cs="Times New Roman"/>
                <w:color w:val="000000"/>
                <w:sz w:val="20"/>
                <w:szCs w:val="20"/>
                <w:lang w:eastAsia="ru-RU"/>
              </w:rPr>
              <w:t>18</w:t>
            </w:r>
          </w:p>
        </w:tc>
        <w:tc>
          <w:tcPr>
            <w:tcW w:w="2494" w:type="pct"/>
            <w:gridSpan w:val="2"/>
            <w:tcBorders>
              <w:top w:val="single" w:sz="4" w:space="0" w:color="auto"/>
              <w:left w:val="nil"/>
              <w:bottom w:val="single" w:sz="4" w:space="0" w:color="auto"/>
              <w:right w:val="single" w:sz="4" w:space="0" w:color="auto"/>
            </w:tcBorders>
            <w:shd w:val="clear" w:color="auto" w:fill="auto"/>
            <w:vAlign w:val="center"/>
            <w:hideMark/>
          </w:tcPr>
          <w:p w14:paraId="4E1448AA" w14:textId="77777777" w:rsidR="00AD374A" w:rsidRPr="00AD374A" w:rsidRDefault="00AD374A" w:rsidP="00AD374A">
            <w:pPr>
              <w:ind w:firstLine="0"/>
              <w:jc w:val="left"/>
              <w:rPr>
                <w:rFonts w:eastAsia="Times New Roman" w:cs="Times New Roman"/>
                <w:color w:val="000000"/>
                <w:sz w:val="20"/>
                <w:szCs w:val="20"/>
                <w:lang w:eastAsia="ru-RU"/>
              </w:rPr>
            </w:pPr>
            <w:r w:rsidRPr="00AD374A">
              <w:rPr>
                <w:rFonts w:eastAsia="Times New Roman" w:cs="Times New Roman"/>
                <w:color w:val="000000"/>
                <w:sz w:val="20"/>
                <w:szCs w:val="20"/>
                <w:lang w:eastAsia="ru-RU"/>
              </w:rPr>
              <w:t>Трубопровод ввода воды в НС 2 подъема, Сталь, ᴓ820*8</w:t>
            </w:r>
          </w:p>
        </w:tc>
        <w:tc>
          <w:tcPr>
            <w:tcW w:w="1224" w:type="pct"/>
            <w:tcBorders>
              <w:top w:val="nil"/>
              <w:left w:val="nil"/>
              <w:bottom w:val="single" w:sz="4" w:space="0" w:color="auto"/>
              <w:right w:val="single" w:sz="4" w:space="0" w:color="auto"/>
            </w:tcBorders>
            <w:shd w:val="clear" w:color="auto" w:fill="auto"/>
            <w:vAlign w:val="center"/>
            <w:hideMark/>
          </w:tcPr>
          <w:p w14:paraId="7B346ED9" w14:textId="77777777" w:rsidR="00AD374A" w:rsidRPr="00AD374A" w:rsidRDefault="00AD374A" w:rsidP="00AD374A">
            <w:pPr>
              <w:ind w:firstLine="0"/>
              <w:jc w:val="center"/>
              <w:rPr>
                <w:rFonts w:eastAsia="Times New Roman" w:cs="Times New Roman"/>
                <w:color w:val="000000"/>
                <w:sz w:val="20"/>
                <w:szCs w:val="20"/>
                <w:lang w:eastAsia="ru-RU"/>
              </w:rPr>
            </w:pPr>
            <w:r w:rsidRPr="00AD374A">
              <w:rPr>
                <w:rFonts w:eastAsia="Times New Roman" w:cs="Times New Roman"/>
                <w:color w:val="000000"/>
                <w:sz w:val="20"/>
                <w:szCs w:val="20"/>
                <w:lang w:eastAsia="ru-RU"/>
              </w:rPr>
              <w:t>от коллектора м/у колодцами 106а и 159</w:t>
            </w:r>
          </w:p>
        </w:tc>
        <w:tc>
          <w:tcPr>
            <w:tcW w:w="998" w:type="pct"/>
            <w:tcBorders>
              <w:top w:val="nil"/>
              <w:left w:val="nil"/>
              <w:bottom w:val="single" w:sz="4" w:space="0" w:color="auto"/>
              <w:right w:val="single" w:sz="4" w:space="0" w:color="auto"/>
            </w:tcBorders>
            <w:shd w:val="clear" w:color="auto" w:fill="auto"/>
            <w:vAlign w:val="center"/>
            <w:hideMark/>
          </w:tcPr>
          <w:p w14:paraId="258D683B" w14:textId="77777777" w:rsidR="00AD374A" w:rsidRPr="00AD374A" w:rsidRDefault="00AD374A" w:rsidP="00AD374A">
            <w:pPr>
              <w:ind w:firstLine="0"/>
              <w:jc w:val="center"/>
              <w:rPr>
                <w:rFonts w:eastAsia="Times New Roman" w:cs="Times New Roman"/>
                <w:color w:val="000000"/>
                <w:sz w:val="20"/>
                <w:szCs w:val="20"/>
                <w:lang w:eastAsia="ru-RU"/>
              </w:rPr>
            </w:pPr>
            <w:r w:rsidRPr="00AD374A">
              <w:rPr>
                <w:rFonts w:eastAsia="Times New Roman" w:cs="Times New Roman"/>
                <w:color w:val="000000"/>
                <w:sz w:val="20"/>
                <w:szCs w:val="20"/>
                <w:lang w:eastAsia="ru-RU"/>
              </w:rPr>
              <w:t>16,8</w:t>
            </w:r>
          </w:p>
        </w:tc>
      </w:tr>
      <w:tr w:rsidR="00AD374A" w:rsidRPr="00AD374A" w14:paraId="34EFF56F" w14:textId="77777777" w:rsidTr="00AD374A">
        <w:trPr>
          <w:trHeight w:val="20"/>
        </w:trPr>
        <w:tc>
          <w:tcPr>
            <w:tcW w:w="284" w:type="pct"/>
            <w:tcBorders>
              <w:top w:val="nil"/>
              <w:left w:val="single" w:sz="4" w:space="0" w:color="auto"/>
              <w:bottom w:val="single" w:sz="4" w:space="0" w:color="auto"/>
              <w:right w:val="single" w:sz="4" w:space="0" w:color="auto"/>
            </w:tcBorders>
            <w:shd w:val="clear" w:color="auto" w:fill="auto"/>
            <w:noWrap/>
            <w:vAlign w:val="center"/>
            <w:hideMark/>
          </w:tcPr>
          <w:p w14:paraId="1F6CF963" w14:textId="77777777" w:rsidR="00AD374A" w:rsidRPr="00AD374A" w:rsidRDefault="00AD374A" w:rsidP="00AD374A">
            <w:pPr>
              <w:ind w:firstLine="0"/>
              <w:jc w:val="center"/>
              <w:rPr>
                <w:rFonts w:eastAsia="Times New Roman" w:cs="Times New Roman"/>
                <w:color w:val="000000"/>
                <w:sz w:val="20"/>
                <w:szCs w:val="20"/>
                <w:lang w:eastAsia="ru-RU"/>
              </w:rPr>
            </w:pPr>
            <w:r w:rsidRPr="00AD374A">
              <w:rPr>
                <w:rFonts w:eastAsia="Times New Roman" w:cs="Times New Roman"/>
                <w:color w:val="000000"/>
                <w:sz w:val="20"/>
                <w:szCs w:val="20"/>
                <w:lang w:eastAsia="ru-RU"/>
              </w:rPr>
              <w:t>19</w:t>
            </w:r>
          </w:p>
        </w:tc>
        <w:tc>
          <w:tcPr>
            <w:tcW w:w="2494" w:type="pct"/>
            <w:gridSpan w:val="2"/>
            <w:tcBorders>
              <w:top w:val="single" w:sz="4" w:space="0" w:color="auto"/>
              <w:left w:val="nil"/>
              <w:bottom w:val="single" w:sz="4" w:space="0" w:color="auto"/>
              <w:right w:val="single" w:sz="4" w:space="0" w:color="auto"/>
            </w:tcBorders>
            <w:shd w:val="clear" w:color="auto" w:fill="auto"/>
            <w:vAlign w:val="center"/>
            <w:hideMark/>
          </w:tcPr>
          <w:p w14:paraId="32A807E2" w14:textId="77777777" w:rsidR="00AD374A" w:rsidRPr="00AD374A" w:rsidRDefault="00AD374A" w:rsidP="00AD374A">
            <w:pPr>
              <w:ind w:firstLine="0"/>
              <w:jc w:val="left"/>
              <w:rPr>
                <w:rFonts w:eastAsia="Times New Roman" w:cs="Times New Roman"/>
                <w:color w:val="000000"/>
                <w:sz w:val="20"/>
                <w:szCs w:val="20"/>
                <w:lang w:eastAsia="ru-RU"/>
              </w:rPr>
            </w:pPr>
            <w:r w:rsidRPr="00AD374A">
              <w:rPr>
                <w:rFonts w:eastAsia="Times New Roman" w:cs="Times New Roman"/>
                <w:color w:val="000000"/>
                <w:sz w:val="20"/>
                <w:szCs w:val="20"/>
                <w:lang w:eastAsia="ru-RU"/>
              </w:rPr>
              <w:t>Трубопровод ввода воды в НС 2 подъема, Сталь, ᴓ820*8</w:t>
            </w:r>
          </w:p>
        </w:tc>
        <w:tc>
          <w:tcPr>
            <w:tcW w:w="1224" w:type="pct"/>
            <w:tcBorders>
              <w:top w:val="nil"/>
              <w:left w:val="nil"/>
              <w:bottom w:val="single" w:sz="4" w:space="0" w:color="auto"/>
              <w:right w:val="single" w:sz="4" w:space="0" w:color="auto"/>
            </w:tcBorders>
            <w:shd w:val="clear" w:color="auto" w:fill="auto"/>
            <w:vAlign w:val="center"/>
            <w:hideMark/>
          </w:tcPr>
          <w:p w14:paraId="7343366D" w14:textId="77777777" w:rsidR="00AD374A" w:rsidRPr="00AD374A" w:rsidRDefault="00AD374A" w:rsidP="00AD374A">
            <w:pPr>
              <w:ind w:firstLine="0"/>
              <w:jc w:val="center"/>
              <w:rPr>
                <w:rFonts w:eastAsia="Times New Roman" w:cs="Times New Roman"/>
                <w:color w:val="000000"/>
                <w:sz w:val="20"/>
                <w:szCs w:val="20"/>
                <w:lang w:eastAsia="ru-RU"/>
              </w:rPr>
            </w:pPr>
            <w:r w:rsidRPr="00AD374A">
              <w:rPr>
                <w:rFonts w:eastAsia="Times New Roman" w:cs="Times New Roman"/>
                <w:color w:val="000000"/>
                <w:sz w:val="20"/>
                <w:szCs w:val="20"/>
                <w:lang w:eastAsia="ru-RU"/>
              </w:rPr>
              <w:t>от коллектора м/у колодцами 106а и 159</w:t>
            </w:r>
          </w:p>
        </w:tc>
        <w:tc>
          <w:tcPr>
            <w:tcW w:w="998" w:type="pct"/>
            <w:tcBorders>
              <w:top w:val="nil"/>
              <w:left w:val="nil"/>
              <w:bottom w:val="single" w:sz="4" w:space="0" w:color="auto"/>
              <w:right w:val="single" w:sz="4" w:space="0" w:color="auto"/>
            </w:tcBorders>
            <w:shd w:val="clear" w:color="auto" w:fill="auto"/>
            <w:vAlign w:val="center"/>
            <w:hideMark/>
          </w:tcPr>
          <w:p w14:paraId="748BDED1" w14:textId="77777777" w:rsidR="00AD374A" w:rsidRPr="00AD374A" w:rsidRDefault="00AD374A" w:rsidP="00AD374A">
            <w:pPr>
              <w:ind w:firstLine="0"/>
              <w:jc w:val="center"/>
              <w:rPr>
                <w:rFonts w:eastAsia="Times New Roman" w:cs="Times New Roman"/>
                <w:color w:val="000000"/>
                <w:sz w:val="20"/>
                <w:szCs w:val="20"/>
                <w:lang w:eastAsia="ru-RU"/>
              </w:rPr>
            </w:pPr>
            <w:r w:rsidRPr="00AD374A">
              <w:rPr>
                <w:rFonts w:eastAsia="Times New Roman" w:cs="Times New Roman"/>
                <w:color w:val="000000"/>
                <w:sz w:val="20"/>
                <w:szCs w:val="20"/>
                <w:lang w:eastAsia="ru-RU"/>
              </w:rPr>
              <w:t>17,4</w:t>
            </w:r>
          </w:p>
        </w:tc>
      </w:tr>
      <w:tr w:rsidR="00AD374A" w:rsidRPr="00AD374A" w14:paraId="55F72A13" w14:textId="77777777" w:rsidTr="00AD374A">
        <w:trPr>
          <w:trHeight w:val="20"/>
        </w:trPr>
        <w:tc>
          <w:tcPr>
            <w:tcW w:w="284" w:type="pct"/>
            <w:tcBorders>
              <w:top w:val="nil"/>
              <w:left w:val="single" w:sz="4" w:space="0" w:color="auto"/>
              <w:bottom w:val="single" w:sz="4" w:space="0" w:color="auto"/>
              <w:right w:val="single" w:sz="4" w:space="0" w:color="auto"/>
            </w:tcBorders>
            <w:shd w:val="clear" w:color="auto" w:fill="auto"/>
            <w:noWrap/>
            <w:vAlign w:val="center"/>
            <w:hideMark/>
          </w:tcPr>
          <w:p w14:paraId="74A76063" w14:textId="77777777" w:rsidR="00AD374A" w:rsidRPr="00AD374A" w:rsidRDefault="00AD374A" w:rsidP="00AD374A">
            <w:pPr>
              <w:ind w:firstLine="0"/>
              <w:jc w:val="center"/>
              <w:rPr>
                <w:rFonts w:eastAsia="Times New Roman" w:cs="Times New Roman"/>
                <w:color w:val="000000"/>
                <w:sz w:val="20"/>
                <w:szCs w:val="20"/>
                <w:lang w:eastAsia="ru-RU"/>
              </w:rPr>
            </w:pPr>
            <w:r w:rsidRPr="00AD374A">
              <w:rPr>
                <w:rFonts w:eastAsia="Times New Roman" w:cs="Times New Roman"/>
                <w:color w:val="000000"/>
                <w:sz w:val="20"/>
                <w:szCs w:val="20"/>
                <w:lang w:eastAsia="ru-RU"/>
              </w:rPr>
              <w:t>20</w:t>
            </w:r>
          </w:p>
        </w:tc>
        <w:tc>
          <w:tcPr>
            <w:tcW w:w="2494" w:type="pct"/>
            <w:gridSpan w:val="2"/>
            <w:tcBorders>
              <w:top w:val="single" w:sz="4" w:space="0" w:color="auto"/>
              <w:left w:val="nil"/>
              <w:bottom w:val="single" w:sz="4" w:space="0" w:color="auto"/>
              <w:right w:val="single" w:sz="4" w:space="0" w:color="auto"/>
            </w:tcBorders>
            <w:shd w:val="clear" w:color="auto" w:fill="auto"/>
            <w:vAlign w:val="center"/>
            <w:hideMark/>
          </w:tcPr>
          <w:p w14:paraId="5429B797" w14:textId="77777777" w:rsidR="00AD374A" w:rsidRPr="00AD374A" w:rsidRDefault="00AD374A" w:rsidP="00AD374A">
            <w:pPr>
              <w:ind w:firstLine="0"/>
              <w:jc w:val="left"/>
              <w:rPr>
                <w:rFonts w:eastAsia="Times New Roman" w:cs="Times New Roman"/>
                <w:color w:val="000000"/>
                <w:sz w:val="20"/>
                <w:szCs w:val="20"/>
                <w:lang w:eastAsia="ru-RU"/>
              </w:rPr>
            </w:pPr>
            <w:r w:rsidRPr="00AD374A">
              <w:rPr>
                <w:rFonts w:eastAsia="Times New Roman" w:cs="Times New Roman"/>
                <w:color w:val="000000"/>
                <w:sz w:val="20"/>
                <w:szCs w:val="20"/>
                <w:lang w:eastAsia="ru-RU"/>
              </w:rPr>
              <w:t>Трубопровод ввода воды в НС 2 подъема, Сталь, ᴓ720*8</w:t>
            </w:r>
          </w:p>
        </w:tc>
        <w:tc>
          <w:tcPr>
            <w:tcW w:w="1224" w:type="pct"/>
            <w:tcBorders>
              <w:top w:val="nil"/>
              <w:left w:val="nil"/>
              <w:bottom w:val="single" w:sz="4" w:space="0" w:color="auto"/>
              <w:right w:val="single" w:sz="4" w:space="0" w:color="auto"/>
            </w:tcBorders>
            <w:shd w:val="clear" w:color="auto" w:fill="auto"/>
            <w:vAlign w:val="center"/>
            <w:hideMark/>
          </w:tcPr>
          <w:p w14:paraId="5F74FEFC" w14:textId="77777777" w:rsidR="00AD374A" w:rsidRPr="00AD374A" w:rsidRDefault="00AD374A" w:rsidP="00AD374A">
            <w:pPr>
              <w:ind w:firstLine="0"/>
              <w:jc w:val="center"/>
              <w:rPr>
                <w:rFonts w:eastAsia="Times New Roman" w:cs="Times New Roman"/>
                <w:color w:val="000000"/>
                <w:sz w:val="20"/>
                <w:szCs w:val="20"/>
                <w:lang w:eastAsia="ru-RU"/>
              </w:rPr>
            </w:pPr>
            <w:r w:rsidRPr="00AD374A">
              <w:rPr>
                <w:rFonts w:eastAsia="Times New Roman" w:cs="Times New Roman"/>
                <w:color w:val="000000"/>
                <w:sz w:val="20"/>
                <w:szCs w:val="20"/>
                <w:lang w:eastAsia="ru-RU"/>
              </w:rPr>
              <w:t>от коллектора м/у колодцами 106а и 159</w:t>
            </w:r>
          </w:p>
        </w:tc>
        <w:tc>
          <w:tcPr>
            <w:tcW w:w="998" w:type="pct"/>
            <w:tcBorders>
              <w:top w:val="nil"/>
              <w:left w:val="nil"/>
              <w:bottom w:val="single" w:sz="4" w:space="0" w:color="auto"/>
              <w:right w:val="single" w:sz="4" w:space="0" w:color="auto"/>
            </w:tcBorders>
            <w:shd w:val="clear" w:color="auto" w:fill="auto"/>
            <w:vAlign w:val="center"/>
            <w:hideMark/>
          </w:tcPr>
          <w:p w14:paraId="2666EF4D" w14:textId="77777777" w:rsidR="00AD374A" w:rsidRPr="00AD374A" w:rsidRDefault="00AD374A" w:rsidP="00AD374A">
            <w:pPr>
              <w:ind w:firstLine="0"/>
              <w:jc w:val="center"/>
              <w:rPr>
                <w:rFonts w:eastAsia="Times New Roman" w:cs="Times New Roman"/>
                <w:color w:val="000000"/>
                <w:sz w:val="20"/>
                <w:szCs w:val="20"/>
                <w:lang w:eastAsia="ru-RU"/>
              </w:rPr>
            </w:pPr>
            <w:r w:rsidRPr="00AD374A">
              <w:rPr>
                <w:rFonts w:eastAsia="Times New Roman" w:cs="Times New Roman"/>
                <w:color w:val="000000"/>
                <w:sz w:val="20"/>
                <w:szCs w:val="20"/>
                <w:lang w:eastAsia="ru-RU"/>
              </w:rPr>
              <w:t>16,8</w:t>
            </w:r>
          </w:p>
        </w:tc>
      </w:tr>
      <w:tr w:rsidR="00AD374A" w:rsidRPr="00AD374A" w14:paraId="7CF20578" w14:textId="77777777" w:rsidTr="00AD374A">
        <w:trPr>
          <w:trHeight w:val="20"/>
        </w:trPr>
        <w:tc>
          <w:tcPr>
            <w:tcW w:w="284" w:type="pct"/>
            <w:tcBorders>
              <w:top w:val="nil"/>
              <w:left w:val="single" w:sz="4" w:space="0" w:color="auto"/>
              <w:bottom w:val="single" w:sz="4" w:space="0" w:color="auto"/>
              <w:right w:val="single" w:sz="4" w:space="0" w:color="auto"/>
            </w:tcBorders>
            <w:shd w:val="clear" w:color="auto" w:fill="auto"/>
            <w:noWrap/>
            <w:vAlign w:val="center"/>
            <w:hideMark/>
          </w:tcPr>
          <w:p w14:paraId="0615F139" w14:textId="77777777" w:rsidR="00AD374A" w:rsidRPr="00AD374A" w:rsidRDefault="00AD374A" w:rsidP="00AD374A">
            <w:pPr>
              <w:ind w:firstLine="0"/>
              <w:jc w:val="center"/>
              <w:rPr>
                <w:rFonts w:eastAsia="Times New Roman" w:cs="Times New Roman"/>
                <w:color w:val="000000"/>
                <w:sz w:val="20"/>
                <w:szCs w:val="20"/>
                <w:lang w:eastAsia="ru-RU"/>
              </w:rPr>
            </w:pPr>
            <w:r w:rsidRPr="00AD374A">
              <w:rPr>
                <w:rFonts w:eastAsia="Times New Roman" w:cs="Times New Roman"/>
                <w:color w:val="000000"/>
                <w:sz w:val="20"/>
                <w:szCs w:val="20"/>
                <w:lang w:eastAsia="ru-RU"/>
              </w:rPr>
              <w:t>21</w:t>
            </w:r>
          </w:p>
        </w:tc>
        <w:tc>
          <w:tcPr>
            <w:tcW w:w="2494" w:type="pct"/>
            <w:gridSpan w:val="2"/>
            <w:tcBorders>
              <w:top w:val="single" w:sz="4" w:space="0" w:color="auto"/>
              <w:left w:val="nil"/>
              <w:bottom w:val="single" w:sz="4" w:space="0" w:color="auto"/>
              <w:right w:val="single" w:sz="4" w:space="0" w:color="auto"/>
            </w:tcBorders>
            <w:shd w:val="clear" w:color="auto" w:fill="auto"/>
            <w:vAlign w:val="center"/>
            <w:hideMark/>
          </w:tcPr>
          <w:p w14:paraId="12D3D4C7" w14:textId="77777777" w:rsidR="00AD374A" w:rsidRPr="00AD374A" w:rsidRDefault="00AD374A" w:rsidP="00AD374A">
            <w:pPr>
              <w:ind w:firstLine="0"/>
              <w:jc w:val="left"/>
              <w:rPr>
                <w:rFonts w:eastAsia="Times New Roman" w:cs="Times New Roman"/>
                <w:color w:val="000000"/>
                <w:sz w:val="20"/>
                <w:szCs w:val="20"/>
                <w:lang w:eastAsia="ru-RU"/>
              </w:rPr>
            </w:pPr>
            <w:r w:rsidRPr="00AD374A">
              <w:rPr>
                <w:rFonts w:eastAsia="Times New Roman" w:cs="Times New Roman"/>
                <w:color w:val="000000"/>
                <w:sz w:val="20"/>
                <w:szCs w:val="20"/>
                <w:lang w:eastAsia="ru-RU"/>
              </w:rPr>
              <w:t>Трубопровод подачи питьевой воды на КПП, Сталь, ᴓ57*3</w:t>
            </w:r>
          </w:p>
        </w:tc>
        <w:tc>
          <w:tcPr>
            <w:tcW w:w="1224" w:type="pct"/>
            <w:tcBorders>
              <w:top w:val="nil"/>
              <w:left w:val="nil"/>
              <w:bottom w:val="single" w:sz="4" w:space="0" w:color="auto"/>
              <w:right w:val="single" w:sz="4" w:space="0" w:color="auto"/>
            </w:tcBorders>
            <w:shd w:val="clear" w:color="auto" w:fill="auto"/>
            <w:vAlign w:val="center"/>
            <w:hideMark/>
          </w:tcPr>
          <w:p w14:paraId="63968B31" w14:textId="77777777" w:rsidR="00AD374A" w:rsidRPr="00AD374A" w:rsidRDefault="00AD374A" w:rsidP="00AD374A">
            <w:pPr>
              <w:ind w:firstLine="0"/>
              <w:jc w:val="center"/>
              <w:rPr>
                <w:rFonts w:eastAsia="Times New Roman" w:cs="Times New Roman"/>
                <w:color w:val="000000"/>
                <w:sz w:val="20"/>
                <w:szCs w:val="20"/>
                <w:lang w:eastAsia="ru-RU"/>
              </w:rPr>
            </w:pPr>
            <w:r w:rsidRPr="00AD374A">
              <w:rPr>
                <w:rFonts w:eastAsia="Times New Roman" w:cs="Times New Roman"/>
                <w:color w:val="000000"/>
                <w:sz w:val="20"/>
                <w:szCs w:val="20"/>
                <w:lang w:eastAsia="ru-RU"/>
              </w:rPr>
              <w:t>Подача питьевой воды на КПП</w:t>
            </w:r>
          </w:p>
        </w:tc>
        <w:tc>
          <w:tcPr>
            <w:tcW w:w="998" w:type="pct"/>
            <w:tcBorders>
              <w:top w:val="nil"/>
              <w:left w:val="nil"/>
              <w:bottom w:val="single" w:sz="4" w:space="0" w:color="auto"/>
              <w:right w:val="single" w:sz="4" w:space="0" w:color="auto"/>
            </w:tcBorders>
            <w:shd w:val="clear" w:color="auto" w:fill="auto"/>
            <w:vAlign w:val="center"/>
            <w:hideMark/>
          </w:tcPr>
          <w:p w14:paraId="2166B9C9" w14:textId="77777777" w:rsidR="00AD374A" w:rsidRPr="00AD374A" w:rsidRDefault="00AD374A" w:rsidP="00AD374A">
            <w:pPr>
              <w:ind w:firstLine="0"/>
              <w:jc w:val="center"/>
              <w:rPr>
                <w:rFonts w:eastAsia="Times New Roman" w:cs="Times New Roman"/>
                <w:color w:val="000000"/>
                <w:sz w:val="20"/>
                <w:szCs w:val="20"/>
                <w:lang w:eastAsia="ru-RU"/>
              </w:rPr>
            </w:pPr>
            <w:r w:rsidRPr="00AD374A">
              <w:rPr>
                <w:rFonts w:eastAsia="Times New Roman" w:cs="Times New Roman"/>
                <w:color w:val="000000"/>
                <w:sz w:val="20"/>
                <w:szCs w:val="20"/>
                <w:lang w:eastAsia="ru-RU"/>
              </w:rPr>
              <w:t>21,2</w:t>
            </w:r>
          </w:p>
        </w:tc>
      </w:tr>
    </w:tbl>
    <w:p w14:paraId="6BC8C84C" w14:textId="77777777" w:rsidR="00AD374A" w:rsidRDefault="00AD374A" w:rsidP="00D60F55"/>
    <w:p w14:paraId="10B9079E" w14:textId="04B3E017" w:rsidR="00AD374A" w:rsidRDefault="00AD374A" w:rsidP="00D60F55">
      <w:r>
        <w:t xml:space="preserve">Суммарная протяженность сетей водоснабжения, на </w:t>
      </w:r>
      <w:r w:rsidRPr="00251488">
        <w:t xml:space="preserve">территории МО Кузьмоловское </w:t>
      </w:r>
      <w:r w:rsidR="005D743D" w:rsidRPr="00251488">
        <w:t xml:space="preserve">городское </w:t>
      </w:r>
      <w:r w:rsidR="00CF050E">
        <w:t>поселение</w:t>
      </w:r>
      <w:r w:rsidR="005D743D" w:rsidRPr="00251488">
        <w:t>,</w:t>
      </w:r>
      <w:r w:rsidRPr="00251488">
        <w:t xml:space="preserve"> </w:t>
      </w:r>
      <w:r w:rsidR="005D743D" w:rsidRPr="00251488">
        <w:t xml:space="preserve">в том числе сети, расположенные на территории ВОС г.п. Кузьмоловский, </w:t>
      </w:r>
      <w:r w:rsidRPr="00251488">
        <w:t>составляет 6684,91 метров</w:t>
      </w:r>
      <w:r>
        <w:t>.</w:t>
      </w:r>
    </w:p>
    <w:p w14:paraId="2566038E" w14:textId="77777777" w:rsidR="00AD374A" w:rsidRDefault="00AD374A" w:rsidP="00D60F55"/>
    <w:p w14:paraId="55A3192E" w14:textId="027AD6C1" w:rsidR="00AD374A" w:rsidRDefault="00AD374A" w:rsidP="00D60F55">
      <w:r>
        <w:t>Перечень участков сетей ООО «</w:t>
      </w:r>
      <w:r w:rsidR="0035596B">
        <w:t>Воотекс</w:t>
      </w:r>
      <w:r>
        <w:t>» не предоставлен.</w:t>
      </w:r>
    </w:p>
    <w:p w14:paraId="6D09D532" w14:textId="77777777" w:rsidR="00AD374A" w:rsidRDefault="00AD374A" w:rsidP="00D60F55"/>
    <w:p w14:paraId="2D44D70D" w14:textId="77777777" w:rsidR="00D60F55" w:rsidRDefault="00D60F55" w:rsidP="00D60F55">
      <w:pPr>
        <w:pStyle w:val="4"/>
      </w:pPr>
      <w:bookmarkStart w:id="29" w:name="_Toc133269534"/>
      <w:bookmarkStart w:id="30" w:name="_Ref140826272"/>
      <w:bookmarkStart w:id="31" w:name="_Toc141180281"/>
      <w:r w:rsidRPr="002362CB">
        <w:t>Описание существующих технических и технологических проблем в водоснабжении</w:t>
      </w:r>
      <w:bookmarkEnd w:id="29"/>
      <w:bookmarkEnd w:id="30"/>
      <w:bookmarkEnd w:id="31"/>
    </w:p>
    <w:p w14:paraId="44FAD92D" w14:textId="77777777" w:rsidR="00A41BB3" w:rsidRDefault="00A41BB3" w:rsidP="00470B42">
      <w:pPr>
        <w:pStyle w:val="a7"/>
        <w:numPr>
          <w:ilvl w:val="0"/>
          <w:numId w:val="5"/>
        </w:numPr>
      </w:pPr>
      <w:r>
        <w:t>Высокий износ объектов системы водоснабжения.</w:t>
      </w:r>
    </w:p>
    <w:p w14:paraId="39DD201C" w14:textId="77777777" w:rsidR="00C37679" w:rsidRDefault="00C37679" w:rsidP="00A41BB3">
      <w:r w:rsidRPr="00C37679">
        <w:t>Процент изношенности водопроводных сетей составляет 80 %. В связи с чем повышен риск аварийности и снижение пропускной способности водопроводных труб, что сказывается на напорном режиме зон водоснабжения.</w:t>
      </w:r>
    </w:p>
    <w:p w14:paraId="56701A7B" w14:textId="77777777" w:rsidR="00602DA3" w:rsidRDefault="00602DA3" w:rsidP="00A41BB3"/>
    <w:p w14:paraId="25B4C46A" w14:textId="77777777" w:rsidR="00A41BB3" w:rsidRDefault="00A41BB3" w:rsidP="00470B42">
      <w:pPr>
        <w:pStyle w:val="a7"/>
        <w:numPr>
          <w:ilvl w:val="0"/>
          <w:numId w:val="5"/>
        </w:numPr>
        <w:ind w:left="0" w:firstLine="709"/>
      </w:pPr>
      <w:r>
        <w:t>Недостаточная оснащенность потребителей приборами учета.</w:t>
      </w:r>
    </w:p>
    <w:p w14:paraId="22DFE748" w14:textId="77777777" w:rsidR="00A41BB3" w:rsidRDefault="00A41BB3" w:rsidP="00A41BB3">
      <w:pPr>
        <w:ind w:firstLine="708"/>
      </w:pPr>
      <w:r>
        <w:t>Только 74 % потребителей укомплектованы счетчиками холодной воды. Установка и ввод в эксплуатацию современных общедомовых приборов учета позволит не только решить проблему достоверной информации о потреблении воды, но и позволит расширить применение автоматизированных систем АСОДУ.</w:t>
      </w:r>
    </w:p>
    <w:p w14:paraId="7C38EAFB" w14:textId="77777777" w:rsidR="00602DA3" w:rsidRDefault="00602DA3" w:rsidP="00A41BB3"/>
    <w:p w14:paraId="2E9B8CCF" w14:textId="77777777" w:rsidR="00A41BB3" w:rsidRDefault="00A41BB3" w:rsidP="00470B42">
      <w:pPr>
        <w:pStyle w:val="a7"/>
        <w:numPr>
          <w:ilvl w:val="0"/>
          <w:numId w:val="5"/>
        </w:numPr>
      </w:pPr>
      <w:r>
        <w:t>Отсутствие большей части технической документации для объектов систем водоснабжения</w:t>
      </w:r>
    </w:p>
    <w:p w14:paraId="2075A1B7" w14:textId="77777777" w:rsidR="00A41BB3" w:rsidRDefault="00A41BB3" w:rsidP="00A41BB3">
      <w:r>
        <w:t>Техническая (рабочая) документация наглядно демонстрирует и позволяет проследить правильность хода процесса, своевременно выявить отклонения или сбои и предупредить аварийную ситуацию.</w:t>
      </w:r>
    </w:p>
    <w:p w14:paraId="5BC9AC04" w14:textId="0DA306F1" w:rsidR="00A41BB3" w:rsidRDefault="00A41BB3" w:rsidP="00A41BB3">
      <w:r w:rsidRPr="00282DB4">
        <w:t>На дату актуализации схемы, данные об объектах системы водоснабжения от организации ООО «</w:t>
      </w:r>
      <w:r w:rsidR="0028103F" w:rsidRPr="00282DB4">
        <w:t>ТрансПром</w:t>
      </w:r>
      <w:r w:rsidRPr="00282DB4">
        <w:t>»</w:t>
      </w:r>
      <w:r w:rsidR="00AD374A" w:rsidRPr="00282DB4">
        <w:t xml:space="preserve"> </w:t>
      </w:r>
      <w:r w:rsidRPr="00282DB4">
        <w:t>не предоставлены.</w:t>
      </w:r>
    </w:p>
    <w:p w14:paraId="62D8FAAE" w14:textId="77777777" w:rsidR="00A41BB3" w:rsidRDefault="00A41BB3" w:rsidP="00A41BB3"/>
    <w:p w14:paraId="3915CE43" w14:textId="77777777" w:rsidR="00A41BB3" w:rsidRDefault="00A41BB3" w:rsidP="00470B42">
      <w:pPr>
        <w:pStyle w:val="a7"/>
        <w:numPr>
          <w:ilvl w:val="0"/>
          <w:numId w:val="5"/>
        </w:numPr>
      </w:pPr>
      <w:r>
        <w:t>Отсутствие достоверных сведений о качестве воды.</w:t>
      </w:r>
    </w:p>
    <w:p w14:paraId="1496AD25" w14:textId="7496A5BD" w:rsidR="00A41BB3" w:rsidRDefault="00A41BB3" w:rsidP="00A41BB3">
      <w:r>
        <w:t>ООО «</w:t>
      </w:r>
      <w:r w:rsidR="0028103F">
        <w:t>ТрансПром</w:t>
      </w:r>
      <w:r>
        <w:t>» данные о качестве воды (протоколы лабораторных исследований)</w:t>
      </w:r>
      <w:r w:rsidR="00AD374A">
        <w:t xml:space="preserve"> для ВОС «Капитолово»</w:t>
      </w:r>
      <w:r>
        <w:t xml:space="preserve"> не предостав</w:t>
      </w:r>
      <w:r w:rsidR="00602DA3">
        <w:t>лены</w:t>
      </w:r>
      <w:r>
        <w:t>.</w:t>
      </w:r>
    </w:p>
    <w:p w14:paraId="737D1EE2" w14:textId="77777777" w:rsidR="00AD374A" w:rsidRDefault="00AD374A">
      <w:pPr>
        <w:spacing w:after="160" w:line="259" w:lineRule="auto"/>
        <w:ind w:firstLine="0"/>
        <w:jc w:val="left"/>
      </w:pPr>
      <w:r>
        <w:br w:type="page"/>
      </w:r>
    </w:p>
    <w:p w14:paraId="2216B805" w14:textId="77777777" w:rsidR="00D60F55" w:rsidRDefault="00D60F55" w:rsidP="00D60F55">
      <w:pPr>
        <w:pStyle w:val="4"/>
      </w:pPr>
      <w:bookmarkStart w:id="32" w:name="_Toc141180282"/>
      <w:r>
        <w:t>Описание централизованной системы горячего водоснабжения с использованием закрытых систем горячего водоснабжения, отражающее технологические особенности указанной системы.</w:t>
      </w:r>
      <w:bookmarkEnd w:id="32"/>
    </w:p>
    <w:p w14:paraId="23B1FBA6" w14:textId="77777777" w:rsidR="00CF050E" w:rsidRDefault="00CF050E" w:rsidP="00CF050E">
      <w:r>
        <w:t>Схема тепловых сетей четырех трубная с разделенной подачей отопления и ГВС.</w:t>
      </w:r>
    </w:p>
    <w:p w14:paraId="7E0FD73B" w14:textId="77777777" w:rsidR="00CF050E" w:rsidRDefault="00CF050E" w:rsidP="00CF050E">
      <w:r>
        <w:t>ГВС потребителей осуществляется по отдельным трубопроводам – сетям горячего водоснабжения. Тип системы - закрытая.</w:t>
      </w:r>
    </w:p>
    <w:p w14:paraId="40C10106" w14:textId="77777777" w:rsidR="00CF050E" w:rsidRDefault="00CF050E" w:rsidP="00CF050E">
      <w:r>
        <w:t xml:space="preserve">Максимальный диаметр сети составляет 400 мм, минимальный 40 мм. </w:t>
      </w:r>
    </w:p>
    <w:p w14:paraId="47511022" w14:textId="77777777" w:rsidR="00CF050E" w:rsidRDefault="00CF050E" w:rsidP="00CF050E">
      <w:r>
        <w:t>Продолжительность горячего водоснабжения в неотопительный период 145 суток.</w:t>
      </w:r>
    </w:p>
    <w:p w14:paraId="5C9E4B4A" w14:textId="7E50B4D9" w:rsidR="00065192" w:rsidRDefault="00CF050E" w:rsidP="00CF050E">
      <w:r>
        <w:t>Потребители тепловой энергии подключены к тепловым сетям по зависимой схеме.</w:t>
      </w:r>
    </w:p>
    <w:p w14:paraId="3FBB4DEB" w14:textId="77777777" w:rsidR="00A41BB3" w:rsidRDefault="00065192" w:rsidP="00065192">
      <w:r>
        <w:t>Система ГВС жилой части подключена от пароводяных подогревателей 325х2000 – 2шт., установленных в тепловом пункте (подача пара от котельной по самостоятельному трубопроводу). На ЦТП имеются баки-аккумуляторы горячей воды V=700 м</w:t>
      </w:r>
      <w:r w:rsidRPr="00293EEC">
        <w:rPr>
          <w:vertAlign w:val="superscript"/>
        </w:rPr>
        <w:t>3</w:t>
      </w:r>
      <w:r>
        <w:t xml:space="preserve"> (2 шт.- 1- аварийный, 1 – нерабочий).</w:t>
      </w:r>
    </w:p>
    <w:p w14:paraId="0FA909C4" w14:textId="77777777" w:rsidR="00A41BB3" w:rsidRPr="00D60F55" w:rsidRDefault="00A41BB3" w:rsidP="00D60F55"/>
    <w:p w14:paraId="62E84C10" w14:textId="77777777" w:rsidR="00D60F55" w:rsidRDefault="00D60F55" w:rsidP="00D60F55">
      <w:pPr>
        <w:pStyle w:val="3"/>
      </w:pPr>
      <w:bookmarkStart w:id="33" w:name="_Toc133269535"/>
      <w:bookmarkStart w:id="34" w:name="_Toc141180283"/>
      <w:r w:rsidRPr="00D60F55">
        <w:t>Описание существующих технических и технологических решений по предотвращению замерзания воды применительно к территории распространения вечномёрзлых грунтов</w:t>
      </w:r>
      <w:bookmarkEnd w:id="33"/>
      <w:r>
        <w:t>.</w:t>
      </w:r>
      <w:bookmarkEnd w:id="34"/>
    </w:p>
    <w:p w14:paraId="04BAF3EF" w14:textId="77777777" w:rsidR="00D60F55" w:rsidRDefault="00CA6312" w:rsidP="00CA6312">
      <w:r>
        <w:t>Исходя из географического положения, территория МО Кузьмоловское ГП не относится к территории распространения вечномерзлых грунтов. Прокладка водопроводной сети проводится в подземном исполнении ниже глубины промерзания – до 2 метров.</w:t>
      </w:r>
    </w:p>
    <w:p w14:paraId="132CBD71" w14:textId="77777777" w:rsidR="0031105B" w:rsidRDefault="0031105B" w:rsidP="00D60F55"/>
    <w:p w14:paraId="366C5292" w14:textId="77777777" w:rsidR="00D60F55" w:rsidRPr="00282DB4" w:rsidRDefault="00D60F55" w:rsidP="00D60F55">
      <w:pPr>
        <w:pStyle w:val="3"/>
      </w:pPr>
      <w:bookmarkStart w:id="35" w:name="_Toc133269536"/>
      <w:bookmarkStart w:id="36" w:name="_Toc141180284"/>
      <w:r w:rsidRPr="00282DB4">
        <w:t>Перечень лиц, владеющих на праве собственности или другом законном основании объектами централизованной системы водоснабжения, с указанием принадлежащих этим лицам таких объектов</w:t>
      </w:r>
      <w:bookmarkEnd w:id="35"/>
      <w:r w:rsidRPr="00282DB4">
        <w:t>.</w:t>
      </w:r>
      <w:bookmarkEnd w:id="36"/>
    </w:p>
    <w:p w14:paraId="74A87F8E" w14:textId="10572627" w:rsidR="00676C65" w:rsidRDefault="00CA6312" w:rsidP="00452412">
      <w:r>
        <w:t>Существующи</w:t>
      </w:r>
      <w:r w:rsidR="00602DA3">
        <w:t>е</w:t>
      </w:r>
      <w:r>
        <w:t xml:space="preserve"> очистные сооружения</w:t>
      </w:r>
      <w:r w:rsidR="00602DA3">
        <w:t xml:space="preserve"> ВОС «Капитолово»</w:t>
      </w:r>
      <w:r>
        <w:t xml:space="preserve"> находятся в собственности </w:t>
      </w:r>
      <w:r w:rsidR="00602DA3">
        <w:t>АО</w:t>
      </w:r>
      <w:r w:rsidR="00DA27E9">
        <w:t> </w:t>
      </w:r>
      <w:r w:rsidR="00602DA3">
        <w:t>«</w:t>
      </w:r>
      <w:r>
        <w:t>РНЦ «Прикладная химия</w:t>
      </w:r>
      <w:r w:rsidR="00555D17">
        <w:t xml:space="preserve"> (ГИПХ)</w:t>
      </w:r>
      <w:r>
        <w:t>»</w:t>
      </w:r>
      <w:r w:rsidR="00452412">
        <w:t xml:space="preserve">. </w:t>
      </w:r>
      <w:r w:rsidR="00DA27E9" w:rsidRPr="00EF1241">
        <w:t>ООО «</w:t>
      </w:r>
      <w:r w:rsidR="0028103F">
        <w:t>ТрансПром</w:t>
      </w:r>
      <w:r w:rsidR="00DA27E9" w:rsidRPr="00EF1241">
        <w:t>»</w:t>
      </w:r>
      <w:r w:rsidR="00555D17">
        <w:t>,</w:t>
      </w:r>
      <w:r w:rsidR="00DA27E9" w:rsidRPr="00EF1241">
        <w:t xml:space="preserve"> на праве аренды ВОС «Капитолово»</w:t>
      </w:r>
      <w:r w:rsidR="00555D17">
        <w:t>, производит</w:t>
      </w:r>
      <w:r w:rsidR="00DA27E9" w:rsidRPr="00EF1241">
        <w:t xml:space="preserve"> очи</w:t>
      </w:r>
      <w:r w:rsidR="00555D17">
        <w:t>стку</w:t>
      </w:r>
      <w:r w:rsidR="00DA27E9" w:rsidRPr="00EF1241">
        <w:t xml:space="preserve"> техническ</w:t>
      </w:r>
      <w:r w:rsidR="00555D17">
        <w:t>ой</w:t>
      </w:r>
      <w:r w:rsidR="00DA27E9" w:rsidRPr="00EF1241">
        <w:t xml:space="preserve"> вод</w:t>
      </w:r>
      <w:r w:rsidR="00555D17">
        <w:t>ы</w:t>
      </w:r>
      <w:r w:rsidR="00DA27E9" w:rsidRPr="00EF1241">
        <w:t>, полученн</w:t>
      </w:r>
      <w:r w:rsidR="00555D17">
        <w:t>ой</w:t>
      </w:r>
      <w:r w:rsidR="00DA27E9" w:rsidRPr="00EF1241">
        <w:t xml:space="preserve"> из </w:t>
      </w:r>
      <w:r w:rsidR="00293EEC">
        <w:t>«С</w:t>
      </w:r>
      <w:r w:rsidR="00DA27E9" w:rsidRPr="00EF1241">
        <w:t xml:space="preserve">истемы централизованного водоснабжения </w:t>
      </w:r>
      <w:r w:rsidR="00D12BE7" w:rsidRPr="00D12BE7">
        <w:t>«Ладожский водовод» Всеволожского муниципального района Ленинградской области</w:t>
      </w:r>
      <w:r w:rsidR="00293EEC">
        <w:t>»</w:t>
      </w:r>
      <w:r w:rsidR="00676C65">
        <w:t>, и производит подачу питьевой воды потребителям.</w:t>
      </w:r>
      <w:r w:rsidR="00DA27E9" w:rsidRPr="00EF1241">
        <w:t xml:space="preserve"> </w:t>
      </w:r>
      <w:r w:rsidR="00676C65">
        <w:t xml:space="preserve">Техническая вода поступает на ВОС «Капитолово» </w:t>
      </w:r>
      <w:r w:rsidR="00452412">
        <w:t>через сети ООО </w:t>
      </w:r>
      <w:r w:rsidR="00DA27E9" w:rsidRPr="00EF1241">
        <w:t>«</w:t>
      </w:r>
      <w:r w:rsidR="0028103F">
        <w:t>Воотекс</w:t>
      </w:r>
      <w:r w:rsidR="00DA27E9" w:rsidRPr="00EF1241">
        <w:t>»</w:t>
      </w:r>
      <w:r w:rsidR="00DA27E9">
        <w:t>.</w:t>
      </w:r>
      <w:r w:rsidR="00555D17" w:rsidRPr="00555D17">
        <w:t xml:space="preserve"> </w:t>
      </w:r>
    </w:p>
    <w:p w14:paraId="7F326697" w14:textId="10EF72DB" w:rsidR="00452412" w:rsidRPr="00452412" w:rsidRDefault="001E21F1" w:rsidP="00452412">
      <w:pPr>
        <w:rPr>
          <w:lang w:eastAsia="ru-RU"/>
        </w:rPr>
      </w:pPr>
      <w:r>
        <w:rPr>
          <w:lang w:eastAsia="ru-RU"/>
        </w:rPr>
        <w:t>Собственником</w:t>
      </w:r>
      <w:r w:rsidR="00452412" w:rsidRPr="00452412">
        <w:rPr>
          <w:lang w:eastAsia="ru-RU"/>
        </w:rPr>
        <w:t xml:space="preserve"> </w:t>
      </w:r>
      <w:bookmarkStart w:id="37" w:name="_Hlk141269130"/>
      <w:r w:rsidR="00D12BE7">
        <w:rPr>
          <w:lang w:eastAsia="ru-RU"/>
        </w:rPr>
        <w:t>«С</w:t>
      </w:r>
      <w:r w:rsidR="00452412" w:rsidRPr="00452412">
        <w:rPr>
          <w:lang w:eastAsia="ru-RU"/>
        </w:rPr>
        <w:t>истемы централизованного водоснабжения</w:t>
      </w:r>
      <w:bookmarkEnd w:id="37"/>
      <w:r w:rsidR="00452412" w:rsidRPr="00452412">
        <w:rPr>
          <w:lang w:eastAsia="ru-RU"/>
        </w:rPr>
        <w:t xml:space="preserve"> «Ладожский водовод Всеволожского муниципального района Ленинградской области</w:t>
      </w:r>
      <w:r w:rsidR="00D12BE7">
        <w:rPr>
          <w:lang w:eastAsia="ru-RU"/>
        </w:rPr>
        <w:t>»</w:t>
      </w:r>
      <w:r w:rsidR="00452412" w:rsidRPr="00452412">
        <w:rPr>
          <w:lang w:eastAsia="ru-RU"/>
        </w:rPr>
        <w:t xml:space="preserve"> является</w:t>
      </w:r>
      <w:r>
        <w:rPr>
          <w:lang w:eastAsia="ru-RU"/>
        </w:rPr>
        <w:t xml:space="preserve"> Ленинградская область, управление указанной системой осуществляет </w:t>
      </w:r>
      <w:r w:rsidR="00626C62" w:rsidRPr="00BB6D3E">
        <w:rPr>
          <w:lang w:eastAsia="ru-RU"/>
        </w:rPr>
        <w:t xml:space="preserve">ООО </w:t>
      </w:r>
      <w:r w:rsidR="00293EEC">
        <w:rPr>
          <w:lang w:eastAsia="ru-RU"/>
        </w:rPr>
        <w:t>«</w:t>
      </w:r>
      <w:r w:rsidR="00626C62" w:rsidRPr="00BB6D3E">
        <w:rPr>
          <w:lang w:eastAsia="ru-RU"/>
        </w:rPr>
        <w:t>Северо-Запад Инжиниринг</w:t>
      </w:r>
      <w:r w:rsidR="00293EEC">
        <w:rPr>
          <w:lang w:eastAsia="ru-RU"/>
        </w:rPr>
        <w:t>»</w:t>
      </w:r>
      <w:r w:rsidR="00452412" w:rsidRPr="00452412">
        <w:rPr>
          <w:lang w:eastAsia="ru-RU"/>
        </w:rPr>
        <w:t xml:space="preserve"> на основании Концессионного соглашения от 16.12.2016 г. в отношении социально значимого объекта «Система централизованного в</w:t>
      </w:r>
      <w:r w:rsidR="00293EEC">
        <w:rPr>
          <w:lang w:eastAsia="ru-RU"/>
        </w:rPr>
        <w:t>одоснабжения «Ладожский водовод</w:t>
      </w:r>
      <w:r w:rsidR="00452412" w:rsidRPr="00452412">
        <w:rPr>
          <w:lang w:eastAsia="ru-RU"/>
        </w:rPr>
        <w:t xml:space="preserve"> Всеволожского муниципального района Ленинградской области</w:t>
      </w:r>
      <w:r w:rsidR="00D12BE7">
        <w:rPr>
          <w:lang w:eastAsia="ru-RU"/>
        </w:rPr>
        <w:t>»</w:t>
      </w:r>
      <w:r w:rsidR="00452412" w:rsidRPr="00452412">
        <w:rPr>
          <w:lang w:eastAsia="ru-RU"/>
        </w:rPr>
        <w:t>, заключенного между Правительством Ленинградской области и ООО «Северо-Запад Инжиниринг».</w:t>
      </w:r>
    </w:p>
    <w:p w14:paraId="4B96A05F" w14:textId="063E6976" w:rsidR="00DA27E9" w:rsidRDefault="00452412" w:rsidP="00452412">
      <w:pPr>
        <w:rPr>
          <w:szCs w:val="24"/>
          <w:lang w:eastAsia="ru-RU"/>
        </w:rPr>
      </w:pPr>
      <w:r w:rsidRPr="00452412">
        <w:rPr>
          <w:lang w:eastAsia="ru-RU"/>
        </w:rPr>
        <w:t xml:space="preserve">В состав социально значимого объекта </w:t>
      </w:r>
      <w:r w:rsidR="00D12BE7" w:rsidRPr="00D12BE7">
        <w:rPr>
          <w:lang w:eastAsia="ru-RU"/>
        </w:rPr>
        <w:t>«Система централизованного в</w:t>
      </w:r>
      <w:r w:rsidR="00293EEC">
        <w:rPr>
          <w:lang w:eastAsia="ru-RU"/>
        </w:rPr>
        <w:t>одоснабжения «Ладожский водовод</w:t>
      </w:r>
      <w:r w:rsidR="00D12BE7" w:rsidRPr="00D12BE7">
        <w:rPr>
          <w:lang w:eastAsia="ru-RU"/>
        </w:rPr>
        <w:t xml:space="preserve"> Всеволожского муниципального района Ленинградской области</w:t>
      </w:r>
      <w:r w:rsidR="00D12BE7">
        <w:rPr>
          <w:lang w:eastAsia="ru-RU"/>
        </w:rPr>
        <w:t>»</w:t>
      </w:r>
      <w:r w:rsidR="00D12BE7" w:rsidRPr="00D12BE7">
        <w:rPr>
          <w:lang w:eastAsia="ru-RU"/>
        </w:rPr>
        <w:t xml:space="preserve"> </w:t>
      </w:r>
      <w:r w:rsidRPr="00452412">
        <w:rPr>
          <w:lang w:eastAsia="ru-RU"/>
        </w:rPr>
        <w:t>входят следующие объекты: 1. Ладожская насосная станция. 2. Водовод Ладожский Ду800-1020 сталь. 3. Комплекс ВОС г. Всеволожска. 4. Комплекс ВОС г.п. Кузьмоловский</w:t>
      </w:r>
      <w:r w:rsidRPr="00452412">
        <w:rPr>
          <w:szCs w:val="24"/>
          <w:lang w:eastAsia="ru-RU"/>
        </w:rPr>
        <w:t>.</w:t>
      </w:r>
    </w:p>
    <w:p w14:paraId="6C933D8B" w14:textId="77777777" w:rsidR="00452412" w:rsidRDefault="00452412" w:rsidP="00452412"/>
    <w:p w14:paraId="67ACDFF3" w14:textId="770CB1E7" w:rsidR="00CA6312" w:rsidRDefault="00CA6312" w:rsidP="00CA6312">
      <w:r>
        <w:t xml:space="preserve">Ниже представлен перечень объектов систем водоснабжения и водоотведения МО Кузьмоловское ГП, находящиеся в собственности </w:t>
      </w:r>
      <w:r w:rsidR="001E21F1">
        <w:t>МО Кузьмоловское ГП</w:t>
      </w:r>
      <w:r w:rsidR="00282DB4">
        <w:t xml:space="preserve">, в аренде </w:t>
      </w:r>
      <w:r w:rsidR="00F81897">
        <w:t>АО «ИЭК»</w:t>
      </w:r>
      <w:r w:rsidR="00282DB4">
        <w:t xml:space="preserve"> согласно договору аренды</w:t>
      </w:r>
      <w:r>
        <w:t>.</w:t>
      </w:r>
    </w:p>
    <w:p w14:paraId="6E186130" w14:textId="424DF4C3" w:rsidR="00C37679" w:rsidRDefault="00C37679">
      <w:pPr>
        <w:spacing w:after="160" w:line="259" w:lineRule="auto"/>
        <w:ind w:firstLine="0"/>
        <w:jc w:val="left"/>
      </w:pPr>
      <w:r>
        <w:br w:type="page"/>
      </w:r>
    </w:p>
    <w:p w14:paraId="38556E91" w14:textId="6EBCDFC5" w:rsidR="00EB4B2B" w:rsidRDefault="00EB4B2B" w:rsidP="00EB4B2B">
      <w:pPr>
        <w:pStyle w:val="a6"/>
        <w:keepNext/>
      </w:pPr>
      <w:r>
        <w:t xml:space="preserve">Таблица </w:t>
      </w:r>
      <w:r w:rsidR="008703E9">
        <w:rPr>
          <w:noProof/>
        </w:rPr>
        <w:fldChar w:fldCharType="begin"/>
      </w:r>
      <w:r w:rsidR="008703E9">
        <w:rPr>
          <w:noProof/>
        </w:rPr>
        <w:instrText xml:space="preserve"> SEQ Таблица \* ARABIC </w:instrText>
      </w:r>
      <w:r w:rsidR="008703E9">
        <w:rPr>
          <w:noProof/>
        </w:rPr>
        <w:fldChar w:fldCharType="separate"/>
      </w:r>
      <w:r w:rsidR="001B268C">
        <w:rPr>
          <w:noProof/>
        </w:rPr>
        <w:t>7</w:t>
      </w:r>
      <w:r w:rsidR="008703E9">
        <w:rPr>
          <w:noProof/>
        </w:rPr>
        <w:fldChar w:fldCharType="end"/>
      </w:r>
      <w:r>
        <w:t xml:space="preserve"> Объекты систем водоснабжения и водоотведения, находящи</w:t>
      </w:r>
      <w:r w:rsidR="001E21F1">
        <w:t>еся в собственности</w:t>
      </w:r>
      <w:r>
        <w:t xml:space="preserve"> МО Кузьмоловское ГП</w:t>
      </w:r>
    </w:p>
    <w:tbl>
      <w:tblPr>
        <w:tblW w:w="5000" w:type="pct"/>
        <w:tblLook w:val="04A0" w:firstRow="1" w:lastRow="0" w:firstColumn="1" w:lastColumn="0" w:noHBand="0" w:noVBand="1"/>
      </w:tblPr>
      <w:tblGrid>
        <w:gridCol w:w="517"/>
        <w:gridCol w:w="2825"/>
        <w:gridCol w:w="3570"/>
        <w:gridCol w:w="2999"/>
      </w:tblGrid>
      <w:tr w:rsidR="00065192" w:rsidRPr="00065192" w14:paraId="5E0A1E89" w14:textId="77777777" w:rsidTr="00EB4B2B">
        <w:trPr>
          <w:trHeight w:val="20"/>
          <w:tblHeader/>
        </w:trPr>
        <w:tc>
          <w:tcPr>
            <w:tcW w:w="26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07F7B88" w14:textId="77777777" w:rsidR="00065192" w:rsidRPr="00065192" w:rsidRDefault="00EB4B2B" w:rsidP="00EB4B2B">
            <w:pPr>
              <w:ind w:firstLine="0"/>
              <w:jc w:val="center"/>
              <w:rPr>
                <w:rFonts w:eastAsia="Times New Roman" w:cs="Times New Roman"/>
                <w:b/>
                <w:bCs/>
                <w:color w:val="000000"/>
                <w:sz w:val="20"/>
                <w:szCs w:val="20"/>
                <w:lang w:eastAsia="ru-RU"/>
              </w:rPr>
            </w:pPr>
            <w:r>
              <w:rPr>
                <w:rFonts w:eastAsia="Times New Roman" w:cs="Times New Roman"/>
                <w:b/>
                <w:bCs/>
                <w:color w:val="000000"/>
                <w:sz w:val="20"/>
                <w:szCs w:val="20"/>
                <w:lang w:eastAsia="ru-RU"/>
              </w:rPr>
              <w:t>№</w:t>
            </w:r>
          </w:p>
        </w:tc>
        <w:tc>
          <w:tcPr>
            <w:tcW w:w="1425" w:type="pct"/>
            <w:tcBorders>
              <w:top w:val="single" w:sz="4" w:space="0" w:color="auto"/>
              <w:left w:val="nil"/>
              <w:bottom w:val="single" w:sz="4" w:space="0" w:color="auto"/>
              <w:right w:val="single" w:sz="4" w:space="0" w:color="auto"/>
            </w:tcBorders>
            <w:shd w:val="clear" w:color="auto" w:fill="auto"/>
            <w:vAlign w:val="center"/>
            <w:hideMark/>
          </w:tcPr>
          <w:p w14:paraId="75B2D57D" w14:textId="77777777" w:rsidR="00065192" w:rsidRPr="00065192" w:rsidRDefault="00065192" w:rsidP="00065192">
            <w:pPr>
              <w:ind w:firstLine="0"/>
              <w:jc w:val="center"/>
              <w:rPr>
                <w:rFonts w:eastAsia="Times New Roman" w:cs="Times New Roman"/>
                <w:b/>
                <w:bCs/>
                <w:color w:val="000000"/>
                <w:sz w:val="20"/>
                <w:szCs w:val="20"/>
                <w:lang w:eastAsia="ru-RU"/>
              </w:rPr>
            </w:pPr>
            <w:r w:rsidRPr="00065192">
              <w:rPr>
                <w:rFonts w:eastAsia="Times New Roman" w:cs="Times New Roman"/>
                <w:b/>
                <w:bCs/>
                <w:color w:val="000000"/>
                <w:sz w:val="20"/>
                <w:szCs w:val="20"/>
                <w:lang w:eastAsia="ru-RU"/>
              </w:rPr>
              <w:t>Наименование недвижимого имущества</w:t>
            </w:r>
          </w:p>
        </w:tc>
        <w:tc>
          <w:tcPr>
            <w:tcW w:w="1801" w:type="pct"/>
            <w:tcBorders>
              <w:top w:val="single" w:sz="4" w:space="0" w:color="auto"/>
              <w:left w:val="nil"/>
              <w:bottom w:val="single" w:sz="4" w:space="0" w:color="auto"/>
              <w:right w:val="single" w:sz="4" w:space="0" w:color="auto"/>
            </w:tcBorders>
            <w:shd w:val="clear" w:color="auto" w:fill="auto"/>
            <w:vAlign w:val="center"/>
            <w:hideMark/>
          </w:tcPr>
          <w:p w14:paraId="68B50861" w14:textId="77777777" w:rsidR="00065192" w:rsidRPr="00065192" w:rsidRDefault="00065192" w:rsidP="00065192">
            <w:pPr>
              <w:ind w:firstLine="0"/>
              <w:jc w:val="center"/>
              <w:rPr>
                <w:rFonts w:eastAsia="Times New Roman" w:cs="Times New Roman"/>
                <w:b/>
                <w:bCs/>
                <w:color w:val="000000"/>
                <w:sz w:val="20"/>
                <w:szCs w:val="20"/>
                <w:lang w:eastAsia="ru-RU"/>
              </w:rPr>
            </w:pPr>
            <w:r w:rsidRPr="00065192">
              <w:rPr>
                <w:rFonts w:eastAsia="Times New Roman" w:cs="Times New Roman"/>
                <w:b/>
                <w:bCs/>
                <w:color w:val="000000"/>
                <w:sz w:val="20"/>
                <w:szCs w:val="20"/>
                <w:lang w:eastAsia="ru-RU"/>
              </w:rPr>
              <w:t>Адрес (местоположение) недвижимого имущества</w:t>
            </w:r>
          </w:p>
        </w:tc>
        <w:tc>
          <w:tcPr>
            <w:tcW w:w="1513" w:type="pct"/>
            <w:tcBorders>
              <w:top w:val="single" w:sz="4" w:space="0" w:color="auto"/>
              <w:left w:val="nil"/>
              <w:bottom w:val="single" w:sz="4" w:space="0" w:color="auto"/>
              <w:right w:val="single" w:sz="4" w:space="0" w:color="auto"/>
            </w:tcBorders>
            <w:shd w:val="clear" w:color="auto" w:fill="auto"/>
            <w:vAlign w:val="center"/>
            <w:hideMark/>
          </w:tcPr>
          <w:p w14:paraId="040F67B4" w14:textId="77777777" w:rsidR="00065192" w:rsidRPr="00065192" w:rsidRDefault="00065192" w:rsidP="00065192">
            <w:pPr>
              <w:ind w:firstLine="0"/>
              <w:jc w:val="center"/>
              <w:rPr>
                <w:rFonts w:eastAsia="Times New Roman" w:cs="Times New Roman"/>
                <w:b/>
                <w:bCs/>
                <w:color w:val="000000"/>
                <w:sz w:val="20"/>
                <w:szCs w:val="20"/>
                <w:lang w:eastAsia="ru-RU"/>
              </w:rPr>
            </w:pPr>
            <w:r w:rsidRPr="00065192">
              <w:rPr>
                <w:rFonts w:eastAsia="Times New Roman" w:cs="Times New Roman"/>
                <w:b/>
                <w:bCs/>
                <w:color w:val="000000"/>
                <w:sz w:val="20"/>
                <w:szCs w:val="20"/>
                <w:lang w:eastAsia="ru-RU"/>
              </w:rPr>
              <w:t>Кадастровый (условный) номер муниципального недвижимого имущества</w:t>
            </w:r>
          </w:p>
        </w:tc>
      </w:tr>
      <w:tr w:rsidR="00065192" w:rsidRPr="00065192" w14:paraId="26C08AC0" w14:textId="77777777" w:rsidTr="00EB4B2B">
        <w:trPr>
          <w:trHeight w:val="20"/>
        </w:trPr>
        <w:tc>
          <w:tcPr>
            <w:tcW w:w="261" w:type="pct"/>
            <w:tcBorders>
              <w:top w:val="nil"/>
              <w:left w:val="single" w:sz="4" w:space="0" w:color="auto"/>
              <w:bottom w:val="single" w:sz="4" w:space="0" w:color="auto"/>
              <w:right w:val="single" w:sz="4" w:space="0" w:color="auto"/>
            </w:tcBorders>
            <w:shd w:val="clear" w:color="auto" w:fill="auto"/>
            <w:vAlign w:val="center"/>
            <w:hideMark/>
          </w:tcPr>
          <w:p w14:paraId="454245CF" w14:textId="77777777" w:rsidR="00065192" w:rsidRPr="00065192" w:rsidRDefault="00065192" w:rsidP="00065192">
            <w:pPr>
              <w:ind w:firstLine="0"/>
              <w:jc w:val="center"/>
              <w:rPr>
                <w:rFonts w:eastAsia="Times New Roman" w:cs="Times New Roman"/>
                <w:sz w:val="20"/>
                <w:szCs w:val="20"/>
                <w:lang w:eastAsia="ru-RU"/>
              </w:rPr>
            </w:pPr>
            <w:r>
              <w:rPr>
                <w:rFonts w:eastAsia="Times New Roman" w:cs="Times New Roman"/>
                <w:sz w:val="20"/>
                <w:szCs w:val="20"/>
                <w:lang w:eastAsia="ru-RU"/>
              </w:rPr>
              <w:t>1</w:t>
            </w:r>
          </w:p>
        </w:tc>
        <w:tc>
          <w:tcPr>
            <w:tcW w:w="1425" w:type="pct"/>
            <w:tcBorders>
              <w:top w:val="nil"/>
              <w:left w:val="nil"/>
              <w:bottom w:val="single" w:sz="4" w:space="0" w:color="auto"/>
              <w:right w:val="single" w:sz="4" w:space="0" w:color="auto"/>
            </w:tcBorders>
            <w:shd w:val="clear" w:color="auto" w:fill="auto"/>
            <w:vAlign w:val="center"/>
            <w:hideMark/>
          </w:tcPr>
          <w:p w14:paraId="1A7D0073" w14:textId="77777777" w:rsidR="00065192" w:rsidRPr="00065192" w:rsidRDefault="00065192" w:rsidP="00065192">
            <w:pPr>
              <w:ind w:firstLine="0"/>
              <w:jc w:val="center"/>
              <w:rPr>
                <w:rFonts w:eastAsia="Times New Roman" w:cs="Times New Roman"/>
                <w:sz w:val="20"/>
                <w:szCs w:val="20"/>
                <w:lang w:eastAsia="ru-RU"/>
              </w:rPr>
            </w:pPr>
            <w:r w:rsidRPr="00065192">
              <w:rPr>
                <w:rFonts w:eastAsia="Times New Roman" w:cs="Times New Roman"/>
                <w:sz w:val="20"/>
                <w:szCs w:val="20"/>
                <w:lang w:eastAsia="ru-RU"/>
              </w:rPr>
              <w:t>Сооружение (резервуар для хранения горячей воды)</w:t>
            </w:r>
          </w:p>
        </w:tc>
        <w:tc>
          <w:tcPr>
            <w:tcW w:w="1801" w:type="pct"/>
            <w:tcBorders>
              <w:top w:val="nil"/>
              <w:left w:val="nil"/>
              <w:bottom w:val="single" w:sz="4" w:space="0" w:color="auto"/>
              <w:right w:val="single" w:sz="4" w:space="0" w:color="auto"/>
            </w:tcBorders>
            <w:shd w:val="clear" w:color="auto" w:fill="auto"/>
            <w:vAlign w:val="center"/>
            <w:hideMark/>
          </w:tcPr>
          <w:p w14:paraId="488704FB" w14:textId="77777777" w:rsidR="00065192" w:rsidRPr="00065192" w:rsidRDefault="00065192" w:rsidP="00065192">
            <w:pPr>
              <w:ind w:firstLine="0"/>
              <w:jc w:val="center"/>
              <w:rPr>
                <w:rFonts w:eastAsia="Times New Roman" w:cs="Times New Roman"/>
                <w:sz w:val="20"/>
                <w:szCs w:val="20"/>
                <w:lang w:eastAsia="ru-RU"/>
              </w:rPr>
            </w:pPr>
            <w:r w:rsidRPr="00065192">
              <w:rPr>
                <w:rFonts w:eastAsia="Times New Roman" w:cs="Times New Roman"/>
                <w:sz w:val="20"/>
                <w:szCs w:val="20"/>
                <w:lang w:eastAsia="ru-RU"/>
              </w:rPr>
              <w:t>Ленинградская обл., Всеволожский район, г.п.Кузьмоловский</w:t>
            </w:r>
          </w:p>
        </w:tc>
        <w:tc>
          <w:tcPr>
            <w:tcW w:w="1513" w:type="pct"/>
            <w:tcBorders>
              <w:top w:val="nil"/>
              <w:left w:val="nil"/>
              <w:bottom w:val="single" w:sz="4" w:space="0" w:color="auto"/>
              <w:right w:val="single" w:sz="4" w:space="0" w:color="auto"/>
            </w:tcBorders>
            <w:shd w:val="clear" w:color="auto" w:fill="auto"/>
            <w:vAlign w:val="center"/>
            <w:hideMark/>
          </w:tcPr>
          <w:p w14:paraId="7ED6FCC7" w14:textId="77777777" w:rsidR="00EB4B2B" w:rsidRDefault="00EB4B2B" w:rsidP="00EB4B2B">
            <w:pPr>
              <w:ind w:firstLine="0"/>
              <w:jc w:val="center"/>
              <w:rPr>
                <w:rFonts w:eastAsia="Times New Roman" w:cs="Times New Roman"/>
                <w:sz w:val="20"/>
                <w:szCs w:val="20"/>
                <w:lang w:eastAsia="ru-RU"/>
              </w:rPr>
            </w:pPr>
            <w:r>
              <w:rPr>
                <w:rFonts w:eastAsia="Times New Roman" w:cs="Times New Roman"/>
                <w:sz w:val="20"/>
                <w:szCs w:val="20"/>
                <w:lang w:eastAsia="ru-RU"/>
              </w:rPr>
              <w:t>47:07:0505001:1223</w:t>
            </w:r>
          </w:p>
          <w:p w14:paraId="18AC5834" w14:textId="77777777" w:rsidR="00065192" w:rsidRPr="00065192" w:rsidRDefault="00065192" w:rsidP="00EB4B2B">
            <w:pPr>
              <w:ind w:firstLine="0"/>
              <w:jc w:val="center"/>
              <w:rPr>
                <w:rFonts w:eastAsia="Times New Roman" w:cs="Times New Roman"/>
                <w:sz w:val="20"/>
                <w:szCs w:val="20"/>
                <w:lang w:eastAsia="ru-RU"/>
              </w:rPr>
            </w:pPr>
            <w:r w:rsidRPr="00065192">
              <w:rPr>
                <w:rFonts w:eastAsia="Times New Roman" w:cs="Times New Roman"/>
                <w:sz w:val="20"/>
                <w:szCs w:val="20"/>
                <w:lang w:eastAsia="ru-RU"/>
              </w:rPr>
              <w:t>(47-78-13/051/2010-105)</w:t>
            </w:r>
          </w:p>
        </w:tc>
      </w:tr>
      <w:tr w:rsidR="00065192" w:rsidRPr="00065192" w14:paraId="01B00150" w14:textId="77777777" w:rsidTr="00EB4B2B">
        <w:trPr>
          <w:trHeight w:val="20"/>
        </w:trPr>
        <w:tc>
          <w:tcPr>
            <w:tcW w:w="261" w:type="pct"/>
            <w:tcBorders>
              <w:top w:val="nil"/>
              <w:left w:val="single" w:sz="4" w:space="0" w:color="auto"/>
              <w:bottom w:val="single" w:sz="4" w:space="0" w:color="auto"/>
              <w:right w:val="single" w:sz="4" w:space="0" w:color="auto"/>
            </w:tcBorders>
            <w:shd w:val="clear" w:color="auto" w:fill="auto"/>
            <w:vAlign w:val="center"/>
            <w:hideMark/>
          </w:tcPr>
          <w:p w14:paraId="4397A2A5" w14:textId="77777777" w:rsidR="00065192" w:rsidRPr="00065192" w:rsidRDefault="00065192" w:rsidP="00065192">
            <w:pPr>
              <w:ind w:firstLine="0"/>
              <w:jc w:val="center"/>
              <w:rPr>
                <w:rFonts w:eastAsia="Times New Roman" w:cs="Times New Roman"/>
                <w:sz w:val="20"/>
                <w:szCs w:val="20"/>
                <w:lang w:eastAsia="ru-RU"/>
              </w:rPr>
            </w:pPr>
            <w:r>
              <w:rPr>
                <w:rFonts w:eastAsia="Times New Roman" w:cs="Times New Roman"/>
                <w:sz w:val="20"/>
                <w:szCs w:val="20"/>
                <w:lang w:eastAsia="ru-RU"/>
              </w:rPr>
              <w:t>2</w:t>
            </w:r>
          </w:p>
        </w:tc>
        <w:tc>
          <w:tcPr>
            <w:tcW w:w="1425" w:type="pct"/>
            <w:tcBorders>
              <w:top w:val="nil"/>
              <w:left w:val="nil"/>
              <w:bottom w:val="single" w:sz="4" w:space="0" w:color="auto"/>
              <w:right w:val="single" w:sz="4" w:space="0" w:color="auto"/>
            </w:tcBorders>
            <w:shd w:val="clear" w:color="auto" w:fill="auto"/>
            <w:vAlign w:val="center"/>
            <w:hideMark/>
          </w:tcPr>
          <w:p w14:paraId="2B4764F1" w14:textId="77777777" w:rsidR="00065192" w:rsidRPr="00065192" w:rsidRDefault="00065192" w:rsidP="00065192">
            <w:pPr>
              <w:ind w:firstLine="0"/>
              <w:jc w:val="center"/>
              <w:rPr>
                <w:rFonts w:eastAsia="Times New Roman" w:cs="Times New Roman"/>
                <w:sz w:val="20"/>
                <w:szCs w:val="20"/>
                <w:lang w:eastAsia="ru-RU"/>
              </w:rPr>
            </w:pPr>
            <w:r w:rsidRPr="00065192">
              <w:rPr>
                <w:rFonts w:eastAsia="Times New Roman" w:cs="Times New Roman"/>
                <w:sz w:val="20"/>
                <w:szCs w:val="20"/>
                <w:lang w:eastAsia="ru-RU"/>
              </w:rPr>
              <w:t xml:space="preserve">Здание </w:t>
            </w:r>
            <w:r w:rsidRPr="00065192">
              <w:rPr>
                <w:rFonts w:eastAsia="Times New Roman" w:cs="Times New Roman"/>
                <w:sz w:val="20"/>
                <w:szCs w:val="20"/>
                <w:lang w:eastAsia="ru-RU"/>
              </w:rPr>
              <w:br/>
              <w:t xml:space="preserve">(насосная станция третьего подъема) </w:t>
            </w:r>
          </w:p>
        </w:tc>
        <w:tc>
          <w:tcPr>
            <w:tcW w:w="1801" w:type="pct"/>
            <w:tcBorders>
              <w:top w:val="nil"/>
              <w:left w:val="nil"/>
              <w:bottom w:val="single" w:sz="4" w:space="0" w:color="auto"/>
              <w:right w:val="single" w:sz="4" w:space="0" w:color="auto"/>
            </w:tcBorders>
            <w:shd w:val="clear" w:color="auto" w:fill="auto"/>
            <w:vAlign w:val="center"/>
            <w:hideMark/>
          </w:tcPr>
          <w:p w14:paraId="6CF83296" w14:textId="463987DF" w:rsidR="00065192" w:rsidRPr="00065192" w:rsidRDefault="00065192" w:rsidP="00065192">
            <w:pPr>
              <w:ind w:firstLine="0"/>
              <w:jc w:val="center"/>
              <w:rPr>
                <w:rFonts w:eastAsia="Times New Roman" w:cs="Times New Roman"/>
                <w:sz w:val="20"/>
                <w:szCs w:val="20"/>
                <w:lang w:eastAsia="ru-RU"/>
              </w:rPr>
            </w:pPr>
            <w:r w:rsidRPr="00065192">
              <w:rPr>
                <w:rFonts w:eastAsia="Times New Roman" w:cs="Times New Roman"/>
                <w:sz w:val="20"/>
                <w:szCs w:val="20"/>
                <w:lang w:eastAsia="ru-RU"/>
              </w:rPr>
              <w:t>Ленинградская</w:t>
            </w:r>
            <w:r w:rsidR="007A434C">
              <w:rPr>
                <w:rFonts w:eastAsia="Times New Roman" w:cs="Times New Roman"/>
                <w:sz w:val="20"/>
                <w:szCs w:val="20"/>
                <w:lang w:eastAsia="ru-RU"/>
              </w:rPr>
              <w:t xml:space="preserve"> обл., Всеволожский район, г.п.</w:t>
            </w:r>
            <w:r w:rsidRPr="00065192">
              <w:rPr>
                <w:rFonts w:eastAsia="Times New Roman" w:cs="Times New Roman"/>
                <w:sz w:val="20"/>
                <w:szCs w:val="20"/>
                <w:lang w:eastAsia="ru-RU"/>
              </w:rPr>
              <w:t>Кузьмоловский, ул. Рядового Л.Иванова</w:t>
            </w:r>
          </w:p>
        </w:tc>
        <w:tc>
          <w:tcPr>
            <w:tcW w:w="1513" w:type="pct"/>
            <w:tcBorders>
              <w:top w:val="nil"/>
              <w:left w:val="nil"/>
              <w:bottom w:val="single" w:sz="4" w:space="0" w:color="auto"/>
              <w:right w:val="single" w:sz="4" w:space="0" w:color="auto"/>
            </w:tcBorders>
            <w:shd w:val="clear" w:color="auto" w:fill="auto"/>
            <w:vAlign w:val="center"/>
            <w:hideMark/>
          </w:tcPr>
          <w:p w14:paraId="08B997CF" w14:textId="77777777" w:rsidR="00EB4B2B" w:rsidRDefault="00065192" w:rsidP="00EB4B2B">
            <w:pPr>
              <w:ind w:firstLine="0"/>
              <w:jc w:val="center"/>
              <w:rPr>
                <w:rFonts w:eastAsia="Times New Roman" w:cs="Times New Roman"/>
                <w:sz w:val="20"/>
                <w:szCs w:val="20"/>
                <w:lang w:eastAsia="ru-RU"/>
              </w:rPr>
            </w:pPr>
            <w:r w:rsidRPr="00065192">
              <w:rPr>
                <w:rFonts w:eastAsia="Times New Roman" w:cs="Times New Roman"/>
                <w:sz w:val="20"/>
                <w:szCs w:val="20"/>
                <w:lang w:eastAsia="ru-RU"/>
              </w:rPr>
              <w:t>47:07:0505001:307</w:t>
            </w:r>
          </w:p>
          <w:p w14:paraId="5301A8A7" w14:textId="77777777" w:rsidR="00065192" w:rsidRPr="00065192" w:rsidRDefault="00065192" w:rsidP="00EB4B2B">
            <w:pPr>
              <w:ind w:firstLine="0"/>
              <w:jc w:val="center"/>
              <w:rPr>
                <w:rFonts w:eastAsia="Times New Roman" w:cs="Times New Roman"/>
                <w:sz w:val="20"/>
                <w:szCs w:val="20"/>
                <w:lang w:eastAsia="ru-RU"/>
              </w:rPr>
            </w:pPr>
            <w:r w:rsidRPr="00065192">
              <w:rPr>
                <w:rFonts w:eastAsia="Times New Roman" w:cs="Times New Roman"/>
                <w:sz w:val="20"/>
                <w:szCs w:val="20"/>
                <w:lang w:eastAsia="ru-RU"/>
              </w:rPr>
              <w:t>47-78-13/051/2010-106</w:t>
            </w:r>
          </w:p>
        </w:tc>
      </w:tr>
      <w:tr w:rsidR="00065192" w:rsidRPr="00065192" w14:paraId="3ECCFE51" w14:textId="77777777" w:rsidTr="00EB4B2B">
        <w:trPr>
          <w:trHeight w:val="20"/>
        </w:trPr>
        <w:tc>
          <w:tcPr>
            <w:tcW w:w="261" w:type="pct"/>
            <w:tcBorders>
              <w:top w:val="nil"/>
              <w:left w:val="single" w:sz="4" w:space="0" w:color="auto"/>
              <w:bottom w:val="single" w:sz="4" w:space="0" w:color="auto"/>
              <w:right w:val="single" w:sz="4" w:space="0" w:color="auto"/>
            </w:tcBorders>
            <w:shd w:val="clear" w:color="auto" w:fill="auto"/>
            <w:vAlign w:val="center"/>
            <w:hideMark/>
          </w:tcPr>
          <w:p w14:paraId="582F0A17" w14:textId="77777777" w:rsidR="00065192" w:rsidRPr="00065192" w:rsidRDefault="00065192" w:rsidP="00065192">
            <w:pPr>
              <w:ind w:firstLine="0"/>
              <w:jc w:val="center"/>
              <w:rPr>
                <w:rFonts w:eastAsia="Times New Roman" w:cs="Times New Roman"/>
                <w:sz w:val="20"/>
                <w:szCs w:val="20"/>
                <w:lang w:eastAsia="ru-RU"/>
              </w:rPr>
            </w:pPr>
            <w:r>
              <w:rPr>
                <w:rFonts w:eastAsia="Times New Roman" w:cs="Times New Roman"/>
                <w:sz w:val="20"/>
                <w:szCs w:val="20"/>
                <w:lang w:eastAsia="ru-RU"/>
              </w:rPr>
              <w:t>3</w:t>
            </w:r>
          </w:p>
        </w:tc>
        <w:tc>
          <w:tcPr>
            <w:tcW w:w="1425" w:type="pct"/>
            <w:tcBorders>
              <w:top w:val="nil"/>
              <w:left w:val="nil"/>
              <w:bottom w:val="single" w:sz="4" w:space="0" w:color="auto"/>
              <w:right w:val="single" w:sz="4" w:space="0" w:color="auto"/>
            </w:tcBorders>
            <w:shd w:val="clear" w:color="auto" w:fill="auto"/>
            <w:vAlign w:val="center"/>
            <w:hideMark/>
          </w:tcPr>
          <w:p w14:paraId="1FA2FEC2" w14:textId="77777777" w:rsidR="00065192" w:rsidRPr="00065192" w:rsidRDefault="00065192" w:rsidP="00065192">
            <w:pPr>
              <w:ind w:firstLine="0"/>
              <w:jc w:val="center"/>
              <w:rPr>
                <w:rFonts w:eastAsia="Times New Roman" w:cs="Times New Roman"/>
                <w:sz w:val="20"/>
                <w:szCs w:val="20"/>
                <w:lang w:eastAsia="ru-RU"/>
              </w:rPr>
            </w:pPr>
            <w:r w:rsidRPr="00065192">
              <w:rPr>
                <w:rFonts w:eastAsia="Times New Roman" w:cs="Times New Roman"/>
                <w:sz w:val="20"/>
                <w:szCs w:val="20"/>
                <w:lang w:eastAsia="ru-RU"/>
              </w:rPr>
              <w:t>Сооружение (резервуар для хранения чистой воды №1)</w:t>
            </w:r>
          </w:p>
        </w:tc>
        <w:tc>
          <w:tcPr>
            <w:tcW w:w="1801" w:type="pct"/>
            <w:tcBorders>
              <w:top w:val="nil"/>
              <w:left w:val="nil"/>
              <w:bottom w:val="single" w:sz="4" w:space="0" w:color="auto"/>
              <w:right w:val="single" w:sz="4" w:space="0" w:color="auto"/>
            </w:tcBorders>
            <w:shd w:val="clear" w:color="auto" w:fill="auto"/>
            <w:vAlign w:val="center"/>
            <w:hideMark/>
          </w:tcPr>
          <w:p w14:paraId="4B142042" w14:textId="77777777" w:rsidR="00065192" w:rsidRPr="00065192" w:rsidRDefault="00065192" w:rsidP="00065192">
            <w:pPr>
              <w:ind w:firstLine="0"/>
              <w:jc w:val="center"/>
              <w:rPr>
                <w:rFonts w:eastAsia="Times New Roman" w:cs="Times New Roman"/>
                <w:sz w:val="20"/>
                <w:szCs w:val="20"/>
                <w:lang w:eastAsia="ru-RU"/>
              </w:rPr>
            </w:pPr>
            <w:r w:rsidRPr="00065192">
              <w:rPr>
                <w:rFonts w:eastAsia="Times New Roman" w:cs="Times New Roman"/>
                <w:sz w:val="20"/>
                <w:szCs w:val="20"/>
                <w:lang w:eastAsia="ru-RU"/>
              </w:rPr>
              <w:t>Ленинградская обл., Всеволожский район, Кузьмоловское городское поселение, г.п. Кузьмоловский</w:t>
            </w:r>
          </w:p>
        </w:tc>
        <w:tc>
          <w:tcPr>
            <w:tcW w:w="1513" w:type="pct"/>
            <w:tcBorders>
              <w:top w:val="nil"/>
              <w:left w:val="nil"/>
              <w:bottom w:val="single" w:sz="4" w:space="0" w:color="auto"/>
              <w:right w:val="single" w:sz="4" w:space="0" w:color="auto"/>
            </w:tcBorders>
            <w:shd w:val="clear" w:color="auto" w:fill="auto"/>
            <w:vAlign w:val="center"/>
            <w:hideMark/>
          </w:tcPr>
          <w:p w14:paraId="5E265E43" w14:textId="77777777" w:rsidR="00EB4B2B" w:rsidRDefault="00065192" w:rsidP="00EB4B2B">
            <w:pPr>
              <w:ind w:firstLine="0"/>
              <w:jc w:val="center"/>
              <w:rPr>
                <w:rFonts w:eastAsia="Times New Roman" w:cs="Times New Roman"/>
                <w:sz w:val="20"/>
                <w:szCs w:val="20"/>
                <w:lang w:eastAsia="ru-RU"/>
              </w:rPr>
            </w:pPr>
            <w:r w:rsidRPr="00065192">
              <w:rPr>
                <w:rFonts w:eastAsia="Times New Roman" w:cs="Times New Roman"/>
                <w:sz w:val="20"/>
                <w:szCs w:val="20"/>
                <w:lang w:eastAsia="ru-RU"/>
              </w:rPr>
              <w:t>47:07:0505001:898</w:t>
            </w:r>
          </w:p>
          <w:p w14:paraId="00FB2BD3" w14:textId="77777777" w:rsidR="00065192" w:rsidRPr="00065192" w:rsidRDefault="00065192" w:rsidP="00EB4B2B">
            <w:pPr>
              <w:ind w:firstLine="0"/>
              <w:jc w:val="center"/>
              <w:rPr>
                <w:rFonts w:eastAsia="Times New Roman" w:cs="Times New Roman"/>
                <w:sz w:val="20"/>
                <w:szCs w:val="20"/>
                <w:lang w:eastAsia="ru-RU"/>
              </w:rPr>
            </w:pPr>
            <w:r w:rsidRPr="00065192">
              <w:rPr>
                <w:rFonts w:eastAsia="Times New Roman" w:cs="Times New Roman"/>
                <w:sz w:val="20"/>
                <w:szCs w:val="20"/>
                <w:lang w:eastAsia="ru-RU"/>
              </w:rPr>
              <w:t>(47-78-13/051/2010-148)</w:t>
            </w:r>
          </w:p>
        </w:tc>
      </w:tr>
      <w:tr w:rsidR="00065192" w:rsidRPr="00065192" w14:paraId="784B371B" w14:textId="77777777" w:rsidTr="00EB4B2B">
        <w:trPr>
          <w:trHeight w:val="20"/>
        </w:trPr>
        <w:tc>
          <w:tcPr>
            <w:tcW w:w="261" w:type="pct"/>
            <w:tcBorders>
              <w:top w:val="nil"/>
              <w:left w:val="single" w:sz="4" w:space="0" w:color="auto"/>
              <w:bottom w:val="single" w:sz="4" w:space="0" w:color="auto"/>
              <w:right w:val="single" w:sz="4" w:space="0" w:color="auto"/>
            </w:tcBorders>
            <w:shd w:val="clear" w:color="auto" w:fill="auto"/>
            <w:vAlign w:val="center"/>
            <w:hideMark/>
          </w:tcPr>
          <w:p w14:paraId="594539E6" w14:textId="77777777" w:rsidR="00065192" w:rsidRPr="00065192" w:rsidRDefault="00065192" w:rsidP="00065192">
            <w:pPr>
              <w:ind w:firstLine="0"/>
              <w:jc w:val="center"/>
              <w:rPr>
                <w:rFonts w:eastAsia="Times New Roman" w:cs="Times New Roman"/>
                <w:sz w:val="20"/>
                <w:szCs w:val="20"/>
                <w:lang w:eastAsia="ru-RU"/>
              </w:rPr>
            </w:pPr>
            <w:r>
              <w:rPr>
                <w:rFonts w:eastAsia="Times New Roman" w:cs="Times New Roman"/>
                <w:sz w:val="20"/>
                <w:szCs w:val="20"/>
                <w:lang w:eastAsia="ru-RU"/>
              </w:rPr>
              <w:t>4</w:t>
            </w:r>
          </w:p>
        </w:tc>
        <w:tc>
          <w:tcPr>
            <w:tcW w:w="1425" w:type="pct"/>
            <w:tcBorders>
              <w:top w:val="nil"/>
              <w:left w:val="nil"/>
              <w:bottom w:val="single" w:sz="4" w:space="0" w:color="auto"/>
              <w:right w:val="single" w:sz="4" w:space="0" w:color="auto"/>
            </w:tcBorders>
            <w:shd w:val="clear" w:color="auto" w:fill="auto"/>
            <w:vAlign w:val="center"/>
            <w:hideMark/>
          </w:tcPr>
          <w:p w14:paraId="4FCB1501" w14:textId="77777777" w:rsidR="00065192" w:rsidRPr="00065192" w:rsidRDefault="00065192" w:rsidP="00065192">
            <w:pPr>
              <w:ind w:firstLine="0"/>
              <w:jc w:val="center"/>
              <w:rPr>
                <w:rFonts w:eastAsia="Times New Roman" w:cs="Times New Roman"/>
                <w:sz w:val="20"/>
                <w:szCs w:val="20"/>
                <w:lang w:eastAsia="ru-RU"/>
              </w:rPr>
            </w:pPr>
            <w:r w:rsidRPr="00065192">
              <w:rPr>
                <w:rFonts w:eastAsia="Times New Roman" w:cs="Times New Roman"/>
                <w:sz w:val="20"/>
                <w:szCs w:val="20"/>
                <w:lang w:eastAsia="ru-RU"/>
              </w:rPr>
              <w:t>Сооружение (резервуар для хранения чистой воды №2)</w:t>
            </w:r>
          </w:p>
        </w:tc>
        <w:tc>
          <w:tcPr>
            <w:tcW w:w="1801" w:type="pct"/>
            <w:tcBorders>
              <w:top w:val="nil"/>
              <w:left w:val="nil"/>
              <w:bottom w:val="single" w:sz="4" w:space="0" w:color="auto"/>
              <w:right w:val="single" w:sz="4" w:space="0" w:color="auto"/>
            </w:tcBorders>
            <w:shd w:val="clear" w:color="auto" w:fill="auto"/>
            <w:vAlign w:val="center"/>
            <w:hideMark/>
          </w:tcPr>
          <w:p w14:paraId="3CF1A925" w14:textId="77777777" w:rsidR="00065192" w:rsidRPr="00065192" w:rsidRDefault="00065192" w:rsidP="00065192">
            <w:pPr>
              <w:ind w:firstLine="0"/>
              <w:jc w:val="center"/>
              <w:rPr>
                <w:rFonts w:eastAsia="Times New Roman" w:cs="Times New Roman"/>
                <w:sz w:val="20"/>
                <w:szCs w:val="20"/>
                <w:lang w:eastAsia="ru-RU"/>
              </w:rPr>
            </w:pPr>
            <w:r w:rsidRPr="00065192">
              <w:rPr>
                <w:rFonts w:eastAsia="Times New Roman" w:cs="Times New Roman"/>
                <w:sz w:val="20"/>
                <w:szCs w:val="20"/>
                <w:lang w:eastAsia="ru-RU"/>
              </w:rPr>
              <w:t>Ленинградская обл., Всеволожский район, Кузьмоловское городское поселение, г.п. Кузьмоловский</w:t>
            </w:r>
          </w:p>
        </w:tc>
        <w:tc>
          <w:tcPr>
            <w:tcW w:w="1513" w:type="pct"/>
            <w:tcBorders>
              <w:top w:val="nil"/>
              <w:left w:val="nil"/>
              <w:bottom w:val="single" w:sz="4" w:space="0" w:color="auto"/>
              <w:right w:val="single" w:sz="4" w:space="0" w:color="auto"/>
            </w:tcBorders>
            <w:shd w:val="clear" w:color="auto" w:fill="auto"/>
            <w:vAlign w:val="center"/>
            <w:hideMark/>
          </w:tcPr>
          <w:p w14:paraId="1DF2CBDB" w14:textId="77777777" w:rsidR="00626C62" w:rsidRDefault="00626C62" w:rsidP="00626C62">
            <w:pPr>
              <w:ind w:firstLine="0"/>
              <w:jc w:val="center"/>
              <w:rPr>
                <w:rFonts w:eastAsia="Times New Roman" w:cs="Times New Roman"/>
                <w:sz w:val="20"/>
                <w:szCs w:val="20"/>
                <w:lang w:eastAsia="ru-RU"/>
              </w:rPr>
            </w:pPr>
            <w:r>
              <w:rPr>
                <w:rFonts w:eastAsia="Times New Roman" w:cs="Times New Roman"/>
                <w:sz w:val="20"/>
                <w:szCs w:val="20"/>
                <w:lang w:eastAsia="ru-RU"/>
              </w:rPr>
              <w:t>47:07:0505001:900</w:t>
            </w:r>
          </w:p>
          <w:p w14:paraId="06835B1E" w14:textId="77777777" w:rsidR="00065192" w:rsidRPr="00065192" w:rsidRDefault="00065192" w:rsidP="00626C62">
            <w:pPr>
              <w:ind w:firstLine="0"/>
              <w:jc w:val="center"/>
              <w:rPr>
                <w:rFonts w:eastAsia="Times New Roman" w:cs="Times New Roman"/>
                <w:sz w:val="20"/>
                <w:szCs w:val="20"/>
                <w:lang w:eastAsia="ru-RU"/>
              </w:rPr>
            </w:pPr>
            <w:r w:rsidRPr="00065192">
              <w:rPr>
                <w:rFonts w:eastAsia="Times New Roman" w:cs="Times New Roman"/>
                <w:sz w:val="20"/>
                <w:szCs w:val="20"/>
                <w:lang w:eastAsia="ru-RU"/>
              </w:rPr>
              <w:t>(47-78-13/051/2010-149)</w:t>
            </w:r>
          </w:p>
        </w:tc>
      </w:tr>
      <w:tr w:rsidR="00065192" w:rsidRPr="00065192" w14:paraId="214326ED" w14:textId="77777777" w:rsidTr="00EB4B2B">
        <w:trPr>
          <w:trHeight w:val="20"/>
        </w:trPr>
        <w:tc>
          <w:tcPr>
            <w:tcW w:w="261" w:type="pct"/>
            <w:tcBorders>
              <w:top w:val="nil"/>
              <w:left w:val="single" w:sz="4" w:space="0" w:color="auto"/>
              <w:bottom w:val="single" w:sz="4" w:space="0" w:color="auto"/>
              <w:right w:val="single" w:sz="4" w:space="0" w:color="auto"/>
            </w:tcBorders>
            <w:shd w:val="clear" w:color="auto" w:fill="auto"/>
            <w:vAlign w:val="center"/>
            <w:hideMark/>
          </w:tcPr>
          <w:p w14:paraId="788E0343" w14:textId="77777777" w:rsidR="00065192" w:rsidRPr="00065192" w:rsidRDefault="00065192" w:rsidP="00065192">
            <w:pPr>
              <w:ind w:firstLine="0"/>
              <w:jc w:val="center"/>
              <w:rPr>
                <w:rFonts w:eastAsia="Times New Roman" w:cs="Times New Roman"/>
                <w:sz w:val="20"/>
                <w:szCs w:val="20"/>
                <w:lang w:eastAsia="ru-RU"/>
              </w:rPr>
            </w:pPr>
            <w:r>
              <w:rPr>
                <w:rFonts w:eastAsia="Times New Roman" w:cs="Times New Roman"/>
                <w:sz w:val="20"/>
                <w:szCs w:val="20"/>
                <w:lang w:eastAsia="ru-RU"/>
              </w:rPr>
              <w:t>5</w:t>
            </w:r>
          </w:p>
        </w:tc>
        <w:tc>
          <w:tcPr>
            <w:tcW w:w="1425" w:type="pct"/>
            <w:tcBorders>
              <w:top w:val="nil"/>
              <w:left w:val="nil"/>
              <w:bottom w:val="single" w:sz="4" w:space="0" w:color="auto"/>
              <w:right w:val="single" w:sz="4" w:space="0" w:color="auto"/>
            </w:tcBorders>
            <w:shd w:val="clear" w:color="auto" w:fill="auto"/>
            <w:vAlign w:val="center"/>
            <w:hideMark/>
          </w:tcPr>
          <w:p w14:paraId="7B20164D" w14:textId="77777777" w:rsidR="00065192" w:rsidRPr="00065192" w:rsidRDefault="00065192" w:rsidP="00065192">
            <w:pPr>
              <w:ind w:firstLine="0"/>
              <w:jc w:val="center"/>
              <w:rPr>
                <w:rFonts w:eastAsia="Times New Roman" w:cs="Times New Roman"/>
                <w:sz w:val="20"/>
                <w:szCs w:val="20"/>
                <w:lang w:eastAsia="ru-RU"/>
              </w:rPr>
            </w:pPr>
            <w:r w:rsidRPr="00065192">
              <w:rPr>
                <w:rFonts w:eastAsia="Times New Roman" w:cs="Times New Roman"/>
                <w:sz w:val="20"/>
                <w:szCs w:val="20"/>
                <w:lang w:eastAsia="ru-RU"/>
              </w:rPr>
              <w:t xml:space="preserve">Сооружение (резервуар для хранения чистой воды №3) </w:t>
            </w:r>
          </w:p>
        </w:tc>
        <w:tc>
          <w:tcPr>
            <w:tcW w:w="1801" w:type="pct"/>
            <w:tcBorders>
              <w:top w:val="nil"/>
              <w:left w:val="nil"/>
              <w:bottom w:val="single" w:sz="4" w:space="0" w:color="auto"/>
              <w:right w:val="single" w:sz="4" w:space="0" w:color="auto"/>
            </w:tcBorders>
            <w:shd w:val="clear" w:color="auto" w:fill="auto"/>
            <w:vAlign w:val="center"/>
            <w:hideMark/>
          </w:tcPr>
          <w:p w14:paraId="190476A5" w14:textId="77777777" w:rsidR="00065192" w:rsidRPr="00065192" w:rsidRDefault="00065192" w:rsidP="00065192">
            <w:pPr>
              <w:ind w:firstLine="0"/>
              <w:jc w:val="center"/>
              <w:rPr>
                <w:rFonts w:eastAsia="Times New Roman" w:cs="Times New Roman"/>
                <w:sz w:val="20"/>
                <w:szCs w:val="20"/>
                <w:lang w:eastAsia="ru-RU"/>
              </w:rPr>
            </w:pPr>
            <w:r w:rsidRPr="00065192">
              <w:rPr>
                <w:rFonts w:eastAsia="Times New Roman" w:cs="Times New Roman"/>
                <w:sz w:val="20"/>
                <w:szCs w:val="20"/>
                <w:lang w:eastAsia="ru-RU"/>
              </w:rPr>
              <w:t>Ленинградская обл., Всеволожский район, Кузьмоловское городское поселение, г.п. Кузьмоловский</w:t>
            </w:r>
          </w:p>
        </w:tc>
        <w:tc>
          <w:tcPr>
            <w:tcW w:w="1513" w:type="pct"/>
            <w:tcBorders>
              <w:top w:val="nil"/>
              <w:left w:val="nil"/>
              <w:bottom w:val="single" w:sz="4" w:space="0" w:color="auto"/>
              <w:right w:val="single" w:sz="4" w:space="0" w:color="auto"/>
            </w:tcBorders>
            <w:shd w:val="clear" w:color="auto" w:fill="auto"/>
            <w:vAlign w:val="center"/>
            <w:hideMark/>
          </w:tcPr>
          <w:p w14:paraId="5B48565B" w14:textId="77777777" w:rsidR="00EB4B2B" w:rsidRDefault="00EB4B2B" w:rsidP="00065192">
            <w:pPr>
              <w:ind w:firstLine="0"/>
              <w:jc w:val="center"/>
              <w:rPr>
                <w:rFonts w:eastAsia="Times New Roman" w:cs="Times New Roman"/>
                <w:sz w:val="20"/>
                <w:szCs w:val="20"/>
                <w:lang w:eastAsia="ru-RU"/>
              </w:rPr>
            </w:pPr>
            <w:r>
              <w:rPr>
                <w:rFonts w:eastAsia="Times New Roman" w:cs="Times New Roman"/>
                <w:sz w:val="20"/>
                <w:szCs w:val="20"/>
                <w:lang w:eastAsia="ru-RU"/>
              </w:rPr>
              <w:t>условный</w:t>
            </w:r>
          </w:p>
          <w:p w14:paraId="0125C6AA" w14:textId="77777777" w:rsidR="00065192" w:rsidRPr="00065192" w:rsidRDefault="00065192" w:rsidP="00065192">
            <w:pPr>
              <w:ind w:firstLine="0"/>
              <w:jc w:val="center"/>
              <w:rPr>
                <w:rFonts w:eastAsia="Times New Roman" w:cs="Times New Roman"/>
                <w:sz w:val="20"/>
                <w:szCs w:val="20"/>
                <w:lang w:eastAsia="ru-RU"/>
              </w:rPr>
            </w:pPr>
            <w:r w:rsidRPr="00065192">
              <w:rPr>
                <w:rFonts w:eastAsia="Times New Roman" w:cs="Times New Roman"/>
                <w:sz w:val="20"/>
                <w:szCs w:val="20"/>
                <w:lang w:eastAsia="ru-RU"/>
              </w:rPr>
              <w:t>47-78-13/051/2010-150</w:t>
            </w:r>
          </w:p>
        </w:tc>
      </w:tr>
      <w:tr w:rsidR="00065192" w:rsidRPr="00065192" w14:paraId="61C3AC57" w14:textId="77777777" w:rsidTr="00EB4B2B">
        <w:trPr>
          <w:trHeight w:val="20"/>
        </w:trPr>
        <w:tc>
          <w:tcPr>
            <w:tcW w:w="261" w:type="pct"/>
            <w:tcBorders>
              <w:top w:val="nil"/>
              <w:left w:val="single" w:sz="4" w:space="0" w:color="auto"/>
              <w:bottom w:val="single" w:sz="4" w:space="0" w:color="auto"/>
              <w:right w:val="single" w:sz="4" w:space="0" w:color="auto"/>
            </w:tcBorders>
            <w:shd w:val="clear" w:color="auto" w:fill="auto"/>
            <w:vAlign w:val="center"/>
            <w:hideMark/>
          </w:tcPr>
          <w:p w14:paraId="28390A4C" w14:textId="77777777" w:rsidR="00065192" w:rsidRPr="00065192" w:rsidRDefault="00065192" w:rsidP="00065192">
            <w:pPr>
              <w:ind w:firstLine="0"/>
              <w:jc w:val="center"/>
              <w:rPr>
                <w:rFonts w:eastAsia="Times New Roman" w:cs="Times New Roman"/>
                <w:sz w:val="20"/>
                <w:szCs w:val="20"/>
                <w:lang w:eastAsia="ru-RU"/>
              </w:rPr>
            </w:pPr>
            <w:r>
              <w:rPr>
                <w:rFonts w:eastAsia="Times New Roman" w:cs="Times New Roman"/>
                <w:sz w:val="20"/>
                <w:szCs w:val="20"/>
                <w:lang w:eastAsia="ru-RU"/>
              </w:rPr>
              <w:t>6</w:t>
            </w:r>
          </w:p>
        </w:tc>
        <w:tc>
          <w:tcPr>
            <w:tcW w:w="1425" w:type="pct"/>
            <w:tcBorders>
              <w:top w:val="nil"/>
              <w:left w:val="nil"/>
              <w:bottom w:val="single" w:sz="4" w:space="0" w:color="auto"/>
              <w:right w:val="single" w:sz="4" w:space="0" w:color="auto"/>
            </w:tcBorders>
            <w:shd w:val="clear" w:color="auto" w:fill="auto"/>
            <w:vAlign w:val="center"/>
            <w:hideMark/>
          </w:tcPr>
          <w:p w14:paraId="2F4CCD6E" w14:textId="77777777" w:rsidR="00065192" w:rsidRPr="00065192" w:rsidRDefault="00065192" w:rsidP="00065192">
            <w:pPr>
              <w:ind w:firstLine="0"/>
              <w:jc w:val="center"/>
              <w:rPr>
                <w:rFonts w:eastAsia="Times New Roman" w:cs="Times New Roman"/>
                <w:sz w:val="20"/>
                <w:szCs w:val="20"/>
                <w:lang w:eastAsia="ru-RU"/>
              </w:rPr>
            </w:pPr>
            <w:r w:rsidRPr="00065192">
              <w:rPr>
                <w:rFonts w:eastAsia="Times New Roman" w:cs="Times New Roman"/>
                <w:sz w:val="20"/>
                <w:szCs w:val="20"/>
                <w:lang w:eastAsia="ru-RU"/>
              </w:rPr>
              <w:t>Здание - канализационная насосная станция</w:t>
            </w:r>
          </w:p>
        </w:tc>
        <w:tc>
          <w:tcPr>
            <w:tcW w:w="1801" w:type="pct"/>
            <w:tcBorders>
              <w:top w:val="nil"/>
              <w:left w:val="nil"/>
              <w:bottom w:val="single" w:sz="4" w:space="0" w:color="auto"/>
              <w:right w:val="single" w:sz="4" w:space="0" w:color="auto"/>
            </w:tcBorders>
            <w:shd w:val="clear" w:color="auto" w:fill="auto"/>
            <w:vAlign w:val="center"/>
            <w:hideMark/>
          </w:tcPr>
          <w:p w14:paraId="3071BF8E" w14:textId="77777777" w:rsidR="00065192" w:rsidRPr="00065192" w:rsidRDefault="00065192" w:rsidP="00065192">
            <w:pPr>
              <w:ind w:firstLine="0"/>
              <w:jc w:val="center"/>
              <w:rPr>
                <w:rFonts w:eastAsia="Times New Roman" w:cs="Times New Roman"/>
                <w:sz w:val="20"/>
                <w:szCs w:val="20"/>
                <w:lang w:eastAsia="ru-RU"/>
              </w:rPr>
            </w:pPr>
            <w:r w:rsidRPr="00065192">
              <w:rPr>
                <w:rFonts w:eastAsia="Times New Roman" w:cs="Times New Roman"/>
                <w:sz w:val="20"/>
                <w:szCs w:val="20"/>
                <w:lang w:eastAsia="ru-RU"/>
              </w:rPr>
              <w:t xml:space="preserve">Ленинградская обл., Всеволожский </w:t>
            </w:r>
            <w:r w:rsidRPr="00065192">
              <w:rPr>
                <w:rFonts w:eastAsia="Times New Roman" w:cs="Times New Roman"/>
                <w:color w:val="000000" w:themeColor="text1"/>
                <w:sz w:val="20"/>
                <w:szCs w:val="20"/>
                <w:lang w:eastAsia="ru-RU"/>
              </w:rPr>
              <w:t xml:space="preserve">район, </w:t>
            </w:r>
            <w:r>
              <w:rPr>
                <w:rFonts w:eastAsia="Times New Roman" w:cs="Times New Roman"/>
                <w:color w:val="000000" w:themeColor="text1"/>
                <w:sz w:val="20"/>
                <w:szCs w:val="20"/>
                <w:lang w:eastAsia="ru-RU"/>
              </w:rPr>
              <w:t xml:space="preserve">г.п. </w:t>
            </w:r>
            <w:r w:rsidRPr="00065192">
              <w:rPr>
                <w:rFonts w:eastAsia="Times New Roman" w:cs="Times New Roman"/>
                <w:color w:val="000000" w:themeColor="text1"/>
                <w:sz w:val="20"/>
                <w:szCs w:val="20"/>
                <w:lang w:eastAsia="ru-RU"/>
              </w:rPr>
              <w:t>Кузьмоловский, ул.Железнодорожная дом 7</w:t>
            </w:r>
          </w:p>
        </w:tc>
        <w:tc>
          <w:tcPr>
            <w:tcW w:w="1513" w:type="pct"/>
            <w:tcBorders>
              <w:top w:val="nil"/>
              <w:left w:val="nil"/>
              <w:bottom w:val="single" w:sz="4" w:space="0" w:color="auto"/>
              <w:right w:val="single" w:sz="4" w:space="0" w:color="auto"/>
            </w:tcBorders>
            <w:shd w:val="clear" w:color="auto" w:fill="auto"/>
            <w:vAlign w:val="center"/>
            <w:hideMark/>
          </w:tcPr>
          <w:p w14:paraId="16CE6A77" w14:textId="77777777" w:rsidR="00EB4B2B" w:rsidRDefault="00EB4B2B" w:rsidP="00EB4B2B">
            <w:pPr>
              <w:ind w:firstLine="0"/>
              <w:jc w:val="center"/>
              <w:rPr>
                <w:rFonts w:eastAsia="Times New Roman" w:cs="Times New Roman"/>
                <w:sz w:val="20"/>
                <w:szCs w:val="20"/>
                <w:lang w:eastAsia="ru-RU"/>
              </w:rPr>
            </w:pPr>
            <w:r>
              <w:rPr>
                <w:rFonts w:eastAsia="Times New Roman" w:cs="Times New Roman"/>
                <w:sz w:val="20"/>
                <w:szCs w:val="20"/>
                <w:lang w:eastAsia="ru-RU"/>
              </w:rPr>
              <w:t>47:07:0505001:961</w:t>
            </w:r>
          </w:p>
          <w:p w14:paraId="07D71816" w14:textId="77777777" w:rsidR="00065192" w:rsidRPr="00065192" w:rsidRDefault="00065192" w:rsidP="00EB4B2B">
            <w:pPr>
              <w:ind w:firstLine="0"/>
              <w:jc w:val="center"/>
              <w:rPr>
                <w:rFonts w:eastAsia="Times New Roman" w:cs="Times New Roman"/>
                <w:sz w:val="20"/>
                <w:szCs w:val="20"/>
                <w:lang w:eastAsia="ru-RU"/>
              </w:rPr>
            </w:pPr>
            <w:r w:rsidRPr="00065192">
              <w:rPr>
                <w:rFonts w:eastAsia="Times New Roman" w:cs="Times New Roman"/>
                <w:sz w:val="20"/>
                <w:szCs w:val="20"/>
                <w:lang w:eastAsia="ru-RU"/>
              </w:rPr>
              <w:t>(47-78-13/046/2009-110)</w:t>
            </w:r>
          </w:p>
        </w:tc>
      </w:tr>
      <w:tr w:rsidR="00065192" w:rsidRPr="00065192" w14:paraId="457F9058" w14:textId="77777777" w:rsidTr="00EB4B2B">
        <w:trPr>
          <w:trHeight w:val="20"/>
        </w:trPr>
        <w:tc>
          <w:tcPr>
            <w:tcW w:w="261" w:type="pct"/>
            <w:tcBorders>
              <w:top w:val="nil"/>
              <w:left w:val="single" w:sz="4" w:space="0" w:color="auto"/>
              <w:bottom w:val="single" w:sz="4" w:space="0" w:color="auto"/>
              <w:right w:val="single" w:sz="4" w:space="0" w:color="auto"/>
            </w:tcBorders>
            <w:shd w:val="clear" w:color="auto" w:fill="auto"/>
            <w:vAlign w:val="center"/>
            <w:hideMark/>
          </w:tcPr>
          <w:p w14:paraId="2AB76B79" w14:textId="77777777" w:rsidR="00065192" w:rsidRPr="00065192" w:rsidRDefault="00065192" w:rsidP="00065192">
            <w:pPr>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7</w:t>
            </w:r>
          </w:p>
        </w:tc>
        <w:tc>
          <w:tcPr>
            <w:tcW w:w="1425" w:type="pct"/>
            <w:tcBorders>
              <w:top w:val="nil"/>
              <w:left w:val="nil"/>
              <w:bottom w:val="single" w:sz="4" w:space="0" w:color="auto"/>
              <w:right w:val="single" w:sz="4" w:space="0" w:color="auto"/>
            </w:tcBorders>
            <w:shd w:val="clear" w:color="auto" w:fill="auto"/>
            <w:vAlign w:val="center"/>
            <w:hideMark/>
          </w:tcPr>
          <w:p w14:paraId="59A2C54A" w14:textId="77777777" w:rsidR="00065192" w:rsidRPr="00065192" w:rsidRDefault="00065192" w:rsidP="00065192">
            <w:pPr>
              <w:ind w:firstLine="0"/>
              <w:jc w:val="center"/>
              <w:rPr>
                <w:rFonts w:eastAsia="Times New Roman" w:cs="Times New Roman"/>
                <w:color w:val="000000"/>
                <w:sz w:val="20"/>
                <w:szCs w:val="20"/>
                <w:lang w:eastAsia="ru-RU"/>
              </w:rPr>
            </w:pPr>
            <w:r w:rsidRPr="00065192">
              <w:rPr>
                <w:rFonts w:eastAsia="Times New Roman" w:cs="Times New Roman"/>
                <w:color w:val="000000"/>
                <w:sz w:val="20"/>
                <w:szCs w:val="20"/>
                <w:lang w:eastAsia="ru-RU"/>
              </w:rPr>
              <w:t>Здание (насосная станция перекачки хозяйственно-фекальных стоков)</w:t>
            </w:r>
          </w:p>
        </w:tc>
        <w:tc>
          <w:tcPr>
            <w:tcW w:w="1801" w:type="pct"/>
            <w:tcBorders>
              <w:top w:val="nil"/>
              <w:left w:val="nil"/>
              <w:bottom w:val="single" w:sz="4" w:space="0" w:color="auto"/>
              <w:right w:val="single" w:sz="4" w:space="0" w:color="auto"/>
            </w:tcBorders>
            <w:shd w:val="clear" w:color="auto" w:fill="auto"/>
            <w:vAlign w:val="center"/>
            <w:hideMark/>
          </w:tcPr>
          <w:p w14:paraId="54779AE6" w14:textId="77777777" w:rsidR="00065192" w:rsidRPr="00065192" w:rsidRDefault="00065192" w:rsidP="00065192">
            <w:pPr>
              <w:ind w:firstLine="0"/>
              <w:jc w:val="center"/>
              <w:rPr>
                <w:rFonts w:eastAsia="Times New Roman" w:cs="Times New Roman"/>
                <w:color w:val="000000"/>
                <w:sz w:val="20"/>
                <w:szCs w:val="20"/>
                <w:lang w:eastAsia="ru-RU"/>
              </w:rPr>
            </w:pPr>
            <w:r w:rsidRPr="00065192">
              <w:rPr>
                <w:rFonts w:eastAsia="Times New Roman" w:cs="Times New Roman"/>
                <w:color w:val="000000"/>
                <w:sz w:val="20"/>
                <w:szCs w:val="20"/>
                <w:lang w:eastAsia="ru-RU"/>
              </w:rPr>
              <w:t xml:space="preserve">Ленинградская обл., </w:t>
            </w:r>
            <w:r w:rsidR="00EB4B2B" w:rsidRPr="00065192">
              <w:rPr>
                <w:rFonts w:eastAsia="Times New Roman" w:cs="Times New Roman"/>
                <w:color w:val="000000"/>
                <w:sz w:val="20"/>
                <w:szCs w:val="20"/>
                <w:lang w:eastAsia="ru-RU"/>
              </w:rPr>
              <w:t>Всеволожский район</w:t>
            </w:r>
            <w:r w:rsidRPr="00065192">
              <w:rPr>
                <w:rFonts w:eastAsia="Times New Roman" w:cs="Times New Roman"/>
                <w:color w:val="000000"/>
                <w:sz w:val="20"/>
                <w:szCs w:val="20"/>
                <w:lang w:eastAsia="ru-RU"/>
              </w:rPr>
              <w:t>, г.п.Кузьмоловский. Территория онкологического диспансера</w:t>
            </w:r>
          </w:p>
        </w:tc>
        <w:tc>
          <w:tcPr>
            <w:tcW w:w="1513" w:type="pct"/>
            <w:tcBorders>
              <w:top w:val="nil"/>
              <w:left w:val="nil"/>
              <w:bottom w:val="single" w:sz="4" w:space="0" w:color="auto"/>
              <w:right w:val="single" w:sz="4" w:space="0" w:color="auto"/>
            </w:tcBorders>
            <w:shd w:val="clear" w:color="auto" w:fill="auto"/>
            <w:vAlign w:val="center"/>
            <w:hideMark/>
          </w:tcPr>
          <w:p w14:paraId="0B7E3C6E" w14:textId="77777777" w:rsidR="00EB4B2B" w:rsidRDefault="00065192" w:rsidP="00EB4B2B">
            <w:pPr>
              <w:ind w:firstLine="0"/>
              <w:jc w:val="center"/>
              <w:rPr>
                <w:rFonts w:eastAsia="Times New Roman" w:cs="Times New Roman"/>
                <w:color w:val="000000"/>
                <w:sz w:val="20"/>
                <w:szCs w:val="20"/>
                <w:lang w:eastAsia="ru-RU"/>
              </w:rPr>
            </w:pPr>
            <w:r w:rsidRPr="00065192">
              <w:rPr>
                <w:rFonts w:eastAsia="Times New Roman" w:cs="Times New Roman"/>
                <w:color w:val="000000"/>
                <w:sz w:val="20"/>
                <w:szCs w:val="20"/>
                <w:lang w:eastAsia="ru-RU"/>
              </w:rPr>
              <w:t xml:space="preserve"> 47:07:0505001:595</w:t>
            </w:r>
          </w:p>
          <w:p w14:paraId="04E0F765" w14:textId="77777777" w:rsidR="00065192" w:rsidRPr="00065192" w:rsidRDefault="00065192" w:rsidP="00EB4B2B">
            <w:pPr>
              <w:ind w:firstLine="0"/>
              <w:jc w:val="center"/>
              <w:rPr>
                <w:rFonts w:eastAsia="Times New Roman" w:cs="Times New Roman"/>
                <w:color w:val="000000"/>
                <w:sz w:val="20"/>
                <w:szCs w:val="20"/>
                <w:lang w:eastAsia="ru-RU"/>
              </w:rPr>
            </w:pPr>
            <w:r w:rsidRPr="00065192">
              <w:rPr>
                <w:rFonts w:eastAsia="Times New Roman" w:cs="Times New Roman"/>
                <w:color w:val="000000"/>
                <w:sz w:val="20"/>
                <w:szCs w:val="20"/>
                <w:lang w:eastAsia="ru-RU"/>
              </w:rPr>
              <w:t>(47-78-13/051/2010-104)</w:t>
            </w:r>
          </w:p>
        </w:tc>
      </w:tr>
      <w:tr w:rsidR="00065192" w:rsidRPr="00065192" w14:paraId="5CE8EDB6" w14:textId="77777777" w:rsidTr="00EB4B2B">
        <w:trPr>
          <w:trHeight w:val="20"/>
        </w:trPr>
        <w:tc>
          <w:tcPr>
            <w:tcW w:w="261" w:type="pct"/>
            <w:tcBorders>
              <w:top w:val="nil"/>
              <w:left w:val="single" w:sz="4" w:space="0" w:color="auto"/>
              <w:bottom w:val="single" w:sz="4" w:space="0" w:color="auto"/>
              <w:right w:val="single" w:sz="4" w:space="0" w:color="auto"/>
            </w:tcBorders>
            <w:shd w:val="clear" w:color="auto" w:fill="auto"/>
            <w:vAlign w:val="center"/>
            <w:hideMark/>
          </w:tcPr>
          <w:p w14:paraId="49D151B7" w14:textId="77777777" w:rsidR="00065192" w:rsidRPr="00065192" w:rsidRDefault="00065192" w:rsidP="00065192">
            <w:pPr>
              <w:ind w:firstLine="0"/>
              <w:jc w:val="center"/>
              <w:rPr>
                <w:rFonts w:eastAsia="Times New Roman" w:cs="Times New Roman"/>
                <w:sz w:val="20"/>
                <w:szCs w:val="20"/>
                <w:lang w:eastAsia="ru-RU"/>
              </w:rPr>
            </w:pPr>
            <w:r>
              <w:rPr>
                <w:rFonts w:eastAsia="Times New Roman" w:cs="Times New Roman"/>
                <w:sz w:val="20"/>
                <w:szCs w:val="20"/>
                <w:lang w:eastAsia="ru-RU"/>
              </w:rPr>
              <w:t>8</w:t>
            </w:r>
          </w:p>
        </w:tc>
        <w:tc>
          <w:tcPr>
            <w:tcW w:w="1425" w:type="pct"/>
            <w:tcBorders>
              <w:top w:val="nil"/>
              <w:left w:val="nil"/>
              <w:bottom w:val="single" w:sz="4" w:space="0" w:color="auto"/>
              <w:right w:val="single" w:sz="4" w:space="0" w:color="auto"/>
            </w:tcBorders>
            <w:shd w:val="clear" w:color="auto" w:fill="auto"/>
            <w:vAlign w:val="center"/>
            <w:hideMark/>
          </w:tcPr>
          <w:p w14:paraId="7E38B9D6" w14:textId="77777777" w:rsidR="00065192" w:rsidRPr="00065192" w:rsidRDefault="00065192" w:rsidP="00065192">
            <w:pPr>
              <w:ind w:firstLine="0"/>
              <w:jc w:val="center"/>
              <w:rPr>
                <w:rFonts w:eastAsia="Times New Roman" w:cs="Times New Roman"/>
                <w:sz w:val="20"/>
                <w:szCs w:val="20"/>
                <w:lang w:eastAsia="ru-RU"/>
              </w:rPr>
            </w:pPr>
            <w:r w:rsidRPr="00065192">
              <w:rPr>
                <w:rFonts w:eastAsia="Times New Roman" w:cs="Times New Roman"/>
                <w:sz w:val="20"/>
                <w:szCs w:val="20"/>
                <w:lang w:eastAsia="ru-RU"/>
              </w:rPr>
              <w:t xml:space="preserve">Сооружение (водоотводный канал по ул. Победы до больничного комплекса) </w:t>
            </w:r>
          </w:p>
        </w:tc>
        <w:tc>
          <w:tcPr>
            <w:tcW w:w="1801" w:type="pct"/>
            <w:tcBorders>
              <w:top w:val="nil"/>
              <w:left w:val="nil"/>
              <w:bottom w:val="single" w:sz="4" w:space="0" w:color="auto"/>
              <w:right w:val="single" w:sz="4" w:space="0" w:color="auto"/>
            </w:tcBorders>
            <w:shd w:val="clear" w:color="auto" w:fill="auto"/>
            <w:vAlign w:val="center"/>
            <w:hideMark/>
          </w:tcPr>
          <w:p w14:paraId="613E3735" w14:textId="77777777" w:rsidR="00065192" w:rsidRPr="00065192" w:rsidRDefault="00065192" w:rsidP="00EB4B2B">
            <w:pPr>
              <w:ind w:firstLine="0"/>
              <w:jc w:val="center"/>
              <w:rPr>
                <w:rFonts w:eastAsia="Times New Roman" w:cs="Times New Roman"/>
                <w:sz w:val="20"/>
                <w:szCs w:val="20"/>
                <w:lang w:eastAsia="ru-RU"/>
              </w:rPr>
            </w:pPr>
            <w:r w:rsidRPr="00065192">
              <w:rPr>
                <w:rFonts w:eastAsia="Times New Roman" w:cs="Times New Roman"/>
                <w:sz w:val="20"/>
                <w:szCs w:val="20"/>
                <w:lang w:eastAsia="ru-RU"/>
              </w:rPr>
              <w:t xml:space="preserve">Ленинградская обл., </w:t>
            </w:r>
            <w:r w:rsidR="00EB4B2B" w:rsidRPr="00065192">
              <w:rPr>
                <w:rFonts w:eastAsia="Times New Roman" w:cs="Times New Roman"/>
                <w:sz w:val="20"/>
                <w:szCs w:val="20"/>
                <w:lang w:eastAsia="ru-RU"/>
              </w:rPr>
              <w:t>Всеволожский район</w:t>
            </w:r>
            <w:r w:rsidRPr="00065192">
              <w:rPr>
                <w:rFonts w:eastAsia="Times New Roman" w:cs="Times New Roman"/>
                <w:sz w:val="20"/>
                <w:szCs w:val="20"/>
                <w:lang w:eastAsia="ru-RU"/>
              </w:rPr>
              <w:t xml:space="preserve">, </w:t>
            </w:r>
            <w:r w:rsidR="00EB4B2B">
              <w:rPr>
                <w:rFonts w:eastAsia="Times New Roman" w:cs="Times New Roman"/>
                <w:sz w:val="20"/>
                <w:szCs w:val="20"/>
                <w:lang w:eastAsia="ru-RU"/>
              </w:rPr>
              <w:t>г.п</w:t>
            </w:r>
            <w:r w:rsidRPr="00065192">
              <w:rPr>
                <w:rFonts w:eastAsia="Times New Roman" w:cs="Times New Roman"/>
                <w:sz w:val="20"/>
                <w:szCs w:val="20"/>
                <w:lang w:eastAsia="ru-RU"/>
              </w:rPr>
              <w:t>.Кузьмоловский</w:t>
            </w:r>
          </w:p>
        </w:tc>
        <w:tc>
          <w:tcPr>
            <w:tcW w:w="1513" w:type="pct"/>
            <w:tcBorders>
              <w:top w:val="nil"/>
              <w:left w:val="nil"/>
              <w:bottom w:val="single" w:sz="4" w:space="0" w:color="auto"/>
              <w:right w:val="single" w:sz="4" w:space="0" w:color="auto"/>
            </w:tcBorders>
            <w:shd w:val="clear" w:color="auto" w:fill="auto"/>
            <w:vAlign w:val="center"/>
            <w:hideMark/>
          </w:tcPr>
          <w:p w14:paraId="2AD8DED2" w14:textId="77777777" w:rsidR="00065192" w:rsidRPr="00065192" w:rsidRDefault="00065192" w:rsidP="00065192">
            <w:pPr>
              <w:ind w:firstLine="0"/>
              <w:jc w:val="center"/>
              <w:rPr>
                <w:rFonts w:eastAsia="Times New Roman" w:cs="Times New Roman"/>
                <w:sz w:val="20"/>
                <w:szCs w:val="20"/>
                <w:lang w:eastAsia="ru-RU"/>
              </w:rPr>
            </w:pPr>
            <w:r w:rsidRPr="00065192">
              <w:rPr>
                <w:rFonts w:eastAsia="Times New Roman" w:cs="Times New Roman"/>
                <w:sz w:val="20"/>
                <w:szCs w:val="20"/>
                <w:lang w:eastAsia="ru-RU"/>
              </w:rPr>
              <w:t> </w:t>
            </w:r>
          </w:p>
        </w:tc>
      </w:tr>
      <w:tr w:rsidR="00065192" w:rsidRPr="00065192" w14:paraId="0BB6677F" w14:textId="77777777" w:rsidTr="00EB4B2B">
        <w:trPr>
          <w:trHeight w:val="20"/>
        </w:trPr>
        <w:tc>
          <w:tcPr>
            <w:tcW w:w="261" w:type="pct"/>
            <w:tcBorders>
              <w:top w:val="nil"/>
              <w:left w:val="single" w:sz="4" w:space="0" w:color="auto"/>
              <w:bottom w:val="single" w:sz="4" w:space="0" w:color="auto"/>
              <w:right w:val="single" w:sz="4" w:space="0" w:color="auto"/>
            </w:tcBorders>
            <w:shd w:val="clear" w:color="auto" w:fill="auto"/>
            <w:vAlign w:val="center"/>
            <w:hideMark/>
          </w:tcPr>
          <w:p w14:paraId="6EF44DA2" w14:textId="77777777" w:rsidR="00065192" w:rsidRPr="00065192" w:rsidRDefault="00065192" w:rsidP="00065192">
            <w:pPr>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9</w:t>
            </w:r>
          </w:p>
        </w:tc>
        <w:tc>
          <w:tcPr>
            <w:tcW w:w="1425" w:type="pct"/>
            <w:tcBorders>
              <w:top w:val="nil"/>
              <w:left w:val="nil"/>
              <w:bottom w:val="single" w:sz="4" w:space="0" w:color="auto"/>
              <w:right w:val="single" w:sz="4" w:space="0" w:color="auto"/>
            </w:tcBorders>
            <w:shd w:val="clear" w:color="auto" w:fill="auto"/>
            <w:vAlign w:val="center"/>
            <w:hideMark/>
          </w:tcPr>
          <w:p w14:paraId="2D533CFC" w14:textId="77777777" w:rsidR="00065192" w:rsidRPr="00065192" w:rsidRDefault="00065192" w:rsidP="00065192">
            <w:pPr>
              <w:ind w:firstLine="0"/>
              <w:jc w:val="center"/>
              <w:rPr>
                <w:rFonts w:eastAsia="Times New Roman" w:cs="Times New Roman"/>
                <w:color w:val="000000"/>
                <w:sz w:val="20"/>
                <w:szCs w:val="20"/>
                <w:lang w:eastAsia="ru-RU"/>
              </w:rPr>
            </w:pPr>
            <w:r w:rsidRPr="00065192">
              <w:rPr>
                <w:rFonts w:eastAsia="Times New Roman" w:cs="Times New Roman"/>
                <w:color w:val="000000"/>
                <w:sz w:val="20"/>
                <w:szCs w:val="20"/>
                <w:lang w:eastAsia="ru-RU"/>
              </w:rPr>
              <w:t>Канализационно-насосная станция</w:t>
            </w:r>
          </w:p>
        </w:tc>
        <w:tc>
          <w:tcPr>
            <w:tcW w:w="1801" w:type="pct"/>
            <w:tcBorders>
              <w:top w:val="nil"/>
              <w:left w:val="nil"/>
              <w:bottom w:val="single" w:sz="4" w:space="0" w:color="auto"/>
              <w:right w:val="single" w:sz="4" w:space="0" w:color="auto"/>
            </w:tcBorders>
            <w:shd w:val="clear" w:color="auto" w:fill="auto"/>
            <w:vAlign w:val="center"/>
            <w:hideMark/>
          </w:tcPr>
          <w:p w14:paraId="6D575035" w14:textId="44FE518E" w:rsidR="00065192" w:rsidRPr="00065192" w:rsidRDefault="00065192" w:rsidP="00C37679">
            <w:pPr>
              <w:ind w:firstLine="0"/>
              <w:jc w:val="center"/>
              <w:rPr>
                <w:rFonts w:eastAsia="Times New Roman" w:cs="Times New Roman"/>
                <w:color w:val="000000"/>
                <w:sz w:val="20"/>
                <w:szCs w:val="20"/>
                <w:lang w:eastAsia="ru-RU"/>
              </w:rPr>
            </w:pPr>
            <w:r w:rsidRPr="00065192">
              <w:rPr>
                <w:rFonts w:eastAsia="Times New Roman" w:cs="Times New Roman"/>
                <w:color w:val="000000"/>
                <w:sz w:val="20"/>
                <w:szCs w:val="20"/>
                <w:lang w:eastAsia="ru-RU"/>
              </w:rPr>
              <w:t xml:space="preserve">Ленинградская обл., </w:t>
            </w:r>
            <w:r w:rsidR="00EB4B2B" w:rsidRPr="00065192">
              <w:rPr>
                <w:rFonts w:eastAsia="Times New Roman" w:cs="Times New Roman"/>
                <w:color w:val="000000"/>
                <w:sz w:val="20"/>
                <w:szCs w:val="20"/>
                <w:lang w:eastAsia="ru-RU"/>
              </w:rPr>
              <w:t>Всеволожский район</w:t>
            </w:r>
            <w:r w:rsidR="00EB4B2B">
              <w:rPr>
                <w:rFonts w:eastAsia="Times New Roman" w:cs="Times New Roman"/>
                <w:color w:val="000000"/>
                <w:sz w:val="20"/>
                <w:szCs w:val="20"/>
                <w:lang w:eastAsia="ru-RU"/>
              </w:rPr>
              <w:t>, г.п</w:t>
            </w:r>
            <w:r w:rsidRPr="00065192">
              <w:rPr>
                <w:rFonts w:eastAsia="Times New Roman" w:cs="Times New Roman"/>
                <w:color w:val="000000"/>
                <w:sz w:val="20"/>
                <w:szCs w:val="20"/>
                <w:lang w:eastAsia="ru-RU"/>
              </w:rPr>
              <w:t xml:space="preserve">.Кузьмоловский, ул.Заозерная </w:t>
            </w:r>
          </w:p>
        </w:tc>
        <w:tc>
          <w:tcPr>
            <w:tcW w:w="1513" w:type="pct"/>
            <w:tcBorders>
              <w:top w:val="nil"/>
              <w:left w:val="nil"/>
              <w:bottom w:val="single" w:sz="4" w:space="0" w:color="auto"/>
              <w:right w:val="single" w:sz="4" w:space="0" w:color="auto"/>
            </w:tcBorders>
            <w:shd w:val="clear" w:color="auto" w:fill="auto"/>
            <w:vAlign w:val="center"/>
            <w:hideMark/>
          </w:tcPr>
          <w:p w14:paraId="49ACF817" w14:textId="77777777" w:rsidR="00065192" w:rsidRPr="00065192" w:rsidRDefault="00065192" w:rsidP="00065192">
            <w:pPr>
              <w:ind w:firstLine="0"/>
              <w:jc w:val="center"/>
              <w:rPr>
                <w:rFonts w:eastAsia="Times New Roman" w:cs="Times New Roman"/>
                <w:color w:val="000000"/>
                <w:sz w:val="20"/>
                <w:szCs w:val="20"/>
                <w:lang w:eastAsia="ru-RU"/>
              </w:rPr>
            </w:pPr>
            <w:r w:rsidRPr="00065192">
              <w:rPr>
                <w:rFonts w:eastAsia="Times New Roman" w:cs="Times New Roman"/>
                <w:color w:val="000000"/>
                <w:sz w:val="20"/>
                <w:szCs w:val="20"/>
                <w:lang w:eastAsia="ru-RU"/>
              </w:rPr>
              <w:t>47-78-13/046/2009-111</w:t>
            </w:r>
          </w:p>
        </w:tc>
      </w:tr>
    </w:tbl>
    <w:p w14:paraId="6FAD1E25" w14:textId="77777777" w:rsidR="00EB4B2B" w:rsidRDefault="00EB4B2B" w:rsidP="00AD374A"/>
    <w:p w14:paraId="5F6A5552" w14:textId="4F41412C" w:rsidR="00EB4B2B" w:rsidRDefault="00EB4B2B" w:rsidP="00AD374A">
      <w:r>
        <w:t xml:space="preserve">Также, в собственности администрации МО Кузьмоловское ГП, находятся все сети системы водоснабжения, представленные в </w:t>
      </w:r>
      <w:r w:rsidRPr="00EB4B2B">
        <w:rPr>
          <w:u w:val="single"/>
        </w:rPr>
        <w:fldChar w:fldCharType="begin"/>
      </w:r>
      <w:r w:rsidRPr="00EB4B2B">
        <w:rPr>
          <w:u w:val="single"/>
        </w:rPr>
        <w:instrText xml:space="preserve"> REF _Ref140511055 \h </w:instrText>
      </w:r>
      <w:r w:rsidR="00AD374A">
        <w:rPr>
          <w:u w:val="single"/>
        </w:rPr>
        <w:instrText xml:space="preserve"> \* MERGEFORMAT </w:instrText>
      </w:r>
      <w:r w:rsidRPr="00EB4B2B">
        <w:rPr>
          <w:u w:val="single"/>
        </w:rPr>
      </w:r>
      <w:r w:rsidRPr="00EB4B2B">
        <w:rPr>
          <w:u w:val="single"/>
        </w:rPr>
        <w:fldChar w:fldCharType="separate"/>
      </w:r>
      <w:r w:rsidR="001B268C" w:rsidRPr="001B268C">
        <w:rPr>
          <w:u w:val="single"/>
        </w:rPr>
        <w:t xml:space="preserve">Таблица </w:t>
      </w:r>
      <w:r w:rsidR="001B268C" w:rsidRPr="001B268C">
        <w:rPr>
          <w:noProof/>
          <w:u w:val="single"/>
        </w:rPr>
        <w:t>4</w:t>
      </w:r>
      <w:r w:rsidRPr="00EB4B2B">
        <w:rPr>
          <w:u w:val="single"/>
        </w:rPr>
        <w:fldChar w:fldCharType="end"/>
      </w:r>
      <w:r>
        <w:t>.</w:t>
      </w:r>
    </w:p>
    <w:p w14:paraId="0D580994" w14:textId="7E5CFFA6" w:rsidR="00EB4B2B" w:rsidRDefault="00EB4B2B" w:rsidP="00AD374A"/>
    <w:p w14:paraId="50C87199" w14:textId="2E620F97" w:rsidR="008150D4" w:rsidRDefault="008150D4" w:rsidP="00AD374A">
      <w:r>
        <w:t>В 2025 году построен и введен в эксплуатацию сеть водоснабжения протяженностью 997 метров (кн 47:07:0000000:98971), собственник АО «ИЭК», для обеспечения хозяйственно-питьевого, пожарного водоснабжения строящегося дома по адресу г.п. Кузьмоловский, ул. Железнодорожная, д. 5А.</w:t>
      </w:r>
    </w:p>
    <w:p w14:paraId="7F0CA177" w14:textId="77777777" w:rsidR="008150D4" w:rsidRDefault="008150D4" w:rsidP="00AD374A"/>
    <w:p w14:paraId="05741DA1" w14:textId="77777777" w:rsidR="00CA6312" w:rsidRDefault="00CA6312">
      <w:pPr>
        <w:spacing w:after="160" w:line="259" w:lineRule="auto"/>
        <w:ind w:firstLine="0"/>
        <w:jc w:val="left"/>
      </w:pPr>
      <w:r>
        <w:br w:type="page"/>
      </w:r>
    </w:p>
    <w:p w14:paraId="52A15911" w14:textId="77777777" w:rsidR="00D60F55" w:rsidRDefault="00D60F55" w:rsidP="00D60F55">
      <w:pPr>
        <w:pStyle w:val="2"/>
      </w:pPr>
      <w:bookmarkStart w:id="38" w:name="_Toc133269537"/>
      <w:bookmarkStart w:id="39" w:name="_Toc141180285"/>
      <w:r w:rsidRPr="00D60F55">
        <w:t>Направления</w:t>
      </w:r>
      <w:r>
        <w:t xml:space="preserve"> развития централизованных систем водоснабжения</w:t>
      </w:r>
      <w:bookmarkEnd w:id="38"/>
      <w:bookmarkEnd w:id="39"/>
    </w:p>
    <w:p w14:paraId="12E2C821" w14:textId="77777777" w:rsidR="00D60F55" w:rsidRDefault="00D60F55" w:rsidP="00D60F55"/>
    <w:p w14:paraId="2124637F" w14:textId="77777777" w:rsidR="00D60F55" w:rsidRDefault="00D60F55" w:rsidP="00D60F55">
      <w:pPr>
        <w:pStyle w:val="3"/>
      </w:pPr>
      <w:bookmarkStart w:id="40" w:name="_Toc133269538"/>
      <w:bookmarkStart w:id="41" w:name="_Toc141180286"/>
      <w:r>
        <w:t xml:space="preserve">Основные </w:t>
      </w:r>
      <w:r w:rsidRPr="00D60F55">
        <w:t>направления</w:t>
      </w:r>
      <w:r>
        <w:t>, принципы, задачи и целевые показатели развития централизованной системы водоснабжения</w:t>
      </w:r>
      <w:bookmarkEnd w:id="40"/>
      <w:r>
        <w:t>.</w:t>
      </w:r>
      <w:bookmarkEnd w:id="41"/>
    </w:p>
    <w:p w14:paraId="0C09B9E2" w14:textId="77777777" w:rsidR="00CA6312" w:rsidRDefault="00CA6312" w:rsidP="00D60F55">
      <w:r w:rsidRPr="00CA6312">
        <w:t>Основой для разработки и реализации схемы в</w:t>
      </w:r>
      <w:r w:rsidR="00D66C25">
        <w:t>одоснабжения и водоотведения МО </w:t>
      </w:r>
      <w:r>
        <w:t>Кузьмоловское</w:t>
      </w:r>
      <w:r w:rsidRPr="00CA6312">
        <w:t xml:space="preserve"> </w:t>
      </w:r>
      <w:r>
        <w:t>Г</w:t>
      </w:r>
      <w:r w:rsidRPr="00CA6312">
        <w:t>П до 203</w:t>
      </w:r>
      <w:r w:rsidR="00D66C25">
        <w:t>3</w:t>
      </w:r>
      <w:r w:rsidRPr="00CA6312">
        <w:t xml:space="preserve"> года является Федеральный закон от 7 декабря 2011 г. № 416-ФЗ «О водоснабжении и водоотведении», регулирующий всю систему взаимоотношений в водоснабжении и водоотведении и направленный на обеспечение устойчивого и надёжного водоснабжения и водоотведения,</w:t>
      </w:r>
    </w:p>
    <w:p w14:paraId="6C2CD629" w14:textId="77777777" w:rsidR="00D66C25" w:rsidRDefault="00D66C25" w:rsidP="00D66C25">
      <w:r>
        <w:t>Технической базой разработки являются:</w:t>
      </w:r>
    </w:p>
    <w:p w14:paraId="0F20D28A" w14:textId="77777777" w:rsidR="00D66C25" w:rsidRDefault="00D66C25" w:rsidP="00470B42">
      <w:pPr>
        <w:pStyle w:val="a7"/>
        <w:numPr>
          <w:ilvl w:val="0"/>
          <w:numId w:val="6"/>
        </w:numPr>
        <w:tabs>
          <w:tab w:val="left" w:pos="1134"/>
        </w:tabs>
        <w:ind w:left="0" w:firstLine="709"/>
      </w:pPr>
      <w:r>
        <w:t>федеральный закон Российской Федерации от 23 ноября 2009 года №261-ФЗ «Об энергосбережении и повышении энергетической эффективности и о внесении изменений в отдельные законодательные акты Российской Федерации;</w:t>
      </w:r>
    </w:p>
    <w:p w14:paraId="7939C47B" w14:textId="77777777" w:rsidR="00D66C25" w:rsidRDefault="00D66C25" w:rsidP="00470B42">
      <w:pPr>
        <w:pStyle w:val="a7"/>
        <w:numPr>
          <w:ilvl w:val="0"/>
          <w:numId w:val="6"/>
        </w:numPr>
        <w:tabs>
          <w:tab w:val="left" w:pos="1134"/>
        </w:tabs>
        <w:ind w:left="0" w:firstLine="709"/>
      </w:pPr>
      <w:r>
        <w:t>приказ министерства регионального развития Российской Федерации от 07 июня 2010 года №273 «Об утверждении методики расчёта значений целевых показателей в области энергосбережения и повышения энергетической эффективности, в том числе в сопоставимых условиях»;</w:t>
      </w:r>
    </w:p>
    <w:p w14:paraId="3833A669" w14:textId="77777777" w:rsidR="00D66C25" w:rsidRDefault="00D66C25" w:rsidP="00470B42">
      <w:pPr>
        <w:pStyle w:val="a7"/>
        <w:numPr>
          <w:ilvl w:val="0"/>
          <w:numId w:val="6"/>
        </w:numPr>
        <w:tabs>
          <w:tab w:val="left" w:pos="1134"/>
        </w:tabs>
        <w:ind w:left="0" w:firstLine="709"/>
      </w:pPr>
      <w:r>
        <w:t>генеральный план муниципального образования Кузьмоловское городское поселение Всеволожского муниципального района Ленинградской области;</w:t>
      </w:r>
    </w:p>
    <w:p w14:paraId="3083CA36" w14:textId="77777777" w:rsidR="00D66C25" w:rsidRDefault="00D66C25" w:rsidP="00470B42">
      <w:pPr>
        <w:pStyle w:val="a7"/>
        <w:numPr>
          <w:ilvl w:val="0"/>
          <w:numId w:val="6"/>
        </w:numPr>
        <w:tabs>
          <w:tab w:val="left" w:pos="1134"/>
        </w:tabs>
        <w:ind w:left="0" w:firstLine="709"/>
      </w:pPr>
      <w:r>
        <w:t>проектная и исполнительная документация по сетям водоснабжения, насосным станциям;</w:t>
      </w:r>
    </w:p>
    <w:p w14:paraId="4AF138B5" w14:textId="77777777" w:rsidR="00CA6312" w:rsidRDefault="00D66C25" w:rsidP="00470B42">
      <w:pPr>
        <w:pStyle w:val="a7"/>
        <w:numPr>
          <w:ilvl w:val="0"/>
          <w:numId w:val="6"/>
        </w:numPr>
        <w:tabs>
          <w:tab w:val="left" w:pos="1134"/>
        </w:tabs>
        <w:ind w:left="0" w:firstLine="709"/>
      </w:pPr>
      <w:r>
        <w:t>данные технологического и коммерческого учета отпуска холодной воды, электроэнергии, измерений (журналов наблюдений, электронных архивов) по приборам контроля режимов отпуска и потребления холодной воды, электрической энергии (расход, давление);</w:t>
      </w:r>
    </w:p>
    <w:p w14:paraId="23194F59" w14:textId="77777777" w:rsidR="00D66C25" w:rsidRDefault="00D66C25" w:rsidP="00470B42">
      <w:pPr>
        <w:pStyle w:val="a7"/>
        <w:numPr>
          <w:ilvl w:val="0"/>
          <w:numId w:val="6"/>
        </w:numPr>
        <w:tabs>
          <w:tab w:val="left" w:pos="1134"/>
        </w:tabs>
        <w:ind w:left="0" w:firstLine="709"/>
      </w:pPr>
      <w:r>
        <w:t>программа комплексного развития систем коммунальной инфраструктуры муниципального образования Кузьмоловское городское поселение Всеволожского муниципального района Ленинградской области на период с 2014-2033 год</w:t>
      </w:r>
      <w:r w:rsidR="000B49DE">
        <w:t>.</w:t>
      </w:r>
    </w:p>
    <w:p w14:paraId="1D05C9C6" w14:textId="77777777" w:rsidR="00D66C25" w:rsidRDefault="00D66C25" w:rsidP="00D60F55"/>
    <w:p w14:paraId="021A6C80" w14:textId="77777777" w:rsidR="00523E99" w:rsidRPr="00523E99" w:rsidRDefault="00523E99" w:rsidP="00054EB9">
      <w:pPr>
        <w:rPr>
          <w:lang w:eastAsia="ru-RU"/>
        </w:rPr>
      </w:pPr>
      <w:r w:rsidRPr="00523E99">
        <w:rPr>
          <w:lang w:eastAsia="ru-RU"/>
        </w:rPr>
        <w:t>На первую очередь генерального плана предусматрива</w:t>
      </w:r>
      <w:r w:rsidR="001E21F1">
        <w:rPr>
          <w:lang w:eastAsia="ru-RU"/>
        </w:rPr>
        <w:t>лось</w:t>
      </w:r>
      <w:r w:rsidRPr="00523E99">
        <w:rPr>
          <w:lang w:eastAsia="ru-RU"/>
        </w:rPr>
        <w:t xml:space="preserve"> обеспечение централизованной системой водоснабжения всей жилой застройки г. п. Кузьмоловский, дер. Кузьмолово и дер. Куялово. В дер. Варкалово сохраняется децентрализованная система водоснабжения.</w:t>
      </w:r>
    </w:p>
    <w:p w14:paraId="4AC12D7C" w14:textId="62529AE8" w:rsidR="00523E99" w:rsidRPr="00523E99" w:rsidRDefault="00523E99" w:rsidP="00054EB9">
      <w:pPr>
        <w:rPr>
          <w:lang w:eastAsia="ru-RU"/>
        </w:rPr>
      </w:pPr>
      <w:r w:rsidRPr="00523E99">
        <w:rPr>
          <w:lang w:eastAsia="ru-RU"/>
        </w:rPr>
        <w:t>Для уменьшени</w:t>
      </w:r>
      <w:r w:rsidR="00EC0825">
        <w:rPr>
          <w:lang w:eastAsia="ru-RU"/>
        </w:rPr>
        <w:t>я потерь в сетях (сейчас более 12</w:t>
      </w:r>
      <w:r w:rsidRPr="00523E99">
        <w:rPr>
          <w:lang w:eastAsia="ru-RU"/>
        </w:rPr>
        <w:t xml:space="preserve"> %) и в связи с большим процентом износа необходимо проведение реконструкции существующих водопроводных сетей.</w:t>
      </w:r>
    </w:p>
    <w:p w14:paraId="6FFAD6B9" w14:textId="77777777" w:rsidR="00054EB9" w:rsidRDefault="00054EB9" w:rsidP="00523E99">
      <w:pPr>
        <w:ind w:right="-104"/>
        <w:rPr>
          <w:rFonts w:eastAsia="Times New Roman" w:cs="Times New Roman"/>
          <w:szCs w:val="24"/>
          <w:lang w:eastAsia="ru-RU"/>
        </w:rPr>
      </w:pPr>
    </w:p>
    <w:p w14:paraId="050C5E89" w14:textId="77777777" w:rsidR="00523E99" w:rsidRPr="00523E99" w:rsidRDefault="00523E99" w:rsidP="00523E99">
      <w:pPr>
        <w:ind w:right="-104"/>
        <w:rPr>
          <w:rFonts w:eastAsia="Times New Roman" w:cs="Times New Roman"/>
          <w:szCs w:val="24"/>
          <w:lang w:eastAsia="ru-RU"/>
        </w:rPr>
      </w:pPr>
      <w:r w:rsidRPr="00523E99">
        <w:rPr>
          <w:rFonts w:eastAsia="Times New Roman" w:cs="Times New Roman"/>
          <w:szCs w:val="24"/>
          <w:lang w:eastAsia="ru-RU"/>
        </w:rPr>
        <w:t>В рамках первой очереди</w:t>
      </w:r>
      <w:r w:rsidR="00054EB9">
        <w:rPr>
          <w:rFonts w:eastAsia="Times New Roman" w:cs="Times New Roman"/>
          <w:szCs w:val="24"/>
          <w:lang w:eastAsia="ru-RU"/>
        </w:rPr>
        <w:t xml:space="preserve"> (2018 год) </w:t>
      </w:r>
      <w:r w:rsidRPr="00523E99">
        <w:rPr>
          <w:rFonts w:eastAsia="Times New Roman" w:cs="Times New Roman"/>
          <w:szCs w:val="24"/>
          <w:lang w:eastAsia="ru-RU"/>
        </w:rPr>
        <w:t>генерального плана Кузьмоловское городского поселения предусматрива</w:t>
      </w:r>
      <w:r w:rsidR="001E21F1">
        <w:rPr>
          <w:rFonts w:eastAsia="Times New Roman" w:cs="Times New Roman"/>
          <w:szCs w:val="24"/>
          <w:lang w:eastAsia="ru-RU"/>
        </w:rPr>
        <w:t>лось</w:t>
      </w:r>
      <w:r w:rsidRPr="00523E99">
        <w:rPr>
          <w:rFonts w:eastAsia="Times New Roman" w:cs="Times New Roman"/>
          <w:szCs w:val="24"/>
          <w:lang w:eastAsia="ru-RU"/>
        </w:rPr>
        <w:t>:</w:t>
      </w:r>
    </w:p>
    <w:p w14:paraId="469373D4" w14:textId="2F2DB738" w:rsidR="00523E99" w:rsidRPr="00523E99" w:rsidRDefault="00523E99" w:rsidP="00470B42">
      <w:pPr>
        <w:pStyle w:val="a7"/>
        <w:numPr>
          <w:ilvl w:val="0"/>
          <w:numId w:val="6"/>
        </w:numPr>
        <w:tabs>
          <w:tab w:val="left" w:pos="993"/>
        </w:tabs>
        <w:ind w:left="0" w:firstLine="709"/>
        <w:rPr>
          <w:rFonts w:eastAsia="Times New Roman" w:cs="Times New Roman"/>
          <w:szCs w:val="24"/>
          <w:lang w:eastAsia="ru-RU"/>
        </w:rPr>
      </w:pPr>
      <w:r w:rsidRPr="00523E99">
        <w:rPr>
          <w:rFonts w:eastAsia="Times New Roman" w:cs="Times New Roman"/>
          <w:szCs w:val="24"/>
          <w:lang w:eastAsia="ru-RU"/>
        </w:rPr>
        <w:t xml:space="preserve">завершение строительства и ввод в эксплуатацию комплекса водоочистных сооружений производительностью </w:t>
      </w:r>
      <w:r w:rsidR="00C37679">
        <w:rPr>
          <w:rFonts w:eastAsia="Times New Roman" w:cs="Times New Roman"/>
          <w:szCs w:val="24"/>
          <w:lang w:eastAsia="ru-RU"/>
        </w:rPr>
        <w:t>до 10</w:t>
      </w:r>
      <w:r w:rsidRPr="00523E99">
        <w:rPr>
          <w:rFonts w:eastAsia="Times New Roman" w:cs="Times New Roman"/>
          <w:szCs w:val="24"/>
          <w:lang w:eastAsia="ru-RU"/>
        </w:rPr>
        <w:t xml:space="preserve"> тыс. м</w:t>
      </w:r>
      <w:r w:rsidRPr="00523E99">
        <w:rPr>
          <w:rFonts w:eastAsia="Times New Roman" w:cs="Times New Roman"/>
          <w:szCs w:val="24"/>
          <w:vertAlign w:val="superscript"/>
          <w:lang w:eastAsia="ru-RU"/>
        </w:rPr>
        <w:t>3</w:t>
      </w:r>
      <w:r w:rsidRPr="00523E99">
        <w:rPr>
          <w:rFonts w:eastAsia="Times New Roman" w:cs="Times New Roman"/>
          <w:szCs w:val="24"/>
          <w:lang w:eastAsia="ru-RU"/>
        </w:rPr>
        <w:t>/сут;</w:t>
      </w:r>
    </w:p>
    <w:p w14:paraId="21CF5F7D" w14:textId="0A78BBCC" w:rsidR="00523E99" w:rsidRPr="00523E99" w:rsidRDefault="00523E99" w:rsidP="00470B42">
      <w:pPr>
        <w:pStyle w:val="a7"/>
        <w:numPr>
          <w:ilvl w:val="0"/>
          <w:numId w:val="6"/>
        </w:numPr>
        <w:tabs>
          <w:tab w:val="left" w:pos="993"/>
        </w:tabs>
        <w:ind w:left="0" w:firstLine="709"/>
        <w:rPr>
          <w:rFonts w:eastAsia="Times New Roman" w:cs="Times New Roman"/>
          <w:szCs w:val="24"/>
          <w:lang w:eastAsia="ru-RU"/>
        </w:rPr>
      </w:pPr>
      <w:r w:rsidRPr="00523E99">
        <w:rPr>
          <w:rFonts w:eastAsia="Times New Roman" w:cs="Times New Roman"/>
          <w:szCs w:val="24"/>
          <w:lang w:eastAsia="ru-RU"/>
        </w:rPr>
        <w:t xml:space="preserve">реконструкция ВОС на территории опытного завода </w:t>
      </w:r>
      <w:r w:rsidR="00F15330">
        <w:rPr>
          <w:rFonts w:eastAsia="Times New Roman" w:cs="Times New Roman"/>
          <w:szCs w:val="24"/>
          <w:lang w:eastAsia="ru-RU"/>
        </w:rPr>
        <w:t xml:space="preserve">АО </w:t>
      </w:r>
      <w:r w:rsidRPr="00523E99">
        <w:rPr>
          <w:rFonts w:eastAsia="Times New Roman" w:cs="Times New Roman"/>
          <w:szCs w:val="24"/>
          <w:lang w:eastAsia="ru-RU"/>
        </w:rPr>
        <w:t>«РНЦ «Прикладная химия</w:t>
      </w:r>
      <w:r w:rsidR="00CA7AE5">
        <w:rPr>
          <w:rFonts w:eastAsia="Times New Roman" w:cs="Times New Roman"/>
          <w:szCs w:val="24"/>
          <w:lang w:eastAsia="ru-RU"/>
        </w:rPr>
        <w:t xml:space="preserve"> (ГИПХ)</w:t>
      </w:r>
      <w:r w:rsidRPr="00523E99">
        <w:rPr>
          <w:rFonts w:eastAsia="Times New Roman" w:cs="Times New Roman"/>
          <w:szCs w:val="24"/>
          <w:lang w:eastAsia="ru-RU"/>
        </w:rPr>
        <w:t>», в том числе восстановление реагентного хозяйства, проведение капитального ремонта осветлителей, фильтров, замена фильтрующей загрузки в фильтрах, замена запорной арматуры, строительство дополнительного резервуара объемом 2000 м</w:t>
      </w:r>
      <w:r w:rsidRPr="00523E99">
        <w:rPr>
          <w:rFonts w:eastAsia="Times New Roman" w:cs="Times New Roman"/>
          <w:szCs w:val="24"/>
          <w:vertAlign w:val="superscript"/>
          <w:lang w:eastAsia="ru-RU"/>
        </w:rPr>
        <w:t>3</w:t>
      </w:r>
      <w:r w:rsidRPr="00523E99">
        <w:rPr>
          <w:rFonts w:eastAsia="Times New Roman" w:cs="Times New Roman"/>
          <w:szCs w:val="24"/>
          <w:lang w:eastAsia="ru-RU"/>
        </w:rPr>
        <w:t>;</w:t>
      </w:r>
    </w:p>
    <w:p w14:paraId="2B8EFF3A" w14:textId="77777777" w:rsidR="00523E99" w:rsidRPr="00523E99" w:rsidRDefault="00523E99" w:rsidP="00470B42">
      <w:pPr>
        <w:pStyle w:val="a7"/>
        <w:numPr>
          <w:ilvl w:val="0"/>
          <w:numId w:val="6"/>
        </w:numPr>
        <w:tabs>
          <w:tab w:val="left" w:pos="993"/>
        </w:tabs>
        <w:ind w:left="0" w:firstLine="709"/>
        <w:rPr>
          <w:rFonts w:eastAsia="Times New Roman" w:cs="Times New Roman"/>
          <w:szCs w:val="24"/>
          <w:lang w:eastAsia="ru-RU"/>
        </w:rPr>
      </w:pPr>
      <w:r w:rsidRPr="00523E99">
        <w:rPr>
          <w:rFonts w:eastAsia="Times New Roman" w:cs="Times New Roman"/>
          <w:szCs w:val="24"/>
          <w:lang w:eastAsia="ru-RU"/>
        </w:rPr>
        <w:t>реконструкция водопроводных насосных станций 2-го и 3-го подъема в связи с высоким процентом износа;</w:t>
      </w:r>
    </w:p>
    <w:p w14:paraId="27E20C1E" w14:textId="77777777" w:rsidR="00523E99" w:rsidRPr="00523E99" w:rsidRDefault="00523E99" w:rsidP="00470B42">
      <w:pPr>
        <w:pStyle w:val="a7"/>
        <w:numPr>
          <w:ilvl w:val="0"/>
          <w:numId w:val="6"/>
        </w:numPr>
        <w:tabs>
          <w:tab w:val="left" w:pos="993"/>
        </w:tabs>
        <w:ind w:left="0" w:firstLine="709"/>
        <w:rPr>
          <w:rFonts w:eastAsia="Times New Roman" w:cs="Times New Roman"/>
          <w:szCs w:val="24"/>
          <w:lang w:eastAsia="ru-RU"/>
        </w:rPr>
      </w:pPr>
      <w:r w:rsidRPr="00523E99">
        <w:rPr>
          <w:rFonts w:eastAsia="Times New Roman" w:cs="Times New Roman"/>
          <w:szCs w:val="24"/>
          <w:lang w:eastAsia="ru-RU"/>
        </w:rPr>
        <w:t>поэтапная реконструкция водопроводных сетей (10,8 км водопроводной сети нуждаются в замене);</w:t>
      </w:r>
    </w:p>
    <w:p w14:paraId="25F7AFA5" w14:textId="77777777" w:rsidR="00523E99" w:rsidRPr="00523E99" w:rsidRDefault="00523E99" w:rsidP="00470B42">
      <w:pPr>
        <w:pStyle w:val="a7"/>
        <w:numPr>
          <w:ilvl w:val="0"/>
          <w:numId w:val="6"/>
        </w:numPr>
        <w:tabs>
          <w:tab w:val="left" w:pos="993"/>
        </w:tabs>
        <w:ind w:left="0" w:firstLine="709"/>
        <w:rPr>
          <w:rFonts w:eastAsia="Times New Roman" w:cs="Times New Roman"/>
          <w:szCs w:val="24"/>
          <w:lang w:eastAsia="ru-RU"/>
        </w:rPr>
      </w:pPr>
      <w:r w:rsidRPr="00523E99">
        <w:rPr>
          <w:rFonts w:eastAsia="Times New Roman" w:cs="Times New Roman"/>
          <w:szCs w:val="24"/>
          <w:lang w:eastAsia="ru-RU"/>
        </w:rPr>
        <w:t>строительство водовода к дер. Куялово, магистральных и разводящих водопроводных сетей по деревне;</w:t>
      </w:r>
    </w:p>
    <w:p w14:paraId="2A1A1121" w14:textId="77777777" w:rsidR="00523E99" w:rsidRPr="00523E99" w:rsidRDefault="00523E99" w:rsidP="00470B42">
      <w:pPr>
        <w:pStyle w:val="a7"/>
        <w:numPr>
          <w:ilvl w:val="0"/>
          <w:numId w:val="6"/>
        </w:numPr>
        <w:tabs>
          <w:tab w:val="left" w:pos="993"/>
        </w:tabs>
        <w:ind w:left="0" w:firstLine="709"/>
        <w:rPr>
          <w:rFonts w:eastAsia="Times New Roman" w:cs="Times New Roman"/>
          <w:szCs w:val="24"/>
          <w:lang w:eastAsia="ru-RU"/>
        </w:rPr>
      </w:pPr>
      <w:r w:rsidRPr="00523E99">
        <w:rPr>
          <w:rFonts w:eastAsia="Times New Roman" w:cs="Times New Roman"/>
          <w:szCs w:val="24"/>
          <w:lang w:eastAsia="ru-RU"/>
        </w:rPr>
        <w:t>строительство участков водопроводной сети к новой жилой застройке первой очереди строительства г. п. Кузьмоловский и дер. Кузьмолово;</w:t>
      </w:r>
    </w:p>
    <w:p w14:paraId="450FDDB4" w14:textId="77777777" w:rsidR="00523E99" w:rsidRPr="00523E99" w:rsidRDefault="00523E99" w:rsidP="00470B42">
      <w:pPr>
        <w:pStyle w:val="a7"/>
        <w:numPr>
          <w:ilvl w:val="0"/>
          <w:numId w:val="6"/>
        </w:numPr>
        <w:tabs>
          <w:tab w:val="left" w:pos="993"/>
        </w:tabs>
        <w:ind w:left="0" w:firstLine="709"/>
        <w:rPr>
          <w:rFonts w:eastAsia="Times New Roman" w:cs="Times New Roman"/>
          <w:szCs w:val="24"/>
          <w:lang w:eastAsia="ru-RU"/>
        </w:rPr>
      </w:pPr>
      <w:r w:rsidRPr="00523E99">
        <w:rPr>
          <w:rFonts w:eastAsia="Times New Roman" w:cs="Times New Roman"/>
          <w:szCs w:val="24"/>
          <w:lang w:eastAsia="ru-RU"/>
        </w:rPr>
        <w:t>строительство участков водопроводной сети к существующей жилой застройке необеспеченной централизованной системой водоснабжения в г. п. Кузьмоловский, дер. Кузьмолово.</w:t>
      </w:r>
    </w:p>
    <w:p w14:paraId="0CB91D82" w14:textId="77777777" w:rsidR="001E21F1" w:rsidRDefault="001E21F1" w:rsidP="001E21F1">
      <w:pPr>
        <w:ind w:left="168" w:firstLine="540"/>
        <w:contextualSpacing/>
        <w:rPr>
          <w:rFonts w:eastAsia="Times New Roman" w:cs="Times New Roman"/>
          <w:szCs w:val="24"/>
          <w:lang w:eastAsia="ru-RU"/>
        </w:rPr>
      </w:pPr>
    </w:p>
    <w:p w14:paraId="04CFEBDB" w14:textId="3F0CC38E" w:rsidR="00113CD2" w:rsidRDefault="00113CD2" w:rsidP="00113CD2">
      <w:pPr>
        <w:rPr>
          <w:lang w:eastAsia="ru-RU"/>
        </w:rPr>
      </w:pPr>
      <w:r w:rsidRPr="00113CD2">
        <w:rPr>
          <w:lang w:eastAsia="ru-RU"/>
        </w:rPr>
        <w:t>В связи с тем, что мощность ВОС г.п. Кузьмоловский уже составляет 4000 м</w:t>
      </w:r>
      <w:r w:rsidRPr="00113CD2">
        <w:rPr>
          <w:vertAlign w:val="superscript"/>
          <w:lang w:eastAsia="ru-RU"/>
        </w:rPr>
        <w:t>3</w:t>
      </w:r>
      <w:r w:rsidRPr="00113CD2">
        <w:rPr>
          <w:lang w:eastAsia="ru-RU"/>
        </w:rPr>
        <w:t>/сут, что достаточно для снабжения потребителей МО Кузьмоловское ГП, а также перспективного доведения мощности данных ВОС в 2025 году до 10 тыс. м</w:t>
      </w:r>
      <w:r w:rsidRPr="00113CD2">
        <w:rPr>
          <w:vertAlign w:val="superscript"/>
          <w:lang w:eastAsia="ru-RU"/>
        </w:rPr>
        <w:t>3</w:t>
      </w:r>
      <w:r w:rsidRPr="00113CD2">
        <w:rPr>
          <w:lang w:eastAsia="ru-RU"/>
        </w:rPr>
        <w:t xml:space="preserve">/сут, предыдущей схемой закладывалось мероприятие по переключению централизованной системы водоснабжения МО Кузьмоловское ГП от ВОС «Капитолово» к ВОС г.п. Кузьмоловский, в целях надежного и бесперебойного снабжения потребителей водой питьевого качества. Водоочистные сооружения г.п. Кузьмоловский </w:t>
      </w:r>
      <w:r w:rsidRPr="00113CD2">
        <w:t xml:space="preserve">находятся во временном владении и пользовании ООО «Северо-Запад Инжиниринг», на основании Концессионного соглашения № б/н от 16.12.2016 г. </w:t>
      </w:r>
      <w:r w:rsidR="007D380E">
        <w:t>(</w:t>
      </w:r>
      <w:r w:rsidR="007D380E" w:rsidRPr="007D380E">
        <w:t>срок действия концессии до 30.11.2036</w:t>
      </w:r>
      <w:r w:rsidR="007D380E">
        <w:t>)</w:t>
      </w:r>
      <w:r w:rsidRPr="00113CD2">
        <w:t>.</w:t>
      </w:r>
    </w:p>
    <w:p w14:paraId="1B5E6524" w14:textId="39EAF6E8" w:rsidR="001E21F1" w:rsidRDefault="00E87197" w:rsidP="001E21F1">
      <w:pPr>
        <w:ind w:firstLine="540"/>
        <w:contextualSpacing/>
        <w:rPr>
          <w:rFonts w:eastAsia="Times New Roman" w:cs="Times New Roman"/>
          <w:szCs w:val="24"/>
          <w:lang w:eastAsia="ru-RU"/>
        </w:rPr>
      </w:pPr>
      <w:r>
        <w:rPr>
          <w:lang w:eastAsia="ru-RU"/>
        </w:rPr>
        <w:t>Согласно предоставленным данным, данное мероприятие выполнено в полном объеме, все потребители г.п. Кузьмоловский (население) снабжается водой питьевого качества от ВОС г.п. Кузьмоловский.</w:t>
      </w:r>
    </w:p>
    <w:p w14:paraId="0F5ADD0A" w14:textId="1C18A2C8" w:rsidR="001E21F1" w:rsidRDefault="001E21F1" w:rsidP="00523E99">
      <w:pPr>
        <w:ind w:firstLine="540"/>
        <w:contextualSpacing/>
        <w:rPr>
          <w:rFonts w:eastAsia="Times New Roman" w:cs="Times New Roman"/>
          <w:szCs w:val="24"/>
          <w:lang w:eastAsia="ru-RU"/>
        </w:rPr>
      </w:pPr>
    </w:p>
    <w:p w14:paraId="00A23202" w14:textId="7AFAAEBF" w:rsidR="00147D92" w:rsidRPr="00147D92" w:rsidRDefault="00147D92" w:rsidP="00147D92">
      <w:pPr>
        <w:rPr>
          <w:lang w:eastAsia="ru-RU"/>
        </w:rPr>
      </w:pPr>
      <w:r>
        <w:rPr>
          <w:lang w:eastAsia="ru-RU"/>
        </w:rPr>
        <w:t>Информация о проведенных мероприятиях по реконструкции ВОС «Капитолово» на территории опытного завода АО «РНЦ «Прикладная химия (ГИПХ)» ресурсоснабжающей организацией ООО «ТрансПром» не предоставлена. В связи с тем,</w:t>
      </w:r>
      <w:r w:rsidRPr="00147D92">
        <w:rPr>
          <w:lang w:eastAsia="ru-RU"/>
        </w:rPr>
        <w:t xml:space="preserve"> </w:t>
      </w:r>
      <w:r>
        <w:rPr>
          <w:lang w:eastAsia="ru-RU"/>
        </w:rPr>
        <w:t>что после переключения</w:t>
      </w:r>
      <w:r w:rsidRPr="00147D92">
        <w:rPr>
          <w:lang w:eastAsia="ru-RU"/>
        </w:rPr>
        <w:t xml:space="preserve"> </w:t>
      </w:r>
      <w:r w:rsidRPr="00113CD2">
        <w:rPr>
          <w:lang w:eastAsia="ru-RU"/>
        </w:rPr>
        <w:t>централизованной системы водоснабжения МО Кузьмоловское ГП от ВОС «Капитолово» к ВОС г.п. Кузьмоловский</w:t>
      </w:r>
      <w:r>
        <w:rPr>
          <w:lang w:eastAsia="ru-RU"/>
        </w:rPr>
        <w:t>, абонентами ВОС «Капитолово» остались только юридические лица. Таким образом, данное мероприятия не включено в итоговый реестр Схемы водоснабжения.</w:t>
      </w:r>
    </w:p>
    <w:p w14:paraId="0AD042A9" w14:textId="77777777" w:rsidR="00147D92" w:rsidRDefault="00147D92" w:rsidP="00523E99">
      <w:pPr>
        <w:ind w:firstLine="540"/>
        <w:contextualSpacing/>
        <w:rPr>
          <w:rFonts w:eastAsia="Times New Roman" w:cs="Times New Roman"/>
          <w:szCs w:val="24"/>
          <w:lang w:eastAsia="ru-RU"/>
        </w:rPr>
      </w:pPr>
    </w:p>
    <w:p w14:paraId="2BDE7CA2" w14:textId="77777777" w:rsidR="00523E99" w:rsidRPr="00523E99" w:rsidRDefault="00523E99" w:rsidP="00523E99">
      <w:pPr>
        <w:ind w:firstLine="540"/>
        <w:contextualSpacing/>
        <w:rPr>
          <w:rFonts w:eastAsia="Times New Roman" w:cs="Times New Roman"/>
          <w:szCs w:val="24"/>
          <w:lang w:eastAsia="ru-RU"/>
        </w:rPr>
      </w:pPr>
      <w:r w:rsidRPr="00523E99">
        <w:rPr>
          <w:rFonts w:eastAsia="Times New Roman" w:cs="Times New Roman"/>
          <w:szCs w:val="24"/>
          <w:lang w:eastAsia="ru-RU"/>
        </w:rPr>
        <w:t>Перечень сетей водоснабжения подлежащих реконструкции на первую очередь</w:t>
      </w:r>
      <w:r w:rsidR="00054EB9">
        <w:rPr>
          <w:rFonts w:eastAsia="Times New Roman" w:cs="Times New Roman"/>
          <w:szCs w:val="24"/>
          <w:lang w:eastAsia="ru-RU"/>
        </w:rPr>
        <w:t xml:space="preserve"> (2018 год)</w:t>
      </w:r>
      <w:r w:rsidRPr="00523E99">
        <w:rPr>
          <w:rFonts w:eastAsia="Times New Roman" w:cs="Times New Roman"/>
          <w:szCs w:val="24"/>
          <w:lang w:eastAsia="ru-RU"/>
        </w:rPr>
        <w:t xml:space="preserve"> представлен ниже:</w:t>
      </w:r>
    </w:p>
    <w:p w14:paraId="11602EF1" w14:textId="04C707E7" w:rsidR="00523E99" w:rsidRPr="00523E99" w:rsidRDefault="00523E99" w:rsidP="00470B42">
      <w:pPr>
        <w:pStyle w:val="a7"/>
        <w:numPr>
          <w:ilvl w:val="0"/>
          <w:numId w:val="7"/>
        </w:numPr>
        <w:tabs>
          <w:tab w:val="left" w:pos="993"/>
        </w:tabs>
        <w:ind w:left="0" w:firstLine="709"/>
        <w:rPr>
          <w:lang w:eastAsia="ru-RU"/>
        </w:rPr>
      </w:pPr>
      <w:r w:rsidRPr="00523E99">
        <w:rPr>
          <w:lang w:eastAsia="ru-RU"/>
        </w:rPr>
        <w:t xml:space="preserve">Водопровод диаметром 400 мм вдоль ул. рядового Леонида Иванова от ул. Заводская до Ленинградского </w:t>
      </w:r>
      <w:r w:rsidR="00A85AC9">
        <w:rPr>
          <w:lang w:eastAsia="ru-RU"/>
        </w:rPr>
        <w:t>шоссе протяженностью 1300 м</w:t>
      </w:r>
      <w:r w:rsidR="002C2966">
        <w:rPr>
          <w:lang w:eastAsia="ru-RU"/>
        </w:rPr>
        <w:t xml:space="preserve"> (мероприятие выполнено)</w:t>
      </w:r>
      <w:r w:rsidR="00A85AC9">
        <w:rPr>
          <w:lang w:eastAsia="ru-RU"/>
        </w:rPr>
        <w:t>;</w:t>
      </w:r>
    </w:p>
    <w:p w14:paraId="31F59018" w14:textId="77777777" w:rsidR="00523E99" w:rsidRPr="00523E99" w:rsidRDefault="00523E99" w:rsidP="00470B42">
      <w:pPr>
        <w:pStyle w:val="a7"/>
        <w:numPr>
          <w:ilvl w:val="0"/>
          <w:numId w:val="7"/>
        </w:numPr>
        <w:tabs>
          <w:tab w:val="left" w:pos="993"/>
        </w:tabs>
        <w:ind w:left="0" w:firstLine="709"/>
        <w:rPr>
          <w:lang w:eastAsia="ru-RU"/>
        </w:rPr>
      </w:pPr>
      <w:r w:rsidRPr="00523E99">
        <w:rPr>
          <w:lang w:eastAsia="ru-RU"/>
        </w:rPr>
        <w:t>Водопровод диаметром 400 мм вдоль Ленинградского шоссе между улицами Рядового Леонида Иванова и Железнодорожная протяженностью 560 м;</w:t>
      </w:r>
    </w:p>
    <w:p w14:paraId="34A5B991" w14:textId="6EA41B3E" w:rsidR="00523E99" w:rsidRPr="00523E99" w:rsidRDefault="00523E99" w:rsidP="00470B42">
      <w:pPr>
        <w:pStyle w:val="a7"/>
        <w:numPr>
          <w:ilvl w:val="0"/>
          <w:numId w:val="7"/>
        </w:numPr>
        <w:tabs>
          <w:tab w:val="left" w:pos="993"/>
        </w:tabs>
        <w:ind w:left="0" w:firstLine="709"/>
        <w:rPr>
          <w:lang w:eastAsia="ru-RU"/>
        </w:rPr>
      </w:pPr>
      <w:r w:rsidRPr="00523E99">
        <w:rPr>
          <w:lang w:eastAsia="ru-RU"/>
        </w:rPr>
        <w:t>Квартальный водопровод вдоль ул. Строителей от ул. Победы до ул. рядового Леонида Иванова и до домов №№ 1, 3, 5, 7, 9, 11, №№ 24, 26 ул. Железнодорожная диаметром 150 мм протяженностью 530 м, диаметром</w:t>
      </w:r>
      <w:r w:rsidR="00A85AC9">
        <w:rPr>
          <w:lang w:eastAsia="ru-RU"/>
        </w:rPr>
        <w:t xml:space="preserve"> 100 мм протяженностью 210 м;</w:t>
      </w:r>
    </w:p>
    <w:p w14:paraId="54CCC924" w14:textId="77777777" w:rsidR="00523E99" w:rsidRPr="00523E99" w:rsidRDefault="00523E99" w:rsidP="00470B42">
      <w:pPr>
        <w:pStyle w:val="a7"/>
        <w:numPr>
          <w:ilvl w:val="0"/>
          <w:numId w:val="7"/>
        </w:numPr>
        <w:tabs>
          <w:tab w:val="left" w:pos="993"/>
        </w:tabs>
        <w:ind w:left="0" w:firstLine="709"/>
        <w:rPr>
          <w:lang w:eastAsia="ru-RU"/>
        </w:rPr>
      </w:pPr>
      <w:r w:rsidRPr="00523E99">
        <w:rPr>
          <w:lang w:eastAsia="ru-RU"/>
        </w:rPr>
        <w:t>Водопровод от ул. Заозерная до домов №№ 7/1, 7/2, 9 ул. Железнодорожная диаметром 100 мм протяженностью 622 м, диаметром 50 мм протяженностью 79 м;</w:t>
      </w:r>
    </w:p>
    <w:p w14:paraId="4F4D3F45" w14:textId="13A4EB1C" w:rsidR="00523E99" w:rsidRPr="00523E99" w:rsidRDefault="00523E99" w:rsidP="00470B42">
      <w:pPr>
        <w:pStyle w:val="a7"/>
        <w:numPr>
          <w:ilvl w:val="0"/>
          <w:numId w:val="7"/>
        </w:numPr>
        <w:tabs>
          <w:tab w:val="left" w:pos="993"/>
        </w:tabs>
        <w:ind w:left="0" w:firstLine="709"/>
        <w:rPr>
          <w:lang w:eastAsia="ru-RU"/>
        </w:rPr>
      </w:pPr>
      <w:r w:rsidRPr="00523E99">
        <w:rPr>
          <w:lang w:eastAsia="ru-RU"/>
        </w:rPr>
        <w:t xml:space="preserve">Водопровод от перекрестка ул. Победы и ул. Железнодорожной до ЛООД диаметром 150 мм протяженностью 1249 м, диаметром 100 мм протяженностью 510 м, диаметром 50 протяженностью 66 м; </w:t>
      </w:r>
    </w:p>
    <w:p w14:paraId="6181280F" w14:textId="2B118E2F" w:rsidR="00523E99" w:rsidRPr="00523E99" w:rsidRDefault="00523E99" w:rsidP="00470B42">
      <w:pPr>
        <w:pStyle w:val="a7"/>
        <w:numPr>
          <w:ilvl w:val="0"/>
          <w:numId w:val="7"/>
        </w:numPr>
        <w:tabs>
          <w:tab w:val="left" w:pos="993"/>
        </w:tabs>
        <w:ind w:left="0" w:firstLine="709"/>
        <w:rPr>
          <w:lang w:eastAsia="ru-RU"/>
        </w:rPr>
      </w:pPr>
      <w:r w:rsidRPr="00523E99">
        <w:rPr>
          <w:lang w:eastAsia="ru-RU"/>
        </w:rPr>
        <w:t xml:space="preserve">Водопровод вдоль ул. Железнодорожной от ул. Заозерная до Ленинградского шоссе диаметром 400 мм протяженностью 920 м; </w:t>
      </w:r>
    </w:p>
    <w:p w14:paraId="32EABA2A" w14:textId="77777777" w:rsidR="00523E99" w:rsidRPr="00523E99" w:rsidRDefault="00523E99" w:rsidP="00470B42">
      <w:pPr>
        <w:pStyle w:val="a7"/>
        <w:numPr>
          <w:ilvl w:val="0"/>
          <w:numId w:val="7"/>
        </w:numPr>
        <w:tabs>
          <w:tab w:val="left" w:pos="993"/>
        </w:tabs>
        <w:ind w:left="0" w:firstLine="709"/>
        <w:rPr>
          <w:lang w:eastAsia="ru-RU"/>
        </w:rPr>
      </w:pPr>
      <w:r w:rsidRPr="00523E99">
        <w:rPr>
          <w:lang w:eastAsia="ru-RU"/>
        </w:rPr>
        <w:t xml:space="preserve">Водопровод диаметром 300 мм вдоль ул. Заозерная от КНС-1 до рынка протяженностью 900 м;   </w:t>
      </w:r>
    </w:p>
    <w:p w14:paraId="71F4BA9E" w14:textId="0006A179" w:rsidR="00523E99" w:rsidRPr="00523E99" w:rsidRDefault="00523E99" w:rsidP="00470B42">
      <w:pPr>
        <w:pStyle w:val="a7"/>
        <w:numPr>
          <w:ilvl w:val="0"/>
          <w:numId w:val="7"/>
        </w:numPr>
        <w:tabs>
          <w:tab w:val="left" w:pos="993"/>
        </w:tabs>
        <w:ind w:left="0" w:firstLine="709"/>
        <w:rPr>
          <w:lang w:eastAsia="ru-RU"/>
        </w:rPr>
      </w:pPr>
      <w:r w:rsidRPr="00523E99">
        <w:rPr>
          <w:lang w:eastAsia="ru-RU"/>
        </w:rPr>
        <w:t xml:space="preserve">Квартальный водопровод вдоль Ленинградского шоссе от ул. рядового Леонида Иванова до ул. Железнодорожная и до домов №№ 4, 6, 10, 12, диаметром 100 мм протяженностью 461 м, диаметром 50 мм протяженностью 49 м; </w:t>
      </w:r>
    </w:p>
    <w:p w14:paraId="54A825AD" w14:textId="07DABCDC" w:rsidR="00523E99" w:rsidRPr="00523E99" w:rsidRDefault="00523E99" w:rsidP="00470B42">
      <w:pPr>
        <w:pStyle w:val="a7"/>
        <w:numPr>
          <w:ilvl w:val="0"/>
          <w:numId w:val="7"/>
        </w:numPr>
        <w:tabs>
          <w:tab w:val="left" w:pos="993"/>
        </w:tabs>
        <w:ind w:left="0" w:firstLine="709"/>
        <w:rPr>
          <w:lang w:eastAsia="ru-RU"/>
        </w:rPr>
      </w:pPr>
      <w:r w:rsidRPr="00523E99">
        <w:rPr>
          <w:lang w:eastAsia="ru-RU"/>
        </w:rPr>
        <w:t>Квартальный водопровод вдоль ул. Железнодорожная от Ленинградское шоссе до ул. Победы и до домов №№ 2, 4, 6, 8, 10, 10а, 12, 14, 16, 18, 18а, 20, 22 диаметром 150 мм протяженностью 585 м, диаметром 100 мм протяженностью 105 м, диаметром 50 мм протяженностью 130 м;</w:t>
      </w:r>
    </w:p>
    <w:p w14:paraId="51BA3570" w14:textId="77777777" w:rsidR="00523E99" w:rsidRPr="00523E99" w:rsidRDefault="00523E99" w:rsidP="00470B42">
      <w:pPr>
        <w:pStyle w:val="a7"/>
        <w:numPr>
          <w:ilvl w:val="0"/>
          <w:numId w:val="7"/>
        </w:numPr>
        <w:tabs>
          <w:tab w:val="left" w:pos="993"/>
        </w:tabs>
        <w:ind w:left="0" w:firstLine="709"/>
        <w:rPr>
          <w:lang w:eastAsia="ru-RU"/>
        </w:rPr>
      </w:pPr>
      <w:r w:rsidRPr="00523E99">
        <w:rPr>
          <w:lang w:eastAsia="ru-RU"/>
        </w:rPr>
        <w:t xml:space="preserve">Квартальный водопровод вдоль ул. Пионерская от пер. Шпака до домов №№ 4, 6 ул. Пионерская диаметром 100 мм протяженностью 130 м, </w:t>
      </w:r>
      <w:r>
        <w:rPr>
          <w:lang w:eastAsia="ru-RU"/>
        </w:rPr>
        <w:t>диаметром 50 мм протяженностью 64 </w:t>
      </w:r>
      <w:r w:rsidRPr="00523E99">
        <w:rPr>
          <w:lang w:eastAsia="ru-RU"/>
        </w:rPr>
        <w:t>м;</w:t>
      </w:r>
    </w:p>
    <w:p w14:paraId="6FA0F07D" w14:textId="77777777" w:rsidR="00523E99" w:rsidRPr="00523E99" w:rsidRDefault="00523E99" w:rsidP="00470B42">
      <w:pPr>
        <w:pStyle w:val="a7"/>
        <w:numPr>
          <w:ilvl w:val="0"/>
          <w:numId w:val="7"/>
        </w:numPr>
        <w:tabs>
          <w:tab w:val="left" w:pos="993"/>
        </w:tabs>
        <w:ind w:left="0" w:firstLine="709"/>
        <w:rPr>
          <w:lang w:eastAsia="ru-RU"/>
        </w:rPr>
      </w:pPr>
      <w:r w:rsidRPr="00523E99">
        <w:rPr>
          <w:lang w:eastAsia="ru-RU"/>
        </w:rPr>
        <w:t>Квартальный водопровод от ул. Спортивная до домов №№ 6, 8 (южная сторона) ул. рядового Леонида Иванова и до помещения склада ул. Спортивная диаметром 150 мм протяженностью 309 м, диаметром 100 мм протяженностью 71,5 м;</w:t>
      </w:r>
    </w:p>
    <w:p w14:paraId="0C36CD58" w14:textId="77777777" w:rsidR="00523E99" w:rsidRPr="00523E99" w:rsidRDefault="00523E99" w:rsidP="00470B42">
      <w:pPr>
        <w:pStyle w:val="a7"/>
        <w:numPr>
          <w:ilvl w:val="0"/>
          <w:numId w:val="7"/>
        </w:numPr>
        <w:tabs>
          <w:tab w:val="left" w:pos="993"/>
        </w:tabs>
        <w:ind w:left="0" w:firstLine="709"/>
        <w:rPr>
          <w:lang w:eastAsia="ru-RU"/>
        </w:rPr>
      </w:pPr>
      <w:r w:rsidRPr="00523E99">
        <w:rPr>
          <w:lang w:eastAsia="ru-RU"/>
        </w:rPr>
        <w:t>Квартальный водопровод от ул. Спортивная до домов №№ 6, 8 (северная сторона) и до ООО «Владсалат» ул. рядового Леонида Иванова диаметром 200 мм протяженностью 230,5 м, диаметром 100 мм протяженностью 49 м;</w:t>
      </w:r>
    </w:p>
    <w:p w14:paraId="2D706C08" w14:textId="2FC8BBE8" w:rsidR="00523E99" w:rsidRPr="00523E99" w:rsidRDefault="00523E99" w:rsidP="00470B42">
      <w:pPr>
        <w:pStyle w:val="a7"/>
        <w:numPr>
          <w:ilvl w:val="0"/>
          <w:numId w:val="7"/>
        </w:numPr>
        <w:tabs>
          <w:tab w:val="left" w:pos="993"/>
        </w:tabs>
        <w:ind w:left="0" w:firstLine="709"/>
        <w:rPr>
          <w:lang w:eastAsia="ru-RU"/>
        </w:rPr>
      </w:pPr>
      <w:r w:rsidRPr="00523E99">
        <w:rPr>
          <w:lang w:eastAsia="ru-RU"/>
        </w:rPr>
        <w:t>Водопровод диаметром 400 мм вдоль ул. Строителей от дома № 1 ул. Строителей до рынка протяженностью 500 м</w:t>
      </w:r>
      <w:r w:rsidR="002C2966">
        <w:rPr>
          <w:lang w:eastAsia="ru-RU"/>
        </w:rPr>
        <w:t xml:space="preserve"> (мероприятие выполнено)</w:t>
      </w:r>
      <w:r w:rsidRPr="00523E99">
        <w:rPr>
          <w:lang w:eastAsia="ru-RU"/>
        </w:rPr>
        <w:t xml:space="preserve">.   </w:t>
      </w:r>
    </w:p>
    <w:p w14:paraId="4CED3830" w14:textId="77777777" w:rsidR="00523E99" w:rsidRDefault="00523E99" w:rsidP="00523E99">
      <w:pPr>
        <w:ind w:right="-104"/>
        <w:rPr>
          <w:rFonts w:eastAsia="Times New Roman" w:cs="Times New Roman"/>
          <w:szCs w:val="24"/>
          <w:lang w:eastAsia="ru-RU"/>
        </w:rPr>
      </w:pPr>
    </w:p>
    <w:p w14:paraId="439155A4" w14:textId="77777777" w:rsidR="00054EB9" w:rsidRDefault="00054EB9" w:rsidP="00523E99">
      <w:pPr>
        <w:ind w:right="-104"/>
        <w:rPr>
          <w:rFonts w:eastAsia="Times New Roman" w:cs="Times New Roman"/>
          <w:szCs w:val="24"/>
          <w:lang w:eastAsia="ru-RU"/>
        </w:rPr>
      </w:pPr>
      <w:r>
        <w:rPr>
          <w:rFonts w:eastAsia="Times New Roman" w:cs="Times New Roman"/>
          <w:szCs w:val="24"/>
          <w:lang w:eastAsia="ru-RU"/>
        </w:rPr>
        <w:t>Информация о проведенных мероприятиях по реконструкции сетей на дату актуализации схемы не предоставлена.</w:t>
      </w:r>
    </w:p>
    <w:p w14:paraId="398F4401" w14:textId="77777777" w:rsidR="00054EB9" w:rsidRDefault="00054EB9" w:rsidP="00523E99">
      <w:pPr>
        <w:ind w:right="-104"/>
        <w:rPr>
          <w:rFonts w:eastAsia="Times New Roman" w:cs="Times New Roman"/>
          <w:szCs w:val="24"/>
          <w:lang w:eastAsia="ru-RU"/>
        </w:rPr>
      </w:pPr>
    </w:p>
    <w:p w14:paraId="4830A285" w14:textId="77777777" w:rsidR="00523E99" w:rsidRPr="00523E99" w:rsidRDefault="00523E99" w:rsidP="00523E99">
      <w:pPr>
        <w:ind w:right="-104"/>
        <w:rPr>
          <w:rFonts w:eastAsia="Times New Roman" w:cs="Times New Roman"/>
          <w:szCs w:val="24"/>
          <w:lang w:eastAsia="ru-RU"/>
        </w:rPr>
      </w:pPr>
      <w:r w:rsidRPr="00523E99">
        <w:rPr>
          <w:rFonts w:eastAsia="Times New Roman" w:cs="Times New Roman"/>
          <w:szCs w:val="24"/>
          <w:lang w:eastAsia="ru-RU"/>
        </w:rPr>
        <w:t>В рамках расчетного срока разрабатываемого генерального плана Кузьмоловско</w:t>
      </w:r>
      <w:r>
        <w:rPr>
          <w:rFonts w:eastAsia="Times New Roman" w:cs="Times New Roman"/>
          <w:szCs w:val="24"/>
          <w:lang w:eastAsia="ru-RU"/>
        </w:rPr>
        <w:t>е</w:t>
      </w:r>
      <w:r w:rsidRPr="00523E99">
        <w:rPr>
          <w:rFonts w:eastAsia="Times New Roman" w:cs="Times New Roman"/>
          <w:szCs w:val="24"/>
          <w:lang w:eastAsia="ru-RU"/>
        </w:rPr>
        <w:t xml:space="preserve"> городского поселения предусматривается:</w:t>
      </w:r>
    </w:p>
    <w:p w14:paraId="0CD79F16" w14:textId="79080894" w:rsidR="00523E99" w:rsidRPr="00523E99" w:rsidRDefault="00523E99" w:rsidP="00470B42">
      <w:pPr>
        <w:pStyle w:val="a7"/>
        <w:numPr>
          <w:ilvl w:val="0"/>
          <w:numId w:val="7"/>
        </w:numPr>
        <w:tabs>
          <w:tab w:val="left" w:pos="993"/>
        </w:tabs>
        <w:ind w:left="0" w:firstLine="709"/>
        <w:rPr>
          <w:rFonts w:eastAsia="Times New Roman" w:cs="Times New Roman"/>
          <w:szCs w:val="24"/>
          <w:lang w:eastAsia="ru-RU"/>
        </w:rPr>
      </w:pPr>
      <w:r w:rsidRPr="00523E99">
        <w:rPr>
          <w:rFonts w:eastAsia="Times New Roman" w:cs="Times New Roman"/>
          <w:szCs w:val="24"/>
          <w:lang w:eastAsia="ru-RU"/>
        </w:rPr>
        <w:t xml:space="preserve">завершение строительства и ввод в эксплуатацию комплекса водоочистных сооружений производительностью </w:t>
      </w:r>
      <w:r w:rsidR="00113CD2">
        <w:rPr>
          <w:rFonts w:eastAsia="Times New Roman" w:cs="Times New Roman"/>
          <w:szCs w:val="24"/>
          <w:lang w:eastAsia="ru-RU"/>
        </w:rPr>
        <w:t>1</w:t>
      </w:r>
      <w:r w:rsidRPr="00523E99">
        <w:rPr>
          <w:rFonts w:eastAsia="Times New Roman" w:cs="Times New Roman"/>
          <w:szCs w:val="24"/>
          <w:lang w:eastAsia="ru-RU"/>
        </w:rPr>
        <w:t>0 тыс. м</w:t>
      </w:r>
      <w:r w:rsidRPr="00523E99">
        <w:rPr>
          <w:rFonts w:eastAsia="Times New Roman" w:cs="Times New Roman"/>
          <w:szCs w:val="24"/>
          <w:vertAlign w:val="superscript"/>
          <w:lang w:eastAsia="ru-RU"/>
        </w:rPr>
        <w:t>3</w:t>
      </w:r>
      <w:r w:rsidRPr="00523E99">
        <w:rPr>
          <w:rFonts w:eastAsia="Times New Roman" w:cs="Times New Roman"/>
          <w:szCs w:val="24"/>
          <w:lang w:eastAsia="ru-RU"/>
        </w:rPr>
        <w:t>/сут;</w:t>
      </w:r>
    </w:p>
    <w:p w14:paraId="386B70C4" w14:textId="77777777" w:rsidR="00523E99" w:rsidRPr="00523E99" w:rsidRDefault="00523E99" w:rsidP="00470B42">
      <w:pPr>
        <w:pStyle w:val="a7"/>
        <w:numPr>
          <w:ilvl w:val="0"/>
          <w:numId w:val="7"/>
        </w:numPr>
        <w:tabs>
          <w:tab w:val="left" w:pos="993"/>
        </w:tabs>
        <w:ind w:left="0" w:firstLine="709"/>
        <w:rPr>
          <w:rFonts w:eastAsia="Times New Roman" w:cs="Times New Roman"/>
          <w:szCs w:val="24"/>
          <w:lang w:eastAsia="ru-RU"/>
        </w:rPr>
      </w:pPr>
      <w:r w:rsidRPr="00523E99">
        <w:rPr>
          <w:rFonts w:eastAsia="Times New Roman" w:cs="Times New Roman"/>
          <w:szCs w:val="24"/>
          <w:lang w:eastAsia="ru-RU"/>
        </w:rPr>
        <w:t>реконструкция водопроводных насосных станций 2-го и 3-го подъема в связи с высоким процентом износа;</w:t>
      </w:r>
    </w:p>
    <w:p w14:paraId="0CD1CE12" w14:textId="77777777" w:rsidR="00523E99" w:rsidRPr="00523E99" w:rsidRDefault="00523E99" w:rsidP="00470B42">
      <w:pPr>
        <w:pStyle w:val="a7"/>
        <w:numPr>
          <w:ilvl w:val="0"/>
          <w:numId w:val="7"/>
        </w:numPr>
        <w:tabs>
          <w:tab w:val="left" w:pos="993"/>
        </w:tabs>
        <w:ind w:left="0" w:firstLine="709"/>
        <w:rPr>
          <w:rFonts w:eastAsia="Times New Roman" w:cs="Times New Roman"/>
          <w:szCs w:val="24"/>
          <w:lang w:eastAsia="ru-RU"/>
        </w:rPr>
      </w:pPr>
      <w:r w:rsidRPr="00523E99">
        <w:rPr>
          <w:rFonts w:eastAsia="Times New Roman" w:cs="Times New Roman"/>
          <w:szCs w:val="24"/>
          <w:lang w:eastAsia="ru-RU"/>
        </w:rPr>
        <w:t>реконструкция изношенных водопроводных сетей;</w:t>
      </w:r>
    </w:p>
    <w:p w14:paraId="67DB4B39" w14:textId="77777777" w:rsidR="00523E99" w:rsidRPr="00523E99" w:rsidRDefault="00523E99" w:rsidP="00470B42">
      <w:pPr>
        <w:pStyle w:val="a7"/>
        <w:numPr>
          <w:ilvl w:val="0"/>
          <w:numId w:val="7"/>
        </w:numPr>
        <w:tabs>
          <w:tab w:val="left" w:pos="993"/>
        </w:tabs>
        <w:ind w:left="0" w:firstLine="709"/>
        <w:rPr>
          <w:rFonts w:eastAsia="Times New Roman" w:cs="Times New Roman"/>
          <w:szCs w:val="24"/>
          <w:lang w:eastAsia="ru-RU"/>
        </w:rPr>
      </w:pPr>
      <w:r w:rsidRPr="00523E99">
        <w:rPr>
          <w:rFonts w:eastAsia="Times New Roman" w:cs="Times New Roman"/>
          <w:szCs w:val="24"/>
          <w:lang w:eastAsia="ru-RU"/>
        </w:rPr>
        <w:t>строительство водовода к дер. Куялово, магистральных и разводящих водопроводных сетей по деревне;</w:t>
      </w:r>
    </w:p>
    <w:p w14:paraId="62E1BCDF" w14:textId="77777777" w:rsidR="00523E99" w:rsidRPr="00523E99" w:rsidRDefault="00523E99" w:rsidP="00470B42">
      <w:pPr>
        <w:pStyle w:val="a7"/>
        <w:numPr>
          <w:ilvl w:val="0"/>
          <w:numId w:val="7"/>
        </w:numPr>
        <w:tabs>
          <w:tab w:val="left" w:pos="993"/>
        </w:tabs>
        <w:ind w:left="0" w:firstLine="709"/>
        <w:rPr>
          <w:rFonts w:eastAsia="Times New Roman" w:cs="Times New Roman"/>
          <w:szCs w:val="24"/>
          <w:lang w:eastAsia="ru-RU"/>
        </w:rPr>
      </w:pPr>
      <w:r w:rsidRPr="00523E99">
        <w:rPr>
          <w:rFonts w:eastAsia="Times New Roman" w:cs="Times New Roman"/>
          <w:szCs w:val="24"/>
          <w:lang w:eastAsia="ru-RU"/>
        </w:rPr>
        <w:t>строительство участков водопроводной сети к новой жилой застройке г. п. Кузьмоловский и дер. Кузьмолово;</w:t>
      </w:r>
    </w:p>
    <w:p w14:paraId="091797D3" w14:textId="77777777" w:rsidR="00523E99" w:rsidRPr="00523E99" w:rsidRDefault="00523E99" w:rsidP="00470B42">
      <w:pPr>
        <w:pStyle w:val="a7"/>
        <w:numPr>
          <w:ilvl w:val="0"/>
          <w:numId w:val="7"/>
        </w:numPr>
        <w:tabs>
          <w:tab w:val="left" w:pos="993"/>
        </w:tabs>
        <w:ind w:left="0" w:firstLine="709"/>
        <w:rPr>
          <w:rFonts w:eastAsia="Times New Roman" w:cs="Times New Roman"/>
          <w:szCs w:val="24"/>
          <w:lang w:eastAsia="ru-RU"/>
        </w:rPr>
      </w:pPr>
      <w:r w:rsidRPr="00523E99">
        <w:rPr>
          <w:rFonts w:eastAsia="Times New Roman" w:cs="Times New Roman"/>
          <w:szCs w:val="24"/>
          <w:lang w:eastAsia="ru-RU"/>
        </w:rPr>
        <w:t>строительство участков водопроводной сети к существующей жилой застройке необеспеченной централизованной системой водоснабжения в г. п. Кузьмоловский, дер. Кузьмолово;</w:t>
      </w:r>
    </w:p>
    <w:p w14:paraId="692820D6" w14:textId="77777777" w:rsidR="00D66C25" w:rsidRPr="00523E99" w:rsidRDefault="00523E99" w:rsidP="00470B42">
      <w:pPr>
        <w:pStyle w:val="a7"/>
        <w:numPr>
          <w:ilvl w:val="0"/>
          <w:numId w:val="7"/>
        </w:numPr>
        <w:tabs>
          <w:tab w:val="left" w:pos="993"/>
        </w:tabs>
        <w:ind w:left="0" w:firstLine="709"/>
        <w:rPr>
          <w:rFonts w:eastAsia="Times New Roman" w:cs="Times New Roman"/>
          <w:szCs w:val="24"/>
          <w:lang w:eastAsia="ru-RU"/>
        </w:rPr>
      </w:pPr>
      <w:r w:rsidRPr="00523E99">
        <w:rPr>
          <w:rFonts w:eastAsia="Times New Roman" w:cs="Times New Roman"/>
          <w:szCs w:val="24"/>
          <w:lang w:eastAsia="ru-RU"/>
        </w:rPr>
        <w:t>подключение Кузьмоловского городского поселения к системе Новоладожского водовода (в соответствии с разработанной схемой территориального планирования Ленинградской области и Всеволожского муниципального района).</w:t>
      </w:r>
    </w:p>
    <w:p w14:paraId="4380B1DF" w14:textId="34DD65CD" w:rsidR="00523E99" w:rsidRDefault="00523E99" w:rsidP="00523E99"/>
    <w:p w14:paraId="2C9729FD" w14:textId="77777777" w:rsidR="00633995" w:rsidRDefault="00633995" w:rsidP="00523E99"/>
    <w:p w14:paraId="557AFCD2" w14:textId="77777777" w:rsidR="00633995" w:rsidRDefault="00633995" w:rsidP="00523E99"/>
    <w:p w14:paraId="3B3482B7" w14:textId="77777777" w:rsidR="00D60F55" w:rsidRPr="00D60F55" w:rsidRDefault="00D60F55" w:rsidP="00D60F55">
      <w:pPr>
        <w:pStyle w:val="3"/>
      </w:pPr>
      <w:bookmarkStart w:id="42" w:name="_Ref133179977"/>
      <w:bookmarkStart w:id="43" w:name="_Ref133267163"/>
      <w:bookmarkStart w:id="44" w:name="_Toc133269539"/>
      <w:bookmarkStart w:id="45" w:name="_Toc141180287"/>
      <w:r w:rsidRPr="00D60F55">
        <w:t>Различные сценарии развития централизованных систем водоснабжения в зависимости от различных сценариев.</w:t>
      </w:r>
      <w:bookmarkEnd w:id="42"/>
      <w:bookmarkEnd w:id="43"/>
      <w:bookmarkEnd w:id="44"/>
      <w:bookmarkEnd w:id="45"/>
    </w:p>
    <w:p w14:paraId="688783FD" w14:textId="77777777" w:rsidR="00602DA3" w:rsidRDefault="00602DA3" w:rsidP="00602DA3">
      <w:r>
        <w:t>На основе анализа и комплексного учёта внешних и внутренних факторов, в наибольшей степени влияющих на социально-экономическое развитие городского поселения, согласно генеральному плану, разработаны следующие возможные сценарии развития МО Кузьмоловское ГП:</w:t>
      </w:r>
    </w:p>
    <w:p w14:paraId="31DF7520" w14:textId="77777777" w:rsidR="00602DA3" w:rsidRDefault="00602DA3" w:rsidP="00470B42">
      <w:pPr>
        <w:pStyle w:val="a7"/>
        <w:numPr>
          <w:ilvl w:val="0"/>
          <w:numId w:val="10"/>
        </w:numPr>
        <w:tabs>
          <w:tab w:val="left" w:pos="993"/>
        </w:tabs>
        <w:ind w:left="0" w:firstLine="709"/>
      </w:pPr>
      <w:r>
        <w:t>Инновационный сценарий, который предлагает размещение на территории городского поселения новых производственных или иных объектов, которые смогут заметно изменить структуру экономики территории и повлиять на её дальнейшее развитие;</w:t>
      </w:r>
    </w:p>
    <w:p w14:paraId="649D1BE6" w14:textId="77777777" w:rsidR="00602DA3" w:rsidRDefault="00602DA3" w:rsidP="00470B42">
      <w:pPr>
        <w:pStyle w:val="a7"/>
        <w:numPr>
          <w:ilvl w:val="0"/>
          <w:numId w:val="10"/>
        </w:numPr>
        <w:tabs>
          <w:tab w:val="left" w:pos="993"/>
        </w:tabs>
        <w:ind w:left="0" w:firstLine="709"/>
      </w:pPr>
      <w:r>
        <w:t>Модернизационный сценарий, который подразумевает сохранение специализации территории, но с качественным обновлением основных фондов и внедрением новых технологий. Также данный сценарий предполагает диверсификацию существующей структуры экономики;</w:t>
      </w:r>
    </w:p>
    <w:p w14:paraId="7A442722" w14:textId="77777777" w:rsidR="00DF1E75" w:rsidRDefault="00602DA3" w:rsidP="00470B42">
      <w:pPr>
        <w:pStyle w:val="a7"/>
        <w:numPr>
          <w:ilvl w:val="0"/>
          <w:numId w:val="10"/>
        </w:numPr>
        <w:tabs>
          <w:tab w:val="left" w:pos="993"/>
        </w:tabs>
        <w:ind w:left="0" w:firstLine="709"/>
      </w:pPr>
      <w:r>
        <w:t>Инерционный сценарий, предполагает сохранение и продление существующих на сегодняшний день тенденций.</w:t>
      </w:r>
    </w:p>
    <w:p w14:paraId="239E48BA" w14:textId="095ED836" w:rsidR="00D6250C" w:rsidRDefault="00D6250C">
      <w:pPr>
        <w:spacing w:after="160" w:line="259" w:lineRule="auto"/>
        <w:ind w:firstLine="0"/>
        <w:jc w:val="left"/>
      </w:pPr>
      <w:r>
        <w:br w:type="page"/>
      </w:r>
    </w:p>
    <w:p w14:paraId="0A58C757" w14:textId="13E5DC68" w:rsidR="00602DA3" w:rsidRPr="00D6250C" w:rsidRDefault="00602DA3" w:rsidP="00602DA3">
      <w:r w:rsidRPr="00D6250C">
        <w:t>Инновационный сценарий</w:t>
      </w:r>
      <w:r w:rsidR="00D6250C" w:rsidRPr="00D6250C">
        <w:t>.</w:t>
      </w:r>
    </w:p>
    <w:p w14:paraId="0AE3F7D3" w14:textId="77777777" w:rsidR="00602DA3" w:rsidRDefault="00602DA3" w:rsidP="00602DA3">
      <w:r>
        <w:t>Реализация данного сценария возможна только при создании внутренних и внешних условий для привлечения большого объёма внешних вложений, потребует заметных вложений в развитие материальной составляющей производства.  Развитие экономики городского поселения по данному сценарию должно по пути реализации целого ряда малых и крупных инвестиционных проектов.</w:t>
      </w:r>
    </w:p>
    <w:p w14:paraId="66A71B5D" w14:textId="77777777" w:rsidR="00602DA3" w:rsidRDefault="00602DA3" w:rsidP="00602DA3">
      <w:r>
        <w:t>При реализации инновационного сценарий прогнозируется увеличение численности постоянного зарегистрированного населения до 25211 чел. Такое увеличение численности населения возможно за счёт стабилизации демографических показателей городского поселения и значительного увеличения механического прироста.</w:t>
      </w:r>
    </w:p>
    <w:p w14:paraId="33D1A417" w14:textId="77777777" w:rsidR="001E21F1" w:rsidRDefault="00602DA3" w:rsidP="00602DA3">
      <w:r>
        <w:t> </w:t>
      </w:r>
    </w:p>
    <w:p w14:paraId="0C90D003" w14:textId="74453F72" w:rsidR="00602DA3" w:rsidRDefault="00602DA3" w:rsidP="00602DA3">
      <w:r>
        <w:t>Модернизационный сценарий</w:t>
      </w:r>
      <w:r w:rsidR="00D6250C">
        <w:t>.</w:t>
      </w:r>
    </w:p>
    <w:p w14:paraId="2A88CBC6" w14:textId="77777777" w:rsidR="00602DA3" w:rsidRDefault="00602DA3" w:rsidP="00602DA3">
      <w:r>
        <w:t>При модернизационном сценарии предполагает развитие различных функций городского поселения:</w:t>
      </w:r>
    </w:p>
    <w:p w14:paraId="5CFE25BF" w14:textId="77777777" w:rsidR="00602DA3" w:rsidRDefault="00602DA3" w:rsidP="00470B42">
      <w:pPr>
        <w:pStyle w:val="a7"/>
        <w:numPr>
          <w:ilvl w:val="0"/>
          <w:numId w:val="11"/>
        </w:numPr>
        <w:tabs>
          <w:tab w:val="left" w:pos="993"/>
        </w:tabs>
        <w:ind w:left="0" w:firstLine="709"/>
      </w:pPr>
      <w:r>
        <w:t>промышленной;</w:t>
      </w:r>
    </w:p>
    <w:p w14:paraId="1CFB00C8" w14:textId="77777777" w:rsidR="00602DA3" w:rsidRDefault="00602DA3" w:rsidP="00470B42">
      <w:pPr>
        <w:pStyle w:val="a7"/>
        <w:numPr>
          <w:ilvl w:val="0"/>
          <w:numId w:val="11"/>
        </w:numPr>
        <w:tabs>
          <w:tab w:val="left" w:pos="993"/>
        </w:tabs>
        <w:ind w:left="0" w:firstLine="709"/>
      </w:pPr>
      <w:r>
        <w:t>селитебной;</w:t>
      </w:r>
    </w:p>
    <w:p w14:paraId="6459BDD0" w14:textId="77777777" w:rsidR="00602DA3" w:rsidRDefault="00602DA3" w:rsidP="00470B42">
      <w:pPr>
        <w:pStyle w:val="a7"/>
        <w:numPr>
          <w:ilvl w:val="0"/>
          <w:numId w:val="11"/>
        </w:numPr>
        <w:tabs>
          <w:tab w:val="left" w:pos="993"/>
        </w:tabs>
        <w:ind w:left="0" w:firstLine="709"/>
      </w:pPr>
      <w:r>
        <w:t>туристической.</w:t>
      </w:r>
    </w:p>
    <w:p w14:paraId="61D3C780" w14:textId="77777777" w:rsidR="00602DA3" w:rsidRDefault="00602DA3" w:rsidP="00602DA3">
      <w:r>
        <w:t>Развитие промышленности предусматривается путём территориального роста сложившейся промышленной зоны с возможным формированием новых производственных кластеров.</w:t>
      </w:r>
    </w:p>
    <w:p w14:paraId="14996BC5" w14:textId="77777777" w:rsidR="00602DA3" w:rsidRDefault="00602DA3" w:rsidP="00602DA3">
      <w:r>
        <w:t>Модернизационный сценарий предполагает стабилизацию уровня рождаемости и снижения показателей смертности. Численность постоянного зарегистрированного населения на расчётный срок при реализации данного сценария составит 21564 чел.</w:t>
      </w:r>
    </w:p>
    <w:p w14:paraId="5CC8181E" w14:textId="77777777" w:rsidR="00602DA3" w:rsidRDefault="00602DA3" w:rsidP="00602DA3"/>
    <w:p w14:paraId="03520F8B" w14:textId="1F9FE510" w:rsidR="00602DA3" w:rsidRDefault="00602DA3" w:rsidP="00602DA3">
      <w:r>
        <w:t>Инерционный сценарий</w:t>
      </w:r>
      <w:r w:rsidR="00D6250C">
        <w:t>.</w:t>
      </w:r>
    </w:p>
    <w:p w14:paraId="7E2AF666" w14:textId="77777777" w:rsidR="00602DA3" w:rsidRDefault="00602DA3" w:rsidP="00602DA3">
      <w:r>
        <w:t>При реализации инерционного сценария развитие новых видов экономической деятельности будет идти медленными темпами, в городском поселении сохранится высокий уровень маятниковой миграции. Предполагается, что при реализации инерционного сценария снизится привлекательность городского поселения как места жительства.</w:t>
      </w:r>
    </w:p>
    <w:p w14:paraId="513B9C05" w14:textId="77777777" w:rsidR="00602DA3" w:rsidRDefault="00602DA3" w:rsidP="00602DA3">
      <w:r>
        <w:t>Реализация инерционного сценария предполагает сохранение негативных демографических тенденций, сокращение рождаемости и увеличение смертности, и как следствие сокращение экономически активного населения. При реализации данного сценария, предполагается, что численность постоянного зарегистрированного населения на расчётный срок составит 12712 чел.</w:t>
      </w:r>
    </w:p>
    <w:p w14:paraId="76DD4B0C" w14:textId="77777777" w:rsidR="00602DA3" w:rsidRDefault="00602DA3" w:rsidP="00602DA3"/>
    <w:p w14:paraId="22950665" w14:textId="77777777" w:rsidR="00602DA3" w:rsidRDefault="00602DA3" w:rsidP="00602DA3">
      <w:r>
        <w:t>Вывод: генеральным планом предусмотрена реализация модернизационного сценария. Сценарием предусмотрен рост человеческого потенциала и качества жизни населения, устойчивое социальное, экономическое и экологическое развитие.</w:t>
      </w:r>
    </w:p>
    <w:p w14:paraId="4A230E0F" w14:textId="77777777" w:rsidR="00602DA3" w:rsidRDefault="00602DA3" w:rsidP="00DF1E75"/>
    <w:p w14:paraId="3DDF2639" w14:textId="77777777" w:rsidR="00602DA3" w:rsidRDefault="00602DA3" w:rsidP="00DF1E75">
      <w:r>
        <w:t>Ниже представлены расчетные и суммарные расходы воды питьевого качества согласно принятому варианту развития генерального плана.</w:t>
      </w:r>
    </w:p>
    <w:p w14:paraId="34CA2B34" w14:textId="77777777" w:rsidR="00602DA3" w:rsidRDefault="00602DA3" w:rsidP="00DF1E75"/>
    <w:p w14:paraId="4AE84334" w14:textId="7AE1B6E6" w:rsidR="00DF1E75" w:rsidRDefault="00DF1E75" w:rsidP="00DF1E75">
      <w:pPr>
        <w:pStyle w:val="a6"/>
        <w:keepNext/>
      </w:pPr>
      <w:r>
        <w:t xml:space="preserve">Таблица </w:t>
      </w:r>
      <w:r w:rsidR="008703E9">
        <w:rPr>
          <w:noProof/>
        </w:rPr>
        <w:fldChar w:fldCharType="begin"/>
      </w:r>
      <w:r w:rsidR="008703E9">
        <w:rPr>
          <w:noProof/>
        </w:rPr>
        <w:instrText xml:space="preserve"> SEQ Таблица \* ARABIC </w:instrText>
      </w:r>
      <w:r w:rsidR="008703E9">
        <w:rPr>
          <w:noProof/>
        </w:rPr>
        <w:fldChar w:fldCharType="separate"/>
      </w:r>
      <w:r w:rsidR="001B268C">
        <w:rPr>
          <w:noProof/>
        </w:rPr>
        <w:t>8</w:t>
      </w:r>
      <w:r w:rsidR="008703E9">
        <w:rPr>
          <w:noProof/>
        </w:rPr>
        <w:fldChar w:fldCharType="end"/>
      </w:r>
      <w:r>
        <w:t xml:space="preserve"> Расчетные расходы воды питьевого качества согласно генеральному плану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4"/>
        <w:gridCol w:w="1041"/>
        <w:gridCol w:w="1275"/>
        <w:gridCol w:w="2922"/>
        <w:gridCol w:w="940"/>
        <w:gridCol w:w="1269"/>
      </w:tblGrid>
      <w:tr w:rsidR="00DF1E75" w:rsidRPr="00DF1E75" w14:paraId="516E28C8" w14:textId="77777777" w:rsidTr="001E21F1">
        <w:trPr>
          <w:trHeight w:val="20"/>
          <w:tblHeader/>
        </w:trPr>
        <w:tc>
          <w:tcPr>
            <w:tcW w:w="0" w:type="auto"/>
            <w:vMerge w:val="restart"/>
            <w:shd w:val="clear" w:color="auto" w:fill="auto"/>
            <w:vAlign w:val="center"/>
            <w:hideMark/>
          </w:tcPr>
          <w:p w14:paraId="4B670F83" w14:textId="77777777" w:rsidR="00054EB9" w:rsidRPr="00054EB9" w:rsidRDefault="00054EB9" w:rsidP="00054EB9">
            <w:pPr>
              <w:ind w:firstLine="0"/>
              <w:jc w:val="center"/>
              <w:rPr>
                <w:rFonts w:eastAsia="Times New Roman" w:cs="Times New Roman"/>
                <w:color w:val="000000"/>
                <w:sz w:val="20"/>
                <w:szCs w:val="20"/>
                <w:lang w:eastAsia="ru-RU"/>
              </w:rPr>
            </w:pPr>
            <w:r w:rsidRPr="00054EB9">
              <w:rPr>
                <w:rFonts w:eastAsia="Times New Roman" w:cs="Times New Roman"/>
                <w:color w:val="000000"/>
                <w:sz w:val="20"/>
                <w:szCs w:val="20"/>
                <w:lang w:eastAsia="ru-RU"/>
              </w:rPr>
              <w:t>Тип застройки</w:t>
            </w:r>
          </w:p>
        </w:tc>
        <w:tc>
          <w:tcPr>
            <w:tcW w:w="0" w:type="auto"/>
            <w:gridSpan w:val="2"/>
            <w:shd w:val="clear" w:color="auto" w:fill="auto"/>
            <w:vAlign w:val="center"/>
            <w:hideMark/>
          </w:tcPr>
          <w:p w14:paraId="4BCAE477" w14:textId="77777777" w:rsidR="00054EB9" w:rsidRPr="00054EB9" w:rsidRDefault="00054EB9" w:rsidP="00054EB9">
            <w:pPr>
              <w:ind w:firstLine="0"/>
              <w:jc w:val="center"/>
              <w:rPr>
                <w:rFonts w:eastAsia="Times New Roman" w:cs="Times New Roman"/>
                <w:color w:val="000000"/>
                <w:sz w:val="20"/>
                <w:szCs w:val="20"/>
                <w:lang w:eastAsia="ru-RU"/>
              </w:rPr>
            </w:pPr>
            <w:r w:rsidRPr="00054EB9">
              <w:rPr>
                <w:rFonts w:eastAsia="Times New Roman" w:cs="Times New Roman"/>
                <w:color w:val="000000"/>
                <w:sz w:val="20"/>
                <w:szCs w:val="20"/>
                <w:lang w:eastAsia="ru-RU"/>
              </w:rPr>
              <w:t>Численность населения, чел</w:t>
            </w:r>
          </w:p>
        </w:tc>
        <w:tc>
          <w:tcPr>
            <w:tcW w:w="0" w:type="auto"/>
            <w:vMerge w:val="restart"/>
            <w:shd w:val="clear" w:color="auto" w:fill="auto"/>
            <w:vAlign w:val="center"/>
            <w:hideMark/>
          </w:tcPr>
          <w:p w14:paraId="41AB74D5" w14:textId="77777777" w:rsidR="00054EB9" w:rsidRPr="00054EB9" w:rsidRDefault="00054EB9" w:rsidP="00054EB9">
            <w:pPr>
              <w:ind w:firstLine="0"/>
              <w:jc w:val="center"/>
              <w:rPr>
                <w:rFonts w:eastAsia="Times New Roman" w:cs="Times New Roman"/>
                <w:color w:val="000000"/>
                <w:sz w:val="20"/>
                <w:szCs w:val="20"/>
                <w:lang w:eastAsia="ru-RU"/>
              </w:rPr>
            </w:pPr>
            <w:r w:rsidRPr="00054EB9">
              <w:rPr>
                <w:rFonts w:eastAsia="Times New Roman" w:cs="Times New Roman"/>
                <w:color w:val="000000"/>
                <w:sz w:val="20"/>
                <w:szCs w:val="20"/>
                <w:lang w:eastAsia="ru-RU"/>
              </w:rPr>
              <w:t>Норма водопотреб., л/сут на одного человека 1 очередь/расч. срок</w:t>
            </w:r>
          </w:p>
        </w:tc>
        <w:tc>
          <w:tcPr>
            <w:tcW w:w="0" w:type="auto"/>
            <w:gridSpan w:val="2"/>
            <w:shd w:val="clear" w:color="auto" w:fill="auto"/>
            <w:noWrap/>
            <w:vAlign w:val="center"/>
            <w:hideMark/>
          </w:tcPr>
          <w:p w14:paraId="69ADF3C8" w14:textId="77777777" w:rsidR="00054EB9" w:rsidRPr="00054EB9" w:rsidRDefault="00054EB9" w:rsidP="00054EB9">
            <w:pPr>
              <w:ind w:firstLine="0"/>
              <w:jc w:val="center"/>
              <w:rPr>
                <w:rFonts w:eastAsia="Times New Roman" w:cs="Times New Roman"/>
                <w:color w:val="000000"/>
                <w:sz w:val="20"/>
                <w:szCs w:val="20"/>
                <w:lang w:eastAsia="ru-RU"/>
              </w:rPr>
            </w:pPr>
            <w:r w:rsidRPr="00054EB9">
              <w:rPr>
                <w:rFonts w:eastAsia="Times New Roman" w:cs="Times New Roman"/>
                <w:color w:val="000000"/>
                <w:sz w:val="20"/>
                <w:szCs w:val="20"/>
                <w:lang w:eastAsia="ru-RU"/>
              </w:rPr>
              <w:t>Расход воды, м</w:t>
            </w:r>
            <w:r w:rsidRPr="00054EB9">
              <w:rPr>
                <w:rFonts w:eastAsia="Times New Roman" w:cs="Times New Roman"/>
                <w:color w:val="000000"/>
                <w:sz w:val="20"/>
                <w:szCs w:val="20"/>
                <w:vertAlign w:val="superscript"/>
                <w:lang w:eastAsia="ru-RU"/>
              </w:rPr>
              <w:t>3</w:t>
            </w:r>
            <w:r w:rsidRPr="00054EB9">
              <w:rPr>
                <w:rFonts w:eastAsia="Times New Roman" w:cs="Times New Roman"/>
                <w:color w:val="000000"/>
                <w:sz w:val="20"/>
                <w:szCs w:val="20"/>
                <w:lang w:eastAsia="ru-RU"/>
              </w:rPr>
              <w:t>/сут</w:t>
            </w:r>
          </w:p>
        </w:tc>
      </w:tr>
      <w:tr w:rsidR="00054EB9" w:rsidRPr="00DF1E75" w14:paraId="68D44222" w14:textId="77777777" w:rsidTr="001E21F1">
        <w:trPr>
          <w:trHeight w:val="20"/>
          <w:tblHeader/>
        </w:trPr>
        <w:tc>
          <w:tcPr>
            <w:tcW w:w="0" w:type="auto"/>
            <w:vMerge/>
            <w:vAlign w:val="center"/>
            <w:hideMark/>
          </w:tcPr>
          <w:p w14:paraId="0A1F546E" w14:textId="77777777" w:rsidR="00054EB9" w:rsidRPr="00054EB9" w:rsidRDefault="00054EB9" w:rsidP="00054EB9">
            <w:pPr>
              <w:ind w:firstLine="0"/>
              <w:jc w:val="left"/>
              <w:rPr>
                <w:rFonts w:eastAsia="Times New Roman" w:cs="Times New Roman"/>
                <w:color w:val="000000"/>
                <w:sz w:val="20"/>
                <w:szCs w:val="20"/>
                <w:lang w:eastAsia="ru-RU"/>
              </w:rPr>
            </w:pPr>
          </w:p>
        </w:tc>
        <w:tc>
          <w:tcPr>
            <w:tcW w:w="0" w:type="auto"/>
            <w:shd w:val="clear" w:color="auto" w:fill="auto"/>
            <w:noWrap/>
            <w:vAlign w:val="center"/>
            <w:hideMark/>
          </w:tcPr>
          <w:p w14:paraId="6EF6B648" w14:textId="77777777" w:rsidR="00054EB9" w:rsidRPr="00054EB9" w:rsidRDefault="00054EB9" w:rsidP="00054EB9">
            <w:pPr>
              <w:ind w:firstLine="0"/>
              <w:jc w:val="center"/>
              <w:rPr>
                <w:rFonts w:eastAsia="Times New Roman" w:cs="Times New Roman"/>
                <w:color w:val="000000"/>
                <w:sz w:val="20"/>
                <w:szCs w:val="20"/>
                <w:lang w:eastAsia="ru-RU"/>
              </w:rPr>
            </w:pPr>
            <w:r w:rsidRPr="00054EB9">
              <w:rPr>
                <w:rFonts w:eastAsia="Times New Roman" w:cs="Times New Roman"/>
                <w:color w:val="000000"/>
                <w:sz w:val="20"/>
                <w:szCs w:val="20"/>
                <w:lang w:eastAsia="ru-RU"/>
              </w:rPr>
              <w:t>1 очередь</w:t>
            </w:r>
          </w:p>
        </w:tc>
        <w:tc>
          <w:tcPr>
            <w:tcW w:w="0" w:type="auto"/>
            <w:shd w:val="clear" w:color="auto" w:fill="auto"/>
            <w:vAlign w:val="center"/>
            <w:hideMark/>
          </w:tcPr>
          <w:p w14:paraId="09BBDC73" w14:textId="77777777" w:rsidR="00054EB9" w:rsidRPr="00054EB9" w:rsidRDefault="00054EB9" w:rsidP="00054EB9">
            <w:pPr>
              <w:ind w:firstLine="0"/>
              <w:jc w:val="center"/>
              <w:rPr>
                <w:rFonts w:eastAsia="Times New Roman" w:cs="Times New Roman"/>
                <w:color w:val="000000"/>
                <w:sz w:val="20"/>
                <w:szCs w:val="20"/>
                <w:lang w:eastAsia="ru-RU"/>
              </w:rPr>
            </w:pPr>
            <w:r w:rsidRPr="00054EB9">
              <w:rPr>
                <w:rFonts w:eastAsia="Times New Roman" w:cs="Times New Roman"/>
                <w:color w:val="000000"/>
                <w:sz w:val="20"/>
                <w:szCs w:val="20"/>
                <w:lang w:eastAsia="ru-RU"/>
              </w:rPr>
              <w:t>расчетный срок</w:t>
            </w:r>
          </w:p>
        </w:tc>
        <w:tc>
          <w:tcPr>
            <w:tcW w:w="0" w:type="auto"/>
            <w:vMerge/>
            <w:vAlign w:val="center"/>
            <w:hideMark/>
          </w:tcPr>
          <w:p w14:paraId="0704D7A9" w14:textId="77777777" w:rsidR="00054EB9" w:rsidRPr="00054EB9" w:rsidRDefault="00054EB9" w:rsidP="00054EB9">
            <w:pPr>
              <w:ind w:firstLine="0"/>
              <w:jc w:val="left"/>
              <w:rPr>
                <w:rFonts w:eastAsia="Times New Roman" w:cs="Times New Roman"/>
                <w:color w:val="000000"/>
                <w:sz w:val="20"/>
                <w:szCs w:val="20"/>
                <w:lang w:eastAsia="ru-RU"/>
              </w:rPr>
            </w:pPr>
          </w:p>
        </w:tc>
        <w:tc>
          <w:tcPr>
            <w:tcW w:w="0" w:type="auto"/>
            <w:shd w:val="clear" w:color="auto" w:fill="auto"/>
            <w:vAlign w:val="center"/>
            <w:hideMark/>
          </w:tcPr>
          <w:p w14:paraId="5FD2247E" w14:textId="77777777" w:rsidR="00054EB9" w:rsidRPr="00054EB9" w:rsidRDefault="00054EB9" w:rsidP="00054EB9">
            <w:pPr>
              <w:ind w:firstLine="0"/>
              <w:jc w:val="center"/>
              <w:rPr>
                <w:rFonts w:eastAsia="Times New Roman" w:cs="Times New Roman"/>
                <w:color w:val="000000"/>
                <w:sz w:val="20"/>
                <w:szCs w:val="20"/>
                <w:lang w:eastAsia="ru-RU"/>
              </w:rPr>
            </w:pPr>
            <w:r w:rsidRPr="00054EB9">
              <w:rPr>
                <w:rFonts w:eastAsia="Times New Roman" w:cs="Times New Roman"/>
                <w:color w:val="000000"/>
                <w:sz w:val="20"/>
                <w:szCs w:val="20"/>
                <w:lang w:eastAsia="ru-RU"/>
              </w:rPr>
              <w:t>1 очередь</w:t>
            </w:r>
          </w:p>
        </w:tc>
        <w:tc>
          <w:tcPr>
            <w:tcW w:w="0" w:type="auto"/>
            <w:shd w:val="clear" w:color="auto" w:fill="auto"/>
            <w:vAlign w:val="center"/>
            <w:hideMark/>
          </w:tcPr>
          <w:p w14:paraId="1BCED529" w14:textId="77777777" w:rsidR="00054EB9" w:rsidRPr="00054EB9" w:rsidRDefault="00054EB9" w:rsidP="00054EB9">
            <w:pPr>
              <w:ind w:firstLine="0"/>
              <w:jc w:val="center"/>
              <w:rPr>
                <w:rFonts w:eastAsia="Times New Roman" w:cs="Times New Roman"/>
                <w:color w:val="000000"/>
                <w:sz w:val="20"/>
                <w:szCs w:val="20"/>
                <w:lang w:eastAsia="ru-RU"/>
              </w:rPr>
            </w:pPr>
            <w:r w:rsidRPr="00054EB9">
              <w:rPr>
                <w:rFonts w:eastAsia="Times New Roman" w:cs="Times New Roman"/>
                <w:color w:val="000000"/>
                <w:sz w:val="20"/>
                <w:szCs w:val="20"/>
                <w:lang w:eastAsia="ru-RU"/>
              </w:rPr>
              <w:t>расчетный срок</w:t>
            </w:r>
          </w:p>
        </w:tc>
      </w:tr>
      <w:tr w:rsidR="00054EB9" w:rsidRPr="00054EB9" w14:paraId="61E020AB" w14:textId="77777777" w:rsidTr="001E21F1">
        <w:trPr>
          <w:trHeight w:val="20"/>
        </w:trPr>
        <w:tc>
          <w:tcPr>
            <w:tcW w:w="0" w:type="auto"/>
            <w:gridSpan w:val="6"/>
            <w:shd w:val="clear" w:color="auto" w:fill="auto"/>
            <w:vAlign w:val="bottom"/>
            <w:hideMark/>
          </w:tcPr>
          <w:p w14:paraId="31FA140E" w14:textId="77777777" w:rsidR="00054EB9" w:rsidRPr="00054EB9" w:rsidRDefault="00054EB9" w:rsidP="00054EB9">
            <w:pPr>
              <w:ind w:firstLine="0"/>
              <w:jc w:val="center"/>
              <w:rPr>
                <w:rFonts w:eastAsia="Times New Roman" w:cs="Times New Roman"/>
                <w:bCs/>
                <w:iCs/>
                <w:color w:val="000000"/>
                <w:sz w:val="20"/>
                <w:szCs w:val="20"/>
                <w:lang w:eastAsia="ru-RU"/>
              </w:rPr>
            </w:pPr>
            <w:r w:rsidRPr="00054EB9">
              <w:rPr>
                <w:rFonts w:eastAsia="Times New Roman" w:cs="Times New Roman"/>
                <w:bCs/>
                <w:iCs/>
                <w:color w:val="000000"/>
                <w:sz w:val="20"/>
                <w:szCs w:val="20"/>
                <w:lang w:eastAsia="ru-RU"/>
              </w:rPr>
              <w:t>г. п. Кузьмоловский</w:t>
            </w:r>
          </w:p>
        </w:tc>
      </w:tr>
      <w:tr w:rsidR="00054EB9" w:rsidRPr="00054EB9" w14:paraId="638ECC6D" w14:textId="77777777" w:rsidTr="001E21F1">
        <w:trPr>
          <w:trHeight w:val="20"/>
        </w:trPr>
        <w:tc>
          <w:tcPr>
            <w:tcW w:w="0" w:type="auto"/>
            <w:gridSpan w:val="6"/>
            <w:shd w:val="clear" w:color="auto" w:fill="auto"/>
            <w:noWrap/>
            <w:vAlign w:val="bottom"/>
            <w:hideMark/>
          </w:tcPr>
          <w:p w14:paraId="6E523A2D" w14:textId="77777777" w:rsidR="00054EB9" w:rsidRPr="00054EB9" w:rsidRDefault="00054EB9" w:rsidP="00054EB9">
            <w:pPr>
              <w:ind w:firstLine="0"/>
              <w:jc w:val="center"/>
              <w:rPr>
                <w:rFonts w:eastAsia="Times New Roman" w:cs="Times New Roman"/>
                <w:bCs/>
                <w:color w:val="000000"/>
                <w:sz w:val="20"/>
                <w:szCs w:val="20"/>
                <w:lang w:eastAsia="ru-RU"/>
              </w:rPr>
            </w:pPr>
            <w:r w:rsidRPr="00054EB9">
              <w:rPr>
                <w:rFonts w:eastAsia="Times New Roman" w:cs="Times New Roman"/>
                <w:bCs/>
                <w:color w:val="000000"/>
                <w:sz w:val="20"/>
                <w:szCs w:val="20"/>
                <w:lang w:eastAsia="ru-RU"/>
              </w:rPr>
              <w:t>существующий сохраняемый жилищный фонд</w:t>
            </w:r>
          </w:p>
        </w:tc>
      </w:tr>
      <w:tr w:rsidR="00054EB9" w:rsidRPr="00DF1E75" w14:paraId="5F665F67" w14:textId="77777777" w:rsidTr="001E21F1">
        <w:trPr>
          <w:trHeight w:val="20"/>
        </w:trPr>
        <w:tc>
          <w:tcPr>
            <w:tcW w:w="0" w:type="auto"/>
            <w:shd w:val="clear" w:color="auto" w:fill="auto"/>
            <w:vAlign w:val="bottom"/>
            <w:hideMark/>
          </w:tcPr>
          <w:p w14:paraId="78456A01" w14:textId="77777777" w:rsidR="00054EB9" w:rsidRPr="00054EB9" w:rsidRDefault="00054EB9" w:rsidP="00054EB9">
            <w:pPr>
              <w:ind w:firstLine="0"/>
              <w:jc w:val="left"/>
              <w:rPr>
                <w:rFonts w:eastAsia="Times New Roman" w:cs="Times New Roman"/>
                <w:color w:val="000000"/>
                <w:sz w:val="20"/>
                <w:szCs w:val="20"/>
                <w:lang w:eastAsia="ru-RU"/>
              </w:rPr>
            </w:pPr>
            <w:r w:rsidRPr="00054EB9">
              <w:rPr>
                <w:rFonts w:eastAsia="Times New Roman" w:cs="Times New Roman"/>
                <w:color w:val="000000"/>
                <w:sz w:val="20"/>
                <w:szCs w:val="20"/>
                <w:lang w:eastAsia="ru-RU"/>
              </w:rPr>
              <w:t xml:space="preserve">Индивидуальная усадебная жилая застройка </w:t>
            </w:r>
          </w:p>
        </w:tc>
        <w:tc>
          <w:tcPr>
            <w:tcW w:w="0" w:type="auto"/>
            <w:shd w:val="clear" w:color="auto" w:fill="auto"/>
            <w:noWrap/>
            <w:vAlign w:val="center"/>
            <w:hideMark/>
          </w:tcPr>
          <w:p w14:paraId="1A00A499" w14:textId="77777777" w:rsidR="00054EB9" w:rsidRPr="00054EB9" w:rsidRDefault="00054EB9" w:rsidP="00054EB9">
            <w:pPr>
              <w:ind w:firstLine="0"/>
              <w:jc w:val="center"/>
              <w:rPr>
                <w:rFonts w:eastAsia="Times New Roman" w:cs="Times New Roman"/>
                <w:color w:val="000000"/>
                <w:sz w:val="20"/>
                <w:szCs w:val="20"/>
                <w:lang w:eastAsia="ru-RU"/>
              </w:rPr>
            </w:pPr>
            <w:r w:rsidRPr="00054EB9">
              <w:rPr>
                <w:rFonts w:eastAsia="Times New Roman" w:cs="Times New Roman"/>
                <w:color w:val="000000"/>
                <w:sz w:val="20"/>
                <w:szCs w:val="20"/>
                <w:lang w:eastAsia="ru-RU"/>
              </w:rPr>
              <w:t>560</w:t>
            </w:r>
          </w:p>
        </w:tc>
        <w:tc>
          <w:tcPr>
            <w:tcW w:w="0" w:type="auto"/>
            <w:shd w:val="clear" w:color="auto" w:fill="auto"/>
            <w:noWrap/>
            <w:vAlign w:val="center"/>
            <w:hideMark/>
          </w:tcPr>
          <w:p w14:paraId="25B73B5B" w14:textId="77777777" w:rsidR="00054EB9" w:rsidRPr="00054EB9" w:rsidRDefault="00054EB9" w:rsidP="00054EB9">
            <w:pPr>
              <w:ind w:firstLine="0"/>
              <w:jc w:val="center"/>
              <w:rPr>
                <w:rFonts w:eastAsia="Times New Roman" w:cs="Times New Roman"/>
                <w:color w:val="000000"/>
                <w:sz w:val="20"/>
                <w:szCs w:val="20"/>
                <w:lang w:eastAsia="ru-RU"/>
              </w:rPr>
            </w:pPr>
            <w:r w:rsidRPr="00054EB9">
              <w:rPr>
                <w:rFonts w:eastAsia="Times New Roman" w:cs="Times New Roman"/>
                <w:color w:val="000000"/>
                <w:sz w:val="20"/>
                <w:szCs w:val="20"/>
                <w:lang w:eastAsia="ru-RU"/>
              </w:rPr>
              <w:t>591</w:t>
            </w:r>
          </w:p>
        </w:tc>
        <w:tc>
          <w:tcPr>
            <w:tcW w:w="0" w:type="auto"/>
            <w:shd w:val="clear" w:color="auto" w:fill="auto"/>
            <w:noWrap/>
            <w:vAlign w:val="center"/>
            <w:hideMark/>
          </w:tcPr>
          <w:p w14:paraId="016CC743" w14:textId="77777777" w:rsidR="00054EB9" w:rsidRPr="00054EB9" w:rsidRDefault="00054EB9" w:rsidP="00054EB9">
            <w:pPr>
              <w:ind w:firstLine="0"/>
              <w:jc w:val="center"/>
              <w:rPr>
                <w:rFonts w:eastAsia="Times New Roman" w:cs="Times New Roman"/>
                <w:color w:val="000000"/>
                <w:sz w:val="20"/>
                <w:szCs w:val="20"/>
                <w:lang w:eastAsia="ru-RU"/>
              </w:rPr>
            </w:pPr>
            <w:r w:rsidRPr="00054EB9">
              <w:rPr>
                <w:rFonts w:eastAsia="Times New Roman" w:cs="Times New Roman"/>
                <w:color w:val="000000"/>
                <w:sz w:val="20"/>
                <w:szCs w:val="20"/>
                <w:lang w:eastAsia="ru-RU"/>
              </w:rPr>
              <w:t>70/170</w:t>
            </w:r>
          </w:p>
        </w:tc>
        <w:tc>
          <w:tcPr>
            <w:tcW w:w="0" w:type="auto"/>
            <w:shd w:val="clear" w:color="auto" w:fill="auto"/>
            <w:noWrap/>
            <w:vAlign w:val="center"/>
            <w:hideMark/>
          </w:tcPr>
          <w:p w14:paraId="45250778" w14:textId="77777777" w:rsidR="00054EB9" w:rsidRPr="00054EB9" w:rsidRDefault="00054EB9" w:rsidP="00054EB9">
            <w:pPr>
              <w:ind w:firstLine="0"/>
              <w:jc w:val="center"/>
              <w:rPr>
                <w:rFonts w:eastAsia="Times New Roman" w:cs="Times New Roman"/>
                <w:color w:val="000000"/>
                <w:sz w:val="20"/>
                <w:szCs w:val="20"/>
                <w:lang w:eastAsia="ru-RU"/>
              </w:rPr>
            </w:pPr>
            <w:r w:rsidRPr="00054EB9">
              <w:rPr>
                <w:rFonts w:eastAsia="Times New Roman" w:cs="Times New Roman"/>
                <w:color w:val="000000"/>
                <w:sz w:val="20"/>
                <w:szCs w:val="20"/>
                <w:lang w:eastAsia="ru-RU"/>
              </w:rPr>
              <w:t>39,20</w:t>
            </w:r>
          </w:p>
        </w:tc>
        <w:tc>
          <w:tcPr>
            <w:tcW w:w="0" w:type="auto"/>
            <w:shd w:val="clear" w:color="auto" w:fill="auto"/>
            <w:noWrap/>
            <w:vAlign w:val="center"/>
            <w:hideMark/>
          </w:tcPr>
          <w:p w14:paraId="389C4DED" w14:textId="77777777" w:rsidR="00054EB9" w:rsidRPr="00054EB9" w:rsidRDefault="00054EB9" w:rsidP="00054EB9">
            <w:pPr>
              <w:ind w:firstLine="0"/>
              <w:jc w:val="center"/>
              <w:rPr>
                <w:rFonts w:eastAsia="Times New Roman" w:cs="Times New Roman"/>
                <w:color w:val="000000"/>
                <w:sz w:val="20"/>
                <w:szCs w:val="20"/>
                <w:lang w:eastAsia="ru-RU"/>
              </w:rPr>
            </w:pPr>
            <w:r w:rsidRPr="00054EB9">
              <w:rPr>
                <w:rFonts w:eastAsia="Times New Roman" w:cs="Times New Roman"/>
                <w:color w:val="000000"/>
                <w:sz w:val="20"/>
                <w:szCs w:val="20"/>
                <w:lang w:eastAsia="ru-RU"/>
              </w:rPr>
              <w:t>100,47</w:t>
            </w:r>
          </w:p>
        </w:tc>
      </w:tr>
      <w:tr w:rsidR="00054EB9" w:rsidRPr="00DF1E75" w14:paraId="59594203" w14:textId="77777777" w:rsidTr="001E21F1">
        <w:trPr>
          <w:trHeight w:val="20"/>
        </w:trPr>
        <w:tc>
          <w:tcPr>
            <w:tcW w:w="0" w:type="auto"/>
            <w:shd w:val="clear" w:color="auto" w:fill="auto"/>
            <w:vAlign w:val="bottom"/>
            <w:hideMark/>
          </w:tcPr>
          <w:p w14:paraId="7566D83E" w14:textId="77777777" w:rsidR="00054EB9" w:rsidRPr="00054EB9" w:rsidRDefault="00054EB9" w:rsidP="00054EB9">
            <w:pPr>
              <w:ind w:firstLine="0"/>
              <w:jc w:val="left"/>
              <w:rPr>
                <w:rFonts w:eastAsia="Times New Roman" w:cs="Times New Roman"/>
                <w:color w:val="000000"/>
                <w:sz w:val="20"/>
                <w:szCs w:val="20"/>
                <w:lang w:eastAsia="ru-RU"/>
              </w:rPr>
            </w:pPr>
            <w:r w:rsidRPr="00054EB9">
              <w:rPr>
                <w:rFonts w:eastAsia="Times New Roman" w:cs="Times New Roman"/>
                <w:color w:val="000000"/>
                <w:sz w:val="20"/>
                <w:szCs w:val="20"/>
                <w:lang w:eastAsia="ru-RU"/>
              </w:rPr>
              <w:t xml:space="preserve">Малоэтажная жилая застройка 2-4 этажа </w:t>
            </w:r>
          </w:p>
        </w:tc>
        <w:tc>
          <w:tcPr>
            <w:tcW w:w="0" w:type="auto"/>
            <w:shd w:val="clear" w:color="auto" w:fill="auto"/>
            <w:noWrap/>
            <w:vAlign w:val="center"/>
            <w:hideMark/>
          </w:tcPr>
          <w:p w14:paraId="0582BCF6" w14:textId="77777777" w:rsidR="00054EB9" w:rsidRPr="00054EB9" w:rsidRDefault="00054EB9" w:rsidP="00054EB9">
            <w:pPr>
              <w:ind w:firstLine="0"/>
              <w:jc w:val="center"/>
              <w:rPr>
                <w:rFonts w:eastAsia="Times New Roman" w:cs="Times New Roman"/>
                <w:color w:val="000000"/>
                <w:sz w:val="20"/>
                <w:szCs w:val="20"/>
                <w:lang w:eastAsia="ru-RU"/>
              </w:rPr>
            </w:pPr>
            <w:r w:rsidRPr="00054EB9">
              <w:rPr>
                <w:rFonts w:eastAsia="Times New Roman" w:cs="Times New Roman"/>
                <w:color w:val="000000"/>
                <w:sz w:val="20"/>
                <w:szCs w:val="20"/>
                <w:lang w:eastAsia="ru-RU"/>
              </w:rPr>
              <w:t>3080</w:t>
            </w:r>
          </w:p>
        </w:tc>
        <w:tc>
          <w:tcPr>
            <w:tcW w:w="0" w:type="auto"/>
            <w:shd w:val="clear" w:color="auto" w:fill="auto"/>
            <w:noWrap/>
            <w:vAlign w:val="center"/>
            <w:hideMark/>
          </w:tcPr>
          <w:p w14:paraId="0397D55B" w14:textId="77777777" w:rsidR="00054EB9" w:rsidRPr="00054EB9" w:rsidRDefault="00054EB9" w:rsidP="00054EB9">
            <w:pPr>
              <w:ind w:firstLine="0"/>
              <w:jc w:val="center"/>
              <w:rPr>
                <w:rFonts w:eastAsia="Times New Roman" w:cs="Times New Roman"/>
                <w:color w:val="000000"/>
                <w:sz w:val="20"/>
                <w:szCs w:val="20"/>
                <w:lang w:eastAsia="ru-RU"/>
              </w:rPr>
            </w:pPr>
            <w:r w:rsidRPr="00054EB9">
              <w:rPr>
                <w:rFonts w:eastAsia="Times New Roman" w:cs="Times New Roman"/>
                <w:color w:val="000000"/>
                <w:sz w:val="20"/>
                <w:szCs w:val="20"/>
                <w:lang w:eastAsia="ru-RU"/>
              </w:rPr>
              <w:t>2860</w:t>
            </w:r>
          </w:p>
        </w:tc>
        <w:tc>
          <w:tcPr>
            <w:tcW w:w="0" w:type="auto"/>
            <w:shd w:val="clear" w:color="auto" w:fill="auto"/>
            <w:noWrap/>
            <w:vAlign w:val="center"/>
            <w:hideMark/>
          </w:tcPr>
          <w:p w14:paraId="72E0A912" w14:textId="77777777" w:rsidR="00054EB9" w:rsidRPr="00054EB9" w:rsidRDefault="00054EB9" w:rsidP="00054EB9">
            <w:pPr>
              <w:ind w:firstLine="0"/>
              <w:jc w:val="center"/>
              <w:rPr>
                <w:rFonts w:eastAsia="Times New Roman" w:cs="Times New Roman"/>
                <w:color w:val="000000"/>
                <w:sz w:val="20"/>
                <w:szCs w:val="20"/>
                <w:lang w:eastAsia="ru-RU"/>
              </w:rPr>
            </w:pPr>
            <w:r w:rsidRPr="00054EB9">
              <w:rPr>
                <w:rFonts w:eastAsia="Times New Roman" w:cs="Times New Roman"/>
                <w:color w:val="000000"/>
                <w:sz w:val="20"/>
                <w:szCs w:val="20"/>
                <w:lang w:eastAsia="ru-RU"/>
              </w:rPr>
              <w:t>230/230</w:t>
            </w:r>
          </w:p>
        </w:tc>
        <w:tc>
          <w:tcPr>
            <w:tcW w:w="0" w:type="auto"/>
            <w:shd w:val="clear" w:color="auto" w:fill="auto"/>
            <w:noWrap/>
            <w:vAlign w:val="center"/>
            <w:hideMark/>
          </w:tcPr>
          <w:p w14:paraId="2FC30D67" w14:textId="77777777" w:rsidR="00054EB9" w:rsidRPr="00054EB9" w:rsidRDefault="00054EB9" w:rsidP="00054EB9">
            <w:pPr>
              <w:ind w:firstLine="0"/>
              <w:jc w:val="center"/>
              <w:rPr>
                <w:rFonts w:eastAsia="Times New Roman" w:cs="Times New Roman"/>
                <w:color w:val="000000"/>
                <w:sz w:val="20"/>
                <w:szCs w:val="20"/>
                <w:lang w:eastAsia="ru-RU"/>
              </w:rPr>
            </w:pPr>
            <w:r w:rsidRPr="00054EB9">
              <w:rPr>
                <w:rFonts w:eastAsia="Times New Roman" w:cs="Times New Roman"/>
                <w:color w:val="000000"/>
                <w:sz w:val="20"/>
                <w:szCs w:val="20"/>
                <w:lang w:eastAsia="ru-RU"/>
              </w:rPr>
              <w:t>708,40</w:t>
            </w:r>
          </w:p>
        </w:tc>
        <w:tc>
          <w:tcPr>
            <w:tcW w:w="0" w:type="auto"/>
            <w:shd w:val="clear" w:color="auto" w:fill="auto"/>
            <w:noWrap/>
            <w:vAlign w:val="center"/>
            <w:hideMark/>
          </w:tcPr>
          <w:p w14:paraId="68E5F79D" w14:textId="77777777" w:rsidR="00054EB9" w:rsidRPr="00054EB9" w:rsidRDefault="00054EB9" w:rsidP="00054EB9">
            <w:pPr>
              <w:ind w:firstLine="0"/>
              <w:jc w:val="center"/>
              <w:rPr>
                <w:rFonts w:eastAsia="Times New Roman" w:cs="Times New Roman"/>
                <w:color w:val="000000"/>
                <w:sz w:val="20"/>
                <w:szCs w:val="20"/>
                <w:lang w:eastAsia="ru-RU"/>
              </w:rPr>
            </w:pPr>
            <w:r w:rsidRPr="00054EB9">
              <w:rPr>
                <w:rFonts w:eastAsia="Times New Roman" w:cs="Times New Roman"/>
                <w:color w:val="000000"/>
                <w:sz w:val="20"/>
                <w:szCs w:val="20"/>
                <w:lang w:eastAsia="ru-RU"/>
              </w:rPr>
              <w:t>657,80</w:t>
            </w:r>
          </w:p>
        </w:tc>
      </w:tr>
      <w:tr w:rsidR="00054EB9" w:rsidRPr="00DF1E75" w14:paraId="3C0468A4" w14:textId="77777777" w:rsidTr="001E21F1">
        <w:trPr>
          <w:trHeight w:val="20"/>
        </w:trPr>
        <w:tc>
          <w:tcPr>
            <w:tcW w:w="0" w:type="auto"/>
            <w:shd w:val="clear" w:color="auto" w:fill="auto"/>
            <w:vAlign w:val="bottom"/>
            <w:hideMark/>
          </w:tcPr>
          <w:p w14:paraId="50465038" w14:textId="77777777" w:rsidR="00054EB9" w:rsidRPr="00054EB9" w:rsidRDefault="00054EB9" w:rsidP="00054EB9">
            <w:pPr>
              <w:ind w:firstLine="0"/>
              <w:jc w:val="left"/>
              <w:rPr>
                <w:rFonts w:eastAsia="Times New Roman" w:cs="Times New Roman"/>
                <w:color w:val="000000"/>
                <w:sz w:val="20"/>
                <w:szCs w:val="20"/>
                <w:lang w:eastAsia="ru-RU"/>
              </w:rPr>
            </w:pPr>
            <w:r w:rsidRPr="00054EB9">
              <w:rPr>
                <w:rFonts w:eastAsia="Times New Roman" w:cs="Times New Roman"/>
                <w:color w:val="000000"/>
                <w:sz w:val="20"/>
                <w:szCs w:val="20"/>
                <w:lang w:eastAsia="ru-RU"/>
              </w:rPr>
              <w:t xml:space="preserve">Среднеэтажная жилая застройка 5 этажей </w:t>
            </w:r>
          </w:p>
        </w:tc>
        <w:tc>
          <w:tcPr>
            <w:tcW w:w="0" w:type="auto"/>
            <w:shd w:val="clear" w:color="auto" w:fill="auto"/>
            <w:noWrap/>
            <w:vAlign w:val="center"/>
            <w:hideMark/>
          </w:tcPr>
          <w:p w14:paraId="34805A19" w14:textId="77777777" w:rsidR="00054EB9" w:rsidRPr="00054EB9" w:rsidRDefault="00054EB9" w:rsidP="00054EB9">
            <w:pPr>
              <w:ind w:firstLine="0"/>
              <w:jc w:val="center"/>
              <w:rPr>
                <w:rFonts w:eastAsia="Times New Roman" w:cs="Times New Roman"/>
                <w:color w:val="000000"/>
                <w:sz w:val="20"/>
                <w:szCs w:val="20"/>
                <w:lang w:eastAsia="ru-RU"/>
              </w:rPr>
            </w:pPr>
            <w:r w:rsidRPr="00054EB9">
              <w:rPr>
                <w:rFonts w:eastAsia="Times New Roman" w:cs="Times New Roman"/>
                <w:color w:val="000000"/>
                <w:sz w:val="20"/>
                <w:szCs w:val="20"/>
                <w:lang w:eastAsia="ru-RU"/>
              </w:rPr>
              <w:t>5120</w:t>
            </w:r>
          </w:p>
        </w:tc>
        <w:tc>
          <w:tcPr>
            <w:tcW w:w="0" w:type="auto"/>
            <w:shd w:val="clear" w:color="auto" w:fill="auto"/>
            <w:noWrap/>
            <w:vAlign w:val="center"/>
            <w:hideMark/>
          </w:tcPr>
          <w:p w14:paraId="3B0D3E2F" w14:textId="77777777" w:rsidR="00054EB9" w:rsidRPr="00054EB9" w:rsidRDefault="00054EB9" w:rsidP="00054EB9">
            <w:pPr>
              <w:ind w:firstLine="0"/>
              <w:jc w:val="center"/>
              <w:rPr>
                <w:rFonts w:eastAsia="Times New Roman" w:cs="Times New Roman"/>
                <w:color w:val="000000"/>
                <w:sz w:val="20"/>
                <w:szCs w:val="20"/>
                <w:lang w:eastAsia="ru-RU"/>
              </w:rPr>
            </w:pPr>
            <w:r w:rsidRPr="00054EB9">
              <w:rPr>
                <w:rFonts w:eastAsia="Times New Roman" w:cs="Times New Roman"/>
                <w:color w:val="000000"/>
                <w:sz w:val="20"/>
                <w:szCs w:val="20"/>
                <w:lang w:eastAsia="ru-RU"/>
              </w:rPr>
              <w:t>5316</w:t>
            </w:r>
          </w:p>
        </w:tc>
        <w:tc>
          <w:tcPr>
            <w:tcW w:w="0" w:type="auto"/>
            <w:shd w:val="clear" w:color="auto" w:fill="auto"/>
            <w:noWrap/>
            <w:vAlign w:val="center"/>
            <w:hideMark/>
          </w:tcPr>
          <w:p w14:paraId="06176765" w14:textId="77777777" w:rsidR="00054EB9" w:rsidRPr="00054EB9" w:rsidRDefault="00054EB9" w:rsidP="00054EB9">
            <w:pPr>
              <w:ind w:firstLine="0"/>
              <w:jc w:val="center"/>
              <w:rPr>
                <w:rFonts w:eastAsia="Times New Roman" w:cs="Times New Roman"/>
                <w:color w:val="000000"/>
                <w:sz w:val="20"/>
                <w:szCs w:val="20"/>
                <w:lang w:eastAsia="ru-RU"/>
              </w:rPr>
            </w:pPr>
            <w:r w:rsidRPr="00054EB9">
              <w:rPr>
                <w:rFonts w:eastAsia="Times New Roman" w:cs="Times New Roman"/>
                <w:color w:val="000000"/>
                <w:sz w:val="20"/>
                <w:szCs w:val="20"/>
                <w:lang w:eastAsia="ru-RU"/>
              </w:rPr>
              <w:t>270/270</w:t>
            </w:r>
          </w:p>
        </w:tc>
        <w:tc>
          <w:tcPr>
            <w:tcW w:w="0" w:type="auto"/>
            <w:shd w:val="clear" w:color="auto" w:fill="auto"/>
            <w:noWrap/>
            <w:vAlign w:val="center"/>
            <w:hideMark/>
          </w:tcPr>
          <w:p w14:paraId="4AE64AC2" w14:textId="77777777" w:rsidR="00054EB9" w:rsidRPr="00054EB9" w:rsidRDefault="00054EB9" w:rsidP="00054EB9">
            <w:pPr>
              <w:ind w:firstLine="0"/>
              <w:jc w:val="center"/>
              <w:rPr>
                <w:rFonts w:eastAsia="Times New Roman" w:cs="Times New Roman"/>
                <w:color w:val="000000"/>
                <w:sz w:val="20"/>
                <w:szCs w:val="20"/>
                <w:lang w:eastAsia="ru-RU"/>
              </w:rPr>
            </w:pPr>
            <w:r w:rsidRPr="00054EB9">
              <w:rPr>
                <w:rFonts w:eastAsia="Times New Roman" w:cs="Times New Roman"/>
                <w:color w:val="000000"/>
                <w:sz w:val="20"/>
                <w:szCs w:val="20"/>
                <w:lang w:eastAsia="ru-RU"/>
              </w:rPr>
              <w:t>1382,40</w:t>
            </w:r>
          </w:p>
        </w:tc>
        <w:tc>
          <w:tcPr>
            <w:tcW w:w="0" w:type="auto"/>
            <w:shd w:val="clear" w:color="auto" w:fill="auto"/>
            <w:noWrap/>
            <w:vAlign w:val="center"/>
            <w:hideMark/>
          </w:tcPr>
          <w:p w14:paraId="7FCECFBC" w14:textId="77777777" w:rsidR="00054EB9" w:rsidRPr="00054EB9" w:rsidRDefault="00054EB9" w:rsidP="00054EB9">
            <w:pPr>
              <w:ind w:firstLine="0"/>
              <w:jc w:val="center"/>
              <w:rPr>
                <w:rFonts w:eastAsia="Times New Roman" w:cs="Times New Roman"/>
                <w:color w:val="000000"/>
                <w:sz w:val="20"/>
                <w:szCs w:val="20"/>
                <w:lang w:eastAsia="ru-RU"/>
              </w:rPr>
            </w:pPr>
            <w:r w:rsidRPr="00054EB9">
              <w:rPr>
                <w:rFonts w:eastAsia="Times New Roman" w:cs="Times New Roman"/>
                <w:color w:val="000000"/>
                <w:sz w:val="20"/>
                <w:szCs w:val="20"/>
                <w:lang w:eastAsia="ru-RU"/>
              </w:rPr>
              <w:t>1435,32</w:t>
            </w:r>
          </w:p>
        </w:tc>
      </w:tr>
      <w:tr w:rsidR="00054EB9" w:rsidRPr="00DF1E75" w14:paraId="239DFBE2" w14:textId="77777777" w:rsidTr="001E21F1">
        <w:trPr>
          <w:trHeight w:val="20"/>
        </w:trPr>
        <w:tc>
          <w:tcPr>
            <w:tcW w:w="0" w:type="auto"/>
            <w:shd w:val="clear" w:color="auto" w:fill="auto"/>
            <w:vAlign w:val="bottom"/>
            <w:hideMark/>
          </w:tcPr>
          <w:p w14:paraId="102F3379" w14:textId="77777777" w:rsidR="00054EB9" w:rsidRPr="00054EB9" w:rsidRDefault="00054EB9" w:rsidP="00054EB9">
            <w:pPr>
              <w:ind w:firstLine="0"/>
              <w:jc w:val="left"/>
              <w:rPr>
                <w:rFonts w:eastAsia="Times New Roman" w:cs="Times New Roman"/>
                <w:color w:val="000000"/>
                <w:sz w:val="20"/>
                <w:szCs w:val="20"/>
                <w:lang w:eastAsia="ru-RU"/>
              </w:rPr>
            </w:pPr>
            <w:r w:rsidRPr="00054EB9">
              <w:rPr>
                <w:rFonts w:eastAsia="Times New Roman" w:cs="Times New Roman"/>
                <w:color w:val="000000"/>
                <w:sz w:val="20"/>
                <w:szCs w:val="20"/>
                <w:lang w:eastAsia="ru-RU"/>
              </w:rPr>
              <w:t xml:space="preserve">Многоэтажная жилая застройка 9-10 этажей </w:t>
            </w:r>
          </w:p>
        </w:tc>
        <w:tc>
          <w:tcPr>
            <w:tcW w:w="0" w:type="auto"/>
            <w:shd w:val="clear" w:color="auto" w:fill="auto"/>
            <w:noWrap/>
            <w:vAlign w:val="center"/>
            <w:hideMark/>
          </w:tcPr>
          <w:p w14:paraId="7DD65EE7" w14:textId="77777777" w:rsidR="00054EB9" w:rsidRPr="00054EB9" w:rsidRDefault="00054EB9" w:rsidP="00054EB9">
            <w:pPr>
              <w:ind w:firstLine="0"/>
              <w:jc w:val="center"/>
              <w:rPr>
                <w:rFonts w:eastAsia="Times New Roman" w:cs="Times New Roman"/>
                <w:color w:val="000000"/>
                <w:sz w:val="20"/>
                <w:szCs w:val="20"/>
                <w:lang w:eastAsia="ru-RU"/>
              </w:rPr>
            </w:pPr>
            <w:r w:rsidRPr="00054EB9">
              <w:rPr>
                <w:rFonts w:eastAsia="Times New Roman" w:cs="Times New Roman"/>
                <w:color w:val="000000"/>
                <w:sz w:val="20"/>
                <w:szCs w:val="20"/>
                <w:lang w:eastAsia="ru-RU"/>
              </w:rPr>
              <w:t>114</w:t>
            </w:r>
          </w:p>
        </w:tc>
        <w:tc>
          <w:tcPr>
            <w:tcW w:w="0" w:type="auto"/>
            <w:shd w:val="clear" w:color="auto" w:fill="auto"/>
            <w:noWrap/>
            <w:vAlign w:val="center"/>
            <w:hideMark/>
          </w:tcPr>
          <w:p w14:paraId="2403BBBB" w14:textId="77777777" w:rsidR="00054EB9" w:rsidRPr="00054EB9" w:rsidRDefault="00054EB9" w:rsidP="00054EB9">
            <w:pPr>
              <w:ind w:firstLine="0"/>
              <w:jc w:val="center"/>
              <w:rPr>
                <w:rFonts w:eastAsia="Times New Roman" w:cs="Times New Roman"/>
                <w:color w:val="000000"/>
                <w:sz w:val="20"/>
                <w:szCs w:val="20"/>
                <w:lang w:eastAsia="ru-RU"/>
              </w:rPr>
            </w:pPr>
            <w:r w:rsidRPr="00054EB9">
              <w:rPr>
                <w:rFonts w:eastAsia="Times New Roman" w:cs="Times New Roman"/>
                <w:color w:val="000000"/>
                <w:sz w:val="20"/>
                <w:szCs w:val="20"/>
                <w:lang w:eastAsia="ru-RU"/>
              </w:rPr>
              <w:t>623</w:t>
            </w:r>
          </w:p>
        </w:tc>
        <w:tc>
          <w:tcPr>
            <w:tcW w:w="0" w:type="auto"/>
            <w:shd w:val="clear" w:color="auto" w:fill="auto"/>
            <w:noWrap/>
            <w:vAlign w:val="center"/>
            <w:hideMark/>
          </w:tcPr>
          <w:p w14:paraId="3E45B97E" w14:textId="77777777" w:rsidR="00054EB9" w:rsidRPr="00054EB9" w:rsidRDefault="00054EB9" w:rsidP="00054EB9">
            <w:pPr>
              <w:ind w:firstLine="0"/>
              <w:jc w:val="center"/>
              <w:rPr>
                <w:rFonts w:eastAsia="Times New Roman" w:cs="Times New Roman"/>
                <w:color w:val="000000"/>
                <w:sz w:val="20"/>
                <w:szCs w:val="20"/>
                <w:lang w:eastAsia="ru-RU"/>
              </w:rPr>
            </w:pPr>
            <w:r w:rsidRPr="00054EB9">
              <w:rPr>
                <w:rFonts w:eastAsia="Times New Roman" w:cs="Times New Roman"/>
                <w:color w:val="000000"/>
                <w:sz w:val="20"/>
                <w:szCs w:val="20"/>
                <w:lang w:eastAsia="ru-RU"/>
              </w:rPr>
              <w:t>270/270</w:t>
            </w:r>
          </w:p>
        </w:tc>
        <w:tc>
          <w:tcPr>
            <w:tcW w:w="0" w:type="auto"/>
            <w:shd w:val="clear" w:color="auto" w:fill="auto"/>
            <w:noWrap/>
            <w:vAlign w:val="center"/>
            <w:hideMark/>
          </w:tcPr>
          <w:p w14:paraId="13E9F855" w14:textId="77777777" w:rsidR="00054EB9" w:rsidRPr="00054EB9" w:rsidRDefault="00054EB9" w:rsidP="00054EB9">
            <w:pPr>
              <w:ind w:firstLine="0"/>
              <w:jc w:val="center"/>
              <w:rPr>
                <w:rFonts w:eastAsia="Times New Roman" w:cs="Times New Roman"/>
                <w:color w:val="000000"/>
                <w:sz w:val="20"/>
                <w:szCs w:val="20"/>
                <w:lang w:eastAsia="ru-RU"/>
              </w:rPr>
            </w:pPr>
            <w:r w:rsidRPr="00054EB9">
              <w:rPr>
                <w:rFonts w:eastAsia="Times New Roman" w:cs="Times New Roman"/>
                <w:color w:val="000000"/>
                <w:sz w:val="20"/>
                <w:szCs w:val="20"/>
                <w:lang w:eastAsia="ru-RU"/>
              </w:rPr>
              <w:t>30,78</w:t>
            </w:r>
          </w:p>
        </w:tc>
        <w:tc>
          <w:tcPr>
            <w:tcW w:w="0" w:type="auto"/>
            <w:shd w:val="clear" w:color="auto" w:fill="auto"/>
            <w:noWrap/>
            <w:vAlign w:val="center"/>
            <w:hideMark/>
          </w:tcPr>
          <w:p w14:paraId="11E89B64" w14:textId="77777777" w:rsidR="00054EB9" w:rsidRPr="00054EB9" w:rsidRDefault="00054EB9" w:rsidP="00054EB9">
            <w:pPr>
              <w:ind w:firstLine="0"/>
              <w:jc w:val="center"/>
              <w:rPr>
                <w:rFonts w:eastAsia="Times New Roman" w:cs="Times New Roman"/>
                <w:color w:val="000000"/>
                <w:sz w:val="20"/>
                <w:szCs w:val="20"/>
                <w:lang w:eastAsia="ru-RU"/>
              </w:rPr>
            </w:pPr>
            <w:r w:rsidRPr="00054EB9">
              <w:rPr>
                <w:rFonts w:eastAsia="Times New Roman" w:cs="Times New Roman"/>
                <w:color w:val="000000"/>
                <w:sz w:val="20"/>
                <w:szCs w:val="20"/>
                <w:lang w:eastAsia="ru-RU"/>
              </w:rPr>
              <w:t>168,21</w:t>
            </w:r>
          </w:p>
        </w:tc>
      </w:tr>
      <w:tr w:rsidR="00054EB9" w:rsidRPr="00054EB9" w14:paraId="46F790E1" w14:textId="77777777" w:rsidTr="001E21F1">
        <w:trPr>
          <w:trHeight w:val="20"/>
        </w:trPr>
        <w:tc>
          <w:tcPr>
            <w:tcW w:w="0" w:type="auto"/>
            <w:gridSpan w:val="6"/>
            <w:shd w:val="clear" w:color="auto" w:fill="auto"/>
            <w:noWrap/>
            <w:vAlign w:val="bottom"/>
            <w:hideMark/>
          </w:tcPr>
          <w:p w14:paraId="7ED4DB8C" w14:textId="77777777" w:rsidR="00054EB9" w:rsidRPr="00054EB9" w:rsidRDefault="00054EB9" w:rsidP="00054EB9">
            <w:pPr>
              <w:ind w:firstLine="0"/>
              <w:jc w:val="center"/>
              <w:rPr>
                <w:rFonts w:eastAsia="Times New Roman" w:cs="Times New Roman"/>
                <w:bCs/>
                <w:color w:val="000000"/>
                <w:sz w:val="20"/>
                <w:szCs w:val="20"/>
                <w:lang w:eastAsia="ru-RU"/>
              </w:rPr>
            </w:pPr>
            <w:r w:rsidRPr="00054EB9">
              <w:rPr>
                <w:rFonts w:eastAsia="Times New Roman" w:cs="Times New Roman"/>
                <w:bCs/>
                <w:color w:val="000000"/>
                <w:sz w:val="20"/>
                <w:szCs w:val="20"/>
                <w:lang w:eastAsia="ru-RU"/>
              </w:rPr>
              <w:t>новый жилищный фонд</w:t>
            </w:r>
          </w:p>
        </w:tc>
      </w:tr>
      <w:tr w:rsidR="00054EB9" w:rsidRPr="00DF1E75" w14:paraId="4C956907" w14:textId="77777777" w:rsidTr="001E21F1">
        <w:trPr>
          <w:trHeight w:val="20"/>
        </w:trPr>
        <w:tc>
          <w:tcPr>
            <w:tcW w:w="0" w:type="auto"/>
            <w:shd w:val="clear" w:color="auto" w:fill="auto"/>
            <w:vAlign w:val="bottom"/>
            <w:hideMark/>
          </w:tcPr>
          <w:p w14:paraId="227DEDDE" w14:textId="77777777" w:rsidR="00054EB9" w:rsidRPr="00054EB9" w:rsidRDefault="00054EB9" w:rsidP="00054EB9">
            <w:pPr>
              <w:ind w:firstLine="0"/>
              <w:jc w:val="left"/>
              <w:rPr>
                <w:rFonts w:eastAsia="Times New Roman" w:cs="Times New Roman"/>
                <w:color w:val="000000"/>
                <w:sz w:val="20"/>
                <w:szCs w:val="20"/>
                <w:lang w:eastAsia="ru-RU"/>
              </w:rPr>
            </w:pPr>
            <w:r w:rsidRPr="00054EB9">
              <w:rPr>
                <w:rFonts w:eastAsia="Times New Roman" w:cs="Times New Roman"/>
                <w:color w:val="000000"/>
                <w:sz w:val="20"/>
                <w:szCs w:val="20"/>
                <w:lang w:eastAsia="ru-RU"/>
              </w:rPr>
              <w:t xml:space="preserve">Индивидуальная усадебная жилая застройка </w:t>
            </w:r>
          </w:p>
        </w:tc>
        <w:tc>
          <w:tcPr>
            <w:tcW w:w="0" w:type="auto"/>
            <w:shd w:val="clear" w:color="auto" w:fill="auto"/>
            <w:noWrap/>
            <w:vAlign w:val="center"/>
            <w:hideMark/>
          </w:tcPr>
          <w:p w14:paraId="541B273A" w14:textId="77777777" w:rsidR="00054EB9" w:rsidRPr="00054EB9" w:rsidRDefault="00054EB9" w:rsidP="00054EB9">
            <w:pPr>
              <w:ind w:firstLine="0"/>
              <w:jc w:val="center"/>
              <w:rPr>
                <w:rFonts w:eastAsia="Times New Roman" w:cs="Times New Roman"/>
                <w:color w:val="000000"/>
                <w:sz w:val="20"/>
                <w:szCs w:val="20"/>
                <w:lang w:eastAsia="ru-RU"/>
              </w:rPr>
            </w:pPr>
            <w:r w:rsidRPr="00054EB9">
              <w:rPr>
                <w:rFonts w:eastAsia="Times New Roman" w:cs="Times New Roman"/>
                <w:color w:val="000000"/>
                <w:sz w:val="20"/>
                <w:szCs w:val="20"/>
                <w:lang w:eastAsia="ru-RU"/>
              </w:rPr>
              <w:t>180</w:t>
            </w:r>
          </w:p>
        </w:tc>
        <w:tc>
          <w:tcPr>
            <w:tcW w:w="0" w:type="auto"/>
            <w:shd w:val="clear" w:color="auto" w:fill="auto"/>
            <w:noWrap/>
            <w:vAlign w:val="center"/>
            <w:hideMark/>
          </w:tcPr>
          <w:p w14:paraId="30BCC426" w14:textId="77777777" w:rsidR="00054EB9" w:rsidRPr="00054EB9" w:rsidRDefault="00054EB9" w:rsidP="00054EB9">
            <w:pPr>
              <w:ind w:firstLine="0"/>
              <w:jc w:val="center"/>
              <w:rPr>
                <w:rFonts w:eastAsia="Times New Roman" w:cs="Times New Roman"/>
                <w:color w:val="000000"/>
                <w:sz w:val="20"/>
                <w:szCs w:val="20"/>
                <w:lang w:eastAsia="ru-RU"/>
              </w:rPr>
            </w:pPr>
            <w:r w:rsidRPr="00054EB9">
              <w:rPr>
                <w:rFonts w:eastAsia="Times New Roman" w:cs="Times New Roman"/>
                <w:color w:val="000000"/>
                <w:sz w:val="20"/>
                <w:szCs w:val="20"/>
                <w:lang w:eastAsia="ru-RU"/>
              </w:rPr>
              <w:t>675</w:t>
            </w:r>
          </w:p>
        </w:tc>
        <w:tc>
          <w:tcPr>
            <w:tcW w:w="0" w:type="auto"/>
            <w:shd w:val="clear" w:color="auto" w:fill="auto"/>
            <w:noWrap/>
            <w:vAlign w:val="center"/>
            <w:hideMark/>
          </w:tcPr>
          <w:p w14:paraId="54BDA4BE" w14:textId="77777777" w:rsidR="00054EB9" w:rsidRPr="00054EB9" w:rsidRDefault="00054EB9" w:rsidP="00054EB9">
            <w:pPr>
              <w:ind w:firstLine="0"/>
              <w:jc w:val="center"/>
              <w:rPr>
                <w:rFonts w:eastAsia="Times New Roman" w:cs="Times New Roman"/>
                <w:color w:val="000000"/>
                <w:sz w:val="20"/>
                <w:szCs w:val="20"/>
                <w:lang w:eastAsia="ru-RU"/>
              </w:rPr>
            </w:pPr>
            <w:r w:rsidRPr="00054EB9">
              <w:rPr>
                <w:rFonts w:eastAsia="Times New Roman" w:cs="Times New Roman"/>
                <w:color w:val="000000"/>
                <w:sz w:val="20"/>
                <w:szCs w:val="20"/>
                <w:lang w:eastAsia="ru-RU"/>
              </w:rPr>
              <w:t>170/170</w:t>
            </w:r>
          </w:p>
        </w:tc>
        <w:tc>
          <w:tcPr>
            <w:tcW w:w="0" w:type="auto"/>
            <w:shd w:val="clear" w:color="auto" w:fill="auto"/>
            <w:noWrap/>
            <w:vAlign w:val="center"/>
            <w:hideMark/>
          </w:tcPr>
          <w:p w14:paraId="0A65FD0B" w14:textId="77777777" w:rsidR="00054EB9" w:rsidRPr="00054EB9" w:rsidRDefault="00054EB9" w:rsidP="00054EB9">
            <w:pPr>
              <w:ind w:firstLine="0"/>
              <w:jc w:val="center"/>
              <w:rPr>
                <w:rFonts w:eastAsia="Times New Roman" w:cs="Times New Roman"/>
                <w:color w:val="000000"/>
                <w:sz w:val="20"/>
                <w:szCs w:val="20"/>
                <w:lang w:eastAsia="ru-RU"/>
              </w:rPr>
            </w:pPr>
            <w:r w:rsidRPr="00054EB9">
              <w:rPr>
                <w:rFonts w:eastAsia="Times New Roman" w:cs="Times New Roman"/>
                <w:color w:val="000000"/>
                <w:sz w:val="20"/>
                <w:szCs w:val="20"/>
                <w:lang w:eastAsia="ru-RU"/>
              </w:rPr>
              <w:t>30,60</w:t>
            </w:r>
          </w:p>
        </w:tc>
        <w:tc>
          <w:tcPr>
            <w:tcW w:w="0" w:type="auto"/>
            <w:shd w:val="clear" w:color="auto" w:fill="auto"/>
            <w:noWrap/>
            <w:vAlign w:val="center"/>
            <w:hideMark/>
          </w:tcPr>
          <w:p w14:paraId="05A957AE" w14:textId="77777777" w:rsidR="00054EB9" w:rsidRPr="00054EB9" w:rsidRDefault="00054EB9" w:rsidP="00054EB9">
            <w:pPr>
              <w:ind w:firstLine="0"/>
              <w:jc w:val="center"/>
              <w:rPr>
                <w:rFonts w:eastAsia="Times New Roman" w:cs="Times New Roman"/>
                <w:color w:val="000000"/>
                <w:sz w:val="20"/>
                <w:szCs w:val="20"/>
                <w:lang w:eastAsia="ru-RU"/>
              </w:rPr>
            </w:pPr>
            <w:r w:rsidRPr="00054EB9">
              <w:rPr>
                <w:rFonts w:eastAsia="Times New Roman" w:cs="Times New Roman"/>
                <w:color w:val="000000"/>
                <w:sz w:val="20"/>
                <w:szCs w:val="20"/>
                <w:lang w:eastAsia="ru-RU"/>
              </w:rPr>
              <w:t>114,75</w:t>
            </w:r>
          </w:p>
        </w:tc>
      </w:tr>
      <w:tr w:rsidR="00054EB9" w:rsidRPr="00DF1E75" w14:paraId="7F56B34E" w14:textId="77777777" w:rsidTr="001E21F1">
        <w:trPr>
          <w:trHeight w:val="20"/>
        </w:trPr>
        <w:tc>
          <w:tcPr>
            <w:tcW w:w="0" w:type="auto"/>
            <w:shd w:val="clear" w:color="auto" w:fill="auto"/>
            <w:vAlign w:val="bottom"/>
            <w:hideMark/>
          </w:tcPr>
          <w:p w14:paraId="1AEB21F0" w14:textId="77777777" w:rsidR="00054EB9" w:rsidRPr="00054EB9" w:rsidRDefault="00054EB9" w:rsidP="00054EB9">
            <w:pPr>
              <w:ind w:firstLine="0"/>
              <w:jc w:val="left"/>
              <w:rPr>
                <w:rFonts w:eastAsia="Times New Roman" w:cs="Times New Roman"/>
                <w:color w:val="000000"/>
                <w:sz w:val="20"/>
                <w:szCs w:val="20"/>
                <w:lang w:eastAsia="ru-RU"/>
              </w:rPr>
            </w:pPr>
            <w:r w:rsidRPr="00054EB9">
              <w:rPr>
                <w:rFonts w:eastAsia="Times New Roman" w:cs="Times New Roman"/>
                <w:color w:val="000000"/>
                <w:sz w:val="20"/>
                <w:szCs w:val="20"/>
                <w:lang w:eastAsia="ru-RU"/>
              </w:rPr>
              <w:t xml:space="preserve">Малоэтажная жилая застройка 2-4 этажа </w:t>
            </w:r>
          </w:p>
        </w:tc>
        <w:tc>
          <w:tcPr>
            <w:tcW w:w="0" w:type="auto"/>
            <w:shd w:val="clear" w:color="auto" w:fill="auto"/>
            <w:noWrap/>
            <w:vAlign w:val="center"/>
            <w:hideMark/>
          </w:tcPr>
          <w:p w14:paraId="4981B959" w14:textId="77777777" w:rsidR="00054EB9" w:rsidRPr="00054EB9" w:rsidRDefault="00054EB9" w:rsidP="00054EB9">
            <w:pPr>
              <w:ind w:firstLine="0"/>
              <w:jc w:val="center"/>
              <w:rPr>
                <w:rFonts w:eastAsia="Times New Roman" w:cs="Times New Roman"/>
                <w:color w:val="000000"/>
                <w:sz w:val="20"/>
                <w:szCs w:val="20"/>
                <w:lang w:eastAsia="ru-RU"/>
              </w:rPr>
            </w:pPr>
            <w:r w:rsidRPr="00054EB9">
              <w:rPr>
                <w:rFonts w:eastAsia="Times New Roman" w:cs="Times New Roman"/>
                <w:color w:val="000000"/>
                <w:sz w:val="20"/>
                <w:szCs w:val="20"/>
                <w:lang w:eastAsia="ru-RU"/>
              </w:rPr>
              <w:t>430</w:t>
            </w:r>
          </w:p>
        </w:tc>
        <w:tc>
          <w:tcPr>
            <w:tcW w:w="0" w:type="auto"/>
            <w:shd w:val="clear" w:color="auto" w:fill="auto"/>
            <w:noWrap/>
            <w:vAlign w:val="center"/>
            <w:hideMark/>
          </w:tcPr>
          <w:p w14:paraId="10B057E9" w14:textId="77777777" w:rsidR="00054EB9" w:rsidRPr="00054EB9" w:rsidRDefault="00054EB9" w:rsidP="00054EB9">
            <w:pPr>
              <w:ind w:firstLine="0"/>
              <w:jc w:val="center"/>
              <w:rPr>
                <w:rFonts w:eastAsia="Times New Roman" w:cs="Times New Roman"/>
                <w:color w:val="000000"/>
                <w:sz w:val="20"/>
                <w:szCs w:val="20"/>
                <w:lang w:eastAsia="ru-RU"/>
              </w:rPr>
            </w:pPr>
            <w:r w:rsidRPr="00054EB9">
              <w:rPr>
                <w:rFonts w:eastAsia="Times New Roman" w:cs="Times New Roman"/>
                <w:color w:val="000000"/>
                <w:sz w:val="20"/>
                <w:szCs w:val="20"/>
                <w:lang w:eastAsia="ru-RU"/>
              </w:rPr>
              <w:t>997</w:t>
            </w:r>
          </w:p>
        </w:tc>
        <w:tc>
          <w:tcPr>
            <w:tcW w:w="0" w:type="auto"/>
            <w:shd w:val="clear" w:color="auto" w:fill="auto"/>
            <w:noWrap/>
            <w:vAlign w:val="center"/>
            <w:hideMark/>
          </w:tcPr>
          <w:p w14:paraId="5829518C" w14:textId="77777777" w:rsidR="00054EB9" w:rsidRPr="00054EB9" w:rsidRDefault="00054EB9" w:rsidP="00054EB9">
            <w:pPr>
              <w:ind w:firstLine="0"/>
              <w:jc w:val="center"/>
              <w:rPr>
                <w:rFonts w:eastAsia="Times New Roman" w:cs="Times New Roman"/>
                <w:color w:val="000000"/>
                <w:sz w:val="20"/>
                <w:szCs w:val="20"/>
                <w:lang w:eastAsia="ru-RU"/>
              </w:rPr>
            </w:pPr>
            <w:r w:rsidRPr="00054EB9">
              <w:rPr>
                <w:rFonts w:eastAsia="Times New Roman" w:cs="Times New Roman"/>
                <w:color w:val="000000"/>
                <w:sz w:val="20"/>
                <w:szCs w:val="20"/>
                <w:lang w:eastAsia="ru-RU"/>
              </w:rPr>
              <w:t>230/230</w:t>
            </w:r>
          </w:p>
        </w:tc>
        <w:tc>
          <w:tcPr>
            <w:tcW w:w="0" w:type="auto"/>
            <w:shd w:val="clear" w:color="auto" w:fill="auto"/>
            <w:noWrap/>
            <w:vAlign w:val="center"/>
            <w:hideMark/>
          </w:tcPr>
          <w:p w14:paraId="442A41C6" w14:textId="77777777" w:rsidR="00054EB9" w:rsidRPr="00054EB9" w:rsidRDefault="00054EB9" w:rsidP="00054EB9">
            <w:pPr>
              <w:ind w:firstLine="0"/>
              <w:jc w:val="center"/>
              <w:rPr>
                <w:rFonts w:eastAsia="Times New Roman" w:cs="Times New Roman"/>
                <w:color w:val="000000"/>
                <w:sz w:val="20"/>
                <w:szCs w:val="20"/>
                <w:lang w:eastAsia="ru-RU"/>
              </w:rPr>
            </w:pPr>
            <w:r w:rsidRPr="00054EB9">
              <w:rPr>
                <w:rFonts w:eastAsia="Times New Roman" w:cs="Times New Roman"/>
                <w:color w:val="000000"/>
                <w:sz w:val="20"/>
                <w:szCs w:val="20"/>
                <w:lang w:eastAsia="ru-RU"/>
              </w:rPr>
              <w:t>98,90</w:t>
            </w:r>
          </w:p>
        </w:tc>
        <w:tc>
          <w:tcPr>
            <w:tcW w:w="0" w:type="auto"/>
            <w:shd w:val="clear" w:color="auto" w:fill="auto"/>
            <w:noWrap/>
            <w:vAlign w:val="center"/>
            <w:hideMark/>
          </w:tcPr>
          <w:p w14:paraId="242A2192" w14:textId="77777777" w:rsidR="00054EB9" w:rsidRPr="00054EB9" w:rsidRDefault="00054EB9" w:rsidP="00054EB9">
            <w:pPr>
              <w:ind w:firstLine="0"/>
              <w:jc w:val="center"/>
              <w:rPr>
                <w:rFonts w:eastAsia="Times New Roman" w:cs="Times New Roman"/>
                <w:color w:val="000000"/>
                <w:sz w:val="20"/>
                <w:szCs w:val="20"/>
                <w:lang w:eastAsia="ru-RU"/>
              </w:rPr>
            </w:pPr>
            <w:r w:rsidRPr="00054EB9">
              <w:rPr>
                <w:rFonts w:eastAsia="Times New Roman" w:cs="Times New Roman"/>
                <w:color w:val="000000"/>
                <w:sz w:val="20"/>
                <w:szCs w:val="20"/>
                <w:lang w:eastAsia="ru-RU"/>
              </w:rPr>
              <w:t>229,31</w:t>
            </w:r>
          </w:p>
        </w:tc>
      </w:tr>
      <w:tr w:rsidR="00054EB9" w:rsidRPr="00DF1E75" w14:paraId="6DF5C075" w14:textId="77777777" w:rsidTr="001E21F1">
        <w:trPr>
          <w:trHeight w:val="20"/>
        </w:trPr>
        <w:tc>
          <w:tcPr>
            <w:tcW w:w="0" w:type="auto"/>
            <w:shd w:val="clear" w:color="auto" w:fill="auto"/>
            <w:vAlign w:val="bottom"/>
            <w:hideMark/>
          </w:tcPr>
          <w:p w14:paraId="3C29AC4D" w14:textId="77777777" w:rsidR="00054EB9" w:rsidRPr="00054EB9" w:rsidRDefault="00054EB9" w:rsidP="00054EB9">
            <w:pPr>
              <w:ind w:firstLine="0"/>
              <w:jc w:val="left"/>
              <w:rPr>
                <w:rFonts w:eastAsia="Times New Roman" w:cs="Times New Roman"/>
                <w:color w:val="000000"/>
                <w:sz w:val="20"/>
                <w:szCs w:val="20"/>
                <w:lang w:eastAsia="ru-RU"/>
              </w:rPr>
            </w:pPr>
            <w:r w:rsidRPr="00054EB9">
              <w:rPr>
                <w:rFonts w:eastAsia="Times New Roman" w:cs="Times New Roman"/>
                <w:color w:val="000000"/>
                <w:sz w:val="20"/>
                <w:szCs w:val="20"/>
                <w:lang w:eastAsia="ru-RU"/>
              </w:rPr>
              <w:t xml:space="preserve">Среднеэтажная жилая застройка 5 этажей </w:t>
            </w:r>
          </w:p>
        </w:tc>
        <w:tc>
          <w:tcPr>
            <w:tcW w:w="0" w:type="auto"/>
            <w:shd w:val="clear" w:color="auto" w:fill="auto"/>
            <w:noWrap/>
            <w:vAlign w:val="center"/>
            <w:hideMark/>
          </w:tcPr>
          <w:p w14:paraId="25C3CE48" w14:textId="77777777" w:rsidR="00054EB9" w:rsidRPr="00054EB9" w:rsidRDefault="00054EB9" w:rsidP="00054EB9">
            <w:pPr>
              <w:ind w:firstLine="0"/>
              <w:jc w:val="center"/>
              <w:rPr>
                <w:rFonts w:eastAsia="Times New Roman" w:cs="Times New Roman"/>
                <w:color w:val="000000"/>
                <w:sz w:val="20"/>
                <w:szCs w:val="20"/>
                <w:lang w:eastAsia="ru-RU"/>
              </w:rPr>
            </w:pPr>
            <w:r w:rsidRPr="00054EB9">
              <w:rPr>
                <w:rFonts w:eastAsia="Times New Roman" w:cs="Times New Roman"/>
                <w:color w:val="000000"/>
                <w:sz w:val="20"/>
                <w:szCs w:val="20"/>
                <w:lang w:eastAsia="ru-RU"/>
              </w:rPr>
              <w:t>1750</w:t>
            </w:r>
          </w:p>
        </w:tc>
        <w:tc>
          <w:tcPr>
            <w:tcW w:w="0" w:type="auto"/>
            <w:shd w:val="clear" w:color="auto" w:fill="auto"/>
            <w:noWrap/>
            <w:vAlign w:val="center"/>
            <w:hideMark/>
          </w:tcPr>
          <w:p w14:paraId="63CD5E7F" w14:textId="77777777" w:rsidR="00054EB9" w:rsidRPr="00054EB9" w:rsidRDefault="00054EB9" w:rsidP="00054EB9">
            <w:pPr>
              <w:ind w:firstLine="0"/>
              <w:jc w:val="center"/>
              <w:rPr>
                <w:rFonts w:eastAsia="Times New Roman" w:cs="Times New Roman"/>
                <w:color w:val="000000"/>
                <w:sz w:val="20"/>
                <w:szCs w:val="20"/>
                <w:lang w:eastAsia="ru-RU"/>
              </w:rPr>
            </w:pPr>
            <w:r w:rsidRPr="00054EB9">
              <w:rPr>
                <w:rFonts w:eastAsia="Times New Roman" w:cs="Times New Roman"/>
                <w:color w:val="000000"/>
                <w:sz w:val="20"/>
                <w:szCs w:val="20"/>
                <w:lang w:eastAsia="ru-RU"/>
              </w:rPr>
              <w:t>7725</w:t>
            </w:r>
          </w:p>
        </w:tc>
        <w:tc>
          <w:tcPr>
            <w:tcW w:w="0" w:type="auto"/>
            <w:shd w:val="clear" w:color="auto" w:fill="auto"/>
            <w:noWrap/>
            <w:vAlign w:val="center"/>
            <w:hideMark/>
          </w:tcPr>
          <w:p w14:paraId="58AF0CC5" w14:textId="77777777" w:rsidR="00054EB9" w:rsidRPr="00054EB9" w:rsidRDefault="00054EB9" w:rsidP="00054EB9">
            <w:pPr>
              <w:ind w:firstLine="0"/>
              <w:jc w:val="center"/>
              <w:rPr>
                <w:rFonts w:eastAsia="Times New Roman" w:cs="Times New Roman"/>
                <w:color w:val="000000"/>
                <w:sz w:val="20"/>
                <w:szCs w:val="20"/>
                <w:lang w:eastAsia="ru-RU"/>
              </w:rPr>
            </w:pPr>
            <w:r w:rsidRPr="00054EB9">
              <w:rPr>
                <w:rFonts w:eastAsia="Times New Roman" w:cs="Times New Roman"/>
                <w:color w:val="000000"/>
                <w:sz w:val="20"/>
                <w:szCs w:val="20"/>
                <w:lang w:eastAsia="ru-RU"/>
              </w:rPr>
              <w:t>270/270</w:t>
            </w:r>
          </w:p>
        </w:tc>
        <w:tc>
          <w:tcPr>
            <w:tcW w:w="0" w:type="auto"/>
            <w:shd w:val="clear" w:color="auto" w:fill="auto"/>
            <w:noWrap/>
            <w:vAlign w:val="center"/>
            <w:hideMark/>
          </w:tcPr>
          <w:p w14:paraId="4E89CB37" w14:textId="77777777" w:rsidR="00054EB9" w:rsidRPr="00054EB9" w:rsidRDefault="00054EB9" w:rsidP="00054EB9">
            <w:pPr>
              <w:ind w:firstLine="0"/>
              <w:jc w:val="center"/>
              <w:rPr>
                <w:rFonts w:eastAsia="Times New Roman" w:cs="Times New Roman"/>
                <w:color w:val="000000"/>
                <w:sz w:val="20"/>
                <w:szCs w:val="20"/>
                <w:lang w:eastAsia="ru-RU"/>
              </w:rPr>
            </w:pPr>
            <w:r w:rsidRPr="00054EB9">
              <w:rPr>
                <w:rFonts w:eastAsia="Times New Roman" w:cs="Times New Roman"/>
                <w:color w:val="000000"/>
                <w:sz w:val="20"/>
                <w:szCs w:val="20"/>
                <w:lang w:eastAsia="ru-RU"/>
              </w:rPr>
              <w:t>472,50</w:t>
            </w:r>
          </w:p>
        </w:tc>
        <w:tc>
          <w:tcPr>
            <w:tcW w:w="0" w:type="auto"/>
            <w:shd w:val="clear" w:color="auto" w:fill="auto"/>
            <w:noWrap/>
            <w:vAlign w:val="center"/>
            <w:hideMark/>
          </w:tcPr>
          <w:p w14:paraId="1745DB2B" w14:textId="77777777" w:rsidR="00054EB9" w:rsidRPr="00054EB9" w:rsidRDefault="00054EB9" w:rsidP="00054EB9">
            <w:pPr>
              <w:ind w:firstLine="0"/>
              <w:jc w:val="center"/>
              <w:rPr>
                <w:rFonts w:eastAsia="Times New Roman" w:cs="Times New Roman"/>
                <w:color w:val="000000"/>
                <w:sz w:val="20"/>
                <w:szCs w:val="20"/>
                <w:lang w:eastAsia="ru-RU"/>
              </w:rPr>
            </w:pPr>
            <w:r w:rsidRPr="00054EB9">
              <w:rPr>
                <w:rFonts w:eastAsia="Times New Roman" w:cs="Times New Roman"/>
                <w:color w:val="000000"/>
                <w:sz w:val="20"/>
                <w:szCs w:val="20"/>
                <w:lang w:eastAsia="ru-RU"/>
              </w:rPr>
              <w:t>2085,75</w:t>
            </w:r>
          </w:p>
        </w:tc>
      </w:tr>
      <w:tr w:rsidR="00054EB9" w:rsidRPr="00DF1E75" w14:paraId="07E36FF6" w14:textId="77777777" w:rsidTr="001E21F1">
        <w:trPr>
          <w:trHeight w:val="20"/>
        </w:trPr>
        <w:tc>
          <w:tcPr>
            <w:tcW w:w="0" w:type="auto"/>
            <w:shd w:val="clear" w:color="auto" w:fill="auto"/>
            <w:vAlign w:val="bottom"/>
            <w:hideMark/>
          </w:tcPr>
          <w:p w14:paraId="07E53F6B" w14:textId="77777777" w:rsidR="00054EB9" w:rsidRPr="00054EB9" w:rsidRDefault="00054EB9" w:rsidP="00054EB9">
            <w:pPr>
              <w:ind w:firstLine="0"/>
              <w:jc w:val="left"/>
              <w:rPr>
                <w:rFonts w:eastAsia="Times New Roman" w:cs="Times New Roman"/>
                <w:color w:val="000000"/>
                <w:sz w:val="20"/>
                <w:szCs w:val="20"/>
                <w:lang w:eastAsia="ru-RU"/>
              </w:rPr>
            </w:pPr>
            <w:r w:rsidRPr="00054EB9">
              <w:rPr>
                <w:rFonts w:eastAsia="Times New Roman" w:cs="Times New Roman"/>
                <w:color w:val="000000"/>
                <w:sz w:val="20"/>
                <w:szCs w:val="20"/>
                <w:lang w:eastAsia="ru-RU"/>
              </w:rPr>
              <w:t xml:space="preserve">Многоэтажная жилая застройка 9-10 этажей </w:t>
            </w:r>
          </w:p>
        </w:tc>
        <w:tc>
          <w:tcPr>
            <w:tcW w:w="0" w:type="auto"/>
            <w:shd w:val="clear" w:color="auto" w:fill="auto"/>
            <w:noWrap/>
            <w:vAlign w:val="center"/>
            <w:hideMark/>
          </w:tcPr>
          <w:p w14:paraId="00BEA98B" w14:textId="77777777" w:rsidR="00054EB9" w:rsidRPr="00054EB9" w:rsidRDefault="00054EB9" w:rsidP="00054EB9">
            <w:pPr>
              <w:ind w:firstLine="0"/>
              <w:jc w:val="center"/>
              <w:rPr>
                <w:rFonts w:eastAsia="Times New Roman" w:cs="Times New Roman"/>
                <w:color w:val="000000"/>
                <w:sz w:val="20"/>
                <w:szCs w:val="20"/>
                <w:lang w:eastAsia="ru-RU"/>
              </w:rPr>
            </w:pPr>
            <w:r w:rsidRPr="00054EB9">
              <w:rPr>
                <w:rFonts w:eastAsia="Times New Roman" w:cs="Times New Roman"/>
                <w:color w:val="000000"/>
                <w:sz w:val="20"/>
                <w:szCs w:val="20"/>
                <w:lang w:eastAsia="ru-RU"/>
              </w:rPr>
              <w:t>650</w:t>
            </w:r>
          </w:p>
        </w:tc>
        <w:tc>
          <w:tcPr>
            <w:tcW w:w="0" w:type="auto"/>
            <w:shd w:val="clear" w:color="auto" w:fill="auto"/>
            <w:noWrap/>
            <w:vAlign w:val="center"/>
            <w:hideMark/>
          </w:tcPr>
          <w:p w14:paraId="2D7AD96B" w14:textId="77777777" w:rsidR="00054EB9" w:rsidRPr="00054EB9" w:rsidRDefault="00054EB9" w:rsidP="00054EB9">
            <w:pPr>
              <w:ind w:firstLine="0"/>
              <w:jc w:val="center"/>
              <w:rPr>
                <w:rFonts w:eastAsia="Times New Roman" w:cs="Times New Roman"/>
                <w:color w:val="000000"/>
                <w:sz w:val="20"/>
                <w:szCs w:val="20"/>
                <w:lang w:eastAsia="ru-RU"/>
              </w:rPr>
            </w:pPr>
            <w:r w:rsidRPr="00054EB9">
              <w:rPr>
                <w:rFonts w:eastAsia="Times New Roman" w:cs="Times New Roman"/>
                <w:color w:val="000000"/>
                <w:sz w:val="20"/>
                <w:szCs w:val="20"/>
                <w:lang w:eastAsia="ru-RU"/>
              </w:rPr>
              <w:t>2160</w:t>
            </w:r>
          </w:p>
        </w:tc>
        <w:tc>
          <w:tcPr>
            <w:tcW w:w="0" w:type="auto"/>
            <w:shd w:val="clear" w:color="auto" w:fill="auto"/>
            <w:noWrap/>
            <w:vAlign w:val="center"/>
            <w:hideMark/>
          </w:tcPr>
          <w:p w14:paraId="5CF39FE2" w14:textId="77777777" w:rsidR="00054EB9" w:rsidRPr="00054EB9" w:rsidRDefault="00054EB9" w:rsidP="00054EB9">
            <w:pPr>
              <w:ind w:firstLine="0"/>
              <w:jc w:val="center"/>
              <w:rPr>
                <w:rFonts w:eastAsia="Times New Roman" w:cs="Times New Roman"/>
                <w:color w:val="000000"/>
                <w:sz w:val="20"/>
                <w:szCs w:val="20"/>
                <w:lang w:eastAsia="ru-RU"/>
              </w:rPr>
            </w:pPr>
            <w:r w:rsidRPr="00054EB9">
              <w:rPr>
                <w:rFonts w:eastAsia="Times New Roman" w:cs="Times New Roman"/>
                <w:color w:val="000000"/>
                <w:sz w:val="20"/>
                <w:szCs w:val="20"/>
                <w:lang w:eastAsia="ru-RU"/>
              </w:rPr>
              <w:t>270/270</w:t>
            </w:r>
          </w:p>
        </w:tc>
        <w:tc>
          <w:tcPr>
            <w:tcW w:w="0" w:type="auto"/>
            <w:shd w:val="clear" w:color="auto" w:fill="auto"/>
            <w:noWrap/>
            <w:vAlign w:val="center"/>
            <w:hideMark/>
          </w:tcPr>
          <w:p w14:paraId="0949876B" w14:textId="77777777" w:rsidR="00054EB9" w:rsidRPr="00054EB9" w:rsidRDefault="00054EB9" w:rsidP="00054EB9">
            <w:pPr>
              <w:ind w:firstLine="0"/>
              <w:jc w:val="center"/>
              <w:rPr>
                <w:rFonts w:eastAsia="Times New Roman" w:cs="Times New Roman"/>
                <w:color w:val="000000"/>
                <w:sz w:val="20"/>
                <w:szCs w:val="20"/>
                <w:lang w:eastAsia="ru-RU"/>
              </w:rPr>
            </w:pPr>
            <w:r w:rsidRPr="00054EB9">
              <w:rPr>
                <w:rFonts w:eastAsia="Times New Roman" w:cs="Times New Roman"/>
                <w:color w:val="000000"/>
                <w:sz w:val="20"/>
                <w:szCs w:val="20"/>
                <w:lang w:eastAsia="ru-RU"/>
              </w:rPr>
              <w:t>175,50</w:t>
            </w:r>
          </w:p>
        </w:tc>
        <w:tc>
          <w:tcPr>
            <w:tcW w:w="0" w:type="auto"/>
            <w:shd w:val="clear" w:color="auto" w:fill="auto"/>
            <w:noWrap/>
            <w:vAlign w:val="center"/>
            <w:hideMark/>
          </w:tcPr>
          <w:p w14:paraId="64DCDBA7" w14:textId="77777777" w:rsidR="00054EB9" w:rsidRPr="00054EB9" w:rsidRDefault="00054EB9" w:rsidP="00054EB9">
            <w:pPr>
              <w:ind w:firstLine="0"/>
              <w:jc w:val="center"/>
              <w:rPr>
                <w:rFonts w:eastAsia="Times New Roman" w:cs="Times New Roman"/>
                <w:color w:val="000000"/>
                <w:sz w:val="20"/>
                <w:szCs w:val="20"/>
                <w:lang w:eastAsia="ru-RU"/>
              </w:rPr>
            </w:pPr>
            <w:r w:rsidRPr="00054EB9">
              <w:rPr>
                <w:rFonts w:eastAsia="Times New Roman" w:cs="Times New Roman"/>
                <w:color w:val="000000"/>
                <w:sz w:val="20"/>
                <w:szCs w:val="20"/>
                <w:lang w:eastAsia="ru-RU"/>
              </w:rPr>
              <w:t>583,20</w:t>
            </w:r>
          </w:p>
        </w:tc>
      </w:tr>
      <w:tr w:rsidR="00054EB9" w:rsidRPr="00DF1E75" w14:paraId="045F7E9D" w14:textId="77777777" w:rsidTr="001E21F1">
        <w:trPr>
          <w:trHeight w:val="20"/>
        </w:trPr>
        <w:tc>
          <w:tcPr>
            <w:tcW w:w="0" w:type="auto"/>
            <w:shd w:val="clear" w:color="auto" w:fill="auto"/>
            <w:vAlign w:val="bottom"/>
            <w:hideMark/>
          </w:tcPr>
          <w:p w14:paraId="3B4ADF20" w14:textId="77777777" w:rsidR="00054EB9" w:rsidRPr="00054EB9" w:rsidRDefault="00054EB9" w:rsidP="00054EB9">
            <w:pPr>
              <w:ind w:firstLine="0"/>
              <w:jc w:val="left"/>
              <w:rPr>
                <w:rFonts w:eastAsia="Times New Roman" w:cs="Times New Roman"/>
                <w:bCs/>
                <w:color w:val="000000"/>
                <w:sz w:val="20"/>
                <w:szCs w:val="20"/>
                <w:lang w:eastAsia="ru-RU"/>
              </w:rPr>
            </w:pPr>
            <w:r w:rsidRPr="00054EB9">
              <w:rPr>
                <w:rFonts w:eastAsia="Times New Roman" w:cs="Times New Roman"/>
                <w:bCs/>
                <w:color w:val="000000"/>
                <w:sz w:val="20"/>
                <w:szCs w:val="20"/>
                <w:lang w:eastAsia="ru-RU"/>
              </w:rPr>
              <w:t>Итого по г. п. Кузьмоловский</w:t>
            </w:r>
          </w:p>
        </w:tc>
        <w:tc>
          <w:tcPr>
            <w:tcW w:w="0" w:type="auto"/>
            <w:shd w:val="clear" w:color="auto" w:fill="auto"/>
            <w:noWrap/>
            <w:vAlign w:val="center"/>
            <w:hideMark/>
          </w:tcPr>
          <w:p w14:paraId="425E8F4A" w14:textId="77777777" w:rsidR="00054EB9" w:rsidRPr="00054EB9" w:rsidRDefault="00054EB9" w:rsidP="00054EB9">
            <w:pPr>
              <w:ind w:firstLine="0"/>
              <w:jc w:val="center"/>
              <w:rPr>
                <w:rFonts w:eastAsia="Times New Roman" w:cs="Times New Roman"/>
                <w:bCs/>
                <w:color w:val="000000"/>
                <w:sz w:val="20"/>
                <w:szCs w:val="20"/>
                <w:lang w:eastAsia="ru-RU"/>
              </w:rPr>
            </w:pPr>
            <w:r w:rsidRPr="00054EB9">
              <w:rPr>
                <w:rFonts w:eastAsia="Times New Roman" w:cs="Times New Roman"/>
                <w:bCs/>
                <w:color w:val="000000"/>
                <w:sz w:val="20"/>
                <w:szCs w:val="20"/>
                <w:lang w:eastAsia="ru-RU"/>
              </w:rPr>
              <w:t>11884</w:t>
            </w:r>
          </w:p>
        </w:tc>
        <w:tc>
          <w:tcPr>
            <w:tcW w:w="0" w:type="auto"/>
            <w:shd w:val="clear" w:color="auto" w:fill="auto"/>
            <w:noWrap/>
            <w:vAlign w:val="center"/>
            <w:hideMark/>
          </w:tcPr>
          <w:p w14:paraId="40ABDA5B" w14:textId="77777777" w:rsidR="00054EB9" w:rsidRPr="00054EB9" w:rsidRDefault="00054EB9" w:rsidP="00054EB9">
            <w:pPr>
              <w:ind w:firstLine="0"/>
              <w:jc w:val="center"/>
              <w:rPr>
                <w:rFonts w:eastAsia="Times New Roman" w:cs="Times New Roman"/>
                <w:bCs/>
                <w:color w:val="000000"/>
                <w:sz w:val="20"/>
                <w:szCs w:val="20"/>
                <w:lang w:eastAsia="ru-RU"/>
              </w:rPr>
            </w:pPr>
            <w:r w:rsidRPr="00054EB9">
              <w:rPr>
                <w:rFonts w:eastAsia="Times New Roman" w:cs="Times New Roman"/>
                <w:bCs/>
                <w:color w:val="000000"/>
                <w:sz w:val="20"/>
                <w:szCs w:val="20"/>
                <w:lang w:eastAsia="ru-RU"/>
              </w:rPr>
              <w:t>20947</w:t>
            </w:r>
          </w:p>
        </w:tc>
        <w:tc>
          <w:tcPr>
            <w:tcW w:w="0" w:type="auto"/>
            <w:shd w:val="clear" w:color="auto" w:fill="auto"/>
            <w:noWrap/>
            <w:vAlign w:val="center"/>
            <w:hideMark/>
          </w:tcPr>
          <w:p w14:paraId="1BE4B20C" w14:textId="77777777" w:rsidR="00054EB9" w:rsidRPr="00054EB9" w:rsidRDefault="00054EB9" w:rsidP="00054EB9">
            <w:pPr>
              <w:ind w:firstLine="0"/>
              <w:jc w:val="center"/>
              <w:rPr>
                <w:rFonts w:eastAsia="Times New Roman" w:cs="Times New Roman"/>
                <w:color w:val="000000"/>
                <w:sz w:val="20"/>
                <w:szCs w:val="20"/>
                <w:lang w:eastAsia="ru-RU"/>
              </w:rPr>
            </w:pPr>
            <w:r w:rsidRPr="00054EB9">
              <w:rPr>
                <w:rFonts w:eastAsia="Times New Roman" w:cs="Times New Roman"/>
                <w:color w:val="000000"/>
                <w:sz w:val="20"/>
                <w:szCs w:val="20"/>
                <w:lang w:eastAsia="ru-RU"/>
              </w:rPr>
              <w:t> </w:t>
            </w:r>
          </w:p>
        </w:tc>
        <w:tc>
          <w:tcPr>
            <w:tcW w:w="0" w:type="auto"/>
            <w:shd w:val="clear" w:color="auto" w:fill="auto"/>
            <w:noWrap/>
            <w:vAlign w:val="center"/>
            <w:hideMark/>
          </w:tcPr>
          <w:p w14:paraId="2F8F39CC" w14:textId="77777777" w:rsidR="00054EB9" w:rsidRPr="00054EB9" w:rsidRDefault="00054EB9" w:rsidP="00054EB9">
            <w:pPr>
              <w:ind w:firstLine="0"/>
              <w:jc w:val="center"/>
              <w:rPr>
                <w:rFonts w:eastAsia="Times New Roman" w:cs="Times New Roman"/>
                <w:bCs/>
                <w:color w:val="000000"/>
                <w:sz w:val="20"/>
                <w:szCs w:val="20"/>
                <w:lang w:eastAsia="ru-RU"/>
              </w:rPr>
            </w:pPr>
            <w:r w:rsidRPr="00054EB9">
              <w:rPr>
                <w:rFonts w:eastAsia="Times New Roman" w:cs="Times New Roman"/>
                <w:bCs/>
                <w:color w:val="000000"/>
                <w:sz w:val="20"/>
                <w:szCs w:val="20"/>
                <w:lang w:eastAsia="ru-RU"/>
              </w:rPr>
              <w:t>2938,28</w:t>
            </w:r>
          </w:p>
        </w:tc>
        <w:tc>
          <w:tcPr>
            <w:tcW w:w="0" w:type="auto"/>
            <w:shd w:val="clear" w:color="auto" w:fill="auto"/>
            <w:noWrap/>
            <w:vAlign w:val="center"/>
            <w:hideMark/>
          </w:tcPr>
          <w:p w14:paraId="24A90CDF" w14:textId="77777777" w:rsidR="00054EB9" w:rsidRPr="00054EB9" w:rsidRDefault="00054EB9" w:rsidP="00054EB9">
            <w:pPr>
              <w:ind w:firstLine="0"/>
              <w:jc w:val="center"/>
              <w:rPr>
                <w:rFonts w:eastAsia="Times New Roman" w:cs="Times New Roman"/>
                <w:bCs/>
                <w:color w:val="000000"/>
                <w:sz w:val="20"/>
                <w:szCs w:val="20"/>
                <w:lang w:eastAsia="ru-RU"/>
              </w:rPr>
            </w:pPr>
            <w:r w:rsidRPr="00054EB9">
              <w:rPr>
                <w:rFonts w:eastAsia="Times New Roman" w:cs="Times New Roman"/>
                <w:bCs/>
                <w:color w:val="000000"/>
                <w:sz w:val="20"/>
                <w:szCs w:val="20"/>
                <w:lang w:eastAsia="ru-RU"/>
              </w:rPr>
              <w:t>5374,81</w:t>
            </w:r>
          </w:p>
        </w:tc>
      </w:tr>
      <w:tr w:rsidR="00054EB9" w:rsidRPr="00054EB9" w14:paraId="479DC201" w14:textId="77777777" w:rsidTr="001E21F1">
        <w:trPr>
          <w:trHeight w:val="20"/>
        </w:trPr>
        <w:tc>
          <w:tcPr>
            <w:tcW w:w="0" w:type="auto"/>
            <w:gridSpan w:val="6"/>
            <w:shd w:val="clear" w:color="auto" w:fill="auto"/>
            <w:noWrap/>
            <w:vAlign w:val="bottom"/>
            <w:hideMark/>
          </w:tcPr>
          <w:p w14:paraId="5E88F7F8" w14:textId="77777777" w:rsidR="00054EB9" w:rsidRPr="00054EB9" w:rsidRDefault="00054EB9" w:rsidP="00054EB9">
            <w:pPr>
              <w:ind w:firstLine="0"/>
              <w:jc w:val="center"/>
              <w:rPr>
                <w:rFonts w:eastAsia="Times New Roman" w:cs="Times New Roman"/>
                <w:bCs/>
                <w:iCs/>
                <w:color w:val="000000"/>
                <w:sz w:val="20"/>
                <w:szCs w:val="20"/>
                <w:lang w:eastAsia="ru-RU"/>
              </w:rPr>
            </w:pPr>
            <w:r w:rsidRPr="00054EB9">
              <w:rPr>
                <w:rFonts w:eastAsia="Times New Roman" w:cs="Times New Roman"/>
                <w:bCs/>
                <w:iCs/>
                <w:color w:val="000000"/>
                <w:sz w:val="20"/>
                <w:szCs w:val="20"/>
                <w:lang w:eastAsia="ru-RU"/>
              </w:rPr>
              <w:t>дер. Кузьмолово</w:t>
            </w:r>
          </w:p>
        </w:tc>
      </w:tr>
      <w:tr w:rsidR="00054EB9" w:rsidRPr="00054EB9" w14:paraId="4F3DDF0B" w14:textId="77777777" w:rsidTr="001E21F1">
        <w:trPr>
          <w:trHeight w:val="20"/>
        </w:trPr>
        <w:tc>
          <w:tcPr>
            <w:tcW w:w="0" w:type="auto"/>
            <w:gridSpan w:val="6"/>
            <w:shd w:val="clear" w:color="auto" w:fill="auto"/>
            <w:noWrap/>
            <w:vAlign w:val="bottom"/>
            <w:hideMark/>
          </w:tcPr>
          <w:p w14:paraId="0A288333" w14:textId="77777777" w:rsidR="00054EB9" w:rsidRPr="00054EB9" w:rsidRDefault="00054EB9" w:rsidP="00054EB9">
            <w:pPr>
              <w:ind w:firstLine="0"/>
              <w:jc w:val="center"/>
              <w:rPr>
                <w:rFonts w:eastAsia="Times New Roman" w:cs="Times New Roman"/>
                <w:bCs/>
                <w:color w:val="000000"/>
                <w:sz w:val="20"/>
                <w:szCs w:val="20"/>
                <w:lang w:eastAsia="ru-RU"/>
              </w:rPr>
            </w:pPr>
            <w:r w:rsidRPr="00054EB9">
              <w:rPr>
                <w:rFonts w:eastAsia="Times New Roman" w:cs="Times New Roman"/>
                <w:bCs/>
                <w:color w:val="000000"/>
                <w:sz w:val="20"/>
                <w:szCs w:val="20"/>
                <w:lang w:eastAsia="ru-RU"/>
              </w:rPr>
              <w:t>существующий сохраняемый жилищный фонд</w:t>
            </w:r>
          </w:p>
        </w:tc>
      </w:tr>
      <w:tr w:rsidR="00054EB9" w:rsidRPr="00DF1E75" w14:paraId="2C3B36DE" w14:textId="77777777" w:rsidTr="001E21F1">
        <w:trPr>
          <w:trHeight w:val="20"/>
        </w:trPr>
        <w:tc>
          <w:tcPr>
            <w:tcW w:w="0" w:type="auto"/>
            <w:shd w:val="clear" w:color="auto" w:fill="auto"/>
            <w:vAlign w:val="bottom"/>
            <w:hideMark/>
          </w:tcPr>
          <w:p w14:paraId="13A28696" w14:textId="77777777" w:rsidR="00054EB9" w:rsidRPr="00054EB9" w:rsidRDefault="00054EB9" w:rsidP="00054EB9">
            <w:pPr>
              <w:ind w:firstLine="0"/>
              <w:jc w:val="left"/>
              <w:rPr>
                <w:rFonts w:eastAsia="Times New Roman" w:cs="Times New Roman"/>
                <w:color w:val="000000"/>
                <w:sz w:val="20"/>
                <w:szCs w:val="20"/>
                <w:lang w:eastAsia="ru-RU"/>
              </w:rPr>
            </w:pPr>
            <w:r w:rsidRPr="00054EB9">
              <w:rPr>
                <w:rFonts w:eastAsia="Times New Roman" w:cs="Times New Roman"/>
                <w:color w:val="000000"/>
                <w:sz w:val="20"/>
                <w:szCs w:val="20"/>
                <w:lang w:eastAsia="ru-RU"/>
              </w:rPr>
              <w:t xml:space="preserve">Индивидуальная усадебная жилая застройка </w:t>
            </w:r>
          </w:p>
        </w:tc>
        <w:tc>
          <w:tcPr>
            <w:tcW w:w="0" w:type="auto"/>
            <w:shd w:val="clear" w:color="auto" w:fill="auto"/>
            <w:noWrap/>
            <w:vAlign w:val="center"/>
            <w:hideMark/>
          </w:tcPr>
          <w:p w14:paraId="5D11D6F2" w14:textId="77777777" w:rsidR="00054EB9" w:rsidRPr="00054EB9" w:rsidRDefault="00054EB9" w:rsidP="00054EB9">
            <w:pPr>
              <w:ind w:firstLine="0"/>
              <w:jc w:val="center"/>
              <w:rPr>
                <w:rFonts w:eastAsia="Times New Roman" w:cs="Times New Roman"/>
                <w:color w:val="000000"/>
                <w:sz w:val="20"/>
                <w:szCs w:val="20"/>
                <w:lang w:eastAsia="ru-RU"/>
              </w:rPr>
            </w:pPr>
            <w:r w:rsidRPr="00054EB9">
              <w:rPr>
                <w:rFonts w:eastAsia="Times New Roman" w:cs="Times New Roman"/>
                <w:color w:val="000000"/>
                <w:sz w:val="20"/>
                <w:szCs w:val="20"/>
                <w:lang w:eastAsia="ru-RU"/>
              </w:rPr>
              <w:t>465</w:t>
            </w:r>
          </w:p>
        </w:tc>
        <w:tc>
          <w:tcPr>
            <w:tcW w:w="0" w:type="auto"/>
            <w:shd w:val="clear" w:color="auto" w:fill="auto"/>
            <w:noWrap/>
            <w:vAlign w:val="center"/>
            <w:hideMark/>
          </w:tcPr>
          <w:p w14:paraId="106FF36F" w14:textId="77777777" w:rsidR="00054EB9" w:rsidRPr="00054EB9" w:rsidRDefault="00054EB9" w:rsidP="00054EB9">
            <w:pPr>
              <w:ind w:firstLine="0"/>
              <w:jc w:val="center"/>
              <w:rPr>
                <w:rFonts w:eastAsia="Times New Roman" w:cs="Times New Roman"/>
                <w:color w:val="000000"/>
                <w:sz w:val="20"/>
                <w:szCs w:val="20"/>
                <w:lang w:eastAsia="ru-RU"/>
              </w:rPr>
            </w:pPr>
            <w:r w:rsidRPr="00054EB9">
              <w:rPr>
                <w:rFonts w:eastAsia="Times New Roman" w:cs="Times New Roman"/>
                <w:color w:val="000000"/>
                <w:sz w:val="20"/>
                <w:szCs w:val="20"/>
                <w:lang w:eastAsia="ru-RU"/>
              </w:rPr>
              <w:t>466</w:t>
            </w:r>
          </w:p>
        </w:tc>
        <w:tc>
          <w:tcPr>
            <w:tcW w:w="0" w:type="auto"/>
            <w:shd w:val="clear" w:color="auto" w:fill="auto"/>
            <w:noWrap/>
            <w:vAlign w:val="center"/>
            <w:hideMark/>
          </w:tcPr>
          <w:p w14:paraId="31DAA3EB" w14:textId="77777777" w:rsidR="00054EB9" w:rsidRPr="00054EB9" w:rsidRDefault="00054EB9" w:rsidP="00054EB9">
            <w:pPr>
              <w:ind w:firstLine="0"/>
              <w:jc w:val="center"/>
              <w:rPr>
                <w:rFonts w:eastAsia="Times New Roman" w:cs="Times New Roman"/>
                <w:color w:val="000000"/>
                <w:sz w:val="20"/>
                <w:szCs w:val="20"/>
                <w:lang w:eastAsia="ru-RU"/>
              </w:rPr>
            </w:pPr>
            <w:r w:rsidRPr="00054EB9">
              <w:rPr>
                <w:rFonts w:eastAsia="Times New Roman" w:cs="Times New Roman"/>
                <w:color w:val="000000"/>
                <w:sz w:val="20"/>
                <w:szCs w:val="20"/>
                <w:lang w:eastAsia="ru-RU"/>
              </w:rPr>
              <w:t>70/170</w:t>
            </w:r>
          </w:p>
        </w:tc>
        <w:tc>
          <w:tcPr>
            <w:tcW w:w="0" w:type="auto"/>
            <w:shd w:val="clear" w:color="auto" w:fill="auto"/>
            <w:noWrap/>
            <w:vAlign w:val="center"/>
            <w:hideMark/>
          </w:tcPr>
          <w:p w14:paraId="2BCF49DC" w14:textId="77777777" w:rsidR="00054EB9" w:rsidRPr="00054EB9" w:rsidRDefault="00054EB9" w:rsidP="00054EB9">
            <w:pPr>
              <w:ind w:firstLine="0"/>
              <w:jc w:val="center"/>
              <w:rPr>
                <w:rFonts w:eastAsia="Times New Roman" w:cs="Times New Roman"/>
                <w:color w:val="000000"/>
                <w:sz w:val="20"/>
                <w:szCs w:val="20"/>
                <w:lang w:eastAsia="ru-RU"/>
              </w:rPr>
            </w:pPr>
            <w:r w:rsidRPr="00054EB9">
              <w:rPr>
                <w:rFonts w:eastAsia="Times New Roman" w:cs="Times New Roman"/>
                <w:color w:val="000000"/>
                <w:sz w:val="20"/>
                <w:szCs w:val="20"/>
                <w:lang w:eastAsia="ru-RU"/>
              </w:rPr>
              <w:t>32,55</w:t>
            </w:r>
          </w:p>
        </w:tc>
        <w:tc>
          <w:tcPr>
            <w:tcW w:w="0" w:type="auto"/>
            <w:shd w:val="clear" w:color="auto" w:fill="auto"/>
            <w:noWrap/>
            <w:vAlign w:val="center"/>
            <w:hideMark/>
          </w:tcPr>
          <w:p w14:paraId="4A514E72" w14:textId="77777777" w:rsidR="00054EB9" w:rsidRPr="00054EB9" w:rsidRDefault="00054EB9" w:rsidP="00054EB9">
            <w:pPr>
              <w:ind w:firstLine="0"/>
              <w:jc w:val="center"/>
              <w:rPr>
                <w:rFonts w:eastAsia="Times New Roman" w:cs="Times New Roman"/>
                <w:color w:val="000000"/>
                <w:sz w:val="20"/>
                <w:szCs w:val="20"/>
                <w:lang w:eastAsia="ru-RU"/>
              </w:rPr>
            </w:pPr>
            <w:r w:rsidRPr="00054EB9">
              <w:rPr>
                <w:rFonts w:eastAsia="Times New Roman" w:cs="Times New Roman"/>
                <w:color w:val="000000"/>
                <w:sz w:val="20"/>
                <w:szCs w:val="20"/>
                <w:lang w:eastAsia="ru-RU"/>
              </w:rPr>
              <w:t>79,22</w:t>
            </w:r>
          </w:p>
        </w:tc>
      </w:tr>
      <w:tr w:rsidR="00054EB9" w:rsidRPr="00DF1E75" w14:paraId="098DF0BF" w14:textId="77777777" w:rsidTr="001E21F1">
        <w:trPr>
          <w:trHeight w:val="20"/>
        </w:trPr>
        <w:tc>
          <w:tcPr>
            <w:tcW w:w="0" w:type="auto"/>
            <w:shd w:val="clear" w:color="auto" w:fill="auto"/>
            <w:vAlign w:val="bottom"/>
            <w:hideMark/>
          </w:tcPr>
          <w:p w14:paraId="76B4B91D" w14:textId="77777777" w:rsidR="00054EB9" w:rsidRPr="00054EB9" w:rsidRDefault="00054EB9" w:rsidP="00054EB9">
            <w:pPr>
              <w:ind w:firstLine="0"/>
              <w:jc w:val="left"/>
              <w:rPr>
                <w:rFonts w:eastAsia="Times New Roman" w:cs="Times New Roman"/>
                <w:bCs/>
                <w:color w:val="000000"/>
                <w:sz w:val="20"/>
                <w:szCs w:val="20"/>
                <w:lang w:eastAsia="ru-RU"/>
              </w:rPr>
            </w:pPr>
            <w:r w:rsidRPr="00054EB9">
              <w:rPr>
                <w:rFonts w:eastAsia="Times New Roman" w:cs="Times New Roman"/>
                <w:bCs/>
                <w:color w:val="000000"/>
                <w:sz w:val="20"/>
                <w:szCs w:val="20"/>
                <w:lang w:eastAsia="ru-RU"/>
              </w:rPr>
              <w:t>Итого по дер. Кузьмолово</w:t>
            </w:r>
          </w:p>
        </w:tc>
        <w:tc>
          <w:tcPr>
            <w:tcW w:w="0" w:type="auto"/>
            <w:shd w:val="clear" w:color="auto" w:fill="auto"/>
            <w:noWrap/>
            <w:vAlign w:val="center"/>
            <w:hideMark/>
          </w:tcPr>
          <w:p w14:paraId="0E2E7EE8" w14:textId="77777777" w:rsidR="00054EB9" w:rsidRPr="00054EB9" w:rsidRDefault="00054EB9" w:rsidP="00054EB9">
            <w:pPr>
              <w:ind w:firstLine="0"/>
              <w:jc w:val="center"/>
              <w:rPr>
                <w:rFonts w:eastAsia="Times New Roman" w:cs="Times New Roman"/>
                <w:bCs/>
                <w:color w:val="000000"/>
                <w:sz w:val="20"/>
                <w:szCs w:val="20"/>
                <w:lang w:eastAsia="ru-RU"/>
              </w:rPr>
            </w:pPr>
            <w:r w:rsidRPr="00054EB9">
              <w:rPr>
                <w:rFonts w:eastAsia="Times New Roman" w:cs="Times New Roman"/>
                <w:bCs/>
                <w:color w:val="000000"/>
                <w:sz w:val="20"/>
                <w:szCs w:val="20"/>
                <w:lang w:eastAsia="ru-RU"/>
              </w:rPr>
              <w:t>465</w:t>
            </w:r>
          </w:p>
        </w:tc>
        <w:tc>
          <w:tcPr>
            <w:tcW w:w="0" w:type="auto"/>
            <w:shd w:val="clear" w:color="auto" w:fill="auto"/>
            <w:noWrap/>
            <w:vAlign w:val="center"/>
            <w:hideMark/>
          </w:tcPr>
          <w:p w14:paraId="28C73704" w14:textId="77777777" w:rsidR="00054EB9" w:rsidRPr="00054EB9" w:rsidRDefault="00054EB9" w:rsidP="00054EB9">
            <w:pPr>
              <w:ind w:firstLine="0"/>
              <w:jc w:val="center"/>
              <w:rPr>
                <w:rFonts w:eastAsia="Times New Roman" w:cs="Times New Roman"/>
                <w:bCs/>
                <w:color w:val="000000"/>
                <w:sz w:val="20"/>
                <w:szCs w:val="20"/>
                <w:lang w:eastAsia="ru-RU"/>
              </w:rPr>
            </w:pPr>
            <w:r w:rsidRPr="00054EB9">
              <w:rPr>
                <w:rFonts w:eastAsia="Times New Roman" w:cs="Times New Roman"/>
                <w:bCs/>
                <w:color w:val="000000"/>
                <w:sz w:val="20"/>
                <w:szCs w:val="20"/>
                <w:lang w:eastAsia="ru-RU"/>
              </w:rPr>
              <w:t>466</w:t>
            </w:r>
          </w:p>
        </w:tc>
        <w:tc>
          <w:tcPr>
            <w:tcW w:w="0" w:type="auto"/>
            <w:shd w:val="clear" w:color="auto" w:fill="auto"/>
            <w:noWrap/>
            <w:vAlign w:val="center"/>
            <w:hideMark/>
          </w:tcPr>
          <w:p w14:paraId="7D9658C9" w14:textId="77777777" w:rsidR="00054EB9" w:rsidRPr="00054EB9" w:rsidRDefault="00054EB9" w:rsidP="00054EB9">
            <w:pPr>
              <w:ind w:firstLine="0"/>
              <w:jc w:val="center"/>
              <w:rPr>
                <w:rFonts w:eastAsia="Times New Roman" w:cs="Times New Roman"/>
                <w:color w:val="000000"/>
                <w:sz w:val="20"/>
                <w:szCs w:val="20"/>
                <w:lang w:eastAsia="ru-RU"/>
              </w:rPr>
            </w:pPr>
            <w:r w:rsidRPr="00054EB9">
              <w:rPr>
                <w:rFonts w:eastAsia="Times New Roman" w:cs="Times New Roman"/>
                <w:color w:val="000000"/>
                <w:sz w:val="20"/>
                <w:szCs w:val="20"/>
                <w:lang w:eastAsia="ru-RU"/>
              </w:rPr>
              <w:t> </w:t>
            </w:r>
          </w:p>
        </w:tc>
        <w:tc>
          <w:tcPr>
            <w:tcW w:w="0" w:type="auto"/>
            <w:shd w:val="clear" w:color="auto" w:fill="auto"/>
            <w:noWrap/>
            <w:vAlign w:val="center"/>
            <w:hideMark/>
          </w:tcPr>
          <w:p w14:paraId="0BD90A0A" w14:textId="77777777" w:rsidR="00054EB9" w:rsidRPr="00054EB9" w:rsidRDefault="00054EB9" w:rsidP="00054EB9">
            <w:pPr>
              <w:ind w:firstLine="0"/>
              <w:jc w:val="center"/>
              <w:rPr>
                <w:rFonts w:eastAsia="Times New Roman" w:cs="Times New Roman"/>
                <w:bCs/>
                <w:color w:val="000000"/>
                <w:sz w:val="20"/>
                <w:szCs w:val="20"/>
                <w:lang w:eastAsia="ru-RU"/>
              </w:rPr>
            </w:pPr>
            <w:r w:rsidRPr="00054EB9">
              <w:rPr>
                <w:rFonts w:eastAsia="Times New Roman" w:cs="Times New Roman"/>
                <w:bCs/>
                <w:color w:val="000000"/>
                <w:sz w:val="20"/>
                <w:szCs w:val="20"/>
                <w:lang w:eastAsia="ru-RU"/>
              </w:rPr>
              <w:t>32,55</w:t>
            </w:r>
          </w:p>
        </w:tc>
        <w:tc>
          <w:tcPr>
            <w:tcW w:w="0" w:type="auto"/>
            <w:shd w:val="clear" w:color="auto" w:fill="auto"/>
            <w:noWrap/>
            <w:vAlign w:val="center"/>
            <w:hideMark/>
          </w:tcPr>
          <w:p w14:paraId="2062CE38" w14:textId="77777777" w:rsidR="00054EB9" w:rsidRPr="00054EB9" w:rsidRDefault="00054EB9" w:rsidP="00054EB9">
            <w:pPr>
              <w:ind w:firstLine="0"/>
              <w:jc w:val="center"/>
              <w:rPr>
                <w:rFonts w:eastAsia="Times New Roman" w:cs="Times New Roman"/>
                <w:bCs/>
                <w:color w:val="000000"/>
                <w:sz w:val="20"/>
                <w:szCs w:val="20"/>
                <w:lang w:eastAsia="ru-RU"/>
              </w:rPr>
            </w:pPr>
            <w:r w:rsidRPr="00054EB9">
              <w:rPr>
                <w:rFonts w:eastAsia="Times New Roman" w:cs="Times New Roman"/>
                <w:bCs/>
                <w:color w:val="000000"/>
                <w:sz w:val="20"/>
                <w:szCs w:val="20"/>
                <w:lang w:eastAsia="ru-RU"/>
              </w:rPr>
              <w:t>79,22</w:t>
            </w:r>
          </w:p>
        </w:tc>
      </w:tr>
      <w:tr w:rsidR="00054EB9" w:rsidRPr="00054EB9" w14:paraId="7540727D" w14:textId="77777777" w:rsidTr="001E21F1">
        <w:trPr>
          <w:trHeight w:val="20"/>
        </w:trPr>
        <w:tc>
          <w:tcPr>
            <w:tcW w:w="0" w:type="auto"/>
            <w:gridSpan w:val="6"/>
            <w:shd w:val="clear" w:color="auto" w:fill="auto"/>
            <w:noWrap/>
            <w:vAlign w:val="bottom"/>
            <w:hideMark/>
          </w:tcPr>
          <w:p w14:paraId="25597DEB" w14:textId="77777777" w:rsidR="00054EB9" w:rsidRPr="00054EB9" w:rsidRDefault="00054EB9" w:rsidP="00054EB9">
            <w:pPr>
              <w:ind w:firstLine="0"/>
              <w:jc w:val="center"/>
              <w:rPr>
                <w:rFonts w:eastAsia="Times New Roman" w:cs="Times New Roman"/>
                <w:bCs/>
                <w:iCs/>
                <w:color w:val="000000"/>
                <w:sz w:val="20"/>
                <w:szCs w:val="20"/>
                <w:lang w:eastAsia="ru-RU"/>
              </w:rPr>
            </w:pPr>
            <w:r w:rsidRPr="00054EB9">
              <w:rPr>
                <w:rFonts w:eastAsia="Times New Roman" w:cs="Times New Roman"/>
                <w:bCs/>
                <w:iCs/>
                <w:color w:val="000000"/>
                <w:sz w:val="20"/>
                <w:szCs w:val="20"/>
                <w:lang w:eastAsia="ru-RU"/>
              </w:rPr>
              <w:t>дер. Куялово</w:t>
            </w:r>
          </w:p>
        </w:tc>
      </w:tr>
      <w:tr w:rsidR="00054EB9" w:rsidRPr="00054EB9" w14:paraId="5DA3C49B" w14:textId="77777777" w:rsidTr="001E21F1">
        <w:trPr>
          <w:trHeight w:val="20"/>
        </w:trPr>
        <w:tc>
          <w:tcPr>
            <w:tcW w:w="0" w:type="auto"/>
            <w:gridSpan w:val="6"/>
            <w:shd w:val="clear" w:color="auto" w:fill="auto"/>
            <w:noWrap/>
            <w:vAlign w:val="bottom"/>
            <w:hideMark/>
          </w:tcPr>
          <w:p w14:paraId="4475289C" w14:textId="77777777" w:rsidR="00054EB9" w:rsidRPr="00054EB9" w:rsidRDefault="00054EB9" w:rsidP="00054EB9">
            <w:pPr>
              <w:ind w:firstLine="0"/>
              <w:jc w:val="center"/>
              <w:rPr>
                <w:rFonts w:eastAsia="Times New Roman" w:cs="Times New Roman"/>
                <w:bCs/>
                <w:color w:val="000000"/>
                <w:sz w:val="20"/>
                <w:szCs w:val="20"/>
                <w:lang w:eastAsia="ru-RU"/>
              </w:rPr>
            </w:pPr>
            <w:r w:rsidRPr="00054EB9">
              <w:rPr>
                <w:rFonts w:eastAsia="Times New Roman" w:cs="Times New Roman"/>
                <w:bCs/>
                <w:color w:val="000000"/>
                <w:sz w:val="20"/>
                <w:szCs w:val="20"/>
                <w:lang w:eastAsia="ru-RU"/>
              </w:rPr>
              <w:t>существующий сохраняемый жилищный фонд</w:t>
            </w:r>
          </w:p>
        </w:tc>
      </w:tr>
      <w:tr w:rsidR="00054EB9" w:rsidRPr="00DF1E75" w14:paraId="60990387" w14:textId="77777777" w:rsidTr="001E21F1">
        <w:trPr>
          <w:trHeight w:val="20"/>
        </w:trPr>
        <w:tc>
          <w:tcPr>
            <w:tcW w:w="0" w:type="auto"/>
            <w:shd w:val="clear" w:color="auto" w:fill="auto"/>
            <w:vAlign w:val="bottom"/>
            <w:hideMark/>
          </w:tcPr>
          <w:p w14:paraId="6EBA69A3" w14:textId="77777777" w:rsidR="00054EB9" w:rsidRPr="00054EB9" w:rsidRDefault="00054EB9" w:rsidP="00054EB9">
            <w:pPr>
              <w:ind w:firstLine="0"/>
              <w:jc w:val="left"/>
              <w:rPr>
                <w:rFonts w:eastAsia="Times New Roman" w:cs="Times New Roman"/>
                <w:color w:val="000000"/>
                <w:sz w:val="20"/>
                <w:szCs w:val="20"/>
                <w:lang w:eastAsia="ru-RU"/>
              </w:rPr>
            </w:pPr>
            <w:r w:rsidRPr="00054EB9">
              <w:rPr>
                <w:rFonts w:eastAsia="Times New Roman" w:cs="Times New Roman"/>
                <w:color w:val="000000"/>
                <w:sz w:val="20"/>
                <w:szCs w:val="20"/>
                <w:lang w:eastAsia="ru-RU"/>
              </w:rPr>
              <w:t xml:space="preserve">Индивидуальная усадебная жилая застройка </w:t>
            </w:r>
          </w:p>
        </w:tc>
        <w:tc>
          <w:tcPr>
            <w:tcW w:w="0" w:type="auto"/>
            <w:shd w:val="clear" w:color="auto" w:fill="auto"/>
            <w:noWrap/>
            <w:vAlign w:val="center"/>
            <w:hideMark/>
          </w:tcPr>
          <w:p w14:paraId="007391AC" w14:textId="77777777" w:rsidR="00054EB9" w:rsidRPr="00054EB9" w:rsidRDefault="00054EB9" w:rsidP="00054EB9">
            <w:pPr>
              <w:ind w:firstLine="0"/>
              <w:jc w:val="center"/>
              <w:rPr>
                <w:rFonts w:eastAsia="Times New Roman" w:cs="Times New Roman"/>
                <w:color w:val="000000"/>
                <w:sz w:val="20"/>
                <w:szCs w:val="20"/>
                <w:lang w:eastAsia="ru-RU"/>
              </w:rPr>
            </w:pPr>
            <w:r w:rsidRPr="00054EB9">
              <w:rPr>
                <w:rFonts w:eastAsia="Times New Roman" w:cs="Times New Roman"/>
                <w:color w:val="000000"/>
                <w:sz w:val="20"/>
                <w:szCs w:val="20"/>
                <w:lang w:eastAsia="ru-RU"/>
              </w:rPr>
              <w:t>53</w:t>
            </w:r>
          </w:p>
        </w:tc>
        <w:tc>
          <w:tcPr>
            <w:tcW w:w="0" w:type="auto"/>
            <w:shd w:val="clear" w:color="auto" w:fill="auto"/>
            <w:noWrap/>
            <w:vAlign w:val="center"/>
            <w:hideMark/>
          </w:tcPr>
          <w:p w14:paraId="6CA825E9" w14:textId="77777777" w:rsidR="00054EB9" w:rsidRPr="00054EB9" w:rsidRDefault="00054EB9" w:rsidP="00054EB9">
            <w:pPr>
              <w:ind w:firstLine="0"/>
              <w:jc w:val="center"/>
              <w:rPr>
                <w:rFonts w:eastAsia="Times New Roman" w:cs="Times New Roman"/>
                <w:color w:val="000000"/>
                <w:sz w:val="20"/>
                <w:szCs w:val="20"/>
                <w:lang w:eastAsia="ru-RU"/>
              </w:rPr>
            </w:pPr>
            <w:r w:rsidRPr="00054EB9">
              <w:rPr>
                <w:rFonts w:eastAsia="Times New Roman" w:cs="Times New Roman"/>
                <w:color w:val="000000"/>
                <w:sz w:val="20"/>
                <w:szCs w:val="20"/>
                <w:lang w:eastAsia="ru-RU"/>
              </w:rPr>
              <w:t>98</w:t>
            </w:r>
          </w:p>
        </w:tc>
        <w:tc>
          <w:tcPr>
            <w:tcW w:w="0" w:type="auto"/>
            <w:shd w:val="clear" w:color="auto" w:fill="auto"/>
            <w:noWrap/>
            <w:vAlign w:val="center"/>
            <w:hideMark/>
          </w:tcPr>
          <w:p w14:paraId="09C33EDB" w14:textId="77777777" w:rsidR="00054EB9" w:rsidRPr="00054EB9" w:rsidRDefault="00054EB9" w:rsidP="00054EB9">
            <w:pPr>
              <w:ind w:firstLine="0"/>
              <w:jc w:val="center"/>
              <w:rPr>
                <w:rFonts w:eastAsia="Times New Roman" w:cs="Times New Roman"/>
                <w:color w:val="000000"/>
                <w:sz w:val="20"/>
                <w:szCs w:val="20"/>
                <w:lang w:eastAsia="ru-RU"/>
              </w:rPr>
            </w:pPr>
            <w:r w:rsidRPr="00054EB9">
              <w:rPr>
                <w:rFonts w:eastAsia="Times New Roman" w:cs="Times New Roman"/>
                <w:color w:val="000000"/>
                <w:sz w:val="20"/>
                <w:szCs w:val="20"/>
                <w:lang w:eastAsia="ru-RU"/>
              </w:rPr>
              <w:t>70/170</w:t>
            </w:r>
          </w:p>
        </w:tc>
        <w:tc>
          <w:tcPr>
            <w:tcW w:w="0" w:type="auto"/>
            <w:shd w:val="clear" w:color="auto" w:fill="auto"/>
            <w:noWrap/>
            <w:vAlign w:val="center"/>
            <w:hideMark/>
          </w:tcPr>
          <w:p w14:paraId="224F0318" w14:textId="77777777" w:rsidR="00054EB9" w:rsidRPr="00054EB9" w:rsidRDefault="00054EB9" w:rsidP="00054EB9">
            <w:pPr>
              <w:ind w:firstLine="0"/>
              <w:jc w:val="center"/>
              <w:rPr>
                <w:rFonts w:eastAsia="Times New Roman" w:cs="Times New Roman"/>
                <w:color w:val="000000"/>
                <w:sz w:val="20"/>
                <w:szCs w:val="20"/>
                <w:lang w:eastAsia="ru-RU"/>
              </w:rPr>
            </w:pPr>
            <w:r w:rsidRPr="00054EB9">
              <w:rPr>
                <w:rFonts w:eastAsia="Times New Roman" w:cs="Times New Roman"/>
                <w:color w:val="000000"/>
                <w:sz w:val="20"/>
                <w:szCs w:val="20"/>
                <w:lang w:eastAsia="ru-RU"/>
              </w:rPr>
              <w:t>3,71</w:t>
            </w:r>
          </w:p>
        </w:tc>
        <w:tc>
          <w:tcPr>
            <w:tcW w:w="0" w:type="auto"/>
            <w:shd w:val="clear" w:color="auto" w:fill="auto"/>
            <w:noWrap/>
            <w:vAlign w:val="center"/>
            <w:hideMark/>
          </w:tcPr>
          <w:p w14:paraId="4C3677A6" w14:textId="77777777" w:rsidR="00054EB9" w:rsidRPr="00054EB9" w:rsidRDefault="00054EB9" w:rsidP="00054EB9">
            <w:pPr>
              <w:ind w:firstLine="0"/>
              <w:jc w:val="center"/>
              <w:rPr>
                <w:rFonts w:eastAsia="Times New Roman" w:cs="Times New Roman"/>
                <w:color w:val="000000"/>
                <w:sz w:val="20"/>
                <w:szCs w:val="20"/>
                <w:lang w:eastAsia="ru-RU"/>
              </w:rPr>
            </w:pPr>
            <w:r w:rsidRPr="00054EB9">
              <w:rPr>
                <w:rFonts w:eastAsia="Times New Roman" w:cs="Times New Roman"/>
                <w:color w:val="000000"/>
                <w:sz w:val="20"/>
                <w:szCs w:val="20"/>
                <w:lang w:eastAsia="ru-RU"/>
              </w:rPr>
              <w:t>16,66</w:t>
            </w:r>
          </w:p>
        </w:tc>
      </w:tr>
      <w:tr w:rsidR="00054EB9" w:rsidRPr="00054EB9" w14:paraId="6F53C2EE" w14:textId="77777777" w:rsidTr="001E21F1">
        <w:trPr>
          <w:trHeight w:val="20"/>
        </w:trPr>
        <w:tc>
          <w:tcPr>
            <w:tcW w:w="0" w:type="auto"/>
            <w:gridSpan w:val="6"/>
            <w:shd w:val="clear" w:color="auto" w:fill="auto"/>
            <w:noWrap/>
            <w:vAlign w:val="bottom"/>
            <w:hideMark/>
          </w:tcPr>
          <w:p w14:paraId="69294548" w14:textId="77777777" w:rsidR="00054EB9" w:rsidRPr="00054EB9" w:rsidRDefault="00054EB9" w:rsidP="00054EB9">
            <w:pPr>
              <w:ind w:firstLine="0"/>
              <w:jc w:val="center"/>
              <w:rPr>
                <w:rFonts w:eastAsia="Times New Roman" w:cs="Times New Roman"/>
                <w:bCs/>
                <w:color w:val="000000"/>
                <w:sz w:val="20"/>
                <w:szCs w:val="20"/>
                <w:lang w:eastAsia="ru-RU"/>
              </w:rPr>
            </w:pPr>
            <w:r w:rsidRPr="00054EB9">
              <w:rPr>
                <w:rFonts w:eastAsia="Times New Roman" w:cs="Times New Roman"/>
                <w:bCs/>
                <w:color w:val="000000"/>
                <w:sz w:val="20"/>
                <w:szCs w:val="20"/>
                <w:lang w:eastAsia="ru-RU"/>
              </w:rPr>
              <w:t>новый жилищный фонд</w:t>
            </w:r>
          </w:p>
        </w:tc>
      </w:tr>
      <w:tr w:rsidR="00054EB9" w:rsidRPr="00DF1E75" w14:paraId="13BA062D" w14:textId="77777777" w:rsidTr="001E21F1">
        <w:trPr>
          <w:trHeight w:val="20"/>
        </w:trPr>
        <w:tc>
          <w:tcPr>
            <w:tcW w:w="0" w:type="auto"/>
            <w:shd w:val="clear" w:color="auto" w:fill="auto"/>
            <w:vAlign w:val="bottom"/>
            <w:hideMark/>
          </w:tcPr>
          <w:p w14:paraId="7B6A1440" w14:textId="77777777" w:rsidR="00054EB9" w:rsidRPr="00054EB9" w:rsidRDefault="00054EB9" w:rsidP="00054EB9">
            <w:pPr>
              <w:ind w:firstLine="0"/>
              <w:jc w:val="left"/>
              <w:rPr>
                <w:rFonts w:eastAsia="Times New Roman" w:cs="Times New Roman"/>
                <w:color w:val="000000"/>
                <w:sz w:val="20"/>
                <w:szCs w:val="20"/>
                <w:lang w:eastAsia="ru-RU"/>
              </w:rPr>
            </w:pPr>
            <w:r w:rsidRPr="00054EB9">
              <w:rPr>
                <w:rFonts w:eastAsia="Times New Roman" w:cs="Times New Roman"/>
                <w:color w:val="000000"/>
                <w:sz w:val="20"/>
                <w:szCs w:val="20"/>
                <w:lang w:eastAsia="ru-RU"/>
              </w:rPr>
              <w:t xml:space="preserve">Индивидуальная усадебная жилая застройка </w:t>
            </w:r>
          </w:p>
        </w:tc>
        <w:tc>
          <w:tcPr>
            <w:tcW w:w="0" w:type="auto"/>
            <w:shd w:val="clear" w:color="auto" w:fill="auto"/>
            <w:noWrap/>
            <w:vAlign w:val="center"/>
            <w:hideMark/>
          </w:tcPr>
          <w:p w14:paraId="2F97DBC1" w14:textId="77777777" w:rsidR="00054EB9" w:rsidRPr="00054EB9" w:rsidRDefault="00054EB9" w:rsidP="00054EB9">
            <w:pPr>
              <w:ind w:firstLine="0"/>
              <w:jc w:val="center"/>
              <w:rPr>
                <w:rFonts w:eastAsia="Times New Roman" w:cs="Times New Roman"/>
                <w:color w:val="000000"/>
                <w:sz w:val="20"/>
                <w:szCs w:val="20"/>
                <w:lang w:eastAsia="ru-RU"/>
              </w:rPr>
            </w:pPr>
            <w:r w:rsidRPr="00054EB9">
              <w:rPr>
                <w:rFonts w:eastAsia="Times New Roman" w:cs="Times New Roman"/>
                <w:color w:val="000000"/>
                <w:sz w:val="20"/>
                <w:szCs w:val="20"/>
                <w:lang w:eastAsia="ru-RU"/>
              </w:rPr>
              <w:t>55</w:t>
            </w:r>
          </w:p>
        </w:tc>
        <w:tc>
          <w:tcPr>
            <w:tcW w:w="0" w:type="auto"/>
            <w:shd w:val="clear" w:color="auto" w:fill="auto"/>
            <w:noWrap/>
            <w:vAlign w:val="center"/>
            <w:hideMark/>
          </w:tcPr>
          <w:p w14:paraId="6FD6425E" w14:textId="77777777" w:rsidR="00054EB9" w:rsidRPr="00054EB9" w:rsidRDefault="00054EB9" w:rsidP="00054EB9">
            <w:pPr>
              <w:ind w:firstLine="0"/>
              <w:jc w:val="center"/>
              <w:rPr>
                <w:rFonts w:eastAsia="Times New Roman" w:cs="Times New Roman"/>
                <w:color w:val="000000"/>
                <w:sz w:val="20"/>
                <w:szCs w:val="20"/>
                <w:lang w:eastAsia="ru-RU"/>
              </w:rPr>
            </w:pPr>
            <w:r w:rsidRPr="00054EB9">
              <w:rPr>
                <w:rFonts w:eastAsia="Times New Roman" w:cs="Times New Roman"/>
                <w:color w:val="000000"/>
                <w:sz w:val="20"/>
                <w:szCs w:val="20"/>
                <w:lang w:eastAsia="ru-RU"/>
              </w:rPr>
              <w:t>36</w:t>
            </w:r>
          </w:p>
        </w:tc>
        <w:tc>
          <w:tcPr>
            <w:tcW w:w="0" w:type="auto"/>
            <w:shd w:val="clear" w:color="auto" w:fill="auto"/>
            <w:noWrap/>
            <w:vAlign w:val="center"/>
            <w:hideMark/>
          </w:tcPr>
          <w:p w14:paraId="09BD0664" w14:textId="77777777" w:rsidR="00054EB9" w:rsidRPr="00054EB9" w:rsidRDefault="00054EB9" w:rsidP="00054EB9">
            <w:pPr>
              <w:ind w:firstLine="0"/>
              <w:jc w:val="center"/>
              <w:rPr>
                <w:rFonts w:eastAsia="Times New Roman" w:cs="Times New Roman"/>
                <w:color w:val="000000"/>
                <w:sz w:val="20"/>
                <w:szCs w:val="20"/>
                <w:lang w:eastAsia="ru-RU"/>
              </w:rPr>
            </w:pPr>
            <w:r w:rsidRPr="00054EB9">
              <w:rPr>
                <w:rFonts w:eastAsia="Times New Roman" w:cs="Times New Roman"/>
                <w:color w:val="000000"/>
                <w:sz w:val="20"/>
                <w:szCs w:val="20"/>
                <w:lang w:eastAsia="ru-RU"/>
              </w:rPr>
              <w:t>170/170</w:t>
            </w:r>
          </w:p>
        </w:tc>
        <w:tc>
          <w:tcPr>
            <w:tcW w:w="0" w:type="auto"/>
            <w:shd w:val="clear" w:color="auto" w:fill="auto"/>
            <w:noWrap/>
            <w:vAlign w:val="center"/>
            <w:hideMark/>
          </w:tcPr>
          <w:p w14:paraId="33AACFB8" w14:textId="77777777" w:rsidR="00054EB9" w:rsidRPr="00054EB9" w:rsidRDefault="00054EB9" w:rsidP="00054EB9">
            <w:pPr>
              <w:ind w:firstLine="0"/>
              <w:jc w:val="center"/>
              <w:rPr>
                <w:rFonts w:eastAsia="Times New Roman" w:cs="Times New Roman"/>
                <w:color w:val="000000"/>
                <w:sz w:val="20"/>
                <w:szCs w:val="20"/>
                <w:lang w:eastAsia="ru-RU"/>
              </w:rPr>
            </w:pPr>
            <w:r w:rsidRPr="00054EB9">
              <w:rPr>
                <w:rFonts w:eastAsia="Times New Roman" w:cs="Times New Roman"/>
                <w:color w:val="000000"/>
                <w:sz w:val="20"/>
                <w:szCs w:val="20"/>
                <w:lang w:eastAsia="ru-RU"/>
              </w:rPr>
              <w:t>9,35</w:t>
            </w:r>
          </w:p>
        </w:tc>
        <w:tc>
          <w:tcPr>
            <w:tcW w:w="0" w:type="auto"/>
            <w:shd w:val="clear" w:color="auto" w:fill="auto"/>
            <w:noWrap/>
            <w:vAlign w:val="center"/>
            <w:hideMark/>
          </w:tcPr>
          <w:p w14:paraId="3AEF91D2" w14:textId="77777777" w:rsidR="00054EB9" w:rsidRPr="00054EB9" w:rsidRDefault="00054EB9" w:rsidP="00054EB9">
            <w:pPr>
              <w:ind w:firstLine="0"/>
              <w:jc w:val="center"/>
              <w:rPr>
                <w:rFonts w:eastAsia="Times New Roman" w:cs="Times New Roman"/>
                <w:color w:val="000000"/>
                <w:sz w:val="20"/>
                <w:szCs w:val="20"/>
                <w:lang w:eastAsia="ru-RU"/>
              </w:rPr>
            </w:pPr>
            <w:r w:rsidRPr="00054EB9">
              <w:rPr>
                <w:rFonts w:eastAsia="Times New Roman" w:cs="Times New Roman"/>
                <w:color w:val="000000"/>
                <w:sz w:val="20"/>
                <w:szCs w:val="20"/>
                <w:lang w:eastAsia="ru-RU"/>
              </w:rPr>
              <w:t>6,12</w:t>
            </w:r>
          </w:p>
        </w:tc>
      </w:tr>
      <w:tr w:rsidR="00054EB9" w:rsidRPr="00DF1E75" w14:paraId="472EC8E2" w14:textId="77777777" w:rsidTr="001E21F1">
        <w:trPr>
          <w:trHeight w:val="20"/>
        </w:trPr>
        <w:tc>
          <w:tcPr>
            <w:tcW w:w="0" w:type="auto"/>
            <w:shd w:val="clear" w:color="auto" w:fill="auto"/>
            <w:vAlign w:val="bottom"/>
            <w:hideMark/>
          </w:tcPr>
          <w:p w14:paraId="628B9A80" w14:textId="77777777" w:rsidR="00054EB9" w:rsidRPr="00054EB9" w:rsidRDefault="00054EB9" w:rsidP="00054EB9">
            <w:pPr>
              <w:ind w:firstLine="0"/>
              <w:jc w:val="left"/>
              <w:rPr>
                <w:rFonts w:eastAsia="Times New Roman" w:cs="Times New Roman"/>
                <w:bCs/>
                <w:color w:val="000000"/>
                <w:sz w:val="20"/>
                <w:szCs w:val="20"/>
                <w:lang w:eastAsia="ru-RU"/>
              </w:rPr>
            </w:pPr>
            <w:r w:rsidRPr="00054EB9">
              <w:rPr>
                <w:rFonts w:eastAsia="Times New Roman" w:cs="Times New Roman"/>
                <w:bCs/>
                <w:color w:val="000000"/>
                <w:sz w:val="20"/>
                <w:szCs w:val="20"/>
                <w:lang w:eastAsia="ru-RU"/>
              </w:rPr>
              <w:t>Итого по дер. Куялово</w:t>
            </w:r>
          </w:p>
        </w:tc>
        <w:tc>
          <w:tcPr>
            <w:tcW w:w="0" w:type="auto"/>
            <w:shd w:val="clear" w:color="auto" w:fill="auto"/>
            <w:noWrap/>
            <w:vAlign w:val="center"/>
            <w:hideMark/>
          </w:tcPr>
          <w:p w14:paraId="20B31C82" w14:textId="77777777" w:rsidR="00054EB9" w:rsidRPr="00054EB9" w:rsidRDefault="00054EB9" w:rsidP="00054EB9">
            <w:pPr>
              <w:ind w:firstLine="0"/>
              <w:jc w:val="center"/>
              <w:rPr>
                <w:rFonts w:eastAsia="Times New Roman" w:cs="Times New Roman"/>
                <w:bCs/>
                <w:color w:val="000000"/>
                <w:sz w:val="20"/>
                <w:szCs w:val="20"/>
                <w:lang w:eastAsia="ru-RU"/>
              </w:rPr>
            </w:pPr>
            <w:r w:rsidRPr="00054EB9">
              <w:rPr>
                <w:rFonts w:eastAsia="Times New Roman" w:cs="Times New Roman"/>
                <w:bCs/>
                <w:color w:val="000000"/>
                <w:sz w:val="20"/>
                <w:szCs w:val="20"/>
                <w:lang w:eastAsia="ru-RU"/>
              </w:rPr>
              <w:t>108</w:t>
            </w:r>
          </w:p>
        </w:tc>
        <w:tc>
          <w:tcPr>
            <w:tcW w:w="0" w:type="auto"/>
            <w:shd w:val="clear" w:color="auto" w:fill="auto"/>
            <w:noWrap/>
            <w:vAlign w:val="center"/>
            <w:hideMark/>
          </w:tcPr>
          <w:p w14:paraId="1259724F" w14:textId="77777777" w:rsidR="00054EB9" w:rsidRPr="00054EB9" w:rsidRDefault="00054EB9" w:rsidP="00054EB9">
            <w:pPr>
              <w:ind w:firstLine="0"/>
              <w:jc w:val="center"/>
              <w:rPr>
                <w:rFonts w:eastAsia="Times New Roman" w:cs="Times New Roman"/>
                <w:bCs/>
                <w:color w:val="000000"/>
                <w:sz w:val="20"/>
                <w:szCs w:val="20"/>
                <w:lang w:eastAsia="ru-RU"/>
              </w:rPr>
            </w:pPr>
            <w:r w:rsidRPr="00054EB9">
              <w:rPr>
                <w:rFonts w:eastAsia="Times New Roman" w:cs="Times New Roman"/>
                <w:bCs/>
                <w:color w:val="000000"/>
                <w:sz w:val="20"/>
                <w:szCs w:val="20"/>
                <w:lang w:eastAsia="ru-RU"/>
              </w:rPr>
              <w:t>134</w:t>
            </w:r>
          </w:p>
        </w:tc>
        <w:tc>
          <w:tcPr>
            <w:tcW w:w="0" w:type="auto"/>
            <w:shd w:val="clear" w:color="auto" w:fill="auto"/>
            <w:noWrap/>
            <w:vAlign w:val="center"/>
            <w:hideMark/>
          </w:tcPr>
          <w:p w14:paraId="0C82F454" w14:textId="77777777" w:rsidR="00054EB9" w:rsidRPr="00054EB9" w:rsidRDefault="00054EB9" w:rsidP="00054EB9">
            <w:pPr>
              <w:ind w:firstLine="0"/>
              <w:jc w:val="center"/>
              <w:rPr>
                <w:rFonts w:eastAsia="Times New Roman" w:cs="Times New Roman"/>
                <w:color w:val="000000"/>
                <w:sz w:val="20"/>
                <w:szCs w:val="20"/>
                <w:lang w:eastAsia="ru-RU"/>
              </w:rPr>
            </w:pPr>
            <w:r w:rsidRPr="00054EB9">
              <w:rPr>
                <w:rFonts w:eastAsia="Times New Roman" w:cs="Times New Roman"/>
                <w:color w:val="000000"/>
                <w:sz w:val="20"/>
                <w:szCs w:val="20"/>
                <w:lang w:eastAsia="ru-RU"/>
              </w:rPr>
              <w:t> </w:t>
            </w:r>
          </w:p>
        </w:tc>
        <w:tc>
          <w:tcPr>
            <w:tcW w:w="0" w:type="auto"/>
            <w:shd w:val="clear" w:color="auto" w:fill="auto"/>
            <w:noWrap/>
            <w:vAlign w:val="center"/>
            <w:hideMark/>
          </w:tcPr>
          <w:p w14:paraId="16E3F3C4" w14:textId="77777777" w:rsidR="00054EB9" w:rsidRPr="00054EB9" w:rsidRDefault="00054EB9" w:rsidP="00054EB9">
            <w:pPr>
              <w:ind w:firstLine="0"/>
              <w:jc w:val="center"/>
              <w:rPr>
                <w:rFonts w:eastAsia="Times New Roman" w:cs="Times New Roman"/>
                <w:bCs/>
                <w:color w:val="000000"/>
                <w:sz w:val="20"/>
                <w:szCs w:val="20"/>
                <w:lang w:eastAsia="ru-RU"/>
              </w:rPr>
            </w:pPr>
            <w:r w:rsidRPr="00054EB9">
              <w:rPr>
                <w:rFonts w:eastAsia="Times New Roman" w:cs="Times New Roman"/>
                <w:bCs/>
                <w:color w:val="000000"/>
                <w:sz w:val="20"/>
                <w:szCs w:val="20"/>
                <w:lang w:eastAsia="ru-RU"/>
              </w:rPr>
              <w:t>13,06</w:t>
            </w:r>
          </w:p>
        </w:tc>
        <w:tc>
          <w:tcPr>
            <w:tcW w:w="0" w:type="auto"/>
            <w:shd w:val="clear" w:color="auto" w:fill="auto"/>
            <w:noWrap/>
            <w:vAlign w:val="center"/>
            <w:hideMark/>
          </w:tcPr>
          <w:p w14:paraId="420B50FD" w14:textId="77777777" w:rsidR="00054EB9" w:rsidRPr="00054EB9" w:rsidRDefault="00054EB9" w:rsidP="00054EB9">
            <w:pPr>
              <w:ind w:firstLine="0"/>
              <w:jc w:val="center"/>
              <w:rPr>
                <w:rFonts w:eastAsia="Times New Roman" w:cs="Times New Roman"/>
                <w:bCs/>
                <w:color w:val="000000"/>
                <w:sz w:val="20"/>
                <w:szCs w:val="20"/>
                <w:lang w:eastAsia="ru-RU"/>
              </w:rPr>
            </w:pPr>
            <w:r w:rsidRPr="00054EB9">
              <w:rPr>
                <w:rFonts w:eastAsia="Times New Roman" w:cs="Times New Roman"/>
                <w:bCs/>
                <w:color w:val="000000"/>
                <w:sz w:val="20"/>
                <w:szCs w:val="20"/>
                <w:lang w:eastAsia="ru-RU"/>
              </w:rPr>
              <w:t>22,78</w:t>
            </w:r>
          </w:p>
        </w:tc>
      </w:tr>
      <w:tr w:rsidR="00054EB9" w:rsidRPr="00054EB9" w14:paraId="124B947B" w14:textId="77777777" w:rsidTr="001E21F1">
        <w:trPr>
          <w:trHeight w:val="20"/>
        </w:trPr>
        <w:tc>
          <w:tcPr>
            <w:tcW w:w="0" w:type="auto"/>
            <w:gridSpan w:val="6"/>
            <w:shd w:val="clear" w:color="auto" w:fill="auto"/>
            <w:noWrap/>
            <w:vAlign w:val="bottom"/>
            <w:hideMark/>
          </w:tcPr>
          <w:p w14:paraId="68DD712C" w14:textId="77777777" w:rsidR="00054EB9" w:rsidRPr="00054EB9" w:rsidRDefault="00054EB9" w:rsidP="00054EB9">
            <w:pPr>
              <w:ind w:firstLine="0"/>
              <w:jc w:val="center"/>
              <w:rPr>
                <w:rFonts w:eastAsia="Times New Roman" w:cs="Times New Roman"/>
                <w:bCs/>
                <w:iCs/>
                <w:color w:val="000000"/>
                <w:sz w:val="20"/>
                <w:szCs w:val="20"/>
                <w:lang w:eastAsia="ru-RU"/>
              </w:rPr>
            </w:pPr>
            <w:r w:rsidRPr="00054EB9">
              <w:rPr>
                <w:rFonts w:eastAsia="Times New Roman" w:cs="Times New Roman"/>
                <w:bCs/>
                <w:iCs/>
                <w:color w:val="000000"/>
                <w:sz w:val="20"/>
                <w:szCs w:val="20"/>
                <w:lang w:eastAsia="ru-RU"/>
              </w:rPr>
              <w:t>дер. Варколово</w:t>
            </w:r>
          </w:p>
        </w:tc>
      </w:tr>
      <w:tr w:rsidR="00054EB9" w:rsidRPr="00054EB9" w14:paraId="2BA771F2" w14:textId="77777777" w:rsidTr="001E21F1">
        <w:trPr>
          <w:trHeight w:val="20"/>
        </w:trPr>
        <w:tc>
          <w:tcPr>
            <w:tcW w:w="0" w:type="auto"/>
            <w:gridSpan w:val="6"/>
            <w:shd w:val="clear" w:color="auto" w:fill="auto"/>
            <w:noWrap/>
            <w:vAlign w:val="bottom"/>
            <w:hideMark/>
          </w:tcPr>
          <w:p w14:paraId="788BF0F2" w14:textId="77777777" w:rsidR="00054EB9" w:rsidRPr="00054EB9" w:rsidRDefault="00054EB9" w:rsidP="00054EB9">
            <w:pPr>
              <w:ind w:firstLine="0"/>
              <w:jc w:val="center"/>
              <w:rPr>
                <w:rFonts w:eastAsia="Times New Roman" w:cs="Times New Roman"/>
                <w:bCs/>
                <w:color w:val="000000"/>
                <w:sz w:val="20"/>
                <w:szCs w:val="20"/>
                <w:lang w:eastAsia="ru-RU"/>
              </w:rPr>
            </w:pPr>
            <w:r w:rsidRPr="00054EB9">
              <w:rPr>
                <w:rFonts w:eastAsia="Times New Roman" w:cs="Times New Roman"/>
                <w:bCs/>
                <w:color w:val="000000"/>
                <w:sz w:val="20"/>
                <w:szCs w:val="20"/>
                <w:lang w:eastAsia="ru-RU"/>
              </w:rPr>
              <w:t>существующий сохраняемый жилищный фонд</w:t>
            </w:r>
          </w:p>
        </w:tc>
      </w:tr>
      <w:tr w:rsidR="00054EB9" w:rsidRPr="00DF1E75" w14:paraId="71312F9B" w14:textId="77777777" w:rsidTr="001E21F1">
        <w:trPr>
          <w:trHeight w:val="20"/>
        </w:trPr>
        <w:tc>
          <w:tcPr>
            <w:tcW w:w="0" w:type="auto"/>
            <w:shd w:val="clear" w:color="auto" w:fill="auto"/>
            <w:vAlign w:val="bottom"/>
            <w:hideMark/>
          </w:tcPr>
          <w:p w14:paraId="51CB1878" w14:textId="77777777" w:rsidR="00054EB9" w:rsidRPr="00054EB9" w:rsidRDefault="00054EB9" w:rsidP="00054EB9">
            <w:pPr>
              <w:ind w:firstLine="0"/>
              <w:jc w:val="left"/>
              <w:rPr>
                <w:rFonts w:eastAsia="Times New Roman" w:cs="Times New Roman"/>
                <w:color w:val="000000"/>
                <w:sz w:val="20"/>
                <w:szCs w:val="20"/>
                <w:lang w:eastAsia="ru-RU"/>
              </w:rPr>
            </w:pPr>
            <w:r w:rsidRPr="00054EB9">
              <w:rPr>
                <w:rFonts w:eastAsia="Times New Roman" w:cs="Times New Roman"/>
                <w:color w:val="000000"/>
                <w:sz w:val="20"/>
                <w:szCs w:val="20"/>
                <w:lang w:eastAsia="ru-RU"/>
              </w:rPr>
              <w:t xml:space="preserve">Индивидуальная усадебная жилая застройка </w:t>
            </w:r>
          </w:p>
        </w:tc>
        <w:tc>
          <w:tcPr>
            <w:tcW w:w="0" w:type="auto"/>
            <w:shd w:val="clear" w:color="auto" w:fill="auto"/>
            <w:noWrap/>
            <w:vAlign w:val="center"/>
            <w:hideMark/>
          </w:tcPr>
          <w:p w14:paraId="77769F56" w14:textId="77777777" w:rsidR="00054EB9" w:rsidRPr="00054EB9" w:rsidRDefault="00054EB9" w:rsidP="00054EB9">
            <w:pPr>
              <w:ind w:firstLine="0"/>
              <w:jc w:val="center"/>
              <w:rPr>
                <w:rFonts w:eastAsia="Times New Roman" w:cs="Times New Roman"/>
                <w:color w:val="000000"/>
                <w:sz w:val="20"/>
                <w:szCs w:val="20"/>
                <w:lang w:eastAsia="ru-RU"/>
              </w:rPr>
            </w:pPr>
            <w:r w:rsidRPr="00054EB9">
              <w:rPr>
                <w:rFonts w:eastAsia="Times New Roman" w:cs="Times New Roman"/>
                <w:color w:val="000000"/>
                <w:sz w:val="20"/>
                <w:szCs w:val="20"/>
                <w:lang w:eastAsia="ru-RU"/>
              </w:rPr>
              <w:t>13</w:t>
            </w:r>
          </w:p>
        </w:tc>
        <w:tc>
          <w:tcPr>
            <w:tcW w:w="0" w:type="auto"/>
            <w:shd w:val="clear" w:color="auto" w:fill="auto"/>
            <w:noWrap/>
            <w:vAlign w:val="center"/>
            <w:hideMark/>
          </w:tcPr>
          <w:p w14:paraId="1CCBAE17" w14:textId="77777777" w:rsidR="00054EB9" w:rsidRPr="00054EB9" w:rsidRDefault="00054EB9" w:rsidP="00054EB9">
            <w:pPr>
              <w:ind w:firstLine="0"/>
              <w:jc w:val="center"/>
              <w:rPr>
                <w:rFonts w:eastAsia="Times New Roman" w:cs="Times New Roman"/>
                <w:color w:val="000000"/>
                <w:sz w:val="20"/>
                <w:szCs w:val="20"/>
                <w:lang w:eastAsia="ru-RU"/>
              </w:rPr>
            </w:pPr>
            <w:r w:rsidRPr="00054EB9">
              <w:rPr>
                <w:rFonts w:eastAsia="Times New Roman" w:cs="Times New Roman"/>
                <w:color w:val="000000"/>
                <w:sz w:val="20"/>
                <w:szCs w:val="20"/>
                <w:lang w:eastAsia="ru-RU"/>
              </w:rPr>
              <w:t>17</w:t>
            </w:r>
          </w:p>
        </w:tc>
        <w:tc>
          <w:tcPr>
            <w:tcW w:w="0" w:type="auto"/>
            <w:shd w:val="clear" w:color="auto" w:fill="auto"/>
            <w:noWrap/>
            <w:vAlign w:val="center"/>
            <w:hideMark/>
          </w:tcPr>
          <w:p w14:paraId="4CE267F8" w14:textId="77777777" w:rsidR="00054EB9" w:rsidRPr="00054EB9" w:rsidRDefault="00054EB9" w:rsidP="00054EB9">
            <w:pPr>
              <w:ind w:firstLine="0"/>
              <w:jc w:val="center"/>
              <w:rPr>
                <w:rFonts w:eastAsia="Times New Roman" w:cs="Times New Roman"/>
                <w:color w:val="000000"/>
                <w:sz w:val="20"/>
                <w:szCs w:val="20"/>
                <w:lang w:eastAsia="ru-RU"/>
              </w:rPr>
            </w:pPr>
            <w:r w:rsidRPr="00054EB9">
              <w:rPr>
                <w:rFonts w:eastAsia="Times New Roman" w:cs="Times New Roman"/>
                <w:color w:val="000000"/>
                <w:sz w:val="20"/>
                <w:szCs w:val="20"/>
                <w:lang w:eastAsia="ru-RU"/>
              </w:rPr>
              <w:t>70/70</w:t>
            </w:r>
          </w:p>
        </w:tc>
        <w:tc>
          <w:tcPr>
            <w:tcW w:w="0" w:type="auto"/>
            <w:shd w:val="clear" w:color="auto" w:fill="auto"/>
            <w:noWrap/>
            <w:vAlign w:val="center"/>
            <w:hideMark/>
          </w:tcPr>
          <w:p w14:paraId="24BB771A" w14:textId="77777777" w:rsidR="00054EB9" w:rsidRPr="00054EB9" w:rsidRDefault="00054EB9" w:rsidP="00054EB9">
            <w:pPr>
              <w:ind w:firstLine="0"/>
              <w:jc w:val="center"/>
              <w:rPr>
                <w:rFonts w:eastAsia="Times New Roman" w:cs="Times New Roman"/>
                <w:color w:val="000000"/>
                <w:sz w:val="20"/>
                <w:szCs w:val="20"/>
                <w:lang w:eastAsia="ru-RU"/>
              </w:rPr>
            </w:pPr>
            <w:r w:rsidRPr="00054EB9">
              <w:rPr>
                <w:rFonts w:eastAsia="Times New Roman" w:cs="Times New Roman"/>
                <w:color w:val="000000"/>
                <w:sz w:val="20"/>
                <w:szCs w:val="20"/>
                <w:lang w:eastAsia="ru-RU"/>
              </w:rPr>
              <w:t>0,91</w:t>
            </w:r>
          </w:p>
        </w:tc>
        <w:tc>
          <w:tcPr>
            <w:tcW w:w="0" w:type="auto"/>
            <w:shd w:val="clear" w:color="auto" w:fill="auto"/>
            <w:noWrap/>
            <w:vAlign w:val="center"/>
            <w:hideMark/>
          </w:tcPr>
          <w:p w14:paraId="46D4EA66" w14:textId="77777777" w:rsidR="00054EB9" w:rsidRPr="00054EB9" w:rsidRDefault="00054EB9" w:rsidP="00054EB9">
            <w:pPr>
              <w:ind w:firstLine="0"/>
              <w:jc w:val="center"/>
              <w:rPr>
                <w:rFonts w:eastAsia="Times New Roman" w:cs="Times New Roman"/>
                <w:color w:val="000000"/>
                <w:sz w:val="20"/>
                <w:szCs w:val="20"/>
                <w:lang w:eastAsia="ru-RU"/>
              </w:rPr>
            </w:pPr>
            <w:r w:rsidRPr="00054EB9">
              <w:rPr>
                <w:rFonts w:eastAsia="Times New Roman" w:cs="Times New Roman"/>
                <w:color w:val="000000"/>
                <w:sz w:val="20"/>
                <w:szCs w:val="20"/>
                <w:lang w:eastAsia="ru-RU"/>
              </w:rPr>
              <w:t>1,19</w:t>
            </w:r>
          </w:p>
        </w:tc>
      </w:tr>
      <w:tr w:rsidR="00054EB9" w:rsidRPr="00DF1E75" w14:paraId="114C03F1" w14:textId="77777777" w:rsidTr="001E21F1">
        <w:trPr>
          <w:trHeight w:val="20"/>
        </w:trPr>
        <w:tc>
          <w:tcPr>
            <w:tcW w:w="0" w:type="auto"/>
            <w:shd w:val="clear" w:color="auto" w:fill="auto"/>
            <w:vAlign w:val="bottom"/>
            <w:hideMark/>
          </w:tcPr>
          <w:p w14:paraId="06FC4460" w14:textId="77777777" w:rsidR="00054EB9" w:rsidRPr="00054EB9" w:rsidRDefault="00054EB9" w:rsidP="00054EB9">
            <w:pPr>
              <w:ind w:firstLine="0"/>
              <w:jc w:val="left"/>
              <w:rPr>
                <w:rFonts w:eastAsia="Times New Roman" w:cs="Times New Roman"/>
                <w:bCs/>
                <w:color w:val="000000"/>
                <w:sz w:val="20"/>
                <w:szCs w:val="20"/>
                <w:lang w:eastAsia="ru-RU"/>
              </w:rPr>
            </w:pPr>
            <w:r w:rsidRPr="00054EB9">
              <w:rPr>
                <w:rFonts w:eastAsia="Times New Roman" w:cs="Times New Roman"/>
                <w:bCs/>
                <w:color w:val="000000"/>
                <w:sz w:val="20"/>
                <w:szCs w:val="20"/>
                <w:lang w:eastAsia="ru-RU"/>
              </w:rPr>
              <w:t>Итого по дер. Варколово</w:t>
            </w:r>
          </w:p>
        </w:tc>
        <w:tc>
          <w:tcPr>
            <w:tcW w:w="0" w:type="auto"/>
            <w:shd w:val="clear" w:color="auto" w:fill="auto"/>
            <w:noWrap/>
            <w:vAlign w:val="center"/>
            <w:hideMark/>
          </w:tcPr>
          <w:p w14:paraId="16D7BC1E" w14:textId="77777777" w:rsidR="00054EB9" w:rsidRPr="00054EB9" w:rsidRDefault="00054EB9" w:rsidP="00054EB9">
            <w:pPr>
              <w:ind w:firstLine="0"/>
              <w:jc w:val="center"/>
              <w:rPr>
                <w:rFonts w:eastAsia="Times New Roman" w:cs="Times New Roman"/>
                <w:bCs/>
                <w:color w:val="000000"/>
                <w:sz w:val="20"/>
                <w:szCs w:val="20"/>
                <w:lang w:eastAsia="ru-RU"/>
              </w:rPr>
            </w:pPr>
            <w:r w:rsidRPr="00054EB9">
              <w:rPr>
                <w:rFonts w:eastAsia="Times New Roman" w:cs="Times New Roman"/>
                <w:bCs/>
                <w:color w:val="000000"/>
                <w:sz w:val="20"/>
                <w:szCs w:val="20"/>
                <w:lang w:eastAsia="ru-RU"/>
              </w:rPr>
              <w:t>13</w:t>
            </w:r>
          </w:p>
        </w:tc>
        <w:tc>
          <w:tcPr>
            <w:tcW w:w="0" w:type="auto"/>
            <w:shd w:val="clear" w:color="auto" w:fill="auto"/>
            <w:noWrap/>
            <w:vAlign w:val="center"/>
            <w:hideMark/>
          </w:tcPr>
          <w:p w14:paraId="6D5888F0" w14:textId="77777777" w:rsidR="00054EB9" w:rsidRPr="00054EB9" w:rsidRDefault="00054EB9" w:rsidP="00054EB9">
            <w:pPr>
              <w:ind w:firstLine="0"/>
              <w:jc w:val="center"/>
              <w:rPr>
                <w:rFonts w:eastAsia="Times New Roman" w:cs="Times New Roman"/>
                <w:bCs/>
                <w:color w:val="000000"/>
                <w:sz w:val="20"/>
                <w:szCs w:val="20"/>
                <w:lang w:eastAsia="ru-RU"/>
              </w:rPr>
            </w:pPr>
            <w:r w:rsidRPr="00054EB9">
              <w:rPr>
                <w:rFonts w:eastAsia="Times New Roman" w:cs="Times New Roman"/>
                <w:bCs/>
                <w:color w:val="000000"/>
                <w:sz w:val="20"/>
                <w:szCs w:val="20"/>
                <w:lang w:eastAsia="ru-RU"/>
              </w:rPr>
              <w:t>17</w:t>
            </w:r>
          </w:p>
        </w:tc>
        <w:tc>
          <w:tcPr>
            <w:tcW w:w="0" w:type="auto"/>
            <w:shd w:val="clear" w:color="auto" w:fill="auto"/>
            <w:noWrap/>
            <w:vAlign w:val="center"/>
            <w:hideMark/>
          </w:tcPr>
          <w:p w14:paraId="788A484F" w14:textId="77777777" w:rsidR="00054EB9" w:rsidRPr="00054EB9" w:rsidRDefault="00054EB9" w:rsidP="00054EB9">
            <w:pPr>
              <w:ind w:firstLine="0"/>
              <w:jc w:val="center"/>
              <w:rPr>
                <w:rFonts w:eastAsia="Times New Roman" w:cs="Times New Roman"/>
                <w:color w:val="000000"/>
                <w:sz w:val="20"/>
                <w:szCs w:val="20"/>
                <w:lang w:eastAsia="ru-RU"/>
              </w:rPr>
            </w:pPr>
            <w:r w:rsidRPr="00054EB9">
              <w:rPr>
                <w:rFonts w:eastAsia="Times New Roman" w:cs="Times New Roman"/>
                <w:color w:val="000000"/>
                <w:sz w:val="20"/>
                <w:szCs w:val="20"/>
                <w:lang w:eastAsia="ru-RU"/>
              </w:rPr>
              <w:t> </w:t>
            </w:r>
          </w:p>
        </w:tc>
        <w:tc>
          <w:tcPr>
            <w:tcW w:w="0" w:type="auto"/>
            <w:shd w:val="clear" w:color="auto" w:fill="auto"/>
            <w:noWrap/>
            <w:vAlign w:val="center"/>
            <w:hideMark/>
          </w:tcPr>
          <w:p w14:paraId="6C04F8E8" w14:textId="77777777" w:rsidR="00054EB9" w:rsidRPr="00054EB9" w:rsidRDefault="00054EB9" w:rsidP="00054EB9">
            <w:pPr>
              <w:ind w:firstLine="0"/>
              <w:jc w:val="center"/>
              <w:rPr>
                <w:rFonts w:eastAsia="Times New Roman" w:cs="Times New Roman"/>
                <w:bCs/>
                <w:color w:val="000000"/>
                <w:sz w:val="20"/>
                <w:szCs w:val="20"/>
                <w:lang w:eastAsia="ru-RU"/>
              </w:rPr>
            </w:pPr>
            <w:r w:rsidRPr="00054EB9">
              <w:rPr>
                <w:rFonts w:eastAsia="Times New Roman" w:cs="Times New Roman"/>
                <w:bCs/>
                <w:color w:val="000000"/>
                <w:sz w:val="20"/>
                <w:szCs w:val="20"/>
                <w:lang w:eastAsia="ru-RU"/>
              </w:rPr>
              <w:t>0,91</w:t>
            </w:r>
          </w:p>
        </w:tc>
        <w:tc>
          <w:tcPr>
            <w:tcW w:w="0" w:type="auto"/>
            <w:shd w:val="clear" w:color="auto" w:fill="auto"/>
            <w:noWrap/>
            <w:vAlign w:val="center"/>
            <w:hideMark/>
          </w:tcPr>
          <w:p w14:paraId="15CDC004" w14:textId="77777777" w:rsidR="00054EB9" w:rsidRPr="00054EB9" w:rsidRDefault="00054EB9" w:rsidP="00054EB9">
            <w:pPr>
              <w:ind w:firstLine="0"/>
              <w:jc w:val="center"/>
              <w:rPr>
                <w:rFonts w:eastAsia="Times New Roman" w:cs="Times New Roman"/>
                <w:bCs/>
                <w:color w:val="000000"/>
                <w:sz w:val="20"/>
                <w:szCs w:val="20"/>
                <w:lang w:eastAsia="ru-RU"/>
              </w:rPr>
            </w:pPr>
            <w:r w:rsidRPr="00054EB9">
              <w:rPr>
                <w:rFonts w:eastAsia="Times New Roman" w:cs="Times New Roman"/>
                <w:bCs/>
                <w:color w:val="000000"/>
                <w:sz w:val="20"/>
                <w:szCs w:val="20"/>
                <w:lang w:eastAsia="ru-RU"/>
              </w:rPr>
              <w:t>1,19</w:t>
            </w:r>
          </w:p>
        </w:tc>
      </w:tr>
      <w:tr w:rsidR="00054EB9" w:rsidRPr="00DF1E75" w14:paraId="22D1A029" w14:textId="77777777" w:rsidTr="001E21F1">
        <w:trPr>
          <w:trHeight w:val="20"/>
        </w:trPr>
        <w:tc>
          <w:tcPr>
            <w:tcW w:w="0" w:type="auto"/>
            <w:shd w:val="clear" w:color="auto" w:fill="auto"/>
            <w:vAlign w:val="bottom"/>
            <w:hideMark/>
          </w:tcPr>
          <w:p w14:paraId="2C3FE7A7" w14:textId="77777777" w:rsidR="00054EB9" w:rsidRPr="00054EB9" w:rsidRDefault="00054EB9" w:rsidP="00DF1E75">
            <w:pPr>
              <w:ind w:firstLine="0"/>
              <w:jc w:val="left"/>
              <w:rPr>
                <w:rFonts w:eastAsia="Times New Roman" w:cs="Times New Roman"/>
                <w:bCs/>
                <w:iCs/>
                <w:color w:val="000000"/>
                <w:sz w:val="20"/>
                <w:szCs w:val="20"/>
                <w:lang w:eastAsia="ru-RU"/>
              </w:rPr>
            </w:pPr>
            <w:r w:rsidRPr="00054EB9">
              <w:rPr>
                <w:rFonts w:eastAsia="Times New Roman" w:cs="Times New Roman"/>
                <w:bCs/>
                <w:iCs/>
                <w:color w:val="000000"/>
                <w:sz w:val="20"/>
                <w:szCs w:val="20"/>
                <w:lang w:eastAsia="ru-RU"/>
              </w:rPr>
              <w:t xml:space="preserve">Итого по </w:t>
            </w:r>
            <w:r w:rsidR="00DF1E75" w:rsidRPr="00DF1E75">
              <w:rPr>
                <w:rFonts w:eastAsia="Times New Roman" w:cs="Times New Roman"/>
                <w:bCs/>
                <w:iCs/>
                <w:color w:val="000000"/>
                <w:sz w:val="20"/>
                <w:szCs w:val="20"/>
                <w:lang w:eastAsia="ru-RU"/>
              </w:rPr>
              <w:t>МО</w:t>
            </w:r>
          </w:p>
        </w:tc>
        <w:tc>
          <w:tcPr>
            <w:tcW w:w="0" w:type="auto"/>
            <w:shd w:val="clear" w:color="auto" w:fill="auto"/>
            <w:noWrap/>
            <w:vAlign w:val="center"/>
            <w:hideMark/>
          </w:tcPr>
          <w:p w14:paraId="2AA6C6DD" w14:textId="77777777" w:rsidR="00054EB9" w:rsidRPr="00054EB9" w:rsidRDefault="00054EB9" w:rsidP="00054EB9">
            <w:pPr>
              <w:ind w:firstLine="0"/>
              <w:jc w:val="center"/>
              <w:rPr>
                <w:rFonts w:eastAsia="Times New Roman" w:cs="Times New Roman"/>
                <w:bCs/>
                <w:iCs/>
                <w:color w:val="000000"/>
                <w:sz w:val="20"/>
                <w:szCs w:val="20"/>
                <w:lang w:eastAsia="ru-RU"/>
              </w:rPr>
            </w:pPr>
            <w:r w:rsidRPr="00054EB9">
              <w:rPr>
                <w:rFonts w:eastAsia="Times New Roman" w:cs="Times New Roman"/>
                <w:bCs/>
                <w:iCs/>
                <w:color w:val="000000"/>
                <w:sz w:val="20"/>
                <w:szCs w:val="20"/>
                <w:lang w:eastAsia="ru-RU"/>
              </w:rPr>
              <w:t>12470</w:t>
            </w:r>
          </w:p>
        </w:tc>
        <w:tc>
          <w:tcPr>
            <w:tcW w:w="0" w:type="auto"/>
            <w:shd w:val="clear" w:color="auto" w:fill="auto"/>
            <w:noWrap/>
            <w:vAlign w:val="center"/>
            <w:hideMark/>
          </w:tcPr>
          <w:p w14:paraId="5B27D3EA" w14:textId="77777777" w:rsidR="00054EB9" w:rsidRPr="00054EB9" w:rsidRDefault="00054EB9" w:rsidP="00054EB9">
            <w:pPr>
              <w:ind w:firstLine="0"/>
              <w:jc w:val="center"/>
              <w:rPr>
                <w:rFonts w:eastAsia="Times New Roman" w:cs="Times New Roman"/>
                <w:bCs/>
                <w:iCs/>
                <w:color w:val="000000"/>
                <w:sz w:val="20"/>
                <w:szCs w:val="20"/>
                <w:lang w:eastAsia="ru-RU"/>
              </w:rPr>
            </w:pPr>
            <w:r w:rsidRPr="00054EB9">
              <w:rPr>
                <w:rFonts w:eastAsia="Times New Roman" w:cs="Times New Roman"/>
                <w:bCs/>
                <w:iCs/>
                <w:color w:val="000000"/>
                <w:sz w:val="20"/>
                <w:szCs w:val="20"/>
                <w:lang w:eastAsia="ru-RU"/>
              </w:rPr>
              <w:t>21564</w:t>
            </w:r>
          </w:p>
        </w:tc>
        <w:tc>
          <w:tcPr>
            <w:tcW w:w="0" w:type="auto"/>
            <w:shd w:val="clear" w:color="auto" w:fill="auto"/>
            <w:noWrap/>
            <w:vAlign w:val="center"/>
            <w:hideMark/>
          </w:tcPr>
          <w:p w14:paraId="21F9AABA" w14:textId="77777777" w:rsidR="00054EB9" w:rsidRPr="00054EB9" w:rsidRDefault="00054EB9" w:rsidP="00054EB9">
            <w:pPr>
              <w:ind w:firstLine="0"/>
              <w:jc w:val="center"/>
              <w:rPr>
                <w:rFonts w:eastAsia="Times New Roman" w:cs="Times New Roman"/>
                <w:iCs/>
                <w:color w:val="000000"/>
                <w:sz w:val="20"/>
                <w:szCs w:val="20"/>
                <w:lang w:eastAsia="ru-RU"/>
              </w:rPr>
            </w:pPr>
            <w:r w:rsidRPr="00054EB9">
              <w:rPr>
                <w:rFonts w:eastAsia="Times New Roman" w:cs="Times New Roman"/>
                <w:iCs/>
                <w:color w:val="000000"/>
                <w:sz w:val="20"/>
                <w:szCs w:val="20"/>
                <w:lang w:eastAsia="ru-RU"/>
              </w:rPr>
              <w:t> </w:t>
            </w:r>
          </w:p>
        </w:tc>
        <w:tc>
          <w:tcPr>
            <w:tcW w:w="0" w:type="auto"/>
            <w:shd w:val="clear" w:color="auto" w:fill="auto"/>
            <w:noWrap/>
            <w:vAlign w:val="center"/>
            <w:hideMark/>
          </w:tcPr>
          <w:p w14:paraId="02175892" w14:textId="77777777" w:rsidR="00054EB9" w:rsidRPr="00054EB9" w:rsidRDefault="00054EB9" w:rsidP="00054EB9">
            <w:pPr>
              <w:ind w:firstLine="0"/>
              <w:jc w:val="center"/>
              <w:rPr>
                <w:rFonts w:eastAsia="Times New Roman" w:cs="Times New Roman"/>
                <w:bCs/>
                <w:iCs/>
                <w:color w:val="000000"/>
                <w:sz w:val="20"/>
                <w:szCs w:val="20"/>
                <w:lang w:eastAsia="ru-RU"/>
              </w:rPr>
            </w:pPr>
            <w:r w:rsidRPr="00054EB9">
              <w:rPr>
                <w:rFonts w:eastAsia="Times New Roman" w:cs="Times New Roman"/>
                <w:bCs/>
                <w:iCs/>
                <w:color w:val="000000"/>
                <w:sz w:val="20"/>
                <w:szCs w:val="20"/>
                <w:lang w:eastAsia="ru-RU"/>
              </w:rPr>
              <w:t>2984,80</w:t>
            </w:r>
          </w:p>
        </w:tc>
        <w:tc>
          <w:tcPr>
            <w:tcW w:w="0" w:type="auto"/>
            <w:shd w:val="clear" w:color="auto" w:fill="auto"/>
            <w:noWrap/>
            <w:vAlign w:val="center"/>
            <w:hideMark/>
          </w:tcPr>
          <w:p w14:paraId="54AD98F4" w14:textId="77777777" w:rsidR="00054EB9" w:rsidRPr="00054EB9" w:rsidRDefault="00054EB9" w:rsidP="00054EB9">
            <w:pPr>
              <w:ind w:firstLine="0"/>
              <w:jc w:val="center"/>
              <w:rPr>
                <w:rFonts w:eastAsia="Times New Roman" w:cs="Times New Roman"/>
                <w:bCs/>
                <w:iCs/>
                <w:color w:val="000000"/>
                <w:sz w:val="20"/>
                <w:szCs w:val="20"/>
                <w:lang w:eastAsia="ru-RU"/>
              </w:rPr>
            </w:pPr>
            <w:r w:rsidRPr="00054EB9">
              <w:rPr>
                <w:rFonts w:eastAsia="Times New Roman" w:cs="Times New Roman"/>
                <w:bCs/>
                <w:iCs/>
                <w:color w:val="000000"/>
                <w:sz w:val="20"/>
                <w:szCs w:val="20"/>
                <w:lang w:eastAsia="ru-RU"/>
              </w:rPr>
              <w:t>5478,00</w:t>
            </w:r>
          </w:p>
        </w:tc>
      </w:tr>
    </w:tbl>
    <w:p w14:paraId="4652E6DD" w14:textId="77777777" w:rsidR="00D6250C" w:rsidRDefault="00D6250C" w:rsidP="00D6250C"/>
    <w:p w14:paraId="3B129423" w14:textId="649567EB" w:rsidR="00DF1E75" w:rsidRDefault="00DF1E75" w:rsidP="00DF1E75">
      <w:pPr>
        <w:pStyle w:val="a6"/>
        <w:keepNext/>
      </w:pPr>
      <w:r>
        <w:t xml:space="preserve">Таблица </w:t>
      </w:r>
      <w:r w:rsidR="008703E9">
        <w:rPr>
          <w:noProof/>
        </w:rPr>
        <w:fldChar w:fldCharType="begin"/>
      </w:r>
      <w:r w:rsidR="008703E9">
        <w:rPr>
          <w:noProof/>
        </w:rPr>
        <w:instrText xml:space="preserve"> SEQ Таблица \* ARABIC </w:instrText>
      </w:r>
      <w:r w:rsidR="008703E9">
        <w:rPr>
          <w:noProof/>
        </w:rPr>
        <w:fldChar w:fldCharType="separate"/>
      </w:r>
      <w:r w:rsidR="001B268C">
        <w:rPr>
          <w:noProof/>
        </w:rPr>
        <w:t>9</w:t>
      </w:r>
      <w:r w:rsidR="008703E9">
        <w:rPr>
          <w:noProof/>
        </w:rPr>
        <w:fldChar w:fldCharType="end"/>
      </w:r>
      <w:r>
        <w:t xml:space="preserve"> Суммарные расходы воды питьевого качества согласно генеральному плану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7"/>
        <w:gridCol w:w="1801"/>
        <w:gridCol w:w="1781"/>
        <w:gridCol w:w="1801"/>
        <w:gridCol w:w="1781"/>
      </w:tblGrid>
      <w:tr w:rsidR="00DF1E75" w:rsidRPr="00DF1E75" w14:paraId="3F55CDBF" w14:textId="77777777" w:rsidTr="00602DA3">
        <w:trPr>
          <w:trHeight w:val="20"/>
          <w:tblHeader/>
        </w:trPr>
        <w:tc>
          <w:tcPr>
            <w:tcW w:w="0" w:type="auto"/>
            <w:vMerge w:val="restart"/>
            <w:shd w:val="clear" w:color="auto" w:fill="auto"/>
            <w:noWrap/>
            <w:vAlign w:val="center"/>
            <w:hideMark/>
          </w:tcPr>
          <w:p w14:paraId="52C9C626" w14:textId="77777777" w:rsidR="00DF1E75" w:rsidRPr="00DF1E75" w:rsidRDefault="00DF1E75" w:rsidP="00DF1E75">
            <w:pPr>
              <w:spacing w:after="100" w:afterAutospacing="1"/>
              <w:ind w:firstLine="0"/>
              <w:jc w:val="center"/>
              <w:rPr>
                <w:rFonts w:eastAsia="Times New Roman" w:cs="Times New Roman"/>
                <w:bCs/>
                <w:color w:val="000000"/>
                <w:sz w:val="20"/>
                <w:szCs w:val="20"/>
                <w:lang w:eastAsia="ru-RU"/>
              </w:rPr>
            </w:pPr>
            <w:r w:rsidRPr="00DF1E75">
              <w:rPr>
                <w:rFonts w:eastAsia="Times New Roman" w:cs="Times New Roman"/>
                <w:bCs/>
                <w:color w:val="000000"/>
                <w:sz w:val="20"/>
                <w:szCs w:val="20"/>
                <w:lang w:eastAsia="ru-RU"/>
              </w:rPr>
              <w:t>Наименование потребителей</w:t>
            </w:r>
          </w:p>
        </w:tc>
        <w:tc>
          <w:tcPr>
            <w:tcW w:w="0" w:type="auto"/>
            <w:gridSpan w:val="2"/>
            <w:shd w:val="clear" w:color="auto" w:fill="auto"/>
            <w:noWrap/>
            <w:vAlign w:val="bottom"/>
            <w:hideMark/>
          </w:tcPr>
          <w:p w14:paraId="21C38BEE" w14:textId="77777777" w:rsidR="00DF1E75" w:rsidRPr="00DF1E75" w:rsidRDefault="00DF1E75" w:rsidP="00DF1E75">
            <w:pPr>
              <w:spacing w:after="100" w:afterAutospacing="1"/>
              <w:ind w:firstLine="0"/>
              <w:jc w:val="center"/>
              <w:rPr>
                <w:rFonts w:eastAsia="Times New Roman" w:cs="Times New Roman"/>
                <w:bCs/>
                <w:color w:val="000000"/>
                <w:sz w:val="20"/>
                <w:szCs w:val="20"/>
                <w:lang w:eastAsia="ru-RU"/>
              </w:rPr>
            </w:pPr>
            <w:r w:rsidRPr="00DF1E75">
              <w:rPr>
                <w:rFonts w:eastAsia="Times New Roman" w:cs="Times New Roman"/>
                <w:bCs/>
                <w:color w:val="000000"/>
                <w:sz w:val="20"/>
                <w:szCs w:val="20"/>
                <w:lang w:eastAsia="ru-RU"/>
              </w:rPr>
              <w:t>1 очередь</w:t>
            </w:r>
          </w:p>
        </w:tc>
        <w:tc>
          <w:tcPr>
            <w:tcW w:w="0" w:type="auto"/>
            <w:gridSpan w:val="2"/>
            <w:shd w:val="clear" w:color="auto" w:fill="auto"/>
            <w:noWrap/>
            <w:vAlign w:val="bottom"/>
            <w:hideMark/>
          </w:tcPr>
          <w:p w14:paraId="65DBE10E" w14:textId="77777777" w:rsidR="00DF1E75" w:rsidRPr="00DF1E75" w:rsidRDefault="00DF1E75" w:rsidP="00DF1E75">
            <w:pPr>
              <w:spacing w:after="100" w:afterAutospacing="1"/>
              <w:ind w:firstLine="0"/>
              <w:jc w:val="center"/>
              <w:rPr>
                <w:rFonts w:eastAsia="Times New Roman" w:cs="Times New Roman"/>
                <w:bCs/>
                <w:color w:val="000000"/>
                <w:sz w:val="20"/>
                <w:szCs w:val="20"/>
                <w:lang w:eastAsia="ru-RU"/>
              </w:rPr>
            </w:pPr>
            <w:r w:rsidRPr="00DF1E75">
              <w:rPr>
                <w:rFonts w:eastAsia="Times New Roman" w:cs="Times New Roman"/>
                <w:bCs/>
                <w:color w:val="000000"/>
                <w:sz w:val="20"/>
                <w:szCs w:val="20"/>
                <w:lang w:eastAsia="ru-RU"/>
              </w:rPr>
              <w:t>Расчетный срок</w:t>
            </w:r>
          </w:p>
        </w:tc>
      </w:tr>
      <w:tr w:rsidR="00DF1E75" w:rsidRPr="00DF1E75" w14:paraId="168583DE" w14:textId="77777777" w:rsidTr="00602DA3">
        <w:trPr>
          <w:trHeight w:val="20"/>
          <w:tblHeader/>
        </w:trPr>
        <w:tc>
          <w:tcPr>
            <w:tcW w:w="0" w:type="auto"/>
            <w:vMerge/>
            <w:vAlign w:val="center"/>
            <w:hideMark/>
          </w:tcPr>
          <w:p w14:paraId="59C2F54C" w14:textId="77777777" w:rsidR="00DF1E75" w:rsidRPr="00DF1E75" w:rsidRDefault="00DF1E75" w:rsidP="00DF1E75">
            <w:pPr>
              <w:spacing w:after="100" w:afterAutospacing="1"/>
              <w:ind w:firstLine="0"/>
              <w:jc w:val="left"/>
              <w:rPr>
                <w:rFonts w:eastAsia="Times New Roman" w:cs="Times New Roman"/>
                <w:bCs/>
                <w:color w:val="000000"/>
                <w:sz w:val="20"/>
                <w:szCs w:val="20"/>
                <w:lang w:eastAsia="ru-RU"/>
              </w:rPr>
            </w:pPr>
          </w:p>
        </w:tc>
        <w:tc>
          <w:tcPr>
            <w:tcW w:w="0" w:type="auto"/>
            <w:shd w:val="clear" w:color="auto" w:fill="auto"/>
            <w:vAlign w:val="center"/>
            <w:hideMark/>
          </w:tcPr>
          <w:p w14:paraId="27494771" w14:textId="77777777" w:rsidR="00DF1E75" w:rsidRPr="00DF1E75" w:rsidRDefault="00DF1E75" w:rsidP="00DF1E75">
            <w:pPr>
              <w:spacing w:after="100" w:afterAutospacing="1"/>
              <w:ind w:firstLine="0"/>
              <w:jc w:val="center"/>
              <w:rPr>
                <w:rFonts w:eastAsia="Times New Roman" w:cs="Times New Roman"/>
                <w:bCs/>
                <w:color w:val="000000"/>
                <w:sz w:val="20"/>
                <w:szCs w:val="20"/>
                <w:lang w:eastAsia="ru-RU"/>
              </w:rPr>
            </w:pPr>
            <w:r w:rsidRPr="00DF1E75">
              <w:rPr>
                <w:rFonts w:eastAsia="Times New Roman" w:cs="Times New Roman"/>
                <w:bCs/>
                <w:color w:val="000000"/>
                <w:sz w:val="20"/>
                <w:szCs w:val="20"/>
                <w:lang w:eastAsia="ru-RU"/>
              </w:rPr>
              <w:t>Среднесуточное водопотребление, м</w:t>
            </w:r>
            <w:r w:rsidRPr="00DF1E75">
              <w:rPr>
                <w:rFonts w:eastAsia="Times New Roman" w:cs="Times New Roman"/>
                <w:bCs/>
                <w:color w:val="000000"/>
                <w:sz w:val="20"/>
                <w:szCs w:val="20"/>
                <w:vertAlign w:val="superscript"/>
                <w:lang w:eastAsia="ru-RU"/>
              </w:rPr>
              <w:t>3</w:t>
            </w:r>
            <w:r w:rsidRPr="00DF1E75">
              <w:rPr>
                <w:rFonts w:eastAsia="Times New Roman" w:cs="Times New Roman"/>
                <w:bCs/>
                <w:color w:val="000000"/>
                <w:sz w:val="20"/>
                <w:szCs w:val="20"/>
                <w:lang w:eastAsia="ru-RU"/>
              </w:rPr>
              <w:t>/сут</w:t>
            </w:r>
          </w:p>
        </w:tc>
        <w:tc>
          <w:tcPr>
            <w:tcW w:w="0" w:type="auto"/>
            <w:shd w:val="clear" w:color="auto" w:fill="auto"/>
            <w:vAlign w:val="center"/>
            <w:hideMark/>
          </w:tcPr>
          <w:p w14:paraId="414683EE" w14:textId="77777777" w:rsidR="00DF1E75" w:rsidRPr="00DF1E75" w:rsidRDefault="00DF1E75" w:rsidP="00DF1E75">
            <w:pPr>
              <w:spacing w:after="100" w:afterAutospacing="1"/>
              <w:ind w:firstLine="0"/>
              <w:jc w:val="center"/>
              <w:rPr>
                <w:rFonts w:eastAsia="Times New Roman" w:cs="Times New Roman"/>
                <w:bCs/>
                <w:color w:val="000000"/>
                <w:sz w:val="20"/>
                <w:szCs w:val="20"/>
                <w:lang w:eastAsia="ru-RU"/>
              </w:rPr>
            </w:pPr>
            <w:r w:rsidRPr="00DF1E75">
              <w:rPr>
                <w:rFonts w:eastAsia="Times New Roman" w:cs="Times New Roman"/>
                <w:bCs/>
                <w:color w:val="000000"/>
                <w:sz w:val="20"/>
                <w:szCs w:val="20"/>
                <w:lang w:eastAsia="ru-RU"/>
              </w:rPr>
              <w:t>Максимальное водопотребление (при К=1,2), м</w:t>
            </w:r>
            <w:r w:rsidRPr="00DF1E75">
              <w:rPr>
                <w:rFonts w:eastAsia="Times New Roman" w:cs="Times New Roman"/>
                <w:bCs/>
                <w:color w:val="000000"/>
                <w:sz w:val="20"/>
                <w:szCs w:val="20"/>
                <w:vertAlign w:val="superscript"/>
                <w:lang w:eastAsia="ru-RU"/>
              </w:rPr>
              <w:t>3</w:t>
            </w:r>
            <w:r w:rsidRPr="00DF1E75">
              <w:rPr>
                <w:rFonts w:eastAsia="Times New Roman" w:cs="Times New Roman"/>
                <w:bCs/>
                <w:color w:val="000000"/>
                <w:sz w:val="20"/>
                <w:szCs w:val="20"/>
                <w:lang w:eastAsia="ru-RU"/>
              </w:rPr>
              <w:t>/сут</w:t>
            </w:r>
          </w:p>
        </w:tc>
        <w:tc>
          <w:tcPr>
            <w:tcW w:w="0" w:type="auto"/>
            <w:shd w:val="clear" w:color="auto" w:fill="auto"/>
            <w:vAlign w:val="center"/>
            <w:hideMark/>
          </w:tcPr>
          <w:p w14:paraId="49401F0C" w14:textId="77777777" w:rsidR="00DF1E75" w:rsidRPr="00DF1E75" w:rsidRDefault="00DF1E75" w:rsidP="00DF1E75">
            <w:pPr>
              <w:spacing w:after="100" w:afterAutospacing="1"/>
              <w:ind w:firstLine="0"/>
              <w:jc w:val="center"/>
              <w:rPr>
                <w:rFonts w:eastAsia="Times New Roman" w:cs="Times New Roman"/>
                <w:bCs/>
                <w:color w:val="000000"/>
                <w:sz w:val="20"/>
                <w:szCs w:val="20"/>
                <w:lang w:eastAsia="ru-RU"/>
              </w:rPr>
            </w:pPr>
            <w:r w:rsidRPr="00DF1E75">
              <w:rPr>
                <w:rFonts w:eastAsia="Times New Roman" w:cs="Times New Roman"/>
                <w:bCs/>
                <w:color w:val="000000"/>
                <w:sz w:val="20"/>
                <w:szCs w:val="20"/>
                <w:lang w:eastAsia="ru-RU"/>
              </w:rPr>
              <w:t>Среднесуточное водопотребление, м</w:t>
            </w:r>
            <w:r w:rsidRPr="00DF1E75">
              <w:rPr>
                <w:rFonts w:eastAsia="Times New Roman" w:cs="Times New Roman"/>
                <w:bCs/>
                <w:color w:val="000000"/>
                <w:sz w:val="20"/>
                <w:szCs w:val="20"/>
                <w:vertAlign w:val="superscript"/>
                <w:lang w:eastAsia="ru-RU"/>
              </w:rPr>
              <w:t>3</w:t>
            </w:r>
            <w:r w:rsidRPr="00DF1E75">
              <w:rPr>
                <w:rFonts w:eastAsia="Times New Roman" w:cs="Times New Roman"/>
                <w:bCs/>
                <w:color w:val="000000"/>
                <w:sz w:val="20"/>
                <w:szCs w:val="20"/>
                <w:lang w:eastAsia="ru-RU"/>
              </w:rPr>
              <w:t>/сут</w:t>
            </w:r>
          </w:p>
        </w:tc>
        <w:tc>
          <w:tcPr>
            <w:tcW w:w="0" w:type="auto"/>
            <w:shd w:val="clear" w:color="auto" w:fill="auto"/>
            <w:vAlign w:val="center"/>
            <w:hideMark/>
          </w:tcPr>
          <w:p w14:paraId="3BF3E42E" w14:textId="77777777" w:rsidR="00DF1E75" w:rsidRPr="00DF1E75" w:rsidRDefault="00DF1E75" w:rsidP="00DF1E75">
            <w:pPr>
              <w:spacing w:after="100" w:afterAutospacing="1"/>
              <w:ind w:firstLine="0"/>
              <w:jc w:val="center"/>
              <w:rPr>
                <w:rFonts w:eastAsia="Times New Roman" w:cs="Times New Roman"/>
                <w:bCs/>
                <w:color w:val="000000"/>
                <w:sz w:val="20"/>
                <w:szCs w:val="20"/>
                <w:lang w:eastAsia="ru-RU"/>
              </w:rPr>
            </w:pPr>
            <w:r w:rsidRPr="00DF1E75">
              <w:rPr>
                <w:rFonts w:eastAsia="Times New Roman" w:cs="Times New Roman"/>
                <w:bCs/>
                <w:color w:val="000000"/>
                <w:sz w:val="20"/>
                <w:szCs w:val="20"/>
                <w:lang w:eastAsia="ru-RU"/>
              </w:rPr>
              <w:t>Максимальное водопотребление (при К=1,2), м</w:t>
            </w:r>
            <w:r w:rsidRPr="00DF1E75">
              <w:rPr>
                <w:rFonts w:eastAsia="Times New Roman" w:cs="Times New Roman"/>
                <w:bCs/>
                <w:color w:val="000000"/>
                <w:sz w:val="20"/>
                <w:szCs w:val="20"/>
                <w:vertAlign w:val="superscript"/>
                <w:lang w:eastAsia="ru-RU"/>
              </w:rPr>
              <w:t>3</w:t>
            </w:r>
            <w:r w:rsidRPr="00DF1E75">
              <w:rPr>
                <w:rFonts w:eastAsia="Times New Roman" w:cs="Times New Roman"/>
                <w:bCs/>
                <w:color w:val="000000"/>
                <w:sz w:val="20"/>
                <w:szCs w:val="20"/>
                <w:lang w:eastAsia="ru-RU"/>
              </w:rPr>
              <w:t>/сут</w:t>
            </w:r>
          </w:p>
        </w:tc>
      </w:tr>
      <w:tr w:rsidR="00DF1E75" w:rsidRPr="00DF1E75" w14:paraId="4C30A403" w14:textId="77777777" w:rsidTr="00602DA3">
        <w:trPr>
          <w:trHeight w:val="20"/>
        </w:trPr>
        <w:tc>
          <w:tcPr>
            <w:tcW w:w="0" w:type="auto"/>
            <w:gridSpan w:val="5"/>
            <w:shd w:val="clear" w:color="auto" w:fill="auto"/>
            <w:noWrap/>
            <w:hideMark/>
          </w:tcPr>
          <w:p w14:paraId="1B20963F" w14:textId="77777777" w:rsidR="00DF1E75" w:rsidRPr="00DF1E75" w:rsidRDefault="00DF1E75" w:rsidP="00DF1E75">
            <w:pPr>
              <w:spacing w:after="100" w:afterAutospacing="1"/>
              <w:ind w:firstLine="0"/>
              <w:jc w:val="center"/>
              <w:rPr>
                <w:rFonts w:eastAsia="Times New Roman" w:cs="Times New Roman"/>
                <w:bCs/>
                <w:iCs/>
                <w:color w:val="000000"/>
                <w:sz w:val="20"/>
                <w:szCs w:val="20"/>
                <w:lang w:eastAsia="ru-RU"/>
              </w:rPr>
            </w:pPr>
            <w:r w:rsidRPr="00DF1E75">
              <w:rPr>
                <w:rFonts w:eastAsia="Times New Roman" w:cs="Times New Roman"/>
                <w:bCs/>
                <w:iCs/>
                <w:color w:val="000000"/>
                <w:sz w:val="20"/>
                <w:szCs w:val="20"/>
                <w:lang w:eastAsia="ru-RU"/>
              </w:rPr>
              <w:t>г. п. Кузьмоловский</w:t>
            </w:r>
          </w:p>
        </w:tc>
      </w:tr>
      <w:tr w:rsidR="00DF1E75" w:rsidRPr="00DF1E75" w14:paraId="00F3A9E4" w14:textId="77777777" w:rsidTr="00602DA3">
        <w:trPr>
          <w:trHeight w:val="20"/>
        </w:trPr>
        <w:tc>
          <w:tcPr>
            <w:tcW w:w="0" w:type="auto"/>
            <w:shd w:val="clear" w:color="auto" w:fill="auto"/>
            <w:hideMark/>
          </w:tcPr>
          <w:p w14:paraId="0110D89E" w14:textId="77777777" w:rsidR="00DF1E75" w:rsidRPr="00DF1E75" w:rsidRDefault="00DF1E75" w:rsidP="00DF1E75">
            <w:pPr>
              <w:spacing w:after="100" w:afterAutospacing="1"/>
              <w:ind w:firstLine="0"/>
              <w:jc w:val="left"/>
              <w:rPr>
                <w:rFonts w:eastAsia="Times New Roman" w:cs="Times New Roman"/>
                <w:color w:val="000000"/>
                <w:sz w:val="20"/>
                <w:szCs w:val="20"/>
                <w:lang w:eastAsia="ru-RU"/>
              </w:rPr>
            </w:pPr>
            <w:r w:rsidRPr="00DF1E75">
              <w:rPr>
                <w:rFonts w:eastAsia="Times New Roman" w:cs="Times New Roman"/>
                <w:color w:val="000000"/>
                <w:sz w:val="20"/>
                <w:szCs w:val="20"/>
                <w:lang w:eastAsia="ru-RU"/>
              </w:rPr>
              <w:t>Население</w:t>
            </w:r>
          </w:p>
        </w:tc>
        <w:tc>
          <w:tcPr>
            <w:tcW w:w="0" w:type="auto"/>
            <w:shd w:val="clear" w:color="auto" w:fill="auto"/>
            <w:noWrap/>
            <w:vAlign w:val="center"/>
            <w:hideMark/>
          </w:tcPr>
          <w:p w14:paraId="7E52CA7C" w14:textId="77777777" w:rsidR="00DF1E75" w:rsidRPr="00DF1E75" w:rsidRDefault="00DF1E75" w:rsidP="00DF1E75">
            <w:pPr>
              <w:spacing w:after="100" w:afterAutospacing="1"/>
              <w:ind w:firstLine="0"/>
              <w:jc w:val="center"/>
              <w:rPr>
                <w:rFonts w:eastAsia="Times New Roman" w:cs="Times New Roman"/>
                <w:color w:val="000000"/>
                <w:sz w:val="20"/>
                <w:szCs w:val="20"/>
                <w:lang w:eastAsia="ru-RU"/>
              </w:rPr>
            </w:pPr>
            <w:r w:rsidRPr="00DF1E75">
              <w:rPr>
                <w:rFonts w:eastAsia="Times New Roman" w:cs="Times New Roman"/>
                <w:color w:val="000000"/>
                <w:sz w:val="20"/>
                <w:szCs w:val="20"/>
                <w:lang w:eastAsia="ru-RU"/>
              </w:rPr>
              <w:t>2938,28</w:t>
            </w:r>
          </w:p>
        </w:tc>
        <w:tc>
          <w:tcPr>
            <w:tcW w:w="0" w:type="auto"/>
            <w:shd w:val="clear" w:color="auto" w:fill="auto"/>
            <w:noWrap/>
            <w:vAlign w:val="center"/>
            <w:hideMark/>
          </w:tcPr>
          <w:p w14:paraId="492EF3E1" w14:textId="77777777" w:rsidR="00DF1E75" w:rsidRPr="00DF1E75" w:rsidRDefault="00DF1E75" w:rsidP="00DF1E75">
            <w:pPr>
              <w:spacing w:after="100" w:afterAutospacing="1"/>
              <w:ind w:firstLine="0"/>
              <w:jc w:val="center"/>
              <w:rPr>
                <w:rFonts w:eastAsia="Times New Roman" w:cs="Times New Roman"/>
                <w:color w:val="000000"/>
                <w:sz w:val="20"/>
                <w:szCs w:val="20"/>
                <w:lang w:eastAsia="ru-RU"/>
              </w:rPr>
            </w:pPr>
            <w:r w:rsidRPr="00DF1E75">
              <w:rPr>
                <w:rFonts w:eastAsia="Times New Roman" w:cs="Times New Roman"/>
                <w:color w:val="000000"/>
                <w:sz w:val="20"/>
                <w:szCs w:val="20"/>
                <w:lang w:eastAsia="ru-RU"/>
              </w:rPr>
              <w:t>3525,94</w:t>
            </w:r>
          </w:p>
        </w:tc>
        <w:tc>
          <w:tcPr>
            <w:tcW w:w="0" w:type="auto"/>
            <w:shd w:val="clear" w:color="auto" w:fill="auto"/>
            <w:noWrap/>
            <w:vAlign w:val="center"/>
            <w:hideMark/>
          </w:tcPr>
          <w:p w14:paraId="294ED548" w14:textId="77777777" w:rsidR="00DF1E75" w:rsidRPr="00DF1E75" w:rsidRDefault="00DF1E75" w:rsidP="00DF1E75">
            <w:pPr>
              <w:spacing w:after="100" w:afterAutospacing="1"/>
              <w:ind w:firstLine="0"/>
              <w:jc w:val="center"/>
              <w:rPr>
                <w:rFonts w:eastAsia="Times New Roman" w:cs="Times New Roman"/>
                <w:color w:val="000000"/>
                <w:sz w:val="20"/>
                <w:szCs w:val="20"/>
                <w:lang w:eastAsia="ru-RU"/>
              </w:rPr>
            </w:pPr>
            <w:r w:rsidRPr="00DF1E75">
              <w:rPr>
                <w:rFonts w:eastAsia="Times New Roman" w:cs="Times New Roman"/>
                <w:color w:val="000000"/>
                <w:sz w:val="20"/>
                <w:szCs w:val="20"/>
                <w:lang w:eastAsia="ru-RU"/>
              </w:rPr>
              <w:t>5374,81</w:t>
            </w:r>
          </w:p>
        </w:tc>
        <w:tc>
          <w:tcPr>
            <w:tcW w:w="0" w:type="auto"/>
            <w:shd w:val="clear" w:color="auto" w:fill="auto"/>
            <w:noWrap/>
            <w:vAlign w:val="center"/>
            <w:hideMark/>
          </w:tcPr>
          <w:p w14:paraId="5058FD21" w14:textId="77777777" w:rsidR="00DF1E75" w:rsidRPr="00DF1E75" w:rsidRDefault="00DF1E75" w:rsidP="00DF1E75">
            <w:pPr>
              <w:spacing w:after="100" w:afterAutospacing="1"/>
              <w:ind w:firstLine="0"/>
              <w:jc w:val="center"/>
              <w:rPr>
                <w:rFonts w:eastAsia="Times New Roman" w:cs="Times New Roman"/>
                <w:color w:val="000000"/>
                <w:sz w:val="20"/>
                <w:szCs w:val="20"/>
                <w:lang w:eastAsia="ru-RU"/>
              </w:rPr>
            </w:pPr>
            <w:r w:rsidRPr="00DF1E75">
              <w:rPr>
                <w:rFonts w:eastAsia="Times New Roman" w:cs="Times New Roman"/>
                <w:color w:val="000000"/>
                <w:sz w:val="20"/>
                <w:szCs w:val="20"/>
                <w:lang w:eastAsia="ru-RU"/>
              </w:rPr>
              <w:t>6449,77</w:t>
            </w:r>
          </w:p>
        </w:tc>
      </w:tr>
      <w:tr w:rsidR="00DF1E75" w:rsidRPr="00DF1E75" w14:paraId="311DE176" w14:textId="77777777" w:rsidTr="00602DA3">
        <w:trPr>
          <w:trHeight w:val="20"/>
        </w:trPr>
        <w:tc>
          <w:tcPr>
            <w:tcW w:w="0" w:type="auto"/>
            <w:shd w:val="clear" w:color="auto" w:fill="auto"/>
            <w:vAlign w:val="bottom"/>
            <w:hideMark/>
          </w:tcPr>
          <w:p w14:paraId="1EC94D92" w14:textId="77777777" w:rsidR="00DF1E75" w:rsidRPr="00DF1E75" w:rsidRDefault="00DF1E75" w:rsidP="00DF1E75">
            <w:pPr>
              <w:spacing w:after="100" w:afterAutospacing="1"/>
              <w:ind w:firstLine="0"/>
              <w:jc w:val="left"/>
              <w:rPr>
                <w:rFonts w:eastAsia="Times New Roman" w:cs="Times New Roman"/>
                <w:color w:val="000000"/>
                <w:sz w:val="20"/>
                <w:szCs w:val="20"/>
                <w:lang w:eastAsia="ru-RU"/>
              </w:rPr>
            </w:pPr>
            <w:r w:rsidRPr="00DF1E75">
              <w:rPr>
                <w:rFonts w:eastAsia="Times New Roman" w:cs="Times New Roman"/>
                <w:color w:val="000000"/>
                <w:sz w:val="20"/>
                <w:szCs w:val="20"/>
                <w:lang w:eastAsia="ru-RU"/>
              </w:rPr>
              <w:t>Неучтенные расходы и нужды промышленности 20 %</w:t>
            </w:r>
          </w:p>
        </w:tc>
        <w:tc>
          <w:tcPr>
            <w:tcW w:w="0" w:type="auto"/>
            <w:shd w:val="clear" w:color="auto" w:fill="auto"/>
            <w:noWrap/>
            <w:vAlign w:val="center"/>
            <w:hideMark/>
          </w:tcPr>
          <w:p w14:paraId="2BB1A74B" w14:textId="77777777" w:rsidR="00DF1E75" w:rsidRPr="00DF1E75" w:rsidRDefault="00DF1E75" w:rsidP="00DF1E75">
            <w:pPr>
              <w:spacing w:after="100" w:afterAutospacing="1"/>
              <w:ind w:firstLine="0"/>
              <w:jc w:val="center"/>
              <w:rPr>
                <w:rFonts w:eastAsia="Times New Roman" w:cs="Times New Roman"/>
                <w:color w:val="000000"/>
                <w:sz w:val="20"/>
                <w:szCs w:val="20"/>
                <w:lang w:eastAsia="ru-RU"/>
              </w:rPr>
            </w:pPr>
            <w:r w:rsidRPr="00DF1E75">
              <w:rPr>
                <w:rFonts w:eastAsia="Times New Roman" w:cs="Times New Roman"/>
                <w:color w:val="000000"/>
                <w:sz w:val="20"/>
                <w:szCs w:val="20"/>
                <w:lang w:eastAsia="ru-RU"/>
              </w:rPr>
              <w:t>587,66</w:t>
            </w:r>
          </w:p>
        </w:tc>
        <w:tc>
          <w:tcPr>
            <w:tcW w:w="0" w:type="auto"/>
            <w:shd w:val="clear" w:color="auto" w:fill="auto"/>
            <w:noWrap/>
            <w:vAlign w:val="center"/>
            <w:hideMark/>
          </w:tcPr>
          <w:p w14:paraId="596BB1A3" w14:textId="77777777" w:rsidR="00DF1E75" w:rsidRPr="00DF1E75" w:rsidRDefault="00DF1E75" w:rsidP="00DF1E75">
            <w:pPr>
              <w:spacing w:after="100" w:afterAutospacing="1"/>
              <w:ind w:firstLine="0"/>
              <w:jc w:val="center"/>
              <w:rPr>
                <w:rFonts w:eastAsia="Times New Roman" w:cs="Times New Roman"/>
                <w:color w:val="000000"/>
                <w:sz w:val="20"/>
                <w:szCs w:val="20"/>
                <w:lang w:eastAsia="ru-RU"/>
              </w:rPr>
            </w:pPr>
            <w:r w:rsidRPr="00DF1E75">
              <w:rPr>
                <w:rFonts w:eastAsia="Times New Roman" w:cs="Times New Roman"/>
                <w:color w:val="000000"/>
                <w:sz w:val="20"/>
                <w:szCs w:val="20"/>
                <w:lang w:eastAsia="ru-RU"/>
              </w:rPr>
              <w:t>705,19</w:t>
            </w:r>
          </w:p>
        </w:tc>
        <w:tc>
          <w:tcPr>
            <w:tcW w:w="0" w:type="auto"/>
            <w:shd w:val="clear" w:color="auto" w:fill="auto"/>
            <w:noWrap/>
            <w:vAlign w:val="center"/>
            <w:hideMark/>
          </w:tcPr>
          <w:p w14:paraId="138AA40E" w14:textId="77777777" w:rsidR="00DF1E75" w:rsidRPr="00DF1E75" w:rsidRDefault="00DF1E75" w:rsidP="00DF1E75">
            <w:pPr>
              <w:spacing w:after="100" w:afterAutospacing="1"/>
              <w:ind w:firstLine="0"/>
              <w:jc w:val="center"/>
              <w:rPr>
                <w:rFonts w:eastAsia="Times New Roman" w:cs="Times New Roman"/>
                <w:color w:val="000000"/>
                <w:sz w:val="20"/>
                <w:szCs w:val="20"/>
                <w:lang w:eastAsia="ru-RU"/>
              </w:rPr>
            </w:pPr>
            <w:r w:rsidRPr="00DF1E75">
              <w:rPr>
                <w:rFonts w:eastAsia="Times New Roman" w:cs="Times New Roman"/>
                <w:color w:val="000000"/>
                <w:sz w:val="20"/>
                <w:szCs w:val="20"/>
                <w:lang w:eastAsia="ru-RU"/>
              </w:rPr>
              <w:t>1074,96</w:t>
            </w:r>
          </w:p>
        </w:tc>
        <w:tc>
          <w:tcPr>
            <w:tcW w:w="0" w:type="auto"/>
            <w:shd w:val="clear" w:color="auto" w:fill="auto"/>
            <w:noWrap/>
            <w:vAlign w:val="center"/>
            <w:hideMark/>
          </w:tcPr>
          <w:p w14:paraId="48C4632F" w14:textId="77777777" w:rsidR="00DF1E75" w:rsidRPr="00DF1E75" w:rsidRDefault="00DF1E75" w:rsidP="00DF1E75">
            <w:pPr>
              <w:spacing w:after="100" w:afterAutospacing="1"/>
              <w:ind w:firstLine="0"/>
              <w:jc w:val="center"/>
              <w:rPr>
                <w:rFonts w:eastAsia="Times New Roman" w:cs="Times New Roman"/>
                <w:color w:val="000000"/>
                <w:sz w:val="20"/>
                <w:szCs w:val="20"/>
                <w:lang w:eastAsia="ru-RU"/>
              </w:rPr>
            </w:pPr>
            <w:r w:rsidRPr="00DF1E75">
              <w:rPr>
                <w:rFonts w:eastAsia="Times New Roman" w:cs="Times New Roman"/>
                <w:color w:val="000000"/>
                <w:sz w:val="20"/>
                <w:szCs w:val="20"/>
                <w:lang w:eastAsia="ru-RU"/>
              </w:rPr>
              <w:t>1289,95</w:t>
            </w:r>
          </w:p>
        </w:tc>
      </w:tr>
      <w:tr w:rsidR="00DF1E75" w:rsidRPr="00DF1E75" w14:paraId="638A014E" w14:textId="77777777" w:rsidTr="00602DA3">
        <w:trPr>
          <w:trHeight w:val="20"/>
        </w:trPr>
        <w:tc>
          <w:tcPr>
            <w:tcW w:w="0" w:type="auto"/>
            <w:shd w:val="clear" w:color="auto" w:fill="auto"/>
            <w:vAlign w:val="bottom"/>
            <w:hideMark/>
          </w:tcPr>
          <w:p w14:paraId="625F281C" w14:textId="77777777" w:rsidR="00DF1E75" w:rsidRPr="00DF1E75" w:rsidRDefault="00DF1E75" w:rsidP="00DF1E75">
            <w:pPr>
              <w:spacing w:after="100" w:afterAutospacing="1"/>
              <w:ind w:firstLine="0"/>
              <w:jc w:val="left"/>
              <w:rPr>
                <w:rFonts w:eastAsia="Times New Roman" w:cs="Times New Roman"/>
                <w:color w:val="000000"/>
                <w:sz w:val="20"/>
                <w:szCs w:val="20"/>
                <w:lang w:eastAsia="ru-RU"/>
              </w:rPr>
            </w:pPr>
            <w:r w:rsidRPr="00DF1E75">
              <w:rPr>
                <w:rFonts w:eastAsia="Times New Roman" w:cs="Times New Roman"/>
                <w:color w:val="000000"/>
                <w:sz w:val="20"/>
                <w:szCs w:val="20"/>
                <w:lang w:eastAsia="ru-RU"/>
              </w:rPr>
              <w:t>Полив зеленых насаждений</w:t>
            </w:r>
          </w:p>
        </w:tc>
        <w:tc>
          <w:tcPr>
            <w:tcW w:w="0" w:type="auto"/>
            <w:shd w:val="clear" w:color="auto" w:fill="auto"/>
            <w:noWrap/>
            <w:vAlign w:val="center"/>
            <w:hideMark/>
          </w:tcPr>
          <w:p w14:paraId="77929582" w14:textId="77777777" w:rsidR="00DF1E75" w:rsidRPr="00DF1E75" w:rsidRDefault="00DF1E75" w:rsidP="00DF1E75">
            <w:pPr>
              <w:spacing w:after="100" w:afterAutospacing="1"/>
              <w:ind w:firstLine="0"/>
              <w:jc w:val="center"/>
              <w:rPr>
                <w:rFonts w:eastAsia="Times New Roman" w:cs="Times New Roman"/>
                <w:color w:val="000000"/>
                <w:sz w:val="20"/>
                <w:szCs w:val="20"/>
                <w:lang w:eastAsia="ru-RU"/>
              </w:rPr>
            </w:pPr>
            <w:r w:rsidRPr="00DF1E75">
              <w:rPr>
                <w:rFonts w:eastAsia="Times New Roman" w:cs="Times New Roman"/>
                <w:color w:val="000000"/>
                <w:sz w:val="20"/>
                <w:szCs w:val="20"/>
                <w:lang w:eastAsia="ru-RU"/>
              </w:rPr>
              <w:t>594,20</w:t>
            </w:r>
          </w:p>
        </w:tc>
        <w:tc>
          <w:tcPr>
            <w:tcW w:w="0" w:type="auto"/>
            <w:shd w:val="clear" w:color="auto" w:fill="auto"/>
            <w:noWrap/>
            <w:vAlign w:val="center"/>
            <w:hideMark/>
          </w:tcPr>
          <w:p w14:paraId="4D7E862D" w14:textId="77777777" w:rsidR="00DF1E75" w:rsidRPr="00DF1E75" w:rsidRDefault="00DF1E75" w:rsidP="00DF1E75">
            <w:pPr>
              <w:spacing w:after="100" w:afterAutospacing="1"/>
              <w:ind w:firstLine="0"/>
              <w:jc w:val="center"/>
              <w:rPr>
                <w:rFonts w:eastAsia="Times New Roman" w:cs="Times New Roman"/>
                <w:color w:val="000000"/>
                <w:sz w:val="20"/>
                <w:szCs w:val="20"/>
                <w:lang w:eastAsia="ru-RU"/>
              </w:rPr>
            </w:pPr>
            <w:r w:rsidRPr="00DF1E75">
              <w:rPr>
                <w:rFonts w:eastAsia="Times New Roman" w:cs="Times New Roman"/>
                <w:color w:val="000000"/>
                <w:sz w:val="20"/>
                <w:szCs w:val="20"/>
                <w:lang w:eastAsia="ru-RU"/>
              </w:rPr>
              <w:t>594,20</w:t>
            </w:r>
          </w:p>
        </w:tc>
        <w:tc>
          <w:tcPr>
            <w:tcW w:w="0" w:type="auto"/>
            <w:shd w:val="clear" w:color="auto" w:fill="auto"/>
            <w:noWrap/>
            <w:vAlign w:val="center"/>
            <w:hideMark/>
          </w:tcPr>
          <w:p w14:paraId="09EE4032" w14:textId="77777777" w:rsidR="00DF1E75" w:rsidRPr="00DF1E75" w:rsidRDefault="00DF1E75" w:rsidP="00DF1E75">
            <w:pPr>
              <w:spacing w:after="100" w:afterAutospacing="1"/>
              <w:ind w:firstLine="0"/>
              <w:jc w:val="center"/>
              <w:rPr>
                <w:rFonts w:eastAsia="Times New Roman" w:cs="Times New Roman"/>
                <w:color w:val="000000"/>
                <w:sz w:val="20"/>
                <w:szCs w:val="20"/>
                <w:lang w:eastAsia="ru-RU"/>
              </w:rPr>
            </w:pPr>
            <w:r w:rsidRPr="00DF1E75">
              <w:rPr>
                <w:rFonts w:eastAsia="Times New Roman" w:cs="Times New Roman"/>
                <w:color w:val="000000"/>
                <w:sz w:val="20"/>
                <w:szCs w:val="20"/>
                <w:lang w:eastAsia="ru-RU"/>
              </w:rPr>
              <w:t>1466,29</w:t>
            </w:r>
          </w:p>
        </w:tc>
        <w:tc>
          <w:tcPr>
            <w:tcW w:w="0" w:type="auto"/>
            <w:shd w:val="clear" w:color="auto" w:fill="auto"/>
            <w:noWrap/>
            <w:vAlign w:val="center"/>
            <w:hideMark/>
          </w:tcPr>
          <w:p w14:paraId="14217B75" w14:textId="77777777" w:rsidR="00DF1E75" w:rsidRPr="00DF1E75" w:rsidRDefault="00DF1E75" w:rsidP="00DF1E75">
            <w:pPr>
              <w:spacing w:after="100" w:afterAutospacing="1"/>
              <w:ind w:firstLine="0"/>
              <w:jc w:val="center"/>
              <w:rPr>
                <w:rFonts w:eastAsia="Times New Roman" w:cs="Times New Roman"/>
                <w:color w:val="000000"/>
                <w:sz w:val="20"/>
                <w:szCs w:val="20"/>
                <w:lang w:eastAsia="ru-RU"/>
              </w:rPr>
            </w:pPr>
            <w:r w:rsidRPr="00DF1E75">
              <w:rPr>
                <w:rFonts w:eastAsia="Times New Roman" w:cs="Times New Roman"/>
                <w:color w:val="000000"/>
                <w:sz w:val="20"/>
                <w:szCs w:val="20"/>
                <w:lang w:eastAsia="ru-RU"/>
              </w:rPr>
              <w:t>1466,29</w:t>
            </w:r>
          </w:p>
        </w:tc>
      </w:tr>
      <w:tr w:rsidR="00DF1E75" w:rsidRPr="00DF1E75" w14:paraId="51C598C9" w14:textId="77777777" w:rsidTr="00602DA3">
        <w:trPr>
          <w:trHeight w:val="20"/>
        </w:trPr>
        <w:tc>
          <w:tcPr>
            <w:tcW w:w="0" w:type="auto"/>
            <w:shd w:val="clear" w:color="auto" w:fill="auto"/>
            <w:vAlign w:val="bottom"/>
            <w:hideMark/>
          </w:tcPr>
          <w:p w14:paraId="40610A51" w14:textId="77777777" w:rsidR="00DF1E75" w:rsidRPr="00DF1E75" w:rsidRDefault="00DF1E75" w:rsidP="00DF1E75">
            <w:pPr>
              <w:spacing w:after="100" w:afterAutospacing="1"/>
              <w:ind w:firstLine="0"/>
              <w:jc w:val="center"/>
              <w:rPr>
                <w:rFonts w:eastAsia="Times New Roman" w:cs="Times New Roman"/>
                <w:bCs/>
                <w:color w:val="000000"/>
                <w:sz w:val="20"/>
                <w:szCs w:val="20"/>
                <w:lang w:eastAsia="ru-RU"/>
              </w:rPr>
            </w:pPr>
            <w:r w:rsidRPr="00DF1E75">
              <w:rPr>
                <w:rFonts w:eastAsia="Times New Roman" w:cs="Times New Roman"/>
                <w:bCs/>
                <w:color w:val="000000"/>
                <w:sz w:val="20"/>
                <w:szCs w:val="20"/>
                <w:lang w:eastAsia="ru-RU"/>
              </w:rPr>
              <w:t>Итого:</w:t>
            </w:r>
          </w:p>
        </w:tc>
        <w:tc>
          <w:tcPr>
            <w:tcW w:w="0" w:type="auto"/>
            <w:shd w:val="clear" w:color="auto" w:fill="auto"/>
            <w:noWrap/>
            <w:vAlign w:val="center"/>
            <w:hideMark/>
          </w:tcPr>
          <w:p w14:paraId="65D59E5D" w14:textId="77777777" w:rsidR="00DF1E75" w:rsidRPr="00DF1E75" w:rsidRDefault="00DF1E75" w:rsidP="00DF1E75">
            <w:pPr>
              <w:spacing w:after="100" w:afterAutospacing="1"/>
              <w:ind w:firstLine="0"/>
              <w:jc w:val="center"/>
              <w:rPr>
                <w:rFonts w:eastAsia="Times New Roman" w:cs="Times New Roman"/>
                <w:bCs/>
                <w:color w:val="000000"/>
                <w:sz w:val="20"/>
                <w:szCs w:val="20"/>
                <w:lang w:eastAsia="ru-RU"/>
              </w:rPr>
            </w:pPr>
            <w:r w:rsidRPr="00DF1E75">
              <w:rPr>
                <w:rFonts w:eastAsia="Times New Roman" w:cs="Times New Roman"/>
                <w:bCs/>
                <w:color w:val="000000"/>
                <w:sz w:val="20"/>
                <w:szCs w:val="20"/>
                <w:lang w:eastAsia="ru-RU"/>
              </w:rPr>
              <w:t>4120,14</w:t>
            </w:r>
          </w:p>
        </w:tc>
        <w:tc>
          <w:tcPr>
            <w:tcW w:w="0" w:type="auto"/>
            <w:shd w:val="clear" w:color="auto" w:fill="auto"/>
            <w:noWrap/>
            <w:vAlign w:val="center"/>
            <w:hideMark/>
          </w:tcPr>
          <w:p w14:paraId="4F2946ED" w14:textId="77777777" w:rsidR="00DF1E75" w:rsidRPr="00DF1E75" w:rsidRDefault="00DF1E75" w:rsidP="00DF1E75">
            <w:pPr>
              <w:spacing w:after="100" w:afterAutospacing="1"/>
              <w:ind w:firstLine="0"/>
              <w:jc w:val="center"/>
              <w:rPr>
                <w:rFonts w:eastAsia="Times New Roman" w:cs="Times New Roman"/>
                <w:bCs/>
                <w:color w:val="000000"/>
                <w:sz w:val="20"/>
                <w:szCs w:val="20"/>
                <w:lang w:eastAsia="ru-RU"/>
              </w:rPr>
            </w:pPr>
            <w:r w:rsidRPr="00DF1E75">
              <w:rPr>
                <w:rFonts w:eastAsia="Times New Roman" w:cs="Times New Roman"/>
                <w:bCs/>
                <w:color w:val="000000"/>
                <w:sz w:val="20"/>
                <w:szCs w:val="20"/>
                <w:lang w:eastAsia="ru-RU"/>
              </w:rPr>
              <w:t>4825,32</w:t>
            </w:r>
          </w:p>
        </w:tc>
        <w:tc>
          <w:tcPr>
            <w:tcW w:w="0" w:type="auto"/>
            <w:shd w:val="clear" w:color="auto" w:fill="auto"/>
            <w:noWrap/>
            <w:vAlign w:val="center"/>
            <w:hideMark/>
          </w:tcPr>
          <w:p w14:paraId="7D92D693" w14:textId="77777777" w:rsidR="00DF1E75" w:rsidRPr="00DF1E75" w:rsidRDefault="00DF1E75" w:rsidP="00DF1E75">
            <w:pPr>
              <w:spacing w:after="100" w:afterAutospacing="1"/>
              <w:ind w:firstLine="0"/>
              <w:jc w:val="center"/>
              <w:rPr>
                <w:rFonts w:eastAsia="Times New Roman" w:cs="Times New Roman"/>
                <w:bCs/>
                <w:color w:val="000000"/>
                <w:sz w:val="20"/>
                <w:szCs w:val="20"/>
                <w:lang w:eastAsia="ru-RU"/>
              </w:rPr>
            </w:pPr>
            <w:r w:rsidRPr="00DF1E75">
              <w:rPr>
                <w:rFonts w:eastAsia="Times New Roman" w:cs="Times New Roman"/>
                <w:bCs/>
                <w:color w:val="000000"/>
                <w:sz w:val="20"/>
                <w:szCs w:val="20"/>
                <w:lang w:eastAsia="ru-RU"/>
              </w:rPr>
              <w:t>7916,06</w:t>
            </w:r>
          </w:p>
        </w:tc>
        <w:tc>
          <w:tcPr>
            <w:tcW w:w="0" w:type="auto"/>
            <w:shd w:val="clear" w:color="auto" w:fill="auto"/>
            <w:noWrap/>
            <w:vAlign w:val="center"/>
            <w:hideMark/>
          </w:tcPr>
          <w:p w14:paraId="053EB580" w14:textId="77777777" w:rsidR="00DF1E75" w:rsidRPr="00DF1E75" w:rsidRDefault="00DF1E75" w:rsidP="00DF1E75">
            <w:pPr>
              <w:spacing w:after="100" w:afterAutospacing="1"/>
              <w:ind w:firstLine="0"/>
              <w:jc w:val="center"/>
              <w:rPr>
                <w:rFonts w:eastAsia="Times New Roman" w:cs="Times New Roman"/>
                <w:bCs/>
                <w:color w:val="000000"/>
                <w:sz w:val="20"/>
                <w:szCs w:val="20"/>
                <w:lang w:eastAsia="ru-RU"/>
              </w:rPr>
            </w:pPr>
            <w:r w:rsidRPr="00DF1E75">
              <w:rPr>
                <w:rFonts w:eastAsia="Times New Roman" w:cs="Times New Roman"/>
                <w:bCs/>
                <w:color w:val="000000"/>
                <w:sz w:val="20"/>
                <w:szCs w:val="20"/>
                <w:lang w:eastAsia="ru-RU"/>
              </w:rPr>
              <w:t>9206,02</w:t>
            </w:r>
          </w:p>
        </w:tc>
      </w:tr>
      <w:tr w:rsidR="00DF1E75" w:rsidRPr="00DF1E75" w14:paraId="5871D408" w14:textId="77777777" w:rsidTr="00602DA3">
        <w:trPr>
          <w:trHeight w:val="20"/>
        </w:trPr>
        <w:tc>
          <w:tcPr>
            <w:tcW w:w="0" w:type="auto"/>
            <w:gridSpan w:val="5"/>
            <w:shd w:val="clear" w:color="auto" w:fill="auto"/>
            <w:noWrap/>
            <w:vAlign w:val="bottom"/>
            <w:hideMark/>
          </w:tcPr>
          <w:p w14:paraId="24833415" w14:textId="77777777" w:rsidR="00DF1E75" w:rsidRPr="00DF1E75" w:rsidRDefault="00DF1E75" w:rsidP="00DF1E75">
            <w:pPr>
              <w:spacing w:after="100" w:afterAutospacing="1"/>
              <w:ind w:firstLine="0"/>
              <w:jc w:val="center"/>
              <w:rPr>
                <w:rFonts w:eastAsia="Times New Roman" w:cs="Times New Roman"/>
                <w:bCs/>
                <w:iCs/>
                <w:color w:val="000000"/>
                <w:sz w:val="20"/>
                <w:szCs w:val="20"/>
                <w:lang w:eastAsia="ru-RU"/>
              </w:rPr>
            </w:pPr>
            <w:r w:rsidRPr="00DF1E75">
              <w:rPr>
                <w:rFonts w:eastAsia="Times New Roman" w:cs="Times New Roman"/>
                <w:bCs/>
                <w:iCs/>
                <w:color w:val="000000"/>
                <w:sz w:val="20"/>
                <w:szCs w:val="20"/>
                <w:lang w:eastAsia="ru-RU"/>
              </w:rPr>
              <w:t>дер. Кузьмолово</w:t>
            </w:r>
          </w:p>
        </w:tc>
      </w:tr>
      <w:tr w:rsidR="00DF1E75" w:rsidRPr="00DF1E75" w14:paraId="1A6BFF05" w14:textId="77777777" w:rsidTr="00602DA3">
        <w:trPr>
          <w:trHeight w:val="20"/>
        </w:trPr>
        <w:tc>
          <w:tcPr>
            <w:tcW w:w="0" w:type="auto"/>
            <w:shd w:val="clear" w:color="auto" w:fill="auto"/>
            <w:hideMark/>
          </w:tcPr>
          <w:p w14:paraId="21E01EE9" w14:textId="77777777" w:rsidR="00DF1E75" w:rsidRPr="00DF1E75" w:rsidRDefault="00DF1E75" w:rsidP="00DF1E75">
            <w:pPr>
              <w:spacing w:after="100" w:afterAutospacing="1"/>
              <w:ind w:firstLine="0"/>
              <w:jc w:val="left"/>
              <w:rPr>
                <w:rFonts w:eastAsia="Times New Roman" w:cs="Times New Roman"/>
                <w:color w:val="000000"/>
                <w:sz w:val="20"/>
                <w:szCs w:val="20"/>
                <w:lang w:eastAsia="ru-RU"/>
              </w:rPr>
            </w:pPr>
            <w:r w:rsidRPr="00DF1E75">
              <w:rPr>
                <w:rFonts w:eastAsia="Times New Roman" w:cs="Times New Roman"/>
                <w:color w:val="000000"/>
                <w:sz w:val="20"/>
                <w:szCs w:val="20"/>
                <w:lang w:eastAsia="ru-RU"/>
              </w:rPr>
              <w:t>Население</w:t>
            </w:r>
          </w:p>
        </w:tc>
        <w:tc>
          <w:tcPr>
            <w:tcW w:w="0" w:type="auto"/>
            <w:shd w:val="clear" w:color="auto" w:fill="auto"/>
            <w:noWrap/>
            <w:vAlign w:val="center"/>
            <w:hideMark/>
          </w:tcPr>
          <w:p w14:paraId="2E0E889E" w14:textId="77777777" w:rsidR="00DF1E75" w:rsidRPr="00DF1E75" w:rsidRDefault="00DF1E75" w:rsidP="00DF1E75">
            <w:pPr>
              <w:spacing w:after="100" w:afterAutospacing="1"/>
              <w:ind w:firstLine="0"/>
              <w:jc w:val="center"/>
              <w:rPr>
                <w:rFonts w:eastAsia="Times New Roman" w:cs="Times New Roman"/>
                <w:color w:val="000000"/>
                <w:sz w:val="20"/>
                <w:szCs w:val="20"/>
                <w:lang w:eastAsia="ru-RU"/>
              </w:rPr>
            </w:pPr>
            <w:r w:rsidRPr="00DF1E75">
              <w:rPr>
                <w:rFonts w:eastAsia="Times New Roman" w:cs="Times New Roman"/>
                <w:color w:val="000000"/>
                <w:sz w:val="20"/>
                <w:szCs w:val="20"/>
                <w:lang w:eastAsia="ru-RU"/>
              </w:rPr>
              <w:t>32,55</w:t>
            </w:r>
          </w:p>
        </w:tc>
        <w:tc>
          <w:tcPr>
            <w:tcW w:w="0" w:type="auto"/>
            <w:shd w:val="clear" w:color="auto" w:fill="auto"/>
            <w:noWrap/>
            <w:vAlign w:val="center"/>
            <w:hideMark/>
          </w:tcPr>
          <w:p w14:paraId="7E9BE32C" w14:textId="77777777" w:rsidR="00DF1E75" w:rsidRPr="00DF1E75" w:rsidRDefault="00DF1E75" w:rsidP="00DF1E75">
            <w:pPr>
              <w:spacing w:after="100" w:afterAutospacing="1"/>
              <w:ind w:firstLine="0"/>
              <w:jc w:val="center"/>
              <w:rPr>
                <w:rFonts w:eastAsia="Times New Roman" w:cs="Times New Roman"/>
                <w:color w:val="000000"/>
                <w:sz w:val="20"/>
                <w:szCs w:val="20"/>
                <w:lang w:eastAsia="ru-RU"/>
              </w:rPr>
            </w:pPr>
            <w:r w:rsidRPr="00DF1E75">
              <w:rPr>
                <w:rFonts w:eastAsia="Times New Roman" w:cs="Times New Roman"/>
                <w:color w:val="000000"/>
                <w:sz w:val="20"/>
                <w:szCs w:val="20"/>
                <w:lang w:eastAsia="ru-RU"/>
              </w:rPr>
              <w:t>39,06</w:t>
            </w:r>
          </w:p>
        </w:tc>
        <w:tc>
          <w:tcPr>
            <w:tcW w:w="0" w:type="auto"/>
            <w:shd w:val="clear" w:color="auto" w:fill="auto"/>
            <w:noWrap/>
            <w:vAlign w:val="center"/>
            <w:hideMark/>
          </w:tcPr>
          <w:p w14:paraId="3D66FDA7" w14:textId="77777777" w:rsidR="00DF1E75" w:rsidRPr="00DF1E75" w:rsidRDefault="00DF1E75" w:rsidP="00DF1E75">
            <w:pPr>
              <w:spacing w:after="100" w:afterAutospacing="1"/>
              <w:ind w:firstLine="0"/>
              <w:jc w:val="center"/>
              <w:rPr>
                <w:rFonts w:eastAsia="Times New Roman" w:cs="Times New Roman"/>
                <w:color w:val="000000"/>
                <w:sz w:val="20"/>
                <w:szCs w:val="20"/>
                <w:lang w:eastAsia="ru-RU"/>
              </w:rPr>
            </w:pPr>
            <w:r w:rsidRPr="00DF1E75">
              <w:rPr>
                <w:rFonts w:eastAsia="Times New Roman" w:cs="Times New Roman"/>
                <w:color w:val="000000"/>
                <w:sz w:val="20"/>
                <w:szCs w:val="20"/>
                <w:lang w:eastAsia="ru-RU"/>
              </w:rPr>
              <w:t>79,22</w:t>
            </w:r>
          </w:p>
        </w:tc>
        <w:tc>
          <w:tcPr>
            <w:tcW w:w="0" w:type="auto"/>
            <w:shd w:val="clear" w:color="auto" w:fill="auto"/>
            <w:noWrap/>
            <w:vAlign w:val="center"/>
            <w:hideMark/>
          </w:tcPr>
          <w:p w14:paraId="331DD473" w14:textId="77777777" w:rsidR="00DF1E75" w:rsidRPr="00DF1E75" w:rsidRDefault="00DF1E75" w:rsidP="00DF1E75">
            <w:pPr>
              <w:spacing w:after="100" w:afterAutospacing="1"/>
              <w:ind w:firstLine="0"/>
              <w:jc w:val="center"/>
              <w:rPr>
                <w:rFonts w:eastAsia="Times New Roman" w:cs="Times New Roman"/>
                <w:color w:val="000000"/>
                <w:sz w:val="20"/>
                <w:szCs w:val="20"/>
                <w:lang w:eastAsia="ru-RU"/>
              </w:rPr>
            </w:pPr>
            <w:r w:rsidRPr="00DF1E75">
              <w:rPr>
                <w:rFonts w:eastAsia="Times New Roman" w:cs="Times New Roman"/>
                <w:color w:val="000000"/>
                <w:sz w:val="20"/>
                <w:szCs w:val="20"/>
                <w:lang w:eastAsia="ru-RU"/>
              </w:rPr>
              <w:t>95,06</w:t>
            </w:r>
          </w:p>
        </w:tc>
      </w:tr>
      <w:tr w:rsidR="00DF1E75" w:rsidRPr="00DF1E75" w14:paraId="1E8171D8" w14:textId="77777777" w:rsidTr="00602DA3">
        <w:trPr>
          <w:trHeight w:val="20"/>
        </w:trPr>
        <w:tc>
          <w:tcPr>
            <w:tcW w:w="0" w:type="auto"/>
            <w:shd w:val="clear" w:color="auto" w:fill="auto"/>
            <w:vAlign w:val="bottom"/>
            <w:hideMark/>
          </w:tcPr>
          <w:p w14:paraId="3C2321FB" w14:textId="77777777" w:rsidR="00DF1E75" w:rsidRPr="00DF1E75" w:rsidRDefault="00DF1E75" w:rsidP="00DF1E75">
            <w:pPr>
              <w:spacing w:after="100" w:afterAutospacing="1"/>
              <w:ind w:firstLine="0"/>
              <w:jc w:val="left"/>
              <w:rPr>
                <w:rFonts w:eastAsia="Times New Roman" w:cs="Times New Roman"/>
                <w:color w:val="000000"/>
                <w:sz w:val="20"/>
                <w:szCs w:val="20"/>
                <w:lang w:eastAsia="ru-RU"/>
              </w:rPr>
            </w:pPr>
            <w:r w:rsidRPr="00DF1E75">
              <w:rPr>
                <w:rFonts w:eastAsia="Times New Roman" w:cs="Times New Roman"/>
                <w:color w:val="000000"/>
                <w:sz w:val="20"/>
                <w:szCs w:val="20"/>
                <w:lang w:eastAsia="ru-RU"/>
              </w:rPr>
              <w:t>Неучтенные расходы и нужды промышленности 20 %</w:t>
            </w:r>
          </w:p>
        </w:tc>
        <w:tc>
          <w:tcPr>
            <w:tcW w:w="0" w:type="auto"/>
            <w:shd w:val="clear" w:color="auto" w:fill="auto"/>
            <w:noWrap/>
            <w:vAlign w:val="center"/>
            <w:hideMark/>
          </w:tcPr>
          <w:p w14:paraId="2ADB78BF" w14:textId="77777777" w:rsidR="00DF1E75" w:rsidRPr="00DF1E75" w:rsidRDefault="00DF1E75" w:rsidP="00DF1E75">
            <w:pPr>
              <w:spacing w:after="100" w:afterAutospacing="1"/>
              <w:ind w:firstLine="0"/>
              <w:jc w:val="center"/>
              <w:rPr>
                <w:rFonts w:eastAsia="Times New Roman" w:cs="Times New Roman"/>
                <w:color w:val="000000"/>
                <w:sz w:val="20"/>
                <w:szCs w:val="20"/>
                <w:lang w:eastAsia="ru-RU"/>
              </w:rPr>
            </w:pPr>
            <w:r w:rsidRPr="00DF1E75">
              <w:rPr>
                <w:rFonts w:eastAsia="Times New Roman" w:cs="Times New Roman"/>
                <w:color w:val="000000"/>
                <w:sz w:val="20"/>
                <w:szCs w:val="20"/>
                <w:lang w:eastAsia="ru-RU"/>
              </w:rPr>
              <w:t>6,51</w:t>
            </w:r>
          </w:p>
        </w:tc>
        <w:tc>
          <w:tcPr>
            <w:tcW w:w="0" w:type="auto"/>
            <w:shd w:val="clear" w:color="auto" w:fill="auto"/>
            <w:noWrap/>
            <w:vAlign w:val="center"/>
            <w:hideMark/>
          </w:tcPr>
          <w:p w14:paraId="40B3F3B4" w14:textId="77777777" w:rsidR="00DF1E75" w:rsidRPr="00DF1E75" w:rsidRDefault="00DF1E75" w:rsidP="00DF1E75">
            <w:pPr>
              <w:spacing w:after="100" w:afterAutospacing="1"/>
              <w:ind w:firstLine="0"/>
              <w:jc w:val="center"/>
              <w:rPr>
                <w:rFonts w:eastAsia="Times New Roman" w:cs="Times New Roman"/>
                <w:color w:val="000000"/>
                <w:sz w:val="20"/>
                <w:szCs w:val="20"/>
                <w:lang w:eastAsia="ru-RU"/>
              </w:rPr>
            </w:pPr>
            <w:r w:rsidRPr="00DF1E75">
              <w:rPr>
                <w:rFonts w:eastAsia="Times New Roman" w:cs="Times New Roman"/>
                <w:color w:val="000000"/>
                <w:sz w:val="20"/>
                <w:szCs w:val="20"/>
                <w:lang w:eastAsia="ru-RU"/>
              </w:rPr>
              <w:t>7,81</w:t>
            </w:r>
          </w:p>
        </w:tc>
        <w:tc>
          <w:tcPr>
            <w:tcW w:w="0" w:type="auto"/>
            <w:shd w:val="clear" w:color="auto" w:fill="auto"/>
            <w:noWrap/>
            <w:vAlign w:val="center"/>
            <w:hideMark/>
          </w:tcPr>
          <w:p w14:paraId="529922B2" w14:textId="77777777" w:rsidR="00DF1E75" w:rsidRPr="00DF1E75" w:rsidRDefault="00DF1E75" w:rsidP="00DF1E75">
            <w:pPr>
              <w:spacing w:after="100" w:afterAutospacing="1"/>
              <w:ind w:firstLine="0"/>
              <w:jc w:val="center"/>
              <w:rPr>
                <w:rFonts w:eastAsia="Times New Roman" w:cs="Times New Roman"/>
                <w:color w:val="000000"/>
                <w:sz w:val="20"/>
                <w:szCs w:val="20"/>
                <w:lang w:eastAsia="ru-RU"/>
              </w:rPr>
            </w:pPr>
            <w:r w:rsidRPr="00DF1E75">
              <w:rPr>
                <w:rFonts w:eastAsia="Times New Roman" w:cs="Times New Roman"/>
                <w:color w:val="000000"/>
                <w:sz w:val="20"/>
                <w:szCs w:val="20"/>
                <w:lang w:eastAsia="ru-RU"/>
              </w:rPr>
              <w:t>15,84</w:t>
            </w:r>
          </w:p>
        </w:tc>
        <w:tc>
          <w:tcPr>
            <w:tcW w:w="0" w:type="auto"/>
            <w:shd w:val="clear" w:color="auto" w:fill="auto"/>
            <w:noWrap/>
            <w:vAlign w:val="center"/>
            <w:hideMark/>
          </w:tcPr>
          <w:p w14:paraId="57D4EC7E" w14:textId="77777777" w:rsidR="00DF1E75" w:rsidRPr="00DF1E75" w:rsidRDefault="00DF1E75" w:rsidP="00DF1E75">
            <w:pPr>
              <w:spacing w:after="100" w:afterAutospacing="1"/>
              <w:ind w:firstLine="0"/>
              <w:jc w:val="center"/>
              <w:rPr>
                <w:rFonts w:eastAsia="Times New Roman" w:cs="Times New Roman"/>
                <w:color w:val="000000"/>
                <w:sz w:val="20"/>
                <w:szCs w:val="20"/>
                <w:lang w:eastAsia="ru-RU"/>
              </w:rPr>
            </w:pPr>
            <w:r w:rsidRPr="00DF1E75">
              <w:rPr>
                <w:rFonts w:eastAsia="Times New Roman" w:cs="Times New Roman"/>
                <w:color w:val="000000"/>
                <w:sz w:val="20"/>
                <w:szCs w:val="20"/>
                <w:lang w:eastAsia="ru-RU"/>
              </w:rPr>
              <w:t>19,01</w:t>
            </w:r>
          </w:p>
        </w:tc>
      </w:tr>
      <w:tr w:rsidR="00DF1E75" w:rsidRPr="00DF1E75" w14:paraId="166C9702" w14:textId="77777777" w:rsidTr="00602DA3">
        <w:trPr>
          <w:trHeight w:val="20"/>
        </w:trPr>
        <w:tc>
          <w:tcPr>
            <w:tcW w:w="0" w:type="auto"/>
            <w:shd w:val="clear" w:color="auto" w:fill="auto"/>
            <w:vAlign w:val="bottom"/>
            <w:hideMark/>
          </w:tcPr>
          <w:p w14:paraId="66F93DAA" w14:textId="77777777" w:rsidR="00DF1E75" w:rsidRPr="00DF1E75" w:rsidRDefault="00DF1E75" w:rsidP="00DF1E75">
            <w:pPr>
              <w:spacing w:after="100" w:afterAutospacing="1"/>
              <w:ind w:firstLine="0"/>
              <w:jc w:val="left"/>
              <w:rPr>
                <w:rFonts w:eastAsia="Times New Roman" w:cs="Times New Roman"/>
                <w:color w:val="000000"/>
                <w:sz w:val="20"/>
                <w:szCs w:val="20"/>
                <w:lang w:eastAsia="ru-RU"/>
              </w:rPr>
            </w:pPr>
            <w:r w:rsidRPr="00DF1E75">
              <w:rPr>
                <w:rFonts w:eastAsia="Times New Roman" w:cs="Times New Roman"/>
                <w:color w:val="000000"/>
                <w:sz w:val="20"/>
                <w:szCs w:val="20"/>
                <w:lang w:eastAsia="ru-RU"/>
              </w:rPr>
              <w:t>Полив зеленых насаждений</w:t>
            </w:r>
          </w:p>
        </w:tc>
        <w:tc>
          <w:tcPr>
            <w:tcW w:w="0" w:type="auto"/>
            <w:shd w:val="clear" w:color="auto" w:fill="auto"/>
            <w:noWrap/>
            <w:vAlign w:val="center"/>
            <w:hideMark/>
          </w:tcPr>
          <w:p w14:paraId="02BF8691" w14:textId="77777777" w:rsidR="00DF1E75" w:rsidRPr="00DF1E75" w:rsidRDefault="00DF1E75" w:rsidP="00DF1E75">
            <w:pPr>
              <w:spacing w:after="100" w:afterAutospacing="1"/>
              <w:ind w:firstLine="0"/>
              <w:jc w:val="center"/>
              <w:rPr>
                <w:rFonts w:eastAsia="Times New Roman" w:cs="Times New Roman"/>
                <w:color w:val="000000"/>
                <w:sz w:val="20"/>
                <w:szCs w:val="20"/>
                <w:lang w:eastAsia="ru-RU"/>
              </w:rPr>
            </w:pPr>
            <w:r w:rsidRPr="00DF1E75">
              <w:rPr>
                <w:rFonts w:eastAsia="Times New Roman" w:cs="Times New Roman"/>
                <w:color w:val="000000"/>
                <w:sz w:val="20"/>
                <w:szCs w:val="20"/>
                <w:lang w:eastAsia="ru-RU"/>
              </w:rPr>
              <w:t>23,25</w:t>
            </w:r>
          </w:p>
        </w:tc>
        <w:tc>
          <w:tcPr>
            <w:tcW w:w="0" w:type="auto"/>
            <w:shd w:val="clear" w:color="auto" w:fill="auto"/>
            <w:noWrap/>
            <w:vAlign w:val="center"/>
            <w:hideMark/>
          </w:tcPr>
          <w:p w14:paraId="089A1A0F" w14:textId="77777777" w:rsidR="00DF1E75" w:rsidRPr="00DF1E75" w:rsidRDefault="00DF1E75" w:rsidP="00DF1E75">
            <w:pPr>
              <w:spacing w:after="100" w:afterAutospacing="1"/>
              <w:ind w:firstLine="0"/>
              <w:jc w:val="center"/>
              <w:rPr>
                <w:rFonts w:eastAsia="Times New Roman" w:cs="Times New Roman"/>
                <w:color w:val="000000"/>
                <w:sz w:val="20"/>
                <w:szCs w:val="20"/>
                <w:lang w:eastAsia="ru-RU"/>
              </w:rPr>
            </w:pPr>
            <w:r w:rsidRPr="00DF1E75">
              <w:rPr>
                <w:rFonts w:eastAsia="Times New Roman" w:cs="Times New Roman"/>
                <w:color w:val="000000"/>
                <w:sz w:val="20"/>
                <w:szCs w:val="20"/>
                <w:lang w:eastAsia="ru-RU"/>
              </w:rPr>
              <w:t>23,25</w:t>
            </w:r>
          </w:p>
        </w:tc>
        <w:tc>
          <w:tcPr>
            <w:tcW w:w="0" w:type="auto"/>
            <w:shd w:val="clear" w:color="auto" w:fill="auto"/>
            <w:noWrap/>
            <w:vAlign w:val="center"/>
            <w:hideMark/>
          </w:tcPr>
          <w:p w14:paraId="1AE65977" w14:textId="77777777" w:rsidR="00DF1E75" w:rsidRPr="00DF1E75" w:rsidRDefault="00DF1E75" w:rsidP="00DF1E75">
            <w:pPr>
              <w:spacing w:after="100" w:afterAutospacing="1"/>
              <w:ind w:firstLine="0"/>
              <w:jc w:val="center"/>
              <w:rPr>
                <w:rFonts w:eastAsia="Times New Roman" w:cs="Times New Roman"/>
                <w:color w:val="000000"/>
                <w:sz w:val="20"/>
                <w:szCs w:val="20"/>
                <w:lang w:eastAsia="ru-RU"/>
              </w:rPr>
            </w:pPr>
            <w:r w:rsidRPr="00DF1E75">
              <w:rPr>
                <w:rFonts w:eastAsia="Times New Roman" w:cs="Times New Roman"/>
                <w:color w:val="000000"/>
                <w:sz w:val="20"/>
                <w:szCs w:val="20"/>
                <w:lang w:eastAsia="ru-RU"/>
              </w:rPr>
              <w:t>32,62</w:t>
            </w:r>
          </w:p>
        </w:tc>
        <w:tc>
          <w:tcPr>
            <w:tcW w:w="0" w:type="auto"/>
            <w:shd w:val="clear" w:color="auto" w:fill="auto"/>
            <w:noWrap/>
            <w:vAlign w:val="center"/>
            <w:hideMark/>
          </w:tcPr>
          <w:p w14:paraId="1202F48E" w14:textId="77777777" w:rsidR="00DF1E75" w:rsidRPr="00DF1E75" w:rsidRDefault="00DF1E75" w:rsidP="00DF1E75">
            <w:pPr>
              <w:spacing w:after="100" w:afterAutospacing="1"/>
              <w:ind w:firstLine="0"/>
              <w:jc w:val="center"/>
              <w:rPr>
                <w:rFonts w:eastAsia="Times New Roman" w:cs="Times New Roman"/>
                <w:color w:val="000000"/>
                <w:sz w:val="20"/>
                <w:szCs w:val="20"/>
                <w:lang w:eastAsia="ru-RU"/>
              </w:rPr>
            </w:pPr>
            <w:r w:rsidRPr="00DF1E75">
              <w:rPr>
                <w:rFonts w:eastAsia="Times New Roman" w:cs="Times New Roman"/>
                <w:color w:val="000000"/>
                <w:sz w:val="20"/>
                <w:szCs w:val="20"/>
                <w:lang w:eastAsia="ru-RU"/>
              </w:rPr>
              <w:t>32,62</w:t>
            </w:r>
          </w:p>
        </w:tc>
      </w:tr>
      <w:tr w:rsidR="00DF1E75" w:rsidRPr="00DF1E75" w14:paraId="101EB81B" w14:textId="77777777" w:rsidTr="00602DA3">
        <w:trPr>
          <w:trHeight w:val="20"/>
        </w:trPr>
        <w:tc>
          <w:tcPr>
            <w:tcW w:w="0" w:type="auto"/>
            <w:shd w:val="clear" w:color="auto" w:fill="auto"/>
            <w:vAlign w:val="bottom"/>
            <w:hideMark/>
          </w:tcPr>
          <w:p w14:paraId="5EE9F863" w14:textId="77777777" w:rsidR="00DF1E75" w:rsidRPr="00DF1E75" w:rsidRDefault="00DF1E75" w:rsidP="00DF1E75">
            <w:pPr>
              <w:spacing w:after="100" w:afterAutospacing="1"/>
              <w:ind w:firstLine="0"/>
              <w:jc w:val="center"/>
              <w:rPr>
                <w:rFonts w:eastAsia="Times New Roman" w:cs="Times New Roman"/>
                <w:bCs/>
                <w:color w:val="000000"/>
                <w:sz w:val="20"/>
                <w:szCs w:val="20"/>
                <w:lang w:eastAsia="ru-RU"/>
              </w:rPr>
            </w:pPr>
            <w:r w:rsidRPr="00DF1E75">
              <w:rPr>
                <w:rFonts w:eastAsia="Times New Roman" w:cs="Times New Roman"/>
                <w:bCs/>
                <w:color w:val="000000"/>
                <w:sz w:val="20"/>
                <w:szCs w:val="20"/>
                <w:lang w:eastAsia="ru-RU"/>
              </w:rPr>
              <w:t>Итого:</w:t>
            </w:r>
          </w:p>
        </w:tc>
        <w:tc>
          <w:tcPr>
            <w:tcW w:w="0" w:type="auto"/>
            <w:shd w:val="clear" w:color="auto" w:fill="auto"/>
            <w:noWrap/>
            <w:vAlign w:val="center"/>
            <w:hideMark/>
          </w:tcPr>
          <w:p w14:paraId="50EAC930" w14:textId="77777777" w:rsidR="00DF1E75" w:rsidRPr="00DF1E75" w:rsidRDefault="00DF1E75" w:rsidP="00DF1E75">
            <w:pPr>
              <w:spacing w:after="100" w:afterAutospacing="1"/>
              <w:ind w:firstLine="0"/>
              <w:jc w:val="center"/>
              <w:rPr>
                <w:rFonts w:eastAsia="Times New Roman" w:cs="Times New Roman"/>
                <w:bCs/>
                <w:color w:val="000000"/>
                <w:sz w:val="20"/>
                <w:szCs w:val="20"/>
                <w:lang w:eastAsia="ru-RU"/>
              </w:rPr>
            </w:pPr>
            <w:r w:rsidRPr="00DF1E75">
              <w:rPr>
                <w:rFonts w:eastAsia="Times New Roman" w:cs="Times New Roman"/>
                <w:bCs/>
                <w:color w:val="000000"/>
                <w:sz w:val="20"/>
                <w:szCs w:val="20"/>
                <w:lang w:eastAsia="ru-RU"/>
              </w:rPr>
              <w:t>62,31</w:t>
            </w:r>
          </w:p>
        </w:tc>
        <w:tc>
          <w:tcPr>
            <w:tcW w:w="0" w:type="auto"/>
            <w:shd w:val="clear" w:color="auto" w:fill="auto"/>
            <w:noWrap/>
            <w:vAlign w:val="center"/>
            <w:hideMark/>
          </w:tcPr>
          <w:p w14:paraId="5A352914" w14:textId="77777777" w:rsidR="00DF1E75" w:rsidRPr="00DF1E75" w:rsidRDefault="00DF1E75" w:rsidP="00DF1E75">
            <w:pPr>
              <w:spacing w:after="100" w:afterAutospacing="1"/>
              <w:ind w:firstLine="0"/>
              <w:jc w:val="center"/>
              <w:rPr>
                <w:rFonts w:eastAsia="Times New Roman" w:cs="Times New Roman"/>
                <w:bCs/>
                <w:color w:val="000000"/>
                <w:sz w:val="20"/>
                <w:szCs w:val="20"/>
                <w:lang w:eastAsia="ru-RU"/>
              </w:rPr>
            </w:pPr>
            <w:r w:rsidRPr="00DF1E75">
              <w:rPr>
                <w:rFonts w:eastAsia="Times New Roman" w:cs="Times New Roman"/>
                <w:bCs/>
                <w:color w:val="000000"/>
                <w:sz w:val="20"/>
                <w:szCs w:val="20"/>
                <w:lang w:eastAsia="ru-RU"/>
              </w:rPr>
              <w:t>70,12</w:t>
            </w:r>
          </w:p>
        </w:tc>
        <w:tc>
          <w:tcPr>
            <w:tcW w:w="0" w:type="auto"/>
            <w:shd w:val="clear" w:color="auto" w:fill="auto"/>
            <w:noWrap/>
            <w:vAlign w:val="center"/>
            <w:hideMark/>
          </w:tcPr>
          <w:p w14:paraId="4475BAA8" w14:textId="77777777" w:rsidR="00DF1E75" w:rsidRPr="00DF1E75" w:rsidRDefault="00DF1E75" w:rsidP="00DF1E75">
            <w:pPr>
              <w:spacing w:after="100" w:afterAutospacing="1"/>
              <w:ind w:firstLine="0"/>
              <w:jc w:val="center"/>
              <w:rPr>
                <w:rFonts w:eastAsia="Times New Roman" w:cs="Times New Roman"/>
                <w:bCs/>
                <w:color w:val="000000"/>
                <w:sz w:val="20"/>
                <w:szCs w:val="20"/>
                <w:lang w:eastAsia="ru-RU"/>
              </w:rPr>
            </w:pPr>
            <w:r w:rsidRPr="00DF1E75">
              <w:rPr>
                <w:rFonts w:eastAsia="Times New Roman" w:cs="Times New Roman"/>
                <w:bCs/>
                <w:color w:val="000000"/>
                <w:sz w:val="20"/>
                <w:szCs w:val="20"/>
                <w:lang w:eastAsia="ru-RU"/>
              </w:rPr>
              <w:t>127,68</w:t>
            </w:r>
          </w:p>
        </w:tc>
        <w:tc>
          <w:tcPr>
            <w:tcW w:w="0" w:type="auto"/>
            <w:shd w:val="clear" w:color="auto" w:fill="auto"/>
            <w:noWrap/>
            <w:vAlign w:val="center"/>
            <w:hideMark/>
          </w:tcPr>
          <w:p w14:paraId="7386A96D" w14:textId="77777777" w:rsidR="00DF1E75" w:rsidRPr="00DF1E75" w:rsidRDefault="00DF1E75" w:rsidP="00DF1E75">
            <w:pPr>
              <w:spacing w:after="100" w:afterAutospacing="1"/>
              <w:ind w:firstLine="0"/>
              <w:jc w:val="center"/>
              <w:rPr>
                <w:rFonts w:eastAsia="Times New Roman" w:cs="Times New Roman"/>
                <w:bCs/>
                <w:color w:val="000000"/>
                <w:sz w:val="20"/>
                <w:szCs w:val="20"/>
                <w:lang w:eastAsia="ru-RU"/>
              </w:rPr>
            </w:pPr>
            <w:r w:rsidRPr="00DF1E75">
              <w:rPr>
                <w:rFonts w:eastAsia="Times New Roman" w:cs="Times New Roman"/>
                <w:bCs/>
                <w:color w:val="000000"/>
                <w:sz w:val="20"/>
                <w:szCs w:val="20"/>
                <w:lang w:eastAsia="ru-RU"/>
              </w:rPr>
              <w:t>146,70</w:t>
            </w:r>
          </w:p>
        </w:tc>
      </w:tr>
      <w:tr w:rsidR="00DF1E75" w:rsidRPr="00DF1E75" w14:paraId="0BED8CA4" w14:textId="77777777" w:rsidTr="00602DA3">
        <w:trPr>
          <w:trHeight w:val="20"/>
        </w:trPr>
        <w:tc>
          <w:tcPr>
            <w:tcW w:w="0" w:type="auto"/>
            <w:gridSpan w:val="5"/>
            <w:shd w:val="clear" w:color="auto" w:fill="auto"/>
            <w:noWrap/>
            <w:vAlign w:val="bottom"/>
            <w:hideMark/>
          </w:tcPr>
          <w:p w14:paraId="0589A0E1" w14:textId="77777777" w:rsidR="00DF1E75" w:rsidRPr="00DF1E75" w:rsidRDefault="00DF1E75" w:rsidP="00DF1E75">
            <w:pPr>
              <w:spacing w:after="100" w:afterAutospacing="1"/>
              <w:ind w:firstLine="0"/>
              <w:jc w:val="center"/>
              <w:rPr>
                <w:rFonts w:eastAsia="Times New Roman" w:cs="Times New Roman"/>
                <w:bCs/>
                <w:iCs/>
                <w:color w:val="000000"/>
                <w:sz w:val="20"/>
                <w:szCs w:val="20"/>
                <w:lang w:eastAsia="ru-RU"/>
              </w:rPr>
            </w:pPr>
            <w:r w:rsidRPr="00DF1E75">
              <w:rPr>
                <w:rFonts w:eastAsia="Times New Roman" w:cs="Times New Roman"/>
                <w:bCs/>
                <w:iCs/>
                <w:color w:val="000000"/>
                <w:sz w:val="20"/>
                <w:szCs w:val="20"/>
                <w:lang w:eastAsia="ru-RU"/>
              </w:rPr>
              <w:t>дер. Куялово</w:t>
            </w:r>
          </w:p>
        </w:tc>
      </w:tr>
      <w:tr w:rsidR="00DF1E75" w:rsidRPr="00DF1E75" w14:paraId="213F938E" w14:textId="77777777" w:rsidTr="00602DA3">
        <w:trPr>
          <w:trHeight w:val="20"/>
        </w:trPr>
        <w:tc>
          <w:tcPr>
            <w:tcW w:w="0" w:type="auto"/>
            <w:shd w:val="clear" w:color="auto" w:fill="auto"/>
            <w:hideMark/>
          </w:tcPr>
          <w:p w14:paraId="33392C32" w14:textId="77777777" w:rsidR="00DF1E75" w:rsidRPr="00DF1E75" w:rsidRDefault="00DF1E75" w:rsidP="00DF1E75">
            <w:pPr>
              <w:spacing w:after="100" w:afterAutospacing="1"/>
              <w:ind w:firstLine="0"/>
              <w:jc w:val="left"/>
              <w:rPr>
                <w:rFonts w:eastAsia="Times New Roman" w:cs="Times New Roman"/>
                <w:color w:val="000000"/>
                <w:sz w:val="20"/>
                <w:szCs w:val="20"/>
                <w:lang w:eastAsia="ru-RU"/>
              </w:rPr>
            </w:pPr>
            <w:r w:rsidRPr="00DF1E75">
              <w:rPr>
                <w:rFonts w:eastAsia="Times New Roman" w:cs="Times New Roman"/>
                <w:color w:val="000000"/>
                <w:sz w:val="20"/>
                <w:szCs w:val="20"/>
                <w:lang w:eastAsia="ru-RU"/>
              </w:rPr>
              <w:t>Население</w:t>
            </w:r>
          </w:p>
        </w:tc>
        <w:tc>
          <w:tcPr>
            <w:tcW w:w="0" w:type="auto"/>
            <w:shd w:val="clear" w:color="auto" w:fill="auto"/>
            <w:noWrap/>
            <w:vAlign w:val="center"/>
            <w:hideMark/>
          </w:tcPr>
          <w:p w14:paraId="336151FB" w14:textId="77777777" w:rsidR="00DF1E75" w:rsidRPr="00DF1E75" w:rsidRDefault="00DF1E75" w:rsidP="00DF1E75">
            <w:pPr>
              <w:spacing w:after="100" w:afterAutospacing="1"/>
              <w:ind w:firstLine="0"/>
              <w:jc w:val="center"/>
              <w:rPr>
                <w:rFonts w:eastAsia="Times New Roman" w:cs="Times New Roman"/>
                <w:color w:val="000000"/>
                <w:sz w:val="20"/>
                <w:szCs w:val="20"/>
                <w:lang w:eastAsia="ru-RU"/>
              </w:rPr>
            </w:pPr>
            <w:r w:rsidRPr="00DF1E75">
              <w:rPr>
                <w:rFonts w:eastAsia="Times New Roman" w:cs="Times New Roman"/>
                <w:color w:val="000000"/>
                <w:sz w:val="20"/>
                <w:szCs w:val="20"/>
                <w:lang w:eastAsia="ru-RU"/>
              </w:rPr>
              <w:t>13,06</w:t>
            </w:r>
          </w:p>
        </w:tc>
        <w:tc>
          <w:tcPr>
            <w:tcW w:w="0" w:type="auto"/>
            <w:shd w:val="clear" w:color="auto" w:fill="auto"/>
            <w:noWrap/>
            <w:vAlign w:val="center"/>
            <w:hideMark/>
          </w:tcPr>
          <w:p w14:paraId="3792DF87" w14:textId="77777777" w:rsidR="00DF1E75" w:rsidRPr="00DF1E75" w:rsidRDefault="00DF1E75" w:rsidP="00DF1E75">
            <w:pPr>
              <w:spacing w:after="100" w:afterAutospacing="1"/>
              <w:ind w:firstLine="0"/>
              <w:jc w:val="center"/>
              <w:rPr>
                <w:rFonts w:eastAsia="Times New Roman" w:cs="Times New Roman"/>
                <w:color w:val="000000"/>
                <w:sz w:val="20"/>
                <w:szCs w:val="20"/>
                <w:lang w:eastAsia="ru-RU"/>
              </w:rPr>
            </w:pPr>
            <w:r w:rsidRPr="00DF1E75">
              <w:rPr>
                <w:rFonts w:eastAsia="Times New Roman" w:cs="Times New Roman"/>
                <w:color w:val="000000"/>
                <w:sz w:val="20"/>
                <w:szCs w:val="20"/>
                <w:lang w:eastAsia="ru-RU"/>
              </w:rPr>
              <w:t>15,67</w:t>
            </w:r>
          </w:p>
        </w:tc>
        <w:tc>
          <w:tcPr>
            <w:tcW w:w="0" w:type="auto"/>
            <w:shd w:val="clear" w:color="auto" w:fill="auto"/>
            <w:noWrap/>
            <w:vAlign w:val="center"/>
            <w:hideMark/>
          </w:tcPr>
          <w:p w14:paraId="1896139D" w14:textId="77777777" w:rsidR="00DF1E75" w:rsidRPr="00DF1E75" w:rsidRDefault="00DF1E75" w:rsidP="00DF1E75">
            <w:pPr>
              <w:spacing w:after="100" w:afterAutospacing="1"/>
              <w:ind w:firstLine="0"/>
              <w:jc w:val="center"/>
              <w:rPr>
                <w:rFonts w:eastAsia="Times New Roman" w:cs="Times New Roman"/>
                <w:color w:val="000000"/>
                <w:sz w:val="20"/>
                <w:szCs w:val="20"/>
                <w:lang w:eastAsia="ru-RU"/>
              </w:rPr>
            </w:pPr>
            <w:r w:rsidRPr="00DF1E75">
              <w:rPr>
                <w:rFonts w:eastAsia="Times New Roman" w:cs="Times New Roman"/>
                <w:color w:val="000000"/>
                <w:sz w:val="20"/>
                <w:szCs w:val="20"/>
                <w:lang w:eastAsia="ru-RU"/>
              </w:rPr>
              <w:t>22,78</w:t>
            </w:r>
          </w:p>
        </w:tc>
        <w:tc>
          <w:tcPr>
            <w:tcW w:w="0" w:type="auto"/>
            <w:shd w:val="clear" w:color="auto" w:fill="auto"/>
            <w:noWrap/>
            <w:vAlign w:val="center"/>
            <w:hideMark/>
          </w:tcPr>
          <w:p w14:paraId="507B3225" w14:textId="77777777" w:rsidR="00DF1E75" w:rsidRPr="00DF1E75" w:rsidRDefault="00DF1E75" w:rsidP="00DF1E75">
            <w:pPr>
              <w:spacing w:after="100" w:afterAutospacing="1"/>
              <w:ind w:firstLine="0"/>
              <w:jc w:val="center"/>
              <w:rPr>
                <w:rFonts w:eastAsia="Times New Roman" w:cs="Times New Roman"/>
                <w:color w:val="000000"/>
                <w:sz w:val="20"/>
                <w:szCs w:val="20"/>
                <w:lang w:eastAsia="ru-RU"/>
              </w:rPr>
            </w:pPr>
            <w:r w:rsidRPr="00DF1E75">
              <w:rPr>
                <w:rFonts w:eastAsia="Times New Roman" w:cs="Times New Roman"/>
                <w:color w:val="000000"/>
                <w:sz w:val="20"/>
                <w:szCs w:val="20"/>
                <w:lang w:eastAsia="ru-RU"/>
              </w:rPr>
              <w:t>27,34</w:t>
            </w:r>
          </w:p>
        </w:tc>
      </w:tr>
      <w:tr w:rsidR="00DF1E75" w:rsidRPr="00DF1E75" w14:paraId="47794F15" w14:textId="77777777" w:rsidTr="00602DA3">
        <w:trPr>
          <w:trHeight w:val="20"/>
        </w:trPr>
        <w:tc>
          <w:tcPr>
            <w:tcW w:w="0" w:type="auto"/>
            <w:shd w:val="clear" w:color="auto" w:fill="auto"/>
            <w:vAlign w:val="bottom"/>
            <w:hideMark/>
          </w:tcPr>
          <w:p w14:paraId="1F0C6775" w14:textId="77777777" w:rsidR="00DF1E75" w:rsidRPr="00DF1E75" w:rsidRDefault="00DF1E75" w:rsidP="00DF1E75">
            <w:pPr>
              <w:spacing w:after="100" w:afterAutospacing="1"/>
              <w:ind w:firstLine="0"/>
              <w:jc w:val="left"/>
              <w:rPr>
                <w:rFonts w:eastAsia="Times New Roman" w:cs="Times New Roman"/>
                <w:color w:val="000000"/>
                <w:sz w:val="20"/>
                <w:szCs w:val="20"/>
                <w:lang w:eastAsia="ru-RU"/>
              </w:rPr>
            </w:pPr>
            <w:r w:rsidRPr="00DF1E75">
              <w:rPr>
                <w:rFonts w:eastAsia="Times New Roman" w:cs="Times New Roman"/>
                <w:color w:val="000000"/>
                <w:sz w:val="20"/>
                <w:szCs w:val="20"/>
                <w:lang w:eastAsia="ru-RU"/>
              </w:rPr>
              <w:t>Неучтенные расходы и нужды промышленности 20 %</w:t>
            </w:r>
          </w:p>
        </w:tc>
        <w:tc>
          <w:tcPr>
            <w:tcW w:w="0" w:type="auto"/>
            <w:shd w:val="clear" w:color="auto" w:fill="auto"/>
            <w:noWrap/>
            <w:vAlign w:val="center"/>
            <w:hideMark/>
          </w:tcPr>
          <w:p w14:paraId="39E9C82C" w14:textId="77777777" w:rsidR="00DF1E75" w:rsidRPr="00DF1E75" w:rsidRDefault="00DF1E75" w:rsidP="00DF1E75">
            <w:pPr>
              <w:spacing w:after="100" w:afterAutospacing="1"/>
              <w:ind w:firstLine="0"/>
              <w:jc w:val="center"/>
              <w:rPr>
                <w:rFonts w:eastAsia="Times New Roman" w:cs="Times New Roman"/>
                <w:color w:val="000000"/>
                <w:sz w:val="20"/>
                <w:szCs w:val="20"/>
                <w:lang w:eastAsia="ru-RU"/>
              </w:rPr>
            </w:pPr>
            <w:r w:rsidRPr="00DF1E75">
              <w:rPr>
                <w:rFonts w:eastAsia="Times New Roman" w:cs="Times New Roman"/>
                <w:color w:val="000000"/>
                <w:sz w:val="20"/>
                <w:szCs w:val="20"/>
                <w:lang w:eastAsia="ru-RU"/>
              </w:rPr>
              <w:t>2,61</w:t>
            </w:r>
          </w:p>
        </w:tc>
        <w:tc>
          <w:tcPr>
            <w:tcW w:w="0" w:type="auto"/>
            <w:shd w:val="clear" w:color="auto" w:fill="auto"/>
            <w:noWrap/>
            <w:vAlign w:val="center"/>
            <w:hideMark/>
          </w:tcPr>
          <w:p w14:paraId="58B12390" w14:textId="77777777" w:rsidR="00DF1E75" w:rsidRPr="00DF1E75" w:rsidRDefault="00DF1E75" w:rsidP="00DF1E75">
            <w:pPr>
              <w:spacing w:after="100" w:afterAutospacing="1"/>
              <w:ind w:firstLine="0"/>
              <w:jc w:val="center"/>
              <w:rPr>
                <w:rFonts w:eastAsia="Times New Roman" w:cs="Times New Roman"/>
                <w:color w:val="000000"/>
                <w:sz w:val="20"/>
                <w:szCs w:val="20"/>
                <w:lang w:eastAsia="ru-RU"/>
              </w:rPr>
            </w:pPr>
            <w:r w:rsidRPr="00DF1E75">
              <w:rPr>
                <w:rFonts w:eastAsia="Times New Roman" w:cs="Times New Roman"/>
                <w:color w:val="000000"/>
                <w:sz w:val="20"/>
                <w:szCs w:val="20"/>
                <w:lang w:eastAsia="ru-RU"/>
              </w:rPr>
              <w:t>3,13</w:t>
            </w:r>
          </w:p>
        </w:tc>
        <w:tc>
          <w:tcPr>
            <w:tcW w:w="0" w:type="auto"/>
            <w:shd w:val="clear" w:color="auto" w:fill="auto"/>
            <w:noWrap/>
            <w:vAlign w:val="center"/>
            <w:hideMark/>
          </w:tcPr>
          <w:p w14:paraId="1EAE3484" w14:textId="77777777" w:rsidR="00DF1E75" w:rsidRPr="00DF1E75" w:rsidRDefault="00DF1E75" w:rsidP="00DF1E75">
            <w:pPr>
              <w:spacing w:after="100" w:afterAutospacing="1"/>
              <w:ind w:firstLine="0"/>
              <w:jc w:val="center"/>
              <w:rPr>
                <w:rFonts w:eastAsia="Times New Roman" w:cs="Times New Roman"/>
                <w:color w:val="000000"/>
                <w:sz w:val="20"/>
                <w:szCs w:val="20"/>
                <w:lang w:eastAsia="ru-RU"/>
              </w:rPr>
            </w:pPr>
            <w:r w:rsidRPr="00DF1E75">
              <w:rPr>
                <w:rFonts w:eastAsia="Times New Roman" w:cs="Times New Roman"/>
                <w:color w:val="000000"/>
                <w:sz w:val="20"/>
                <w:szCs w:val="20"/>
                <w:lang w:eastAsia="ru-RU"/>
              </w:rPr>
              <w:t>4,56</w:t>
            </w:r>
          </w:p>
        </w:tc>
        <w:tc>
          <w:tcPr>
            <w:tcW w:w="0" w:type="auto"/>
            <w:shd w:val="clear" w:color="auto" w:fill="auto"/>
            <w:noWrap/>
            <w:vAlign w:val="center"/>
            <w:hideMark/>
          </w:tcPr>
          <w:p w14:paraId="1C216055" w14:textId="77777777" w:rsidR="00DF1E75" w:rsidRPr="00DF1E75" w:rsidRDefault="00DF1E75" w:rsidP="00DF1E75">
            <w:pPr>
              <w:spacing w:after="100" w:afterAutospacing="1"/>
              <w:ind w:firstLine="0"/>
              <w:jc w:val="center"/>
              <w:rPr>
                <w:rFonts w:eastAsia="Times New Roman" w:cs="Times New Roman"/>
                <w:color w:val="000000"/>
                <w:sz w:val="20"/>
                <w:szCs w:val="20"/>
                <w:lang w:eastAsia="ru-RU"/>
              </w:rPr>
            </w:pPr>
            <w:r w:rsidRPr="00DF1E75">
              <w:rPr>
                <w:rFonts w:eastAsia="Times New Roman" w:cs="Times New Roman"/>
                <w:color w:val="000000"/>
                <w:sz w:val="20"/>
                <w:szCs w:val="20"/>
                <w:lang w:eastAsia="ru-RU"/>
              </w:rPr>
              <w:t>5,47</w:t>
            </w:r>
          </w:p>
        </w:tc>
      </w:tr>
      <w:tr w:rsidR="00DF1E75" w:rsidRPr="00DF1E75" w14:paraId="3D227866" w14:textId="77777777" w:rsidTr="00602DA3">
        <w:trPr>
          <w:trHeight w:val="20"/>
        </w:trPr>
        <w:tc>
          <w:tcPr>
            <w:tcW w:w="0" w:type="auto"/>
            <w:shd w:val="clear" w:color="auto" w:fill="auto"/>
            <w:vAlign w:val="bottom"/>
            <w:hideMark/>
          </w:tcPr>
          <w:p w14:paraId="13DBA6EF" w14:textId="77777777" w:rsidR="00DF1E75" w:rsidRPr="00DF1E75" w:rsidRDefault="00DF1E75" w:rsidP="00DF1E75">
            <w:pPr>
              <w:spacing w:after="100" w:afterAutospacing="1"/>
              <w:ind w:firstLine="0"/>
              <w:jc w:val="left"/>
              <w:rPr>
                <w:rFonts w:eastAsia="Times New Roman" w:cs="Times New Roman"/>
                <w:color w:val="000000"/>
                <w:sz w:val="20"/>
                <w:szCs w:val="20"/>
                <w:lang w:eastAsia="ru-RU"/>
              </w:rPr>
            </w:pPr>
            <w:r w:rsidRPr="00DF1E75">
              <w:rPr>
                <w:rFonts w:eastAsia="Times New Roman" w:cs="Times New Roman"/>
                <w:color w:val="000000"/>
                <w:sz w:val="20"/>
                <w:szCs w:val="20"/>
                <w:lang w:eastAsia="ru-RU"/>
              </w:rPr>
              <w:t>Полив зеленых насаждений</w:t>
            </w:r>
          </w:p>
        </w:tc>
        <w:tc>
          <w:tcPr>
            <w:tcW w:w="0" w:type="auto"/>
            <w:shd w:val="clear" w:color="auto" w:fill="auto"/>
            <w:noWrap/>
            <w:vAlign w:val="center"/>
            <w:hideMark/>
          </w:tcPr>
          <w:p w14:paraId="6C9FCB2E" w14:textId="77777777" w:rsidR="00DF1E75" w:rsidRPr="00DF1E75" w:rsidRDefault="00DF1E75" w:rsidP="00DF1E75">
            <w:pPr>
              <w:spacing w:after="100" w:afterAutospacing="1"/>
              <w:ind w:firstLine="0"/>
              <w:jc w:val="center"/>
              <w:rPr>
                <w:rFonts w:eastAsia="Times New Roman" w:cs="Times New Roman"/>
                <w:color w:val="000000"/>
                <w:sz w:val="20"/>
                <w:szCs w:val="20"/>
                <w:lang w:eastAsia="ru-RU"/>
              </w:rPr>
            </w:pPr>
            <w:r w:rsidRPr="00DF1E75">
              <w:rPr>
                <w:rFonts w:eastAsia="Times New Roman" w:cs="Times New Roman"/>
                <w:color w:val="000000"/>
                <w:sz w:val="20"/>
                <w:szCs w:val="20"/>
                <w:lang w:eastAsia="ru-RU"/>
              </w:rPr>
              <w:t>5,40</w:t>
            </w:r>
          </w:p>
        </w:tc>
        <w:tc>
          <w:tcPr>
            <w:tcW w:w="0" w:type="auto"/>
            <w:shd w:val="clear" w:color="auto" w:fill="auto"/>
            <w:noWrap/>
            <w:vAlign w:val="center"/>
            <w:hideMark/>
          </w:tcPr>
          <w:p w14:paraId="494291EE" w14:textId="77777777" w:rsidR="00DF1E75" w:rsidRPr="00DF1E75" w:rsidRDefault="00DF1E75" w:rsidP="00DF1E75">
            <w:pPr>
              <w:spacing w:after="100" w:afterAutospacing="1"/>
              <w:ind w:firstLine="0"/>
              <w:jc w:val="center"/>
              <w:rPr>
                <w:rFonts w:eastAsia="Times New Roman" w:cs="Times New Roman"/>
                <w:color w:val="000000"/>
                <w:sz w:val="20"/>
                <w:szCs w:val="20"/>
                <w:lang w:eastAsia="ru-RU"/>
              </w:rPr>
            </w:pPr>
            <w:r w:rsidRPr="00DF1E75">
              <w:rPr>
                <w:rFonts w:eastAsia="Times New Roman" w:cs="Times New Roman"/>
                <w:color w:val="000000"/>
                <w:sz w:val="20"/>
                <w:szCs w:val="20"/>
                <w:lang w:eastAsia="ru-RU"/>
              </w:rPr>
              <w:t>5,40</w:t>
            </w:r>
          </w:p>
        </w:tc>
        <w:tc>
          <w:tcPr>
            <w:tcW w:w="0" w:type="auto"/>
            <w:shd w:val="clear" w:color="auto" w:fill="auto"/>
            <w:noWrap/>
            <w:vAlign w:val="center"/>
            <w:hideMark/>
          </w:tcPr>
          <w:p w14:paraId="19E538CC" w14:textId="77777777" w:rsidR="00DF1E75" w:rsidRPr="00DF1E75" w:rsidRDefault="00DF1E75" w:rsidP="00DF1E75">
            <w:pPr>
              <w:spacing w:after="100" w:afterAutospacing="1"/>
              <w:ind w:firstLine="0"/>
              <w:jc w:val="center"/>
              <w:rPr>
                <w:rFonts w:eastAsia="Times New Roman" w:cs="Times New Roman"/>
                <w:color w:val="000000"/>
                <w:sz w:val="20"/>
                <w:szCs w:val="20"/>
                <w:lang w:eastAsia="ru-RU"/>
              </w:rPr>
            </w:pPr>
            <w:r w:rsidRPr="00DF1E75">
              <w:rPr>
                <w:rFonts w:eastAsia="Times New Roman" w:cs="Times New Roman"/>
                <w:color w:val="000000"/>
                <w:sz w:val="20"/>
                <w:szCs w:val="20"/>
                <w:lang w:eastAsia="ru-RU"/>
              </w:rPr>
              <w:t>9,38</w:t>
            </w:r>
          </w:p>
        </w:tc>
        <w:tc>
          <w:tcPr>
            <w:tcW w:w="0" w:type="auto"/>
            <w:shd w:val="clear" w:color="auto" w:fill="auto"/>
            <w:noWrap/>
            <w:vAlign w:val="center"/>
            <w:hideMark/>
          </w:tcPr>
          <w:p w14:paraId="09C09BB7" w14:textId="77777777" w:rsidR="00DF1E75" w:rsidRPr="00DF1E75" w:rsidRDefault="00DF1E75" w:rsidP="00DF1E75">
            <w:pPr>
              <w:spacing w:after="100" w:afterAutospacing="1"/>
              <w:ind w:firstLine="0"/>
              <w:jc w:val="center"/>
              <w:rPr>
                <w:rFonts w:eastAsia="Times New Roman" w:cs="Times New Roman"/>
                <w:color w:val="000000"/>
                <w:sz w:val="20"/>
                <w:szCs w:val="20"/>
                <w:lang w:eastAsia="ru-RU"/>
              </w:rPr>
            </w:pPr>
            <w:r w:rsidRPr="00DF1E75">
              <w:rPr>
                <w:rFonts w:eastAsia="Times New Roman" w:cs="Times New Roman"/>
                <w:color w:val="000000"/>
                <w:sz w:val="20"/>
                <w:szCs w:val="20"/>
                <w:lang w:eastAsia="ru-RU"/>
              </w:rPr>
              <w:t>9,38</w:t>
            </w:r>
          </w:p>
        </w:tc>
      </w:tr>
      <w:tr w:rsidR="00DF1E75" w:rsidRPr="00DF1E75" w14:paraId="172891A8" w14:textId="77777777" w:rsidTr="00602DA3">
        <w:trPr>
          <w:trHeight w:val="20"/>
        </w:trPr>
        <w:tc>
          <w:tcPr>
            <w:tcW w:w="0" w:type="auto"/>
            <w:shd w:val="clear" w:color="auto" w:fill="auto"/>
            <w:vAlign w:val="bottom"/>
            <w:hideMark/>
          </w:tcPr>
          <w:p w14:paraId="6E71AE61" w14:textId="77777777" w:rsidR="00DF1E75" w:rsidRPr="00DF1E75" w:rsidRDefault="00DF1E75" w:rsidP="00DF1E75">
            <w:pPr>
              <w:spacing w:after="100" w:afterAutospacing="1"/>
              <w:ind w:firstLine="0"/>
              <w:jc w:val="center"/>
              <w:rPr>
                <w:rFonts w:eastAsia="Times New Roman" w:cs="Times New Roman"/>
                <w:bCs/>
                <w:color w:val="000000"/>
                <w:sz w:val="20"/>
                <w:szCs w:val="20"/>
                <w:lang w:eastAsia="ru-RU"/>
              </w:rPr>
            </w:pPr>
            <w:r w:rsidRPr="00DF1E75">
              <w:rPr>
                <w:rFonts w:eastAsia="Times New Roman" w:cs="Times New Roman"/>
                <w:bCs/>
                <w:color w:val="000000"/>
                <w:sz w:val="20"/>
                <w:szCs w:val="20"/>
                <w:lang w:eastAsia="ru-RU"/>
              </w:rPr>
              <w:t>Итого:</w:t>
            </w:r>
          </w:p>
        </w:tc>
        <w:tc>
          <w:tcPr>
            <w:tcW w:w="0" w:type="auto"/>
            <w:shd w:val="clear" w:color="auto" w:fill="auto"/>
            <w:noWrap/>
            <w:vAlign w:val="center"/>
            <w:hideMark/>
          </w:tcPr>
          <w:p w14:paraId="1A3BAA77" w14:textId="77777777" w:rsidR="00DF1E75" w:rsidRPr="00DF1E75" w:rsidRDefault="00DF1E75" w:rsidP="00DF1E75">
            <w:pPr>
              <w:spacing w:after="100" w:afterAutospacing="1"/>
              <w:ind w:firstLine="0"/>
              <w:jc w:val="center"/>
              <w:rPr>
                <w:rFonts w:eastAsia="Times New Roman" w:cs="Times New Roman"/>
                <w:bCs/>
                <w:color w:val="000000"/>
                <w:sz w:val="20"/>
                <w:szCs w:val="20"/>
                <w:lang w:eastAsia="ru-RU"/>
              </w:rPr>
            </w:pPr>
            <w:r w:rsidRPr="00DF1E75">
              <w:rPr>
                <w:rFonts w:eastAsia="Times New Roman" w:cs="Times New Roman"/>
                <w:bCs/>
                <w:color w:val="000000"/>
                <w:sz w:val="20"/>
                <w:szCs w:val="20"/>
                <w:lang w:eastAsia="ru-RU"/>
              </w:rPr>
              <w:t>21,07</w:t>
            </w:r>
          </w:p>
        </w:tc>
        <w:tc>
          <w:tcPr>
            <w:tcW w:w="0" w:type="auto"/>
            <w:shd w:val="clear" w:color="auto" w:fill="auto"/>
            <w:noWrap/>
            <w:vAlign w:val="center"/>
            <w:hideMark/>
          </w:tcPr>
          <w:p w14:paraId="7E074801" w14:textId="77777777" w:rsidR="00DF1E75" w:rsidRPr="00DF1E75" w:rsidRDefault="00DF1E75" w:rsidP="00DF1E75">
            <w:pPr>
              <w:spacing w:after="100" w:afterAutospacing="1"/>
              <w:ind w:firstLine="0"/>
              <w:jc w:val="center"/>
              <w:rPr>
                <w:rFonts w:eastAsia="Times New Roman" w:cs="Times New Roman"/>
                <w:bCs/>
                <w:color w:val="000000"/>
                <w:sz w:val="20"/>
                <w:szCs w:val="20"/>
                <w:lang w:eastAsia="ru-RU"/>
              </w:rPr>
            </w:pPr>
            <w:r w:rsidRPr="00DF1E75">
              <w:rPr>
                <w:rFonts w:eastAsia="Times New Roman" w:cs="Times New Roman"/>
                <w:bCs/>
                <w:color w:val="000000"/>
                <w:sz w:val="20"/>
                <w:szCs w:val="20"/>
                <w:lang w:eastAsia="ru-RU"/>
              </w:rPr>
              <w:t>24,21</w:t>
            </w:r>
          </w:p>
        </w:tc>
        <w:tc>
          <w:tcPr>
            <w:tcW w:w="0" w:type="auto"/>
            <w:shd w:val="clear" w:color="auto" w:fill="auto"/>
            <w:noWrap/>
            <w:vAlign w:val="center"/>
            <w:hideMark/>
          </w:tcPr>
          <w:p w14:paraId="78625814" w14:textId="77777777" w:rsidR="00DF1E75" w:rsidRPr="00DF1E75" w:rsidRDefault="00DF1E75" w:rsidP="00DF1E75">
            <w:pPr>
              <w:spacing w:after="100" w:afterAutospacing="1"/>
              <w:ind w:firstLine="0"/>
              <w:jc w:val="center"/>
              <w:rPr>
                <w:rFonts w:eastAsia="Times New Roman" w:cs="Times New Roman"/>
                <w:bCs/>
                <w:color w:val="000000"/>
                <w:sz w:val="20"/>
                <w:szCs w:val="20"/>
                <w:lang w:eastAsia="ru-RU"/>
              </w:rPr>
            </w:pPr>
            <w:r w:rsidRPr="00DF1E75">
              <w:rPr>
                <w:rFonts w:eastAsia="Times New Roman" w:cs="Times New Roman"/>
                <w:bCs/>
                <w:color w:val="000000"/>
                <w:sz w:val="20"/>
                <w:szCs w:val="20"/>
                <w:lang w:eastAsia="ru-RU"/>
              </w:rPr>
              <w:t>36,72</w:t>
            </w:r>
          </w:p>
        </w:tc>
        <w:tc>
          <w:tcPr>
            <w:tcW w:w="0" w:type="auto"/>
            <w:shd w:val="clear" w:color="auto" w:fill="auto"/>
            <w:noWrap/>
            <w:vAlign w:val="center"/>
            <w:hideMark/>
          </w:tcPr>
          <w:p w14:paraId="6FD9F212" w14:textId="77777777" w:rsidR="00DF1E75" w:rsidRPr="00DF1E75" w:rsidRDefault="00DF1E75" w:rsidP="00DF1E75">
            <w:pPr>
              <w:spacing w:after="100" w:afterAutospacing="1"/>
              <w:ind w:firstLine="0"/>
              <w:jc w:val="center"/>
              <w:rPr>
                <w:rFonts w:eastAsia="Times New Roman" w:cs="Times New Roman"/>
                <w:bCs/>
                <w:color w:val="000000"/>
                <w:sz w:val="20"/>
                <w:szCs w:val="20"/>
                <w:lang w:eastAsia="ru-RU"/>
              </w:rPr>
            </w:pPr>
            <w:r w:rsidRPr="00DF1E75">
              <w:rPr>
                <w:rFonts w:eastAsia="Times New Roman" w:cs="Times New Roman"/>
                <w:bCs/>
                <w:color w:val="000000"/>
                <w:sz w:val="20"/>
                <w:szCs w:val="20"/>
                <w:lang w:eastAsia="ru-RU"/>
              </w:rPr>
              <w:t>42,18</w:t>
            </w:r>
          </w:p>
        </w:tc>
      </w:tr>
      <w:tr w:rsidR="00DF1E75" w:rsidRPr="00DF1E75" w14:paraId="677F8C1B" w14:textId="77777777" w:rsidTr="00602DA3">
        <w:trPr>
          <w:trHeight w:val="20"/>
        </w:trPr>
        <w:tc>
          <w:tcPr>
            <w:tcW w:w="0" w:type="auto"/>
            <w:gridSpan w:val="5"/>
            <w:shd w:val="clear" w:color="auto" w:fill="auto"/>
            <w:noWrap/>
            <w:vAlign w:val="bottom"/>
            <w:hideMark/>
          </w:tcPr>
          <w:p w14:paraId="0A6889EA" w14:textId="77777777" w:rsidR="00DF1E75" w:rsidRPr="00DF1E75" w:rsidRDefault="00DF1E75" w:rsidP="00DF1E75">
            <w:pPr>
              <w:spacing w:after="100" w:afterAutospacing="1"/>
              <w:ind w:firstLine="0"/>
              <w:jc w:val="center"/>
              <w:rPr>
                <w:rFonts w:eastAsia="Times New Roman" w:cs="Times New Roman"/>
                <w:bCs/>
                <w:iCs/>
                <w:color w:val="000000"/>
                <w:sz w:val="20"/>
                <w:szCs w:val="20"/>
                <w:lang w:eastAsia="ru-RU"/>
              </w:rPr>
            </w:pPr>
            <w:r w:rsidRPr="00DF1E75">
              <w:rPr>
                <w:rFonts w:eastAsia="Times New Roman" w:cs="Times New Roman"/>
                <w:bCs/>
                <w:iCs/>
                <w:color w:val="000000"/>
                <w:sz w:val="20"/>
                <w:szCs w:val="20"/>
                <w:lang w:eastAsia="ru-RU"/>
              </w:rPr>
              <w:t>дер.  Варколово</w:t>
            </w:r>
          </w:p>
        </w:tc>
      </w:tr>
      <w:tr w:rsidR="00DF1E75" w:rsidRPr="00DF1E75" w14:paraId="783E7AC2" w14:textId="77777777" w:rsidTr="00602DA3">
        <w:trPr>
          <w:trHeight w:val="20"/>
        </w:trPr>
        <w:tc>
          <w:tcPr>
            <w:tcW w:w="0" w:type="auto"/>
            <w:shd w:val="clear" w:color="auto" w:fill="auto"/>
            <w:hideMark/>
          </w:tcPr>
          <w:p w14:paraId="232EC732" w14:textId="77777777" w:rsidR="00DF1E75" w:rsidRPr="00DF1E75" w:rsidRDefault="00DF1E75" w:rsidP="00DF1E75">
            <w:pPr>
              <w:spacing w:after="100" w:afterAutospacing="1"/>
              <w:ind w:firstLine="0"/>
              <w:jc w:val="left"/>
              <w:rPr>
                <w:rFonts w:eastAsia="Times New Roman" w:cs="Times New Roman"/>
                <w:color w:val="000000"/>
                <w:sz w:val="20"/>
                <w:szCs w:val="20"/>
                <w:lang w:eastAsia="ru-RU"/>
              </w:rPr>
            </w:pPr>
            <w:r w:rsidRPr="00DF1E75">
              <w:rPr>
                <w:rFonts w:eastAsia="Times New Roman" w:cs="Times New Roman"/>
                <w:color w:val="000000"/>
                <w:sz w:val="20"/>
                <w:szCs w:val="20"/>
                <w:lang w:eastAsia="ru-RU"/>
              </w:rPr>
              <w:t>Население</w:t>
            </w:r>
          </w:p>
        </w:tc>
        <w:tc>
          <w:tcPr>
            <w:tcW w:w="0" w:type="auto"/>
            <w:shd w:val="clear" w:color="auto" w:fill="auto"/>
            <w:noWrap/>
            <w:vAlign w:val="center"/>
            <w:hideMark/>
          </w:tcPr>
          <w:p w14:paraId="549C8568" w14:textId="77777777" w:rsidR="00DF1E75" w:rsidRPr="00DF1E75" w:rsidRDefault="00DF1E75" w:rsidP="00DF1E75">
            <w:pPr>
              <w:spacing w:after="100" w:afterAutospacing="1"/>
              <w:ind w:firstLine="0"/>
              <w:jc w:val="center"/>
              <w:rPr>
                <w:rFonts w:eastAsia="Times New Roman" w:cs="Times New Roman"/>
                <w:bCs/>
                <w:color w:val="000000"/>
                <w:sz w:val="20"/>
                <w:szCs w:val="20"/>
                <w:lang w:eastAsia="ru-RU"/>
              </w:rPr>
            </w:pPr>
            <w:r w:rsidRPr="00DF1E75">
              <w:rPr>
                <w:rFonts w:eastAsia="Times New Roman" w:cs="Times New Roman"/>
                <w:bCs/>
                <w:color w:val="000000"/>
                <w:sz w:val="20"/>
                <w:szCs w:val="20"/>
                <w:lang w:eastAsia="ru-RU"/>
              </w:rPr>
              <w:t>0,91</w:t>
            </w:r>
          </w:p>
        </w:tc>
        <w:tc>
          <w:tcPr>
            <w:tcW w:w="0" w:type="auto"/>
            <w:shd w:val="clear" w:color="auto" w:fill="auto"/>
            <w:noWrap/>
            <w:vAlign w:val="center"/>
            <w:hideMark/>
          </w:tcPr>
          <w:p w14:paraId="13B6C21F" w14:textId="77777777" w:rsidR="00DF1E75" w:rsidRPr="00DF1E75" w:rsidRDefault="00DF1E75" w:rsidP="00DF1E75">
            <w:pPr>
              <w:spacing w:after="100" w:afterAutospacing="1"/>
              <w:ind w:firstLine="0"/>
              <w:jc w:val="center"/>
              <w:rPr>
                <w:rFonts w:eastAsia="Times New Roman" w:cs="Times New Roman"/>
                <w:color w:val="000000"/>
                <w:sz w:val="20"/>
                <w:szCs w:val="20"/>
                <w:lang w:eastAsia="ru-RU"/>
              </w:rPr>
            </w:pPr>
            <w:r w:rsidRPr="00DF1E75">
              <w:rPr>
                <w:rFonts w:eastAsia="Times New Roman" w:cs="Times New Roman"/>
                <w:color w:val="000000"/>
                <w:sz w:val="20"/>
                <w:szCs w:val="20"/>
                <w:lang w:eastAsia="ru-RU"/>
              </w:rPr>
              <w:t>1,09</w:t>
            </w:r>
          </w:p>
        </w:tc>
        <w:tc>
          <w:tcPr>
            <w:tcW w:w="0" w:type="auto"/>
            <w:shd w:val="clear" w:color="auto" w:fill="auto"/>
            <w:noWrap/>
            <w:vAlign w:val="center"/>
            <w:hideMark/>
          </w:tcPr>
          <w:p w14:paraId="6541E2D8" w14:textId="77777777" w:rsidR="00DF1E75" w:rsidRPr="00DF1E75" w:rsidRDefault="00DF1E75" w:rsidP="00DF1E75">
            <w:pPr>
              <w:spacing w:after="100" w:afterAutospacing="1"/>
              <w:ind w:firstLine="0"/>
              <w:jc w:val="center"/>
              <w:rPr>
                <w:rFonts w:eastAsia="Times New Roman" w:cs="Times New Roman"/>
                <w:bCs/>
                <w:color w:val="000000"/>
                <w:sz w:val="20"/>
                <w:szCs w:val="20"/>
                <w:lang w:eastAsia="ru-RU"/>
              </w:rPr>
            </w:pPr>
            <w:r w:rsidRPr="00DF1E75">
              <w:rPr>
                <w:rFonts w:eastAsia="Times New Roman" w:cs="Times New Roman"/>
                <w:bCs/>
                <w:color w:val="000000"/>
                <w:sz w:val="20"/>
                <w:szCs w:val="20"/>
                <w:lang w:eastAsia="ru-RU"/>
              </w:rPr>
              <w:t>1,19</w:t>
            </w:r>
          </w:p>
        </w:tc>
        <w:tc>
          <w:tcPr>
            <w:tcW w:w="0" w:type="auto"/>
            <w:shd w:val="clear" w:color="auto" w:fill="auto"/>
            <w:noWrap/>
            <w:vAlign w:val="center"/>
            <w:hideMark/>
          </w:tcPr>
          <w:p w14:paraId="2BA87287" w14:textId="77777777" w:rsidR="00DF1E75" w:rsidRPr="00DF1E75" w:rsidRDefault="00DF1E75" w:rsidP="00DF1E75">
            <w:pPr>
              <w:spacing w:after="100" w:afterAutospacing="1"/>
              <w:ind w:firstLine="0"/>
              <w:jc w:val="center"/>
              <w:rPr>
                <w:rFonts w:eastAsia="Times New Roman" w:cs="Times New Roman"/>
                <w:color w:val="000000"/>
                <w:sz w:val="20"/>
                <w:szCs w:val="20"/>
                <w:lang w:eastAsia="ru-RU"/>
              </w:rPr>
            </w:pPr>
            <w:r w:rsidRPr="00DF1E75">
              <w:rPr>
                <w:rFonts w:eastAsia="Times New Roman" w:cs="Times New Roman"/>
                <w:color w:val="000000"/>
                <w:sz w:val="20"/>
                <w:szCs w:val="20"/>
                <w:lang w:eastAsia="ru-RU"/>
              </w:rPr>
              <w:t>1,43</w:t>
            </w:r>
          </w:p>
        </w:tc>
      </w:tr>
      <w:tr w:rsidR="00DF1E75" w:rsidRPr="00DF1E75" w14:paraId="499D7B23" w14:textId="77777777" w:rsidTr="00602DA3">
        <w:trPr>
          <w:trHeight w:val="20"/>
        </w:trPr>
        <w:tc>
          <w:tcPr>
            <w:tcW w:w="0" w:type="auto"/>
            <w:shd w:val="clear" w:color="auto" w:fill="auto"/>
            <w:vAlign w:val="bottom"/>
            <w:hideMark/>
          </w:tcPr>
          <w:p w14:paraId="0FF85CE4" w14:textId="77777777" w:rsidR="00DF1E75" w:rsidRPr="00DF1E75" w:rsidRDefault="00DF1E75" w:rsidP="00DF1E75">
            <w:pPr>
              <w:spacing w:after="100" w:afterAutospacing="1"/>
              <w:ind w:firstLine="0"/>
              <w:jc w:val="left"/>
              <w:rPr>
                <w:rFonts w:eastAsia="Times New Roman" w:cs="Times New Roman"/>
                <w:color w:val="000000"/>
                <w:sz w:val="20"/>
                <w:szCs w:val="20"/>
                <w:lang w:eastAsia="ru-RU"/>
              </w:rPr>
            </w:pPr>
            <w:r w:rsidRPr="00DF1E75">
              <w:rPr>
                <w:rFonts w:eastAsia="Times New Roman" w:cs="Times New Roman"/>
                <w:color w:val="000000"/>
                <w:sz w:val="20"/>
                <w:szCs w:val="20"/>
                <w:lang w:eastAsia="ru-RU"/>
              </w:rPr>
              <w:t>Неучтенные расходы и нужды промышленности 20 %</w:t>
            </w:r>
          </w:p>
        </w:tc>
        <w:tc>
          <w:tcPr>
            <w:tcW w:w="0" w:type="auto"/>
            <w:shd w:val="clear" w:color="auto" w:fill="auto"/>
            <w:noWrap/>
            <w:vAlign w:val="center"/>
            <w:hideMark/>
          </w:tcPr>
          <w:p w14:paraId="46104668" w14:textId="77777777" w:rsidR="00DF1E75" w:rsidRPr="00DF1E75" w:rsidRDefault="00DF1E75" w:rsidP="00DF1E75">
            <w:pPr>
              <w:spacing w:after="100" w:afterAutospacing="1"/>
              <w:ind w:firstLine="0"/>
              <w:jc w:val="center"/>
              <w:rPr>
                <w:rFonts w:eastAsia="Times New Roman" w:cs="Times New Roman"/>
                <w:bCs/>
                <w:color w:val="000000"/>
                <w:sz w:val="20"/>
                <w:szCs w:val="20"/>
                <w:lang w:eastAsia="ru-RU"/>
              </w:rPr>
            </w:pPr>
            <w:r w:rsidRPr="00DF1E75">
              <w:rPr>
                <w:rFonts w:eastAsia="Times New Roman" w:cs="Times New Roman"/>
                <w:bCs/>
                <w:color w:val="000000"/>
                <w:sz w:val="20"/>
                <w:szCs w:val="20"/>
                <w:lang w:eastAsia="ru-RU"/>
              </w:rPr>
              <w:t>0,18</w:t>
            </w:r>
          </w:p>
        </w:tc>
        <w:tc>
          <w:tcPr>
            <w:tcW w:w="0" w:type="auto"/>
            <w:shd w:val="clear" w:color="auto" w:fill="auto"/>
            <w:noWrap/>
            <w:vAlign w:val="center"/>
            <w:hideMark/>
          </w:tcPr>
          <w:p w14:paraId="7969EABB" w14:textId="77777777" w:rsidR="00DF1E75" w:rsidRPr="00DF1E75" w:rsidRDefault="00DF1E75" w:rsidP="00DF1E75">
            <w:pPr>
              <w:spacing w:after="100" w:afterAutospacing="1"/>
              <w:ind w:firstLine="0"/>
              <w:jc w:val="center"/>
              <w:rPr>
                <w:rFonts w:eastAsia="Times New Roman" w:cs="Times New Roman"/>
                <w:color w:val="000000"/>
                <w:sz w:val="20"/>
                <w:szCs w:val="20"/>
                <w:lang w:eastAsia="ru-RU"/>
              </w:rPr>
            </w:pPr>
            <w:r w:rsidRPr="00DF1E75">
              <w:rPr>
                <w:rFonts w:eastAsia="Times New Roman" w:cs="Times New Roman"/>
                <w:color w:val="000000"/>
                <w:sz w:val="20"/>
                <w:szCs w:val="20"/>
                <w:lang w:eastAsia="ru-RU"/>
              </w:rPr>
              <w:t>0,22</w:t>
            </w:r>
          </w:p>
        </w:tc>
        <w:tc>
          <w:tcPr>
            <w:tcW w:w="0" w:type="auto"/>
            <w:shd w:val="clear" w:color="auto" w:fill="auto"/>
            <w:noWrap/>
            <w:vAlign w:val="center"/>
            <w:hideMark/>
          </w:tcPr>
          <w:p w14:paraId="6F5EF7CD" w14:textId="77777777" w:rsidR="00DF1E75" w:rsidRPr="00DF1E75" w:rsidRDefault="00DF1E75" w:rsidP="00DF1E75">
            <w:pPr>
              <w:spacing w:after="100" w:afterAutospacing="1"/>
              <w:ind w:firstLine="0"/>
              <w:jc w:val="center"/>
              <w:rPr>
                <w:rFonts w:eastAsia="Times New Roman" w:cs="Times New Roman"/>
                <w:bCs/>
                <w:color w:val="000000"/>
                <w:sz w:val="20"/>
                <w:szCs w:val="20"/>
                <w:lang w:eastAsia="ru-RU"/>
              </w:rPr>
            </w:pPr>
            <w:r w:rsidRPr="00DF1E75">
              <w:rPr>
                <w:rFonts w:eastAsia="Times New Roman" w:cs="Times New Roman"/>
                <w:bCs/>
                <w:color w:val="000000"/>
                <w:sz w:val="20"/>
                <w:szCs w:val="20"/>
                <w:lang w:eastAsia="ru-RU"/>
              </w:rPr>
              <w:t>0,24</w:t>
            </w:r>
          </w:p>
        </w:tc>
        <w:tc>
          <w:tcPr>
            <w:tcW w:w="0" w:type="auto"/>
            <w:shd w:val="clear" w:color="auto" w:fill="auto"/>
            <w:noWrap/>
            <w:vAlign w:val="center"/>
            <w:hideMark/>
          </w:tcPr>
          <w:p w14:paraId="295554A8" w14:textId="77777777" w:rsidR="00DF1E75" w:rsidRPr="00DF1E75" w:rsidRDefault="00DF1E75" w:rsidP="00DF1E75">
            <w:pPr>
              <w:spacing w:after="100" w:afterAutospacing="1"/>
              <w:ind w:firstLine="0"/>
              <w:jc w:val="center"/>
              <w:rPr>
                <w:rFonts w:eastAsia="Times New Roman" w:cs="Times New Roman"/>
                <w:color w:val="000000"/>
                <w:sz w:val="20"/>
                <w:szCs w:val="20"/>
                <w:lang w:eastAsia="ru-RU"/>
              </w:rPr>
            </w:pPr>
            <w:r w:rsidRPr="00DF1E75">
              <w:rPr>
                <w:rFonts w:eastAsia="Times New Roman" w:cs="Times New Roman"/>
                <w:color w:val="000000"/>
                <w:sz w:val="20"/>
                <w:szCs w:val="20"/>
                <w:lang w:eastAsia="ru-RU"/>
              </w:rPr>
              <w:t>0,29</w:t>
            </w:r>
          </w:p>
        </w:tc>
      </w:tr>
      <w:tr w:rsidR="00DF1E75" w:rsidRPr="00DF1E75" w14:paraId="1C6CFB5F" w14:textId="77777777" w:rsidTr="00602DA3">
        <w:trPr>
          <w:trHeight w:val="20"/>
        </w:trPr>
        <w:tc>
          <w:tcPr>
            <w:tcW w:w="0" w:type="auto"/>
            <w:shd w:val="clear" w:color="auto" w:fill="auto"/>
            <w:vAlign w:val="bottom"/>
            <w:hideMark/>
          </w:tcPr>
          <w:p w14:paraId="3989B9D8" w14:textId="77777777" w:rsidR="00DF1E75" w:rsidRPr="00DF1E75" w:rsidRDefault="00DF1E75" w:rsidP="00DF1E75">
            <w:pPr>
              <w:spacing w:after="100" w:afterAutospacing="1"/>
              <w:ind w:firstLine="0"/>
              <w:jc w:val="left"/>
              <w:rPr>
                <w:rFonts w:eastAsia="Times New Roman" w:cs="Times New Roman"/>
                <w:color w:val="000000"/>
                <w:sz w:val="20"/>
                <w:szCs w:val="20"/>
                <w:lang w:eastAsia="ru-RU"/>
              </w:rPr>
            </w:pPr>
            <w:r w:rsidRPr="00DF1E75">
              <w:rPr>
                <w:rFonts w:eastAsia="Times New Roman" w:cs="Times New Roman"/>
                <w:color w:val="000000"/>
                <w:sz w:val="20"/>
                <w:szCs w:val="20"/>
                <w:lang w:eastAsia="ru-RU"/>
              </w:rPr>
              <w:t>Полив зеленых насаждений</w:t>
            </w:r>
          </w:p>
        </w:tc>
        <w:tc>
          <w:tcPr>
            <w:tcW w:w="0" w:type="auto"/>
            <w:shd w:val="clear" w:color="auto" w:fill="auto"/>
            <w:noWrap/>
            <w:vAlign w:val="center"/>
            <w:hideMark/>
          </w:tcPr>
          <w:p w14:paraId="73AB5BEC" w14:textId="77777777" w:rsidR="00DF1E75" w:rsidRPr="00DF1E75" w:rsidRDefault="00DF1E75" w:rsidP="00DF1E75">
            <w:pPr>
              <w:spacing w:after="100" w:afterAutospacing="1"/>
              <w:ind w:firstLine="0"/>
              <w:jc w:val="center"/>
              <w:rPr>
                <w:rFonts w:eastAsia="Times New Roman" w:cs="Times New Roman"/>
                <w:bCs/>
                <w:color w:val="000000"/>
                <w:sz w:val="20"/>
                <w:szCs w:val="20"/>
                <w:lang w:eastAsia="ru-RU"/>
              </w:rPr>
            </w:pPr>
            <w:r w:rsidRPr="00DF1E75">
              <w:rPr>
                <w:rFonts w:eastAsia="Times New Roman" w:cs="Times New Roman"/>
                <w:bCs/>
                <w:color w:val="000000"/>
                <w:sz w:val="20"/>
                <w:szCs w:val="20"/>
                <w:lang w:eastAsia="ru-RU"/>
              </w:rPr>
              <w:t>0,65</w:t>
            </w:r>
          </w:p>
        </w:tc>
        <w:tc>
          <w:tcPr>
            <w:tcW w:w="0" w:type="auto"/>
            <w:shd w:val="clear" w:color="auto" w:fill="auto"/>
            <w:noWrap/>
            <w:vAlign w:val="center"/>
            <w:hideMark/>
          </w:tcPr>
          <w:p w14:paraId="0FF25F61" w14:textId="77777777" w:rsidR="00DF1E75" w:rsidRPr="00DF1E75" w:rsidRDefault="00DF1E75" w:rsidP="00DF1E75">
            <w:pPr>
              <w:spacing w:after="100" w:afterAutospacing="1"/>
              <w:ind w:firstLine="0"/>
              <w:jc w:val="center"/>
              <w:rPr>
                <w:rFonts w:eastAsia="Times New Roman" w:cs="Times New Roman"/>
                <w:bCs/>
                <w:color w:val="000000"/>
                <w:sz w:val="20"/>
                <w:szCs w:val="20"/>
                <w:lang w:eastAsia="ru-RU"/>
              </w:rPr>
            </w:pPr>
            <w:r w:rsidRPr="00DF1E75">
              <w:rPr>
                <w:rFonts w:eastAsia="Times New Roman" w:cs="Times New Roman"/>
                <w:bCs/>
                <w:color w:val="000000"/>
                <w:sz w:val="20"/>
                <w:szCs w:val="20"/>
                <w:lang w:eastAsia="ru-RU"/>
              </w:rPr>
              <w:t>0,65</w:t>
            </w:r>
          </w:p>
        </w:tc>
        <w:tc>
          <w:tcPr>
            <w:tcW w:w="0" w:type="auto"/>
            <w:shd w:val="clear" w:color="auto" w:fill="auto"/>
            <w:noWrap/>
            <w:vAlign w:val="center"/>
            <w:hideMark/>
          </w:tcPr>
          <w:p w14:paraId="6041BC6A" w14:textId="77777777" w:rsidR="00DF1E75" w:rsidRPr="00DF1E75" w:rsidRDefault="00DF1E75" w:rsidP="00DF1E75">
            <w:pPr>
              <w:spacing w:after="100" w:afterAutospacing="1"/>
              <w:ind w:firstLine="0"/>
              <w:jc w:val="center"/>
              <w:rPr>
                <w:rFonts w:eastAsia="Times New Roman" w:cs="Times New Roman"/>
                <w:bCs/>
                <w:color w:val="000000"/>
                <w:sz w:val="20"/>
                <w:szCs w:val="20"/>
                <w:lang w:eastAsia="ru-RU"/>
              </w:rPr>
            </w:pPr>
            <w:r w:rsidRPr="00DF1E75">
              <w:rPr>
                <w:rFonts w:eastAsia="Times New Roman" w:cs="Times New Roman"/>
                <w:bCs/>
                <w:color w:val="000000"/>
                <w:sz w:val="20"/>
                <w:szCs w:val="20"/>
                <w:lang w:eastAsia="ru-RU"/>
              </w:rPr>
              <w:t>1,19</w:t>
            </w:r>
          </w:p>
        </w:tc>
        <w:tc>
          <w:tcPr>
            <w:tcW w:w="0" w:type="auto"/>
            <w:shd w:val="clear" w:color="auto" w:fill="auto"/>
            <w:noWrap/>
            <w:vAlign w:val="center"/>
            <w:hideMark/>
          </w:tcPr>
          <w:p w14:paraId="54E626D7" w14:textId="77777777" w:rsidR="00DF1E75" w:rsidRPr="00DF1E75" w:rsidRDefault="00DF1E75" w:rsidP="00DF1E75">
            <w:pPr>
              <w:spacing w:after="100" w:afterAutospacing="1"/>
              <w:ind w:firstLine="0"/>
              <w:jc w:val="center"/>
              <w:rPr>
                <w:rFonts w:eastAsia="Times New Roman" w:cs="Times New Roman"/>
                <w:bCs/>
                <w:color w:val="000000"/>
                <w:sz w:val="20"/>
                <w:szCs w:val="20"/>
                <w:lang w:eastAsia="ru-RU"/>
              </w:rPr>
            </w:pPr>
            <w:r w:rsidRPr="00DF1E75">
              <w:rPr>
                <w:rFonts w:eastAsia="Times New Roman" w:cs="Times New Roman"/>
                <w:bCs/>
                <w:color w:val="000000"/>
                <w:sz w:val="20"/>
                <w:szCs w:val="20"/>
                <w:lang w:eastAsia="ru-RU"/>
              </w:rPr>
              <w:t>1,19</w:t>
            </w:r>
          </w:p>
        </w:tc>
      </w:tr>
      <w:tr w:rsidR="00DF1E75" w:rsidRPr="00DF1E75" w14:paraId="12877B86" w14:textId="77777777" w:rsidTr="00602DA3">
        <w:trPr>
          <w:trHeight w:val="20"/>
        </w:trPr>
        <w:tc>
          <w:tcPr>
            <w:tcW w:w="0" w:type="auto"/>
            <w:shd w:val="clear" w:color="auto" w:fill="auto"/>
            <w:vAlign w:val="bottom"/>
            <w:hideMark/>
          </w:tcPr>
          <w:p w14:paraId="1BF42941" w14:textId="77777777" w:rsidR="00DF1E75" w:rsidRPr="00DF1E75" w:rsidRDefault="00DF1E75" w:rsidP="00DF1E75">
            <w:pPr>
              <w:spacing w:after="100" w:afterAutospacing="1"/>
              <w:ind w:firstLine="0"/>
              <w:jc w:val="center"/>
              <w:rPr>
                <w:rFonts w:eastAsia="Times New Roman" w:cs="Times New Roman"/>
                <w:bCs/>
                <w:color w:val="000000"/>
                <w:sz w:val="20"/>
                <w:szCs w:val="20"/>
                <w:lang w:eastAsia="ru-RU"/>
              </w:rPr>
            </w:pPr>
            <w:r w:rsidRPr="00DF1E75">
              <w:rPr>
                <w:rFonts w:eastAsia="Times New Roman" w:cs="Times New Roman"/>
                <w:bCs/>
                <w:color w:val="000000"/>
                <w:sz w:val="20"/>
                <w:szCs w:val="20"/>
                <w:lang w:eastAsia="ru-RU"/>
              </w:rPr>
              <w:t>Итого:</w:t>
            </w:r>
          </w:p>
        </w:tc>
        <w:tc>
          <w:tcPr>
            <w:tcW w:w="0" w:type="auto"/>
            <w:shd w:val="clear" w:color="auto" w:fill="auto"/>
            <w:noWrap/>
            <w:vAlign w:val="center"/>
            <w:hideMark/>
          </w:tcPr>
          <w:p w14:paraId="00DF6FDE" w14:textId="77777777" w:rsidR="00DF1E75" w:rsidRPr="00DF1E75" w:rsidRDefault="00DF1E75" w:rsidP="00DF1E75">
            <w:pPr>
              <w:spacing w:after="100" w:afterAutospacing="1"/>
              <w:ind w:firstLine="0"/>
              <w:jc w:val="center"/>
              <w:rPr>
                <w:rFonts w:eastAsia="Times New Roman" w:cs="Times New Roman"/>
                <w:bCs/>
                <w:color w:val="000000"/>
                <w:sz w:val="20"/>
                <w:szCs w:val="20"/>
                <w:lang w:eastAsia="ru-RU"/>
              </w:rPr>
            </w:pPr>
            <w:r w:rsidRPr="00DF1E75">
              <w:rPr>
                <w:rFonts w:eastAsia="Times New Roman" w:cs="Times New Roman"/>
                <w:bCs/>
                <w:color w:val="000000"/>
                <w:sz w:val="20"/>
                <w:szCs w:val="20"/>
                <w:lang w:eastAsia="ru-RU"/>
              </w:rPr>
              <w:t>1,74</w:t>
            </w:r>
          </w:p>
        </w:tc>
        <w:tc>
          <w:tcPr>
            <w:tcW w:w="0" w:type="auto"/>
            <w:shd w:val="clear" w:color="auto" w:fill="auto"/>
            <w:noWrap/>
            <w:vAlign w:val="center"/>
            <w:hideMark/>
          </w:tcPr>
          <w:p w14:paraId="16D3558B" w14:textId="77777777" w:rsidR="00DF1E75" w:rsidRPr="00DF1E75" w:rsidRDefault="00DF1E75" w:rsidP="00DF1E75">
            <w:pPr>
              <w:spacing w:after="100" w:afterAutospacing="1"/>
              <w:ind w:firstLine="0"/>
              <w:jc w:val="center"/>
              <w:rPr>
                <w:rFonts w:eastAsia="Times New Roman" w:cs="Times New Roman"/>
                <w:bCs/>
                <w:color w:val="000000"/>
                <w:sz w:val="20"/>
                <w:szCs w:val="20"/>
                <w:lang w:eastAsia="ru-RU"/>
              </w:rPr>
            </w:pPr>
            <w:r w:rsidRPr="00DF1E75">
              <w:rPr>
                <w:rFonts w:eastAsia="Times New Roman" w:cs="Times New Roman"/>
                <w:bCs/>
                <w:color w:val="000000"/>
                <w:sz w:val="20"/>
                <w:szCs w:val="20"/>
                <w:lang w:eastAsia="ru-RU"/>
              </w:rPr>
              <w:t>1,96</w:t>
            </w:r>
          </w:p>
        </w:tc>
        <w:tc>
          <w:tcPr>
            <w:tcW w:w="0" w:type="auto"/>
            <w:shd w:val="clear" w:color="auto" w:fill="auto"/>
            <w:noWrap/>
            <w:vAlign w:val="center"/>
            <w:hideMark/>
          </w:tcPr>
          <w:p w14:paraId="44856A52" w14:textId="77777777" w:rsidR="00DF1E75" w:rsidRPr="00DF1E75" w:rsidRDefault="00DF1E75" w:rsidP="00DF1E75">
            <w:pPr>
              <w:spacing w:after="100" w:afterAutospacing="1"/>
              <w:ind w:firstLine="0"/>
              <w:jc w:val="center"/>
              <w:rPr>
                <w:rFonts w:eastAsia="Times New Roman" w:cs="Times New Roman"/>
                <w:bCs/>
                <w:color w:val="000000"/>
                <w:sz w:val="20"/>
                <w:szCs w:val="20"/>
                <w:lang w:eastAsia="ru-RU"/>
              </w:rPr>
            </w:pPr>
            <w:r w:rsidRPr="00DF1E75">
              <w:rPr>
                <w:rFonts w:eastAsia="Times New Roman" w:cs="Times New Roman"/>
                <w:bCs/>
                <w:color w:val="000000"/>
                <w:sz w:val="20"/>
                <w:szCs w:val="20"/>
                <w:lang w:eastAsia="ru-RU"/>
              </w:rPr>
              <w:t>2,62</w:t>
            </w:r>
          </w:p>
        </w:tc>
        <w:tc>
          <w:tcPr>
            <w:tcW w:w="0" w:type="auto"/>
            <w:shd w:val="clear" w:color="auto" w:fill="auto"/>
            <w:noWrap/>
            <w:vAlign w:val="center"/>
            <w:hideMark/>
          </w:tcPr>
          <w:p w14:paraId="4D4CB34D" w14:textId="77777777" w:rsidR="00DF1E75" w:rsidRPr="00DF1E75" w:rsidRDefault="00DF1E75" w:rsidP="00DF1E75">
            <w:pPr>
              <w:spacing w:after="100" w:afterAutospacing="1"/>
              <w:ind w:firstLine="0"/>
              <w:jc w:val="center"/>
              <w:rPr>
                <w:rFonts w:eastAsia="Times New Roman" w:cs="Times New Roman"/>
                <w:bCs/>
                <w:color w:val="000000"/>
                <w:sz w:val="20"/>
                <w:szCs w:val="20"/>
                <w:lang w:eastAsia="ru-RU"/>
              </w:rPr>
            </w:pPr>
            <w:r w:rsidRPr="00DF1E75">
              <w:rPr>
                <w:rFonts w:eastAsia="Times New Roman" w:cs="Times New Roman"/>
                <w:bCs/>
                <w:color w:val="000000"/>
                <w:sz w:val="20"/>
                <w:szCs w:val="20"/>
                <w:lang w:eastAsia="ru-RU"/>
              </w:rPr>
              <w:t>2,90</w:t>
            </w:r>
          </w:p>
        </w:tc>
      </w:tr>
      <w:tr w:rsidR="00DF1E75" w:rsidRPr="00DF1E75" w14:paraId="76F8D900" w14:textId="77777777" w:rsidTr="00602DA3">
        <w:trPr>
          <w:trHeight w:val="20"/>
        </w:trPr>
        <w:tc>
          <w:tcPr>
            <w:tcW w:w="0" w:type="auto"/>
            <w:shd w:val="clear" w:color="auto" w:fill="auto"/>
            <w:vAlign w:val="bottom"/>
            <w:hideMark/>
          </w:tcPr>
          <w:p w14:paraId="729A8264" w14:textId="77777777" w:rsidR="00DF1E75" w:rsidRPr="00DF1E75" w:rsidRDefault="00DF1E75" w:rsidP="00DF1E75">
            <w:pPr>
              <w:spacing w:after="100" w:afterAutospacing="1"/>
              <w:ind w:firstLine="0"/>
              <w:jc w:val="left"/>
              <w:rPr>
                <w:rFonts w:eastAsia="Times New Roman" w:cs="Times New Roman"/>
                <w:bCs/>
                <w:iCs/>
                <w:color w:val="000000"/>
                <w:sz w:val="20"/>
                <w:szCs w:val="20"/>
                <w:lang w:eastAsia="ru-RU"/>
              </w:rPr>
            </w:pPr>
            <w:r w:rsidRPr="00DF1E75">
              <w:rPr>
                <w:rFonts w:eastAsia="Times New Roman" w:cs="Times New Roman"/>
                <w:bCs/>
                <w:iCs/>
                <w:color w:val="000000"/>
                <w:sz w:val="20"/>
                <w:szCs w:val="20"/>
                <w:lang w:eastAsia="ru-RU"/>
              </w:rPr>
              <w:t>Итого по Кузьмоловскому городскому поселению</w:t>
            </w:r>
          </w:p>
        </w:tc>
        <w:tc>
          <w:tcPr>
            <w:tcW w:w="0" w:type="auto"/>
            <w:shd w:val="clear" w:color="auto" w:fill="auto"/>
            <w:noWrap/>
            <w:vAlign w:val="center"/>
            <w:hideMark/>
          </w:tcPr>
          <w:p w14:paraId="2C8937CE" w14:textId="77777777" w:rsidR="00DF1E75" w:rsidRPr="00DF1E75" w:rsidRDefault="00DF1E75" w:rsidP="00DF1E75">
            <w:pPr>
              <w:spacing w:after="100" w:afterAutospacing="1"/>
              <w:ind w:firstLine="0"/>
              <w:jc w:val="center"/>
              <w:rPr>
                <w:rFonts w:eastAsia="Times New Roman" w:cs="Times New Roman"/>
                <w:bCs/>
                <w:iCs/>
                <w:color w:val="000000"/>
                <w:sz w:val="20"/>
                <w:szCs w:val="20"/>
                <w:lang w:eastAsia="ru-RU"/>
              </w:rPr>
            </w:pPr>
            <w:r w:rsidRPr="00DF1E75">
              <w:rPr>
                <w:rFonts w:eastAsia="Times New Roman" w:cs="Times New Roman"/>
                <w:bCs/>
                <w:iCs/>
                <w:color w:val="000000"/>
                <w:sz w:val="20"/>
                <w:szCs w:val="20"/>
                <w:lang w:eastAsia="ru-RU"/>
              </w:rPr>
              <w:t>4205,26</w:t>
            </w:r>
          </w:p>
        </w:tc>
        <w:tc>
          <w:tcPr>
            <w:tcW w:w="0" w:type="auto"/>
            <w:shd w:val="clear" w:color="auto" w:fill="auto"/>
            <w:noWrap/>
            <w:vAlign w:val="center"/>
            <w:hideMark/>
          </w:tcPr>
          <w:p w14:paraId="272EAEE2" w14:textId="77777777" w:rsidR="00DF1E75" w:rsidRPr="00DF1E75" w:rsidRDefault="00DF1E75" w:rsidP="00DF1E75">
            <w:pPr>
              <w:spacing w:after="100" w:afterAutospacing="1"/>
              <w:ind w:firstLine="0"/>
              <w:jc w:val="center"/>
              <w:rPr>
                <w:rFonts w:eastAsia="Times New Roman" w:cs="Times New Roman"/>
                <w:bCs/>
                <w:iCs/>
                <w:color w:val="000000"/>
                <w:sz w:val="20"/>
                <w:szCs w:val="20"/>
                <w:lang w:eastAsia="ru-RU"/>
              </w:rPr>
            </w:pPr>
            <w:r w:rsidRPr="00DF1E75">
              <w:rPr>
                <w:rFonts w:eastAsia="Times New Roman" w:cs="Times New Roman"/>
                <w:bCs/>
                <w:iCs/>
                <w:color w:val="000000"/>
                <w:sz w:val="20"/>
                <w:szCs w:val="20"/>
                <w:lang w:eastAsia="ru-RU"/>
              </w:rPr>
              <w:t>4921,61</w:t>
            </w:r>
          </w:p>
        </w:tc>
        <w:tc>
          <w:tcPr>
            <w:tcW w:w="0" w:type="auto"/>
            <w:shd w:val="clear" w:color="auto" w:fill="auto"/>
            <w:noWrap/>
            <w:vAlign w:val="center"/>
            <w:hideMark/>
          </w:tcPr>
          <w:p w14:paraId="44F7CDCC" w14:textId="77777777" w:rsidR="00DF1E75" w:rsidRPr="00DF1E75" w:rsidRDefault="00DF1E75" w:rsidP="00DF1E75">
            <w:pPr>
              <w:spacing w:after="100" w:afterAutospacing="1"/>
              <w:ind w:firstLine="0"/>
              <w:jc w:val="center"/>
              <w:rPr>
                <w:rFonts w:eastAsia="Times New Roman" w:cs="Times New Roman"/>
                <w:bCs/>
                <w:iCs/>
                <w:color w:val="000000"/>
                <w:sz w:val="20"/>
                <w:szCs w:val="20"/>
                <w:lang w:eastAsia="ru-RU"/>
              </w:rPr>
            </w:pPr>
            <w:r w:rsidRPr="00DF1E75">
              <w:rPr>
                <w:rFonts w:eastAsia="Times New Roman" w:cs="Times New Roman"/>
                <w:bCs/>
                <w:iCs/>
                <w:color w:val="000000"/>
                <w:sz w:val="20"/>
                <w:szCs w:val="20"/>
                <w:lang w:eastAsia="ru-RU"/>
              </w:rPr>
              <w:t>8083,08</w:t>
            </w:r>
          </w:p>
        </w:tc>
        <w:tc>
          <w:tcPr>
            <w:tcW w:w="0" w:type="auto"/>
            <w:shd w:val="clear" w:color="auto" w:fill="auto"/>
            <w:noWrap/>
            <w:vAlign w:val="center"/>
            <w:hideMark/>
          </w:tcPr>
          <w:p w14:paraId="719EDFB3" w14:textId="77777777" w:rsidR="00DF1E75" w:rsidRPr="00DF1E75" w:rsidRDefault="00DF1E75" w:rsidP="00DF1E75">
            <w:pPr>
              <w:spacing w:after="100" w:afterAutospacing="1"/>
              <w:ind w:firstLine="0"/>
              <w:jc w:val="center"/>
              <w:rPr>
                <w:rFonts w:eastAsia="Times New Roman" w:cs="Times New Roman"/>
                <w:bCs/>
                <w:iCs/>
                <w:color w:val="000000"/>
                <w:sz w:val="20"/>
                <w:szCs w:val="20"/>
                <w:lang w:eastAsia="ru-RU"/>
              </w:rPr>
            </w:pPr>
            <w:r w:rsidRPr="00DF1E75">
              <w:rPr>
                <w:rFonts w:eastAsia="Times New Roman" w:cs="Times New Roman"/>
                <w:bCs/>
                <w:iCs/>
                <w:color w:val="000000"/>
                <w:sz w:val="20"/>
                <w:szCs w:val="20"/>
                <w:lang w:eastAsia="ru-RU"/>
              </w:rPr>
              <w:t>9397,80</w:t>
            </w:r>
          </w:p>
        </w:tc>
      </w:tr>
    </w:tbl>
    <w:p w14:paraId="43A9C252" w14:textId="77777777" w:rsidR="00DF1E75" w:rsidRDefault="00DF1E75" w:rsidP="00602DA3"/>
    <w:p w14:paraId="62909E3A" w14:textId="77777777" w:rsidR="00602DA3" w:rsidRDefault="00DF1E75" w:rsidP="00DF1E75">
      <w:r w:rsidRPr="00AB171F">
        <w:t>Расходы на производственные нужды и неучтенные расходы приняты в размере 20 % от хозяйственно-питьевых объемов.</w:t>
      </w:r>
    </w:p>
    <w:p w14:paraId="1D64F366" w14:textId="6DE301A1" w:rsidR="00EF5A22" w:rsidRDefault="00EF5A22" w:rsidP="00DF1E75">
      <w:r>
        <w:t xml:space="preserve">Также, согласно предоставленным данным Администрации МО Кузьмоловское ГП, предполагается комплексное развитие незастроенной территории Кузьмоловского городского поселения – </w:t>
      </w:r>
      <w:r w:rsidRPr="00236773">
        <w:t xml:space="preserve">зона (массив) «Ручьи-2» площадью </w:t>
      </w:r>
      <w:r>
        <w:t>570 042</w:t>
      </w:r>
      <w:r w:rsidRPr="00236773">
        <w:t xml:space="preserve"> кв. м, расположен</w:t>
      </w:r>
      <w:r>
        <w:t>ная</w:t>
      </w:r>
      <w:r w:rsidRPr="00236773">
        <w:t xml:space="preserve"> в кадастровом квартале 47:07:0516001</w:t>
      </w:r>
      <w:r>
        <w:t>.</w:t>
      </w:r>
    </w:p>
    <w:p w14:paraId="3AD466D6" w14:textId="7852FF30" w:rsidR="00EF5A22" w:rsidRDefault="00EF5A22" w:rsidP="00EF5A22">
      <w:r>
        <w:t>К основным видам разрешенного использования земельных участков и объектов капитального строительства, которые могут быть выбраны при реализации решения о комплексном развитии незастроенной территории Кузьмоловского городского поселения площадью 570 042 кв.м, расположенной в кадастровом квартале 47:07:0516001, относится малоэтажная, среднеэтажная и многоэтажная жилая застройка.</w:t>
      </w:r>
    </w:p>
    <w:p w14:paraId="153AB673" w14:textId="77777777" w:rsidR="00EF5A22" w:rsidRDefault="00EF5A22" w:rsidP="00DF1E75"/>
    <w:p w14:paraId="6112FA20" w14:textId="435134D7" w:rsidR="00D60F55" w:rsidRDefault="00602DA3" w:rsidP="00DF1E75">
      <w:r>
        <w:t xml:space="preserve">Так, на расчетный срок принято значение максимального водопотребления в размере 9394,9 </w:t>
      </w:r>
      <w:r w:rsidR="00D6250C">
        <w:t>м</w:t>
      </w:r>
      <w:r w:rsidR="00D6250C" w:rsidRPr="00D6250C">
        <w:rPr>
          <w:vertAlign w:val="superscript"/>
        </w:rPr>
        <w:t>3</w:t>
      </w:r>
      <w:r w:rsidR="00D6250C">
        <w:t xml:space="preserve">/сут </w:t>
      </w:r>
      <w:r>
        <w:t xml:space="preserve">(без учета д. Варколово). </w:t>
      </w:r>
      <w:r w:rsidR="00D5593C">
        <w:t>В д</w:t>
      </w:r>
      <w:r w:rsidRPr="00AB171F">
        <w:t>. Варкалово сохраняется децентрализованная система водоснабжения.</w:t>
      </w:r>
      <w:r w:rsidR="00D60F55">
        <w:br w:type="page"/>
      </w:r>
    </w:p>
    <w:p w14:paraId="30127C69" w14:textId="77777777" w:rsidR="00D60F55" w:rsidRPr="00D60F55" w:rsidRDefault="00D60F55" w:rsidP="00D60F55">
      <w:pPr>
        <w:pStyle w:val="2"/>
      </w:pPr>
      <w:bookmarkStart w:id="46" w:name="_Toc133269540"/>
      <w:bookmarkStart w:id="47" w:name="_Toc141180288"/>
      <w:r w:rsidRPr="00AF43D4">
        <w:rPr>
          <w:rFonts w:eastAsia="Times New Roman"/>
        </w:rPr>
        <w:t>Баланс водоснабжения и потребления горячей, питьевой, технической воды</w:t>
      </w:r>
      <w:bookmarkEnd w:id="46"/>
      <w:bookmarkEnd w:id="47"/>
    </w:p>
    <w:p w14:paraId="503B995E" w14:textId="77777777" w:rsidR="00D60F55" w:rsidRDefault="00D60F55" w:rsidP="00D60F55">
      <w:pPr>
        <w:pStyle w:val="3"/>
      </w:pPr>
      <w:bookmarkStart w:id="48" w:name="_Toc133269541"/>
      <w:bookmarkStart w:id="49" w:name="_Toc141180289"/>
      <w:r w:rsidRPr="00D60F55">
        <w:t>Общий баланс подачи и реализации воды, включая анализ и оценку структурных составляющих потерь горячей, питьевой, технической воды при её производстве и транспортировке.</w:t>
      </w:r>
      <w:bookmarkEnd w:id="48"/>
      <w:bookmarkEnd w:id="49"/>
    </w:p>
    <w:p w14:paraId="19778118" w14:textId="29C91390" w:rsidR="00D60F55" w:rsidRDefault="00DF1E75" w:rsidP="00D60F55">
      <w:r>
        <w:t xml:space="preserve">Баланс подачи и реализации воды </w:t>
      </w:r>
      <w:r w:rsidR="00177D8E">
        <w:t>ООО «</w:t>
      </w:r>
      <w:r w:rsidR="00E26489">
        <w:t>Прогресс</w:t>
      </w:r>
      <w:r w:rsidR="00177D8E">
        <w:t>», согласно утвержденной производственной программе на 202</w:t>
      </w:r>
      <w:r w:rsidR="00E87197">
        <w:t>0</w:t>
      </w:r>
      <w:r w:rsidR="00177D8E">
        <w:t>-202</w:t>
      </w:r>
      <w:r w:rsidR="00E87197">
        <w:t>2</w:t>
      </w:r>
      <w:r w:rsidR="00177D8E">
        <w:t xml:space="preserve"> год, представлен в таблице ниже.</w:t>
      </w:r>
    </w:p>
    <w:p w14:paraId="18A0364F" w14:textId="77777777" w:rsidR="00DF1E75" w:rsidRDefault="00DF1E75" w:rsidP="00D60F55"/>
    <w:p w14:paraId="55503E34" w14:textId="0A6C4479" w:rsidR="00177D8E" w:rsidRDefault="00177D8E" w:rsidP="00177D8E">
      <w:pPr>
        <w:pStyle w:val="a6"/>
        <w:keepNext/>
      </w:pPr>
      <w:r>
        <w:t xml:space="preserve">Таблица </w:t>
      </w:r>
      <w:r w:rsidR="008703E9">
        <w:rPr>
          <w:noProof/>
        </w:rPr>
        <w:fldChar w:fldCharType="begin"/>
      </w:r>
      <w:r w:rsidR="008703E9">
        <w:rPr>
          <w:noProof/>
        </w:rPr>
        <w:instrText xml:space="preserve"> SEQ Таблица \* ARABIC </w:instrText>
      </w:r>
      <w:r w:rsidR="008703E9">
        <w:rPr>
          <w:noProof/>
        </w:rPr>
        <w:fldChar w:fldCharType="separate"/>
      </w:r>
      <w:r w:rsidR="001B268C">
        <w:rPr>
          <w:noProof/>
        </w:rPr>
        <w:t>10</w:t>
      </w:r>
      <w:r w:rsidR="008703E9">
        <w:rPr>
          <w:noProof/>
        </w:rPr>
        <w:fldChar w:fldCharType="end"/>
      </w:r>
      <w:r>
        <w:t xml:space="preserve"> Баланс подачи и реализации воды на территории МО Кузьмоловское ГП</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
        <w:gridCol w:w="4739"/>
        <w:gridCol w:w="1072"/>
        <w:gridCol w:w="1164"/>
        <w:gridCol w:w="1164"/>
        <w:gridCol w:w="1162"/>
      </w:tblGrid>
      <w:tr w:rsidR="00177D8E" w:rsidRPr="00177D8E" w14:paraId="163206F1" w14:textId="77777777" w:rsidTr="00177D8E">
        <w:tc>
          <w:tcPr>
            <w:tcW w:w="308" w:type="pct"/>
            <w:shd w:val="clear" w:color="auto" w:fill="auto"/>
            <w:vAlign w:val="center"/>
          </w:tcPr>
          <w:p w14:paraId="026F3200" w14:textId="77777777" w:rsidR="00177D8E" w:rsidRPr="00177D8E" w:rsidRDefault="00177D8E" w:rsidP="00177D8E">
            <w:pPr>
              <w:ind w:firstLine="0"/>
              <w:jc w:val="center"/>
              <w:rPr>
                <w:rFonts w:eastAsia="Times New Roman" w:cs="Times New Roman"/>
                <w:b/>
                <w:sz w:val="20"/>
                <w:szCs w:val="20"/>
                <w:lang w:eastAsia="ru-RU"/>
              </w:rPr>
            </w:pPr>
            <w:r w:rsidRPr="00177D8E">
              <w:rPr>
                <w:rFonts w:eastAsia="Times New Roman" w:cs="Times New Roman"/>
                <w:b/>
                <w:sz w:val="20"/>
                <w:szCs w:val="20"/>
                <w:lang w:eastAsia="ru-RU"/>
              </w:rPr>
              <w:t>№</w:t>
            </w:r>
          </w:p>
          <w:p w14:paraId="7EDDED0F" w14:textId="77777777" w:rsidR="00177D8E" w:rsidRPr="00177D8E" w:rsidRDefault="00177D8E" w:rsidP="00177D8E">
            <w:pPr>
              <w:ind w:firstLine="0"/>
              <w:jc w:val="center"/>
              <w:rPr>
                <w:rFonts w:eastAsia="Times New Roman" w:cs="Times New Roman"/>
                <w:b/>
                <w:color w:val="000000"/>
                <w:sz w:val="20"/>
                <w:szCs w:val="20"/>
                <w:lang w:eastAsia="ru-RU"/>
              </w:rPr>
            </w:pPr>
            <w:r w:rsidRPr="00177D8E">
              <w:rPr>
                <w:rFonts w:eastAsia="Times New Roman" w:cs="Times New Roman"/>
                <w:b/>
                <w:sz w:val="20"/>
                <w:szCs w:val="20"/>
                <w:lang w:eastAsia="ru-RU"/>
              </w:rPr>
              <w:t>п/п</w:t>
            </w:r>
          </w:p>
        </w:tc>
        <w:tc>
          <w:tcPr>
            <w:tcW w:w="2391" w:type="pct"/>
            <w:shd w:val="clear" w:color="auto" w:fill="auto"/>
            <w:vAlign w:val="center"/>
          </w:tcPr>
          <w:p w14:paraId="22DC4819" w14:textId="77777777" w:rsidR="00177D8E" w:rsidRPr="00177D8E" w:rsidRDefault="00177D8E" w:rsidP="00177D8E">
            <w:pPr>
              <w:ind w:firstLine="0"/>
              <w:jc w:val="center"/>
              <w:rPr>
                <w:rFonts w:eastAsia="Times New Roman" w:cs="Times New Roman"/>
                <w:b/>
                <w:color w:val="000000"/>
                <w:sz w:val="20"/>
                <w:szCs w:val="20"/>
                <w:lang w:eastAsia="ru-RU"/>
              </w:rPr>
            </w:pPr>
            <w:r w:rsidRPr="00177D8E">
              <w:rPr>
                <w:rFonts w:eastAsia="Times New Roman" w:cs="Times New Roman"/>
                <w:b/>
                <w:color w:val="000000"/>
                <w:sz w:val="20"/>
                <w:szCs w:val="20"/>
                <w:lang w:eastAsia="ru-RU"/>
              </w:rPr>
              <w:t>Наименование показателей</w:t>
            </w:r>
          </w:p>
        </w:tc>
        <w:tc>
          <w:tcPr>
            <w:tcW w:w="541" w:type="pct"/>
            <w:shd w:val="clear" w:color="auto" w:fill="auto"/>
            <w:vAlign w:val="center"/>
          </w:tcPr>
          <w:p w14:paraId="77C6A3FF" w14:textId="77777777" w:rsidR="00177D8E" w:rsidRPr="00177D8E" w:rsidRDefault="00177D8E" w:rsidP="00177D8E">
            <w:pPr>
              <w:ind w:firstLine="0"/>
              <w:jc w:val="center"/>
              <w:rPr>
                <w:rFonts w:eastAsia="Times New Roman" w:cs="Times New Roman"/>
                <w:b/>
                <w:color w:val="000000"/>
                <w:sz w:val="20"/>
                <w:szCs w:val="20"/>
                <w:lang w:eastAsia="ru-RU"/>
              </w:rPr>
            </w:pPr>
            <w:r w:rsidRPr="00177D8E">
              <w:rPr>
                <w:rFonts w:eastAsia="Times New Roman" w:cs="Times New Roman"/>
                <w:b/>
                <w:color w:val="000000"/>
                <w:sz w:val="20"/>
                <w:szCs w:val="20"/>
                <w:lang w:eastAsia="ru-RU"/>
              </w:rPr>
              <w:t>Ед.изм.</w:t>
            </w:r>
          </w:p>
        </w:tc>
        <w:tc>
          <w:tcPr>
            <w:tcW w:w="587" w:type="pct"/>
            <w:shd w:val="clear" w:color="auto" w:fill="auto"/>
            <w:vAlign w:val="center"/>
          </w:tcPr>
          <w:p w14:paraId="1A8E6154" w14:textId="77777777" w:rsidR="00177D8E" w:rsidRPr="00177D8E" w:rsidRDefault="00177D8E" w:rsidP="00177D8E">
            <w:pPr>
              <w:ind w:firstLine="0"/>
              <w:jc w:val="center"/>
              <w:rPr>
                <w:rFonts w:eastAsia="Times New Roman" w:cs="Times New Roman"/>
                <w:b/>
                <w:color w:val="000000"/>
                <w:sz w:val="20"/>
                <w:szCs w:val="20"/>
                <w:lang w:eastAsia="ru-RU"/>
              </w:rPr>
            </w:pPr>
            <w:r w:rsidRPr="00177D8E">
              <w:rPr>
                <w:rFonts w:eastAsia="Times New Roman" w:cs="Times New Roman"/>
                <w:b/>
                <w:color w:val="000000"/>
                <w:sz w:val="20"/>
                <w:szCs w:val="20"/>
                <w:lang w:eastAsia="ru-RU"/>
              </w:rPr>
              <w:t>20</w:t>
            </w:r>
            <w:r>
              <w:rPr>
                <w:rFonts w:eastAsia="Times New Roman" w:cs="Times New Roman"/>
                <w:b/>
                <w:color w:val="000000"/>
                <w:sz w:val="20"/>
                <w:szCs w:val="20"/>
                <w:lang w:eastAsia="ru-RU"/>
              </w:rPr>
              <w:t>20</w:t>
            </w:r>
            <w:r w:rsidRPr="00177D8E">
              <w:rPr>
                <w:rFonts w:eastAsia="Times New Roman" w:cs="Times New Roman"/>
                <w:b/>
                <w:color w:val="000000"/>
                <w:sz w:val="20"/>
                <w:szCs w:val="20"/>
                <w:lang w:eastAsia="ru-RU"/>
              </w:rPr>
              <w:t xml:space="preserve"> год</w:t>
            </w:r>
          </w:p>
        </w:tc>
        <w:tc>
          <w:tcPr>
            <w:tcW w:w="587" w:type="pct"/>
            <w:shd w:val="clear" w:color="auto" w:fill="auto"/>
            <w:vAlign w:val="center"/>
          </w:tcPr>
          <w:p w14:paraId="6338985F" w14:textId="77777777" w:rsidR="00177D8E" w:rsidRPr="00177D8E" w:rsidRDefault="00177D8E" w:rsidP="00177D8E">
            <w:pPr>
              <w:ind w:firstLine="0"/>
              <w:jc w:val="center"/>
              <w:rPr>
                <w:rFonts w:eastAsia="Times New Roman" w:cs="Times New Roman"/>
                <w:b/>
                <w:color w:val="000000"/>
                <w:sz w:val="20"/>
                <w:szCs w:val="20"/>
                <w:lang w:eastAsia="ru-RU"/>
              </w:rPr>
            </w:pPr>
            <w:r w:rsidRPr="00177D8E">
              <w:rPr>
                <w:rFonts w:eastAsia="Times New Roman" w:cs="Times New Roman"/>
                <w:b/>
                <w:color w:val="000000"/>
                <w:sz w:val="20"/>
                <w:szCs w:val="20"/>
                <w:lang w:eastAsia="ru-RU"/>
              </w:rPr>
              <w:t>202</w:t>
            </w:r>
            <w:r>
              <w:rPr>
                <w:rFonts w:eastAsia="Times New Roman" w:cs="Times New Roman"/>
                <w:b/>
                <w:color w:val="000000"/>
                <w:sz w:val="20"/>
                <w:szCs w:val="20"/>
                <w:lang w:eastAsia="ru-RU"/>
              </w:rPr>
              <w:t>1</w:t>
            </w:r>
            <w:r w:rsidRPr="00177D8E">
              <w:rPr>
                <w:rFonts w:eastAsia="Times New Roman" w:cs="Times New Roman"/>
                <w:b/>
                <w:color w:val="000000"/>
                <w:sz w:val="20"/>
                <w:szCs w:val="20"/>
                <w:lang w:eastAsia="ru-RU"/>
              </w:rPr>
              <w:t xml:space="preserve"> год</w:t>
            </w:r>
          </w:p>
        </w:tc>
        <w:tc>
          <w:tcPr>
            <w:tcW w:w="586" w:type="pct"/>
            <w:shd w:val="clear" w:color="auto" w:fill="auto"/>
            <w:vAlign w:val="center"/>
          </w:tcPr>
          <w:p w14:paraId="0D3A71F2" w14:textId="77777777" w:rsidR="00177D8E" w:rsidRPr="00177D8E" w:rsidRDefault="00177D8E" w:rsidP="00177D8E">
            <w:pPr>
              <w:ind w:firstLine="0"/>
              <w:jc w:val="center"/>
              <w:rPr>
                <w:rFonts w:eastAsia="Times New Roman" w:cs="Times New Roman"/>
                <w:b/>
                <w:color w:val="000000"/>
                <w:sz w:val="20"/>
                <w:szCs w:val="20"/>
                <w:lang w:eastAsia="ru-RU"/>
              </w:rPr>
            </w:pPr>
            <w:r w:rsidRPr="00177D8E">
              <w:rPr>
                <w:rFonts w:eastAsia="Times New Roman" w:cs="Times New Roman"/>
                <w:b/>
                <w:color w:val="000000"/>
                <w:sz w:val="20"/>
                <w:szCs w:val="20"/>
                <w:lang w:eastAsia="ru-RU"/>
              </w:rPr>
              <w:t>202</w:t>
            </w:r>
            <w:r>
              <w:rPr>
                <w:rFonts w:eastAsia="Times New Roman" w:cs="Times New Roman"/>
                <w:b/>
                <w:color w:val="000000"/>
                <w:sz w:val="20"/>
                <w:szCs w:val="20"/>
                <w:lang w:eastAsia="ru-RU"/>
              </w:rPr>
              <w:t>2</w:t>
            </w:r>
            <w:r w:rsidRPr="00177D8E">
              <w:rPr>
                <w:rFonts w:eastAsia="Times New Roman" w:cs="Times New Roman"/>
                <w:b/>
                <w:color w:val="000000"/>
                <w:sz w:val="20"/>
                <w:szCs w:val="20"/>
                <w:lang w:eastAsia="ru-RU"/>
              </w:rPr>
              <w:t xml:space="preserve"> год</w:t>
            </w:r>
          </w:p>
        </w:tc>
      </w:tr>
      <w:tr w:rsidR="00177D8E" w:rsidRPr="00177D8E" w14:paraId="497A5CFF" w14:textId="77777777" w:rsidTr="00177D8E">
        <w:tc>
          <w:tcPr>
            <w:tcW w:w="308" w:type="pct"/>
            <w:shd w:val="clear" w:color="auto" w:fill="auto"/>
            <w:vAlign w:val="center"/>
          </w:tcPr>
          <w:p w14:paraId="1840FD9B" w14:textId="77777777" w:rsidR="00177D8E" w:rsidRPr="00177D8E" w:rsidRDefault="00177D8E" w:rsidP="00177D8E">
            <w:pPr>
              <w:ind w:firstLine="0"/>
              <w:jc w:val="center"/>
              <w:rPr>
                <w:rFonts w:eastAsia="Times New Roman" w:cs="Times New Roman"/>
                <w:color w:val="000000"/>
                <w:sz w:val="20"/>
                <w:szCs w:val="20"/>
                <w:lang w:eastAsia="ru-RU"/>
              </w:rPr>
            </w:pPr>
            <w:r w:rsidRPr="00177D8E">
              <w:rPr>
                <w:rFonts w:eastAsia="Times New Roman" w:cs="Times New Roman"/>
                <w:color w:val="000000"/>
                <w:sz w:val="20"/>
                <w:szCs w:val="20"/>
                <w:lang w:eastAsia="ru-RU"/>
              </w:rPr>
              <w:t>1</w:t>
            </w:r>
          </w:p>
        </w:tc>
        <w:tc>
          <w:tcPr>
            <w:tcW w:w="2391" w:type="pct"/>
            <w:shd w:val="clear" w:color="auto" w:fill="auto"/>
          </w:tcPr>
          <w:p w14:paraId="104DE3AD" w14:textId="77777777" w:rsidR="00177D8E" w:rsidRPr="00177D8E" w:rsidRDefault="00177D8E" w:rsidP="00177D8E">
            <w:pPr>
              <w:ind w:firstLine="0"/>
              <w:jc w:val="left"/>
              <w:rPr>
                <w:rFonts w:eastAsia="Times New Roman" w:cs="Times New Roman"/>
                <w:color w:val="000000"/>
                <w:sz w:val="20"/>
                <w:szCs w:val="20"/>
                <w:lang w:eastAsia="ru-RU"/>
              </w:rPr>
            </w:pPr>
            <w:r w:rsidRPr="00177D8E">
              <w:rPr>
                <w:rFonts w:eastAsia="Times New Roman" w:cs="Times New Roman"/>
                <w:color w:val="000000"/>
                <w:sz w:val="20"/>
                <w:szCs w:val="20"/>
                <w:lang w:eastAsia="ru-RU"/>
              </w:rPr>
              <w:t>Поднято воды</w:t>
            </w:r>
            <w:r>
              <w:rPr>
                <w:rFonts w:eastAsia="Times New Roman" w:cs="Times New Roman"/>
                <w:color w:val="000000"/>
                <w:sz w:val="20"/>
                <w:szCs w:val="20"/>
                <w:lang w:eastAsia="ru-RU"/>
              </w:rPr>
              <w:t xml:space="preserve"> (получено со стороны)</w:t>
            </w:r>
          </w:p>
        </w:tc>
        <w:tc>
          <w:tcPr>
            <w:tcW w:w="541" w:type="pct"/>
            <w:shd w:val="clear" w:color="auto" w:fill="auto"/>
            <w:vAlign w:val="center"/>
          </w:tcPr>
          <w:p w14:paraId="17241873" w14:textId="77777777" w:rsidR="00177D8E" w:rsidRPr="00177D8E" w:rsidRDefault="00177D8E" w:rsidP="00177D8E">
            <w:pPr>
              <w:ind w:firstLine="0"/>
              <w:jc w:val="center"/>
              <w:rPr>
                <w:rFonts w:eastAsia="Times New Roman" w:cs="Times New Roman"/>
                <w:color w:val="000000"/>
                <w:sz w:val="20"/>
                <w:szCs w:val="20"/>
                <w:lang w:eastAsia="ru-RU"/>
              </w:rPr>
            </w:pPr>
            <w:r w:rsidRPr="00177D8E">
              <w:rPr>
                <w:rFonts w:eastAsia="Times New Roman" w:cs="Times New Roman"/>
                <w:color w:val="000000"/>
                <w:sz w:val="20"/>
                <w:szCs w:val="20"/>
                <w:lang w:eastAsia="ru-RU"/>
              </w:rPr>
              <w:t>тыс. м</w:t>
            </w:r>
            <w:r w:rsidRPr="00177D8E">
              <w:rPr>
                <w:rFonts w:eastAsia="Times New Roman" w:cs="Times New Roman"/>
                <w:color w:val="000000"/>
                <w:sz w:val="20"/>
                <w:szCs w:val="20"/>
                <w:vertAlign w:val="superscript"/>
                <w:lang w:eastAsia="ru-RU"/>
              </w:rPr>
              <w:t>3</w:t>
            </w:r>
          </w:p>
        </w:tc>
        <w:tc>
          <w:tcPr>
            <w:tcW w:w="587" w:type="pct"/>
            <w:shd w:val="clear" w:color="auto" w:fill="auto"/>
            <w:vAlign w:val="center"/>
          </w:tcPr>
          <w:p w14:paraId="5ECABAE2" w14:textId="77777777" w:rsidR="00177D8E" w:rsidRPr="00177D8E" w:rsidRDefault="00177D8E" w:rsidP="00177D8E">
            <w:pPr>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2814,61</w:t>
            </w:r>
          </w:p>
        </w:tc>
        <w:tc>
          <w:tcPr>
            <w:tcW w:w="587" w:type="pct"/>
            <w:shd w:val="clear" w:color="auto" w:fill="auto"/>
            <w:vAlign w:val="center"/>
          </w:tcPr>
          <w:p w14:paraId="22705867" w14:textId="77777777" w:rsidR="00177D8E" w:rsidRPr="00177D8E" w:rsidRDefault="00177D8E" w:rsidP="00177D8E">
            <w:pPr>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2814,61</w:t>
            </w:r>
          </w:p>
        </w:tc>
        <w:tc>
          <w:tcPr>
            <w:tcW w:w="586" w:type="pct"/>
            <w:shd w:val="clear" w:color="auto" w:fill="auto"/>
            <w:vAlign w:val="center"/>
          </w:tcPr>
          <w:p w14:paraId="4AFC3B43" w14:textId="77777777" w:rsidR="00177D8E" w:rsidRPr="00177D8E" w:rsidRDefault="00177D8E" w:rsidP="00177D8E">
            <w:pPr>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2633,39</w:t>
            </w:r>
          </w:p>
        </w:tc>
      </w:tr>
      <w:tr w:rsidR="00177D8E" w:rsidRPr="00177D8E" w14:paraId="7EA9AF1A" w14:textId="77777777" w:rsidTr="00177D8E">
        <w:tc>
          <w:tcPr>
            <w:tcW w:w="308" w:type="pct"/>
            <w:shd w:val="clear" w:color="auto" w:fill="auto"/>
            <w:vAlign w:val="center"/>
          </w:tcPr>
          <w:p w14:paraId="764E6C70" w14:textId="77777777" w:rsidR="00177D8E" w:rsidRPr="00177D8E" w:rsidRDefault="00177D8E" w:rsidP="00177D8E">
            <w:pPr>
              <w:ind w:firstLine="0"/>
              <w:jc w:val="center"/>
              <w:rPr>
                <w:rFonts w:eastAsia="Times New Roman" w:cs="Times New Roman"/>
                <w:color w:val="000000"/>
                <w:sz w:val="20"/>
                <w:szCs w:val="20"/>
                <w:lang w:eastAsia="ru-RU"/>
              </w:rPr>
            </w:pPr>
            <w:r w:rsidRPr="00177D8E">
              <w:rPr>
                <w:rFonts w:eastAsia="Times New Roman" w:cs="Times New Roman"/>
                <w:color w:val="000000"/>
                <w:sz w:val="20"/>
                <w:szCs w:val="20"/>
                <w:lang w:eastAsia="ru-RU"/>
              </w:rPr>
              <w:t>2</w:t>
            </w:r>
          </w:p>
        </w:tc>
        <w:tc>
          <w:tcPr>
            <w:tcW w:w="2391" w:type="pct"/>
            <w:shd w:val="clear" w:color="auto" w:fill="auto"/>
          </w:tcPr>
          <w:p w14:paraId="39A301AB" w14:textId="77777777" w:rsidR="00177D8E" w:rsidRPr="00177D8E" w:rsidRDefault="00177D8E" w:rsidP="00177D8E">
            <w:pPr>
              <w:ind w:firstLine="0"/>
              <w:jc w:val="left"/>
              <w:rPr>
                <w:rFonts w:eastAsia="Times New Roman" w:cs="Times New Roman"/>
                <w:color w:val="000000"/>
                <w:sz w:val="20"/>
                <w:szCs w:val="20"/>
                <w:lang w:eastAsia="ru-RU"/>
              </w:rPr>
            </w:pPr>
            <w:r w:rsidRPr="00177D8E">
              <w:rPr>
                <w:rFonts w:eastAsia="Times New Roman" w:cs="Times New Roman"/>
                <w:color w:val="000000"/>
                <w:sz w:val="20"/>
                <w:szCs w:val="20"/>
                <w:lang w:eastAsia="ru-RU"/>
              </w:rPr>
              <w:t>Расход воды на собственные нужды</w:t>
            </w:r>
          </w:p>
        </w:tc>
        <w:tc>
          <w:tcPr>
            <w:tcW w:w="541" w:type="pct"/>
            <w:shd w:val="clear" w:color="auto" w:fill="auto"/>
            <w:vAlign w:val="center"/>
          </w:tcPr>
          <w:p w14:paraId="3D83D610" w14:textId="77777777" w:rsidR="00177D8E" w:rsidRPr="00177D8E" w:rsidRDefault="00177D8E" w:rsidP="00177D8E">
            <w:pPr>
              <w:ind w:firstLine="0"/>
              <w:jc w:val="center"/>
              <w:rPr>
                <w:rFonts w:eastAsia="Calibri" w:cs="Times New Roman"/>
                <w:sz w:val="20"/>
                <w:szCs w:val="20"/>
              </w:rPr>
            </w:pPr>
            <w:r w:rsidRPr="00177D8E">
              <w:rPr>
                <w:rFonts w:eastAsia="Times New Roman" w:cs="Times New Roman"/>
                <w:color w:val="000000"/>
                <w:sz w:val="20"/>
                <w:szCs w:val="20"/>
                <w:lang w:eastAsia="ru-RU"/>
              </w:rPr>
              <w:t>тыс. м</w:t>
            </w:r>
            <w:r w:rsidRPr="00177D8E">
              <w:rPr>
                <w:rFonts w:eastAsia="Times New Roman" w:cs="Times New Roman"/>
                <w:color w:val="000000"/>
                <w:sz w:val="20"/>
                <w:szCs w:val="20"/>
                <w:vertAlign w:val="superscript"/>
                <w:lang w:eastAsia="ru-RU"/>
              </w:rPr>
              <w:t>3</w:t>
            </w:r>
          </w:p>
        </w:tc>
        <w:tc>
          <w:tcPr>
            <w:tcW w:w="587" w:type="pct"/>
            <w:shd w:val="clear" w:color="auto" w:fill="auto"/>
            <w:vAlign w:val="center"/>
          </w:tcPr>
          <w:p w14:paraId="05B7EE98" w14:textId="77777777" w:rsidR="00177D8E" w:rsidRPr="00177D8E" w:rsidRDefault="00177D8E" w:rsidP="00177D8E">
            <w:pPr>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245,79</w:t>
            </w:r>
          </w:p>
        </w:tc>
        <w:tc>
          <w:tcPr>
            <w:tcW w:w="587" w:type="pct"/>
            <w:shd w:val="clear" w:color="auto" w:fill="auto"/>
            <w:vAlign w:val="center"/>
          </w:tcPr>
          <w:p w14:paraId="7C48FB55" w14:textId="77777777" w:rsidR="00177D8E" w:rsidRPr="00177D8E" w:rsidRDefault="00177D8E" w:rsidP="00177D8E">
            <w:pPr>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245,79</w:t>
            </w:r>
          </w:p>
        </w:tc>
        <w:tc>
          <w:tcPr>
            <w:tcW w:w="586" w:type="pct"/>
            <w:shd w:val="clear" w:color="auto" w:fill="auto"/>
            <w:vAlign w:val="center"/>
          </w:tcPr>
          <w:p w14:paraId="16DEDBF9" w14:textId="77777777" w:rsidR="00177D8E" w:rsidRPr="00177D8E" w:rsidRDefault="00177D8E" w:rsidP="00177D8E">
            <w:pPr>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314,94</w:t>
            </w:r>
          </w:p>
        </w:tc>
      </w:tr>
      <w:tr w:rsidR="00177D8E" w:rsidRPr="00177D8E" w14:paraId="0EC9E6CE" w14:textId="77777777" w:rsidTr="00177D8E">
        <w:tc>
          <w:tcPr>
            <w:tcW w:w="308" w:type="pct"/>
            <w:shd w:val="clear" w:color="auto" w:fill="auto"/>
            <w:vAlign w:val="center"/>
          </w:tcPr>
          <w:p w14:paraId="4EAF7BDE" w14:textId="77777777" w:rsidR="00177D8E" w:rsidRPr="00177D8E" w:rsidRDefault="00177D8E" w:rsidP="00177D8E">
            <w:pPr>
              <w:ind w:firstLine="0"/>
              <w:jc w:val="center"/>
              <w:rPr>
                <w:rFonts w:eastAsia="Times New Roman" w:cs="Times New Roman"/>
                <w:color w:val="000000"/>
                <w:sz w:val="20"/>
                <w:szCs w:val="20"/>
                <w:lang w:eastAsia="ru-RU"/>
              </w:rPr>
            </w:pPr>
            <w:r w:rsidRPr="00177D8E">
              <w:rPr>
                <w:rFonts w:eastAsia="Times New Roman" w:cs="Times New Roman"/>
                <w:color w:val="000000"/>
                <w:sz w:val="20"/>
                <w:szCs w:val="20"/>
                <w:lang w:eastAsia="ru-RU"/>
              </w:rPr>
              <w:t>3</w:t>
            </w:r>
          </w:p>
        </w:tc>
        <w:tc>
          <w:tcPr>
            <w:tcW w:w="2391" w:type="pct"/>
            <w:shd w:val="clear" w:color="auto" w:fill="auto"/>
          </w:tcPr>
          <w:p w14:paraId="3D2FE491" w14:textId="77777777" w:rsidR="00177D8E" w:rsidRPr="00177D8E" w:rsidRDefault="00177D8E" w:rsidP="00177D8E">
            <w:pPr>
              <w:ind w:firstLine="0"/>
              <w:jc w:val="left"/>
              <w:rPr>
                <w:rFonts w:eastAsia="Times New Roman" w:cs="Times New Roman"/>
                <w:color w:val="000000"/>
                <w:sz w:val="20"/>
                <w:szCs w:val="20"/>
                <w:lang w:eastAsia="ru-RU"/>
              </w:rPr>
            </w:pPr>
            <w:r w:rsidRPr="00177D8E">
              <w:rPr>
                <w:rFonts w:eastAsia="Times New Roman" w:cs="Times New Roman"/>
                <w:color w:val="000000"/>
                <w:sz w:val="20"/>
                <w:szCs w:val="20"/>
                <w:lang w:eastAsia="ru-RU"/>
              </w:rPr>
              <w:t>Потери в сети водоснабжения</w:t>
            </w:r>
          </w:p>
        </w:tc>
        <w:tc>
          <w:tcPr>
            <w:tcW w:w="541" w:type="pct"/>
            <w:shd w:val="clear" w:color="auto" w:fill="auto"/>
            <w:vAlign w:val="center"/>
          </w:tcPr>
          <w:p w14:paraId="71605E3F" w14:textId="77777777" w:rsidR="00177D8E" w:rsidRPr="00177D8E" w:rsidRDefault="00177D8E" w:rsidP="00177D8E">
            <w:pPr>
              <w:ind w:firstLine="0"/>
              <w:jc w:val="center"/>
              <w:rPr>
                <w:rFonts w:eastAsia="Calibri" w:cs="Times New Roman"/>
                <w:sz w:val="20"/>
                <w:szCs w:val="20"/>
              </w:rPr>
            </w:pPr>
            <w:r w:rsidRPr="00177D8E">
              <w:rPr>
                <w:rFonts w:eastAsia="Times New Roman" w:cs="Times New Roman"/>
                <w:color w:val="000000"/>
                <w:sz w:val="20"/>
                <w:szCs w:val="20"/>
                <w:lang w:eastAsia="ru-RU"/>
              </w:rPr>
              <w:t>тыс. м</w:t>
            </w:r>
            <w:r w:rsidRPr="00177D8E">
              <w:rPr>
                <w:rFonts w:eastAsia="Times New Roman" w:cs="Times New Roman"/>
                <w:color w:val="000000"/>
                <w:sz w:val="20"/>
                <w:szCs w:val="20"/>
                <w:vertAlign w:val="superscript"/>
                <w:lang w:eastAsia="ru-RU"/>
              </w:rPr>
              <w:t>3</w:t>
            </w:r>
          </w:p>
        </w:tc>
        <w:tc>
          <w:tcPr>
            <w:tcW w:w="587" w:type="pct"/>
            <w:shd w:val="clear" w:color="auto" w:fill="auto"/>
            <w:vAlign w:val="center"/>
          </w:tcPr>
          <w:p w14:paraId="190C9358" w14:textId="77777777" w:rsidR="00177D8E" w:rsidRPr="00177D8E" w:rsidRDefault="00177D8E" w:rsidP="00177D8E">
            <w:pPr>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384,33</w:t>
            </w:r>
          </w:p>
        </w:tc>
        <w:tc>
          <w:tcPr>
            <w:tcW w:w="587" w:type="pct"/>
            <w:shd w:val="clear" w:color="auto" w:fill="auto"/>
            <w:vAlign w:val="center"/>
          </w:tcPr>
          <w:p w14:paraId="127D6592" w14:textId="77777777" w:rsidR="00177D8E" w:rsidRPr="00177D8E" w:rsidRDefault="00177D8E" w:rsidP="00177D8E">
            <w:pPr>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384,33</w:t>
            </w:r>
          </w:p>
        </w:tc>
        <w:tc>
          <w:tcPr>
            <w:tcW w:w="586" w:type="pct"/>
            <w:shd w:val="clear" w:color="auto" w:fill="auto"/>
            <w:vAlign w:val="center"/>
          </w:tcPr>
          <w:p w14:paraId="6FAE5A44" w14:textId="77777777" w:rsidR="00177D8E" w:rsidRPr="00177D8E" w:rsidRDefault="00177D8E" w:rsidP="00177D8E">
            <w:pPr>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287,55</w:t>
            </w:r>
          </w:p>
        </w:tc>
      </w:tr>
      <w:tr w:rsidR="00177D8E" w:rsidRPr="00177D8E" w14:paraId="410AF155" w14:textId="77777777" w:rsidTr="00177D8E">
        <w:tc>
          <w:tcPr>
            <w:tcW w:w="308" w:type="pct"/>
            <w:shd w:val="clear" w:color="auto" w:fill="auto"/>
            <w:vAlign w:val="center"/>
          </w:tcPr>
          <w:p w14:paraId="72A8294D" w14:textId="77777777" w:rsidR="00177D8E" w:rsidRPr="00177D8E" w:rsidRDefault="00177D8E" w:rsidP="00177D8E">
            <w:pPr>
              <w:ind w:firstLine="0"/>
              <w:jc w:val="center"/>
              <w:rPr>
                <w:rFonts w:eastAsia="Times New Roman" w:cs="Times New Roman"/>
                <w:color w:val="000000"/>
                <w:sz w:val="20"/>
                <w:szCs w:val="20"/>
                <w:lang w:eastAsia="ru-RU"/>
              </w:rPr>
            </w:pPr>
            <w:r w:rsidRPr="00177D8E">
              <w:rPr>
                <w:rFonts w:eastAsia="Times New Roman" w:cs="Times New Roman"/>
                <w:color w:val="000000"/>
                <w:sz w:val="20"/>
                <w:szCs w:val="20"/>
                <w:lang w:eastAsia="ru-RU"/>
              </w:rPr>
              <w:t>4</w:t>
            </w:r>
          </w:p>
        </w:tc>
        <w:tc>
          <w:tcPr>
            <w:tcW w:w="2391" w:type="pct"/>
            <w:shd w:val="clear" w:color="auto" w:fill="auto"/>
          </w:tcPr>
          <w:p w14:paraId="38455F37" w14:textId="77777777" w:rsidR="00177D8E" w:rsidRPr="00177D8E" w:rsidRDefault="00177D8E" w:rsidP="00177D8E">
            <w:pPr>
              <w:ind w:firstLine="0"/>
              <w:jc w:val="left"/>
              <w:rPr>
                <w:rFonts w:eastAsia="Times New Roman" w:cs="Times New Roman"/>
                <w:color w:val="000000"/>
                <w:sz w:val="20"/>
                <w:szCs w:val="20"/>
                <w:lang w:eastAsia="ru-RU"/>
              </w:rPr>
            </w:pPr>
            <w:r w:rsidRPr="00177D8E">
              <w:rPr>
                <w:rFonts w:eastAsia="Times New Roman" w:cs="Times New Roman"/>
                <w:color w:val="000000"/>
                <w:sz w:val="20"/>
                <w:szCs w:val="20"/>
                <w:lang w:eastAsia="ru-RU"/>
              </w:rPr>
              <w:t>Полезный отпуск из них:</w:t>
            </w:r>
          </w:p>
        </w:tc>
        <w:tc>
          <w:tcPr>
            <w:tcW w:w="541" w:type="pct"/>
            <w:shd w:val="clear" w:color="auto" w:fill="auto"/>
            <w:vAlign w:val="center"/>
          </w:tcPr>
          <w:p w14:paraId="58629EB7" w14:textId="77777777" w:rsidR="00177D8E" w:rsidRPr="00177D8E" w:rsidRDefault="00177D8E" w:rsidP="00177D8E">
            <w:pPr>
              <w:ind w:firstLine="0"/>
              <w:jc w:val="center"/>
              <w:rPr>
                <w:rFonts w:eastAsia="Calibri" w:cs="Times New Roman"/>
                <w:sz w:val="20"/>
                <w:szCs w:val="20"/>
              </w:rPr>
            </w:pPr>
            <w:r w:rsidRPr="00177D8E">
              <w:rPr>
                <w:rFonts w:eastAsia="Times New Roman" w:cs="Times New Roman"/>
                <w:color w:val="000000"/>
                <w:sz w:val="20"/>
                <w:szCs w:val="20"/>
                <w:lang w:eastAsia="ru-RU"/>
              </w:rPr>
              <w:t>тыс. м</w:t>
            </w:r>
            <w:r w:rsidRPr="00177D8E">
              <w:rPr>
                <w:rFonts w:eastAsia="Times New Roman" w:cs="Times New Roman"/>
                <w:color w:val="000000"/>
                <w:sz w:val="20"/>
                <w:szCs w:val="20"/>
                <w:vertAlign w:val="superscript"/>
                <w:lang w:eastAsia="ru-RU"/>
              </w:rPr>
              <w:t>3</w:t>
            </w:r>
          </w:p>
        </w:tc>
        <w:tc>
          <w:tcPr>
            <w:tcW w:w="587" w:type="pct"/>
            <w:shd w:val="clear" w:color="auto" w:fill="auto"/>
            <w:vAlign w:val="center"/>
          </w:tcPr>
          <w:p w14:paraId="5A6FB53C" w14:textId="77777777" w:rsidR="00177D8E" w:rsidRPr="00177D8E" w:rsidRDefault="00177D8E" w:rsidP="00177D8E">
            <w:pPr>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2184,49</w:t>
            </w:r>
          </w:p>
        </w:tc>
        <w:tc>
          <w:tcPr>
            <w:tcW w:w="587" w:type="pct"/>
            <w:shd w:val="clear" w:color="auto" w:fill="auto"/>
            <w:vAlign w:val="center"/>
          </w:tcPr>
          <w:p w14:paraId="0A88A813" w14:textId="77777777" w:rsidR="00177D8E" w:rsidRPr="00177D8E" w:rsidRDefault="00177D8E" w:rsidP="00177D8E">
            <w:pPr>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2184,49</w:t>
            </w:r>
          </w:p>
        </w:tc>
        <w:tc>
          <w:tcPr>
            <w:tcW w:w="586" w:type="pct"/>
            <w:shd w:val="clear" w:color="auto" w:fill="auto"/>
            <w:vAlign w:val="center"/>
          </w:tcPr>
          <w:p w14:paraId="37A49C3F" w14:textId="77777777" w:rsidR="00177D8E" w:rsidRPr="00177D8E" w:rsidRDefault="00177D8E" w:rsidP="00177D8E">
            <w:pPr>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2030,90</w:t>
            </w:r>
          </w:p>
        </w:tc>
      </w:tr>
      <w:tr w:rsidR="00177D8E" w:rsidRPr="00177D8E" w14:paraId="1C912E34" w14:textId="77777777" w:rsidTr="00177D8E">
        <w:tc>
          <w:tcPr>
            <w:tcW w:w="308" w:type="pct"/>
            <w:shd w:val="clear" w:color="auto" w:fill="auto"/>
            <w:vAlign w:val="center"/>
          </w:tcPr>
          <w:p w14:paraId="5BD9188D" w14:textId="77777777" w:rsidR="00177D8E" w:rsidRPr="00177D8E" w:rsidRDefault="00177D8E" w:rsidP="00177D8E">
            <w:pPr>
              <w:ind w:firstLine="0"/>
              <w:jc w:val="center"/>
              <w:rPr>
                <w:rFonts w:eastAsia="Times New Roman" w:cs="Times New Roman"/>
                <w:color w:val="000000"/>
                <w:sz w:val="20"/>
                <w:szCs w:val="20"/>
                <w:lang w:eastAsia="ru-RU"/>
              </w:rPr>
            </w:pPr>
            <w:r w:rsidRPr="00177D8E">
              <w:rPr>
                <w:rFonts w:eastAsia="Times New Roman" w:cs="Times New Roman"/>
                <w:color w:val="000000"/>
                <w:sz w:val="20"/>
                <w:szCs w:val="20"/>
                <w:lang w:eastAsia="ru-RU"/>
              </w:rPr>
              <w:t>4.1</w:t>
            </w:r>
          </w:p>
        </w:tc>
        <w:tc>
          <w:tcPr>
            <w:tcW w:w="2391" w:type="pct"/>
            <w:shd w:val="clear" w:color="auto" w:fill="auto"/>
          </w:tcPr>
          <w:p w14:paraId="328FCEC9" w14:textId="77777777" w:rsidR="00177D8E" w:rsidRPr="00177D8E" w:rsidRDefault="00177D8E" w:rsidP="00177D8E">
            <w:pPr>
              <w:ind w:left="237" w:firstLine="0"/>
              <w:jc w:val="left"/>
              <w:rPr>
                <w:rFonts w:eastAsia="Times New Roman" w:cs="Times New Roman"/>
                <w:color w:val="000000"/>
                <w:sz w:val="20"/>
                <w:szCs w:val="20"/>
                <w:lang w:eastAsia="ru-RU"/>
              </w:rPr>
            </w:pPr>
            <w:r w:rsidRPr="00177D8E">
              <w:rPr>
                <w:rFonts w:eastAsia="Times New Roman" w:cs="Times New Roman"/>
                <w:color w:val="000000"/>
                <w:sz w:val="20"/>
                <w:szCs w:val="20"/>
                <w:lang w:eastAsia="ru-RU"/>
              </w:rPr>
              <w:t>Население</w:t>
            </w:r>
          </w:p>
        </w:tc>
        <w:tc>
          <w:tcPr>
            <w:tcW w:w="541" w:type="pct"/>
            <w:shd w:val="clear" w:color="auto" w:fill="auto"/>
            <w:vAlign w:val="center"/>
          </w:tcPr>
          <w:p w14:paraId="51FCCEA2" w14:textId="77777777" w:rsidR="00177D8E" w:rsidRPr="00177D8E" w:rsidRDefault="00177D8E" w:rsidP="00177D8E">
            <w:pPr>
              <w:ind w:firstLine="0"/>
              <w:jc w:val="center"/>
              <w:rPr>
                <w:rFonts w:eastAsia="Calibri" w:cs="Times New Roman"/>
                <w:sz w:val="20"/>
                <w:szCs w:val="20"/>
              </w:rPr>
            </w:pPr>
            <w:r w:rsidRPr="00177D8E">
              <w:rPr>
                <w:rFonts w:eastAsia="Times New Roman" w:cs="Times New Roman"/>
                <w:color w:val="000000"/>
                <w:sz w:val="20"/>
                <w:szCs w:val="20"/>
                <w:lang w:eastAsia="ru-RU"/>
              </w:rPr>
              <w:t>тыс. м</w:t>
            </w:r>
            <w:r w:rsidRPr="00177D8E">
              <w:rPr>
                <w:rFonts w:eastAsia="Times New Roman" w:cs="Times New Roman"/>
                <w:color w:val="000000"/>
                <w:sz w:val="20"/>
                <w:szCs w:val="20"/>
                <w:vertAlign w:val="superscript"/>
                <w:lang w:eastAsia="ru-RU"/>
              </w:rPr>
              <w:t>3</w:t>
            </w:r>
          </w:p>
        </w:tc>
        <w:tc>
          <w:tcPr>
            <w:tcW w:w="587" w:type="pct"/>
            <w:shd w:val="clear" w:color="auto" w:fill="auto"/>
            <w:vAlign w:val="center"/>
          </w:tcPr>
          <w:p w14:paraId="6A8FFFFB" w14:textId="77777777" w:rsidR="00177D8E" w:rsidRPr="00177D8E" w:rsidRDefault="00177D8E" w:rsidP="00177D8E">
            <w:pPr>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н/д</w:t>
            </w:r>
          </w:p>
        </w:tc>
        <w:tc>
          <w:tcPr>
            <w:tcW w:w="587" w:type="pct"/>
            <w:shd w:val="clear" w:color="auto" w:fill="auto"/>
            <w:vAlign w:val="center"/>
          </w:tcPr>
          <w:p w14:paraId="315C25F0" w14:textId="77777777" w:rsidR="00177D8E" w:rsidRPr="00177D8E" w:rsidRDefault="00177D8E" w:rsidP="00177D8E">
            <w:pPr>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н/д</w:t>
            </w:r>
          </w:p>
        </w:tc>
        <w:tc>
          <w:tcPr>
            <w:tcW w:w="586" w:type="pct"/>
            <w:shd w:val="clear" w:color="auto" w:fill="auto"/>
            <w:vAlign w:val="center"/>
          </w:tcPr>
          <w:p w14:paraId="3728354A" w14:textId="77777777" w:rsidR="00177D8E" w:rsidRPr="00177D8E" w:rsidRDefault="00177D8E" w:rsidP="00177D8E">
            <w:pPr>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1597,29</w:t>
            </w:r>
          </w:p>
        </w:tc>
      </w:tr>
      <w:tr w:rsidR="00177D8E" w:rsidRPr="00177D8E" w14:paraId="391CE966" w14:textId="77777777" w:rsidTr="00177D8E">
        <w:tc>
          <w:tcPr>
            <w:tcW w:w="308" w:type="pct"/>
            <w:shd w:val="clear" w:color="auto" w:fill="auto"/>
            <w:vAlign w:val="center"/>
          </w:tcPr>
          <w:p w14:paraId="08A63DF6" w14:textId="77777777" w:rsidR="00177D8E" w:rsidRPr="00177D8E" w:rsidRDefault="00177D8E" w:rsidP="00177D8E">
            <w:pPr>
              <w:ind w:firstLine="0"/>
              <w:jc w:val="center"/>
              <w:rPr>
                <w:rFonts w:eastAsia="Times New Roman" w:cs="Times New Roman"/>
                <w:color w:val="000000"/>
                <w:sz w:val="20"/>
                <w:szCs w:val="20"/>
                <w:lang w:eastAsia="ru-RU"/>
              </w:rPr>
            </w:pPr>
            <w:r w:rsidRPr="00177D8E">
              <w:rPr>
                <w:rFonts w:eastAsia="Times New Roman" w:cs="Times New Roman"/>
                <w:color w:val="000000"/>
                <w:sz w:val="20"/>
                <w:szCs w:val="20"/>
                <w:lang w:eastAsia="ru-RU"/>
              </w:rPr>
              <w:t>4.2</w:t>
            </w:r>
          </w:p>
        </w:tc>
        <w:tc>
          <w:tcPr>
            <w:tcW w:w="2391" w:type="pct"/>
            <w:shd w:val="clear" w:color="auto" w:fill="auto"/>
          </w:tcPr>
          <w:p w14:paraId="6CA3BB44" w14:textId="77777777" w:rsidR="00177D8E" w:rsidRPr="00177D8E" w:rsidRDefault="00177D8E" w:rsidP="00177D8E">
            <w:pPr>
              <w:ind w:left="237" w:firstLine="0"/>
              <w:jc w:val="left"/>
              <w:rPr>
                <w:rFonts w:eastAsia="Times New Roman" w:cs="Times New Roman"/>
                <w:color w:val="000000"/>
                <w:sz w:val="20"/>
                <w:szCs w:val="20"/>
                <w:lang w:eastAsia="ru-RU"/>
              </w:rPr>
            </w:pPr>
            <w:r w:rsidRPr="00177D8E">
              <w:rPr>
                <w:rFonts w:eastAsia="Times New Roman" w:cs="Times New Roman"/>
                <w:color w:val="000000"/>
                <w:sz w:val="20"/>
                <w:szCs w:val="20"/>
                <w:lang w:eastAsia="ru-RU"/>
              </w:rPr>
              <w:t>Бюджетно-финансируемые организации</w:t>
            </w:r>
          </w:p>
        </w:tc>
        <w:tc>
          <w:tcPr>
            <w:tcW w:w="541" w:type="pct"/>
            <w:shd w:val="clear" w:color="auto" w:fill="auto"/>
            <w:vAlign w:val="center"/>
          </w:tcPr>
          <w:p w14:paraId="605402AF" w14:textId="77777777" w:rsidR="00177D8E" w:rsidRPr="00177D8E" w:rsidRDefault="00177D8E" w:rsidP="00177D8E">
            <w:pPr>
              <w:ind w:firstLine="0"/>
              <w:jc w:val="center"/>
              <w:rPr>
                <w:rFonts w:eastAsia="Calibri" w:cs="Times New Roman"/>
                <w:sz w:val="20"/>
                <w:szCs w:val="20"/>
              </w:rPr>
            </w:pPr>
            <w:r w:rsidRPr="00177D8E">
              <w:rPr>
                <w:rFonts w:eastAsia="Times New Roman" w:cs="Times New Roman"/>
                <w:color w:val="000000"/>
                <w:sz w:val="20"/>
                <w:szCs w:val="20"/>
                <w:lang w:eastAsia="ru-RU"/>
              </w:rPr>
              <w:t>тыс. м</w:t>
            </w:r>
            <w:r w:rsidRPr="00177D8E">
              <w:rPr>
                <w:rFonts w:eastAsia="Times New Roman" w:cs="Times New Roman"/>
                <w:color w:val="000000"/>
                <w:sz w:val="20"/>
                <w:szCs w:val="20"/>
                <w:vertAlign w:val="superscript"/>
                <w:lang w:eastAsia="ru-RU"/>
              </w:rPr>
              <w:t>3</w:t>
            </w:r>
          </w:p>
        </w:tc>
        <w:tc>
          <w:tcPr>
            <w:tcW w:w="587" w:type="pct"/>
            <w:shd w:val="clear" w:color="auto" w:fill="auto"/>
            <w:vAlign w:val="center"/>
          </w:tcPr>
          <w:p w14:paraId="11F7CB78" w14:textId="77777777" w:rsidR="00177D8E" w:rsidRPr="00177D8E" w:rsidRDefault="00177D8E" w:rsidP="00177D8E">
            <w:pPr>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н/д</w:t>
            </w:r>
          </w:p>
        </w:tc>
        <w:tc>
          <w:tcPr>
            <w:tcW w:w="587" w:type="pct"/>
            <w:shd w:val="clear" w:color="auto" w:fill="auto"/>
            <w:vAlign w:val="center"/>
          </w:tcPr>
          <w:p w14:paraId="6A45708A" w14:textId="77777777" w:rsidR="00177D8E" w:rsidRPr="00177D8E" w:rsidRDefault="00177D8E" w:rsidP="00177D8E">
            <w:pPr>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н/д</w:t>
            </w:r>
          </w:p>
        </w:tc>
        <w:tc>
          <w:tcPr>
            <w:tcW w:w="586" w:type="pct"/>
            <w:shd w:val="clear" w:color="auto" w:fill="auto"/>
            <w:vAlign w:val="center"/>
          </w:tcPr>
          <w:p w14:paraId="04FB55F2" w14:textId="77777777" w:rsidR="00177D8E" w:rsidRPr="00177D8E" w:rsidRDefault="00177D8E" w:rsidP="00177D8E">
            <w:pPr>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291,30</w:t>
            </w:r>
          </w:p>
        </w:tc>
      </w:tr>
      <w:tr w:rsidR="00177D8E" w:rsidRPr="00177D8E" w14:paraId="1187F2F0" w14:textId="77777777" w:rsidTr="00177D8E">
        <w:tc>
          <w:tcPr>
            <w:tcW w:w="308" w:type="pct"/>
            <w:shd w:val="clear" w:color="auto" w:fill="auto"/>
            <w:vAlign w:val="center"/>
          </w:tcPr>
          <w:p w14:paraId="2532C8A5" w14:textId="77777777" w:rsidR="00177D8E" w:rsidRPr="00177D8E" w:rsidRDefault="00177D8E" w:rsidP="00177D8E">
            <w:pPr>
              <w:ind w:firstLine="0"/>
              <w:jc w:val="center"/>
              <w:rPr>
                <w:rFonts w:eastAsia="Times New Roman" w:cs="Times New Roman"/>
                <w:color w:val="000000"/>
                <w:sz w:val="20"/>
                <w:szCs w:val="20"/>
                <w:lang w:eastAsia="ru-RU"/>
              </w:rPr>
            </w:pPr>
            <w:r w:rsidRPr="00177D8E">
              <w:rPr>
                <w:rFonts w:eastAsia="Times New Roman" w:cs="Times New Roman"/>
                <w:color w:val="000000"/>
                <w:sz w:val="20"/>
                <w:szCs w:val="20"/>
                <w:lang w:eastAsia="ru-RU"/>
              </w:rPr>
              <w:t>4.3</w:t>
            </w:r>
          </w:p>
        </w:tc>
        <w:tc>
          <w:tcPr>
            <w:tcW w:w="2391" w:type="pct"/>
            <w:shd w:val="clear" w:color="auto" w:fill="auto"/>
          </w:tcPr>
          <w:p w14:paraId="28482C92" w14:textId="77777777" w:rsidR="00177D8E" w:rsidRPr="00177D8E" w:rsidRDefault="00177D8E" w:rsidP="00177D8E">
            <w:pPr>
              <w:ind w:left="237" w:firstLine="0"/>
              <w:jc w:val="left"/>
              <w:rPr>
                <w:rFonts w:eastAsia="Times New Roman" w:cs="Times New Roman"/>
                <w:color w:val="000000"/>
                <w:sz w:val="20"/>
                <w:szCs w:val="20"/>
                <w:lang w:eastAsia="ru-RU"/>
              </w:rPr>
            </w:pPr>
            <w:r w:rsidRPr="00177D8E">
              <w:rPr>
                <w:rFonts w:eastAsia="Times New Roman" w:cs="Times New Roman"/>
                <w:color w:val="000000"/>
                <w:sz w:val="20"/>
                <w:szCs w:val="20"/>
                <w:lang w:eastAsia="ru-RU"/>
              </w:rPr>
              <w:t>Прочие потребители</w:t>
            </w:r>
          </w:p>
        </w:tc>
        <w:tc>
          <w:tcPr>
            <w:tcW w:w="541" w:type="pct"/>
            <w:shd w:val="clear" w:color="auto" w:fill="auto"/>
            <w:vAlign w:val="center"/>
          </w:tcPr>
          <w:p w14:paraId="73E2B394" w14:textId="77777777" w:rsidR="00177D8E" w:rsidRPr="00177D8E" w:rsidRDefault="00177D8E" w:rsidP="00177D8E">
            <w:pPr>
              <w:ind w:firstLine="0"/>
              <w:jc w:val="center"/>
              <w:rPr>
                <w:rFonts w:eastAsia="Calibri" w:cs="Times New Roman"/>
                <w:sz w:val="20"/>
                <w:szCs w:val="20"/>
              </w:rPr>
            </w:pPr>
            <w:r w:rsidRPr="00177D8E">
              <w:rPr>
                <w:rFonts w:eastAsia="Times New Roman" w:cs="Times New Roman"/>
                <w:color w:val="000000"/>
                <w:sz w:val="20"/>
                <w:szCs w:val="20"/>
                <w:lang w:eastAsia="ru-RU"/>
              </w:rPr>
              <w:t>тыс. м</w:t>
            </w:r>
            <w:r w:rsidRPr="00177D8E">
              <w:rPr>
                <w:rFonts w:eastAsia="Times New Roman" w:cs="Times New Roman"/>
                <w:color w:val="000000"/>
                <w:sz w:val="20"/>
                <w:szCs w:val="20"/>
                <w:vertAlign w:val="superscript"/>
                <w:lang w:eastAsia="ru-RU"/>
              </w:rPr>
              <w:t>3</w:t>
            </w:r>
          </w:p>
        </w:tc>
        <w:tc>
          <w:tcPr>
            <w:tcW w:w="587" w:type="pct"/>
            <w:shd w:val="clear" w:color="auto" w:fill="auto"/>
            <w:vAlign w:val="center"/>
          </w:tcPr>
          <w:p w14:paraId="5B102D19" w14:textId="77777777" w:rsidR="00177D8E" w:rsidRPr="00177D8E" w:rsidRDefault="00177D8E" w:rsidP="00177D8E">
            <w:pPr>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н/д</w:t>
            </w:r>
          </w:p>
        </w:tc>
        <w:tc>
          <w:tcPr>
            <w:tcW w:w="587" w:type="pct"/>
            <w:shd w:val="clear" w:color="auto" w:fill="auto"/>
            <w:vAlign w:val="center"/>
          </w:tcPr>
          <w:p w14:paraId="169F0D7F" w14:textId="77777777" w:rsidR="00177D8E" w:rsidRPr="00177D8E" w:rsidRDefault="00177D8E" w:rsidP="00177D8E">
            <w:pPr>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н/д</w:t>
            </w:r>
          </w:p>
        </w:tc>
        <w:tc>
          <w:tcPr>
            <w:tcW w:w="586" w:type="pct"/>
            <w:shd w:val="clear" w:color="auto" w:fill="auto"/>
            <w:vAlign w:val="center"/>
          </w:tcPr>
          <w:p w14:paraId="6ED58CD0" w14:textId="77777777" w:rsidR="00177D8E" w:rsidRPr="00177D8E" w:rsidRDefault="00177D8E" w:rsidP="00177D8E">
            <w:pPr>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142,31</w:t>
            </w:r>
          </w:p>
        </w:tc>
      </w:tr>
    </w:tbl>
    <w:p w14:paraId="277F9FE8" w14:textId="0851B660" w:rsidR="00177D8E" w:rsidRDefault="00177D8E" w:rsidP="00D60F55"/>
    <w:p w14:paraId="41CE36E6" w14:textId="5B961EA3" w:rsidR="00E87197" w:rsidRDefault="00E87197" w:rsidP="00D60F55">
      <w:r>
        <w:t xml:space="preserve">В </w:t>
      </w:r>
      <w:r w:rsidR="00E26489">
        <w:t>конце 2023 года</w:t>
      </w:r>
      <w:r>
        <w:t xml:space="preserve"> проведено мероприятие по переключению снабжения водой питьевого качества с ВОС «Капитолово» на ВОС «г.п. Кузьмоловский».</w:t>
      </w:r>
    </w:p>
    <w:p w14:paraId="08E7B939" w14:textId="60EA76D4" w:rsidR="00E87197" w:rsidRDefault="00E87197" w:rsidP="00D60F55">
      <w:r>
        <w:t>С 202</w:t>
      </w:r>
      <w:r w:rsidR="00E26489">
        <w:t>4</w:t>
      </w:r>
      <w:r w:rsidR="007D380E">
        <w:t xml:space="preserve"> до 01.12.2025</w:t>
      </w:r>
      <w:r>
        <w:t xml:space="preserve"> года гарантирующей организацией в сфере водоснабжения на территории муниципального образования «Кузьмоловское городское поселение» явля</w:t>
      </w:r>
      <w:r w:rsidR="007D380E">
        <w:t>лось</w:t>
      </w:r>
      <w:r>
        <w:t xml:space="preserve"> ООО «Северо-Запад Инжиниринг».</w:t>
      </w:r>
    </w:p>
    <w:p w14:paraId="7B489512" w14:textId="777983DB" w:rsidR="00E87197" w:rsidRDefault="00E87197" w:rsidP="00D60F55">
      <w:r>
        <w:t>Баланс подачи и реализации воды ООО «Северо-Запад Инжиниринг» за 2022-202</w:t>
      </w:r>
      <w:r w:rsidR="00C1408D">
        <w:t>3</w:t>
      </w:r>
      <w:r>
        <w:t xml:space="preserve"> годы представлен в таблице ниже.</w:t>
      </w:r>
    </w:p>
    <w:p w14:paraId="7820D5E9" w14:textId="0B8B5500" w:rsidR="00053CB4" w:rsidRDefault="00E87197" w:rsidP="00D60F55">
      <w:r>
        <w:t xml:space="preserve"> </w:t>
      </w:r>
    </w:p>
    <w:p w14:paraId="1DE05E0F" w14:textId="4A222C05" w:rsidR="00053CB4" w:rsidRDefault="00053CB4" w:rsidP="00053CB4">
      <w:pPr>
        <w:pStyle w:val="a6"/>
        <w:keepNext/>
      </w:pPr>
      <w:r>
        <w:t xml:space="preserve">Таблица </w:t>
      </w:r>
      <w:r w:rsidR="00A85AC9">
        <w:rPr>
          <w:noProof/>
        </w:rPr>
        <w:fldChar w:fldCharType="begin"/>
      </w:r>
      <w:r w:rsidR="00A85AC9">
        <w:rPr>
          <w:noProof/>
        </w:rPr>
        <w:instrText xml:space="preserve"> SEQ Таблица \* ARABIC </w:instrText>
      </w:r>
      <w:r w:rsidR="00A85AC9">
        <w:rPr>
          <w:noProof/>
        </w:rPr>
        <w:fldChar w:fldCharType="separate"/>
      </w:r>
      <w:r w:rsidR="001B268C">
        <w:rPr>
          <w:noProof/>
        </w:rPr>
        <w:t>11</w:t>
      </w:r>
      <w:r w:rsidR="00A85AC9">
        <w:rPr>
          <w:noProof/>
        </w:rPr>
        <w:fldChar w:fldCharType="end"/>
      </w:r>
      <w:r>
        <w:t xml:space="preserve"> Баланс подачи и реализации воды ООО «Северо-Запад Инжиниринг»</w:t>
      </w:r>
    </w:p>
    <w:tbl>
      <w:tblPr>
        <w:tblW w:w="5000" w:type="pct"/>
        <w:tblCellMar>
          <w:left w:w="0" w:type="dxa"/>
          <w:right w:w="0" w:type="dxa"/>
        </w:tblCellMar>
        <w:tblLook w:val="0000" w:firstRow="0" w:lastRow="0" w:firstColumn="0" w:lastColumn="0" w:noHBand="0" w:noVBand="0"/>
      </w:tblPr>
      <w:tblGrid>
        <w:gridCol w:w="584"/>
        <w:gridCol w:w="3946"/>
        <w:gridCol w:w="789"/>
        <w:gridCol w:w="1830"/>
        <w:gridCol w:w="1376"/>
        <w:gridCol w:w="1386"/>
      </w:tblGrid>
      <w:tr w:rsidR="00C1408D" w:rsidRPr="00053CB4" w14:paraId="3ADFD94D" w14:textId="2EF35C34" w:rsidTr="00C1408D">
        <w:trPr>
          <w:trHeight w:val="20"/>
        </w:trPr>
        <w:tc>
          <w:tcPr>
            <w:tcW w:w="295" w:type="pct"/>
            <w:tcBorders>
              <w:top w:val="single" w:sz="4" w:space="0" w:color="auto"/>
              <w:left w:val="single" w:sz="4" w:space="0" w:color="auto"/>
              <w:bottom w:val="nil"/>
              <w:right w:val="nil"/>
            </w:tcBorders>
            <w:vAlign w:val="center"/>
          </w:tcPr>
          <w:p w14:paraId="3B6F5483" w14:textId="77777777" w:rsidR="00C1408D" w:rsidRPr="00053CB4" w:rsidRDefault="00C1408D" w:rsidP="00053CB4">
            <w:pPr>
              <w:ind w:firstLine="0"/>
              <w:jc w:val="left"/>
              <w:rPr>
                <w:rFonts w:eastAsia="Times New Roman" w:cs="Times New Roman"/>
                <w:sz w:val="20"/>
                <w:szCs w:val="20"/>
                <w:lang w:eastAsia="ru-RU"/>
              </w:rPr>
            </w:pPr>
            <w:r w:rsidRPr="00053CB4">
              <w:rPr>
                <w:rFonts w:eastAsia="Times New Roman" w:cs="Times New Roman"/>
                <w:color w:val="000000"/>
                <w:sz w:val="20"/>
                <w:szCs w:val="20"/>
                <w:lang w:eastAsia="ru-RU"/>
              </w:rPr>
              <w:t>№ п/п</w:t>
            </w:r>
          </w:p>
        </w:tc>
        <w:tc>
          <w:tcPr>
            <w:tcW w:w="1991" w:type="pct"/>
            <w:tcBorders>
              <w:top w:val="single" w:sz="4" w:space="0" w:color="auto"/>
              <w:left w:val="single" w:sz="4" w:space="0" w:color="auto"/>
              <w:bottom w:val="nil"/>
              <w:right w:val="nil"/>
            </w:tcBorders>
            <w:vAlign w:val="center"/>
          </w:tcPr>
          <w:p w14:paraId="3909EFD8" w14:textId="77777777" w:rsidR="00C1408D" w:rsidRPr="00053CB4" w:rsidRDefault="00C1408D" w:rsidP="00053CB4">
            <w:pPr>
              <w:ind w:firstLine="0"/>
              <w:jc w:val="left"/>
              <w:rPr>
                <w:rFonts w:eastAsia="Times New Roman" w:cs="Times New Roman"/>
                <w:sz w:val="20"/>
                <w:szCs w:val="20"/>
                <w:lang w:eastAsia="ru-RU"/>
              </w:rPr>
            </w:pPr>
            <w:r w:rsidRPr="00053CB4">
              <w:rPr>
                <w:rFonts w:eastAsia="Times New Roman" w:cs="Times New Roman"/>
                <w:color w:val="000000"/>
                <w:sz w:val="20"/>
                <w:szCs w:val="20"/>
                <w:lang w:eastAsia="ru-RU"/>
              </w:rPr>
              <w:t>Наименование показателей</w:t>
            </w:r>
          </w:p>
        </w:tc>
        <w:tc>
          <w:tcPr>
            <w:tcW w:w="398" w:type="pct"/>
            <w:tcBorders>
              <w:top w:val="single" w:sz="4" w:space="0" w:color="auto"/>
              <w:left w:val="single" w:sz="4" w:space="0" w:color="auto"/>
              <w:bottom w:val="nil"/>
              <w:right w:val="nil"/>
            </w:tcBorders>
          </w:tcPr>
          <w:p w14:paraId="4D430B88" w14:textId="77777777" w:rsidR="00C1408D" w:rsidRPr="00053CB4" w:rsidRDefault="00C1408D" w:rsidP="00053CB4">
            <w:pPr>
              <w:ind w:firstLine="0"/>
              <w:jc w:val="left"/>
              <w:rPr>
                <w:rFonts w:eastAsia="Times New Roman" w:cs="Times New Roman"/>
                <w:sz w:val="20"/>
                <w:szCs w:val="20"/>
                <w:lang w:eastAsia="ru-RU"/>
              </w:rPr>
            </w:pPr>
            <w:r w:rsidRPr="00053CB4">
              <w:rPr>
                <w:rFonts w:eastAsia="Times New Roman" w:cs="Times New Roman"/>
                <w:color w:val="000000"/>
                <w:sz w:val="20"/>
                <w:szCs w:val="20"/>
                <w:lang w:eastAsia="ru-RU"/>
              </w:rPr>
              <w:t>Ед. изм.</w:t>
            </w:r>
          </w:p>
        </w:tc>
        <w:tc>
          <w:tcPr>
            <w:tcW w:w="923" w:type="pct"/>
            <w:tcBorders>
              <w:top w:val="single" w:sz="4" w:space="0" w:color="auto"/>
              <w:left w:val="single" w:sz="4" w:space="0" w:color="auto"/>
              <w:bottom w:val="nil"/>
              <w:right w:val="nil"/>
            </w:tcBorders>
            <w:vAlign w:val="center"/>
          </w:tcPr>
          <w:p w14:paraId="201E46FC" w14:textId="77777777" w:rsidR="00C1408D" w:rsidRPr="00053CB4" w:rsidRDefault="00C1408D" w:rsidP="00053CB4">
            <w:pPr>
              <w:ind w:firstLine="0"/>
              <w:jc w:val="center"/>
              <w:rPr>
                <w:rFonts w:eastAsia="Times New Roman" w:cs="Times New Roman"/>
                <w:sz w:val="20"/>
                <w:szCs w:val="20"/>
                <w:lang w:eastAsia="ru-RU"/>
              </w:rPr>
            </w:pPr>
            <w:r w:rsidRPr="00053CB4">
              <w:rPr>
                <w:rFonts w:eastAsia="Times New Roman" w:cs="Times New Roman"/>
                <w:color w:val="000000"/>
                <w:sz w:val="20"/>
                <w:szCs w:val="20"/>
                <w:lang w:eastAsia="ru-RU"/>
              </w:rPr>
              <w:t>2021 год</w:t>
            </w:r>
          </w:p>
        </w:tc>
        <w:tc>
          <w:tcPr>
            <w:tcW w:w="694" w:type="pct"/>
            <w:tcBorders>
              <w:top w:val="single" w:sz="4" w:space="0" w:color="auto"/>
              <w:left w:val="single" w:sz="4" w:space="0" w:color="auto"/>
              <w:bottom w:val="nil"/>
              <w:right w:val="nil"/>
            </w:tcBorders>
            <w:vAlign w:val="center"/>
          </w:tcPr>
          <w:p w14:paraId="4495FE93" w14:textId="77777777" w:rsidR="00C1408D" w:rsidRPr="00053CB4" w:rsidRDefault="00C1408D" w:rsidP="00053CB4">
            <w:pPr>
              <w:ind w:firstLine="0"/>
              <w:jc w:val="center"/>
              <w:rPr>
                <w:rFonts w:eastAsia="Times New Roman" w:cs="Times New Roman"/>
                <w:sz w:val="20"/>
                <w:szCs w:val="20"/>
                <w:lang w:eastAsia="ru-RU"/>
              </w:rPr>
            </w:pPr>
            <w:r w:rsidRPr="00053CB4">
              <w:rPr>
                <w:rFonts w:eastAsia="Times New Roman" w:cs="Times New Roman"/>
                <w:color w:val="000000"/>
                <w:sz w:val="20"/>
                <w:szCs w:val="20"/>
                <w:lang w:eastAsia="ru-RU"/>
              </w:rPr>
              <w:t>2022 год</w:t>
            </w:r>
          </w:p>
        </w:tc>
        <w:tc>
          <w:tcPr>
            <w:tcW w:w="699" w:type="pct"/>
            <w:tcBorders>
              <w:top w:val="single" w:sz="4" w:space="0" w:color="auto"/>
              <w:left w:val="single" w:sz="4" w:space="0" w:color="auto"/>
              <w:bottom w:val="nil"/>
              <w:right w:val="single" w:sz="4" w:space="0" w:color="auto"/>
            </w:tcBorders>
            <w:vAlign w:val="center"/>
          </w:tcPr>
          <w:p w14:paraId="49541CC0" w14:textId="77777777" w:rsidR="00C1408D" w:rsidRPr="00053CB4" w:rsidRDefault="00C1408D" w:rsidP="00053CB4">
            <w:pPr>
              <w:ind w:firstLine="0"/>
              <w:jc w:val="center"/>
              <w:rPr>
                <w:rFonts w:eastAsia="Times New Roman" w:cs="Times New Roman"/>
                <w:sz w:val="20"/>
                <w:szCs w:val="20"/>
                <w:lang w:eastAsia="ru-RU"/>
              </w:rPr>
            </w:pPr>
            <w:r w:rsidRPr="00053CB4">
              <w:rPr>
                <w:rFonts w:eastAsia="Times New Roman" w:cs="Times New Roman"/>
                <w:color w:val="000000"/>
                <w:sz w:val="20"/>
                <w:szCs w:val="20"/>
                <w:lang w:eastAsia="ru-RU"/>
              </w:rPr>
              <w:t>2023 год</w:t>
            </w:r>
          </w:p>
        </w:tc>
      </w:tr>
      <w:tr w:rsidR="00C1408D" w:rsidRPr="00053CB4" w14:paraId="441F810C" w14:textId="2CCEF551" w:rsidTr="00C1408D">
        <w:trPr>
          <w:trHeight w:val="20"/>
        </w:trPr>
        <w:tc>
          <w:tcPr>
            <w:tcW w:w="295" w:type="pct"/>
            <w:tcBorders>
              <w:top w:val="single" w:sz="4" w:space="0" w:color="auto"/>
              <w:left w:val="single" w:sz="4" w:space="0" w:color="auto"/>
              <w:bottom w:val="nil"/>
              <w:right w:val="nil"/>
            </w:tcBorders>
            <w:vAlign w:val="bottom"/>
          </w:tcPr>
          <w:p w14:paraId="109C82A9" w14:textId="77777777" w:rsidR="00C1408D" w:rsidRPr="00053CB4" w:rsidRDefault="00C1408D" w:rsidP="00400006">
            <w:pPr>
              <w:ind w:firstLine="0"/>
              <w:jc w:val="left"/>
              <w:rPr>
                <w:rFonts w:eastAsia="Times New Roman" w:cs="Times New Roman"/>
                <w:sz w:val="20"/>
                <w:szCs w:val="20"/>
                <w:lang w:eastAsia="ru-RU"/>
              </w:rPr>
            </w:pPr>
            <w:r w:rsidRPr="00053CB4">
              <w:rPr>
                <w:rFonts w:eastAsia="Times New Roman" w:cs="Times New Roman"/>
                <w:color w:val="000000"/>
                <w:sz w:val="20"/>
                <w:szCs w:val="20"/>
                <w:lang w:eastAsia="ru-RU"/>
              </w:rPr>
              <w:t>1</w:t>
            </w:r>
          </w:p>
        </w:tc>
        <w:tc>
          <w:tcPr>
            <w:tcW w:w="1991" w:type="pct"/>
            <w:tcBorders>
              <w:top w:val="single" w:sz="4" w:space="0" w:color="auto"/>
              <w:left w:val="single" w:sz="4" w:space="0" w:color="auto"/>
              <w:bottom w:val="nil"/>
              <w:right w:val="nil"/>
            </w:tcBorders>
            <w:vAlign w:val="bottom"/>
          </w:tcPr>
          <w:p w14:paraId="5F4D3A93" w14:textId="77777777" w:rsidR="00C1408D" w:rsidRPr="00053CB4" w:rsidRDefault="00C1408D" w:rsidP="00400006">
            <w:pPr>
              <w:ind w:firstLine="0"/>
              <w:jc w:val="left"/>
              <w:rPr>
                <w:rFonts w:eastAsia="Times New Roman" w:cs="Times New Roman"/>
                <w:sz w:val="20"/>
                <w:szCs w:val="20"/>
                <w:lang w:eastAsia="ru-RU"/>
              </w:rPr>
            </w:pPr>
            <w:r w:rsidRPr="00053CB4">
              <w:rPr>
                <w:rFonts w:eastAsia="Times New Roman" w:cs="Times New Roman"/>
                <w:bCs/>
                <w:color w:val="000000"/>
                <w:sz w:val="20"/>
                <w:szCs w:val="20"/>
                <w:lang w:eastAsia="ru-RU"/>
              </w:rPr>
              <w:t>Поднято воды</w:t>
            </w:r>
          </w:p>
        </w:tc>
        <w:tc>
          <w:tcPr>
            <w:tcW w:w="398" w:type="pct"/>
            <w:vMerge w:val="restart"/>
            <w:tcBorders>
              <w:top w:val="single" w:sz="4" w:space="0" w:color="auto"/>
              <w:left w:val="single" w:sz="4" w:space="0" w:color="auto"/>
              <w:right w:val="nil"/>
            </w:tcBorders>
            <w:vAlign w:val="center"/>
          </w:tcPr>
          <w:p w14:paraId="44A76026" w14:textId="77777777" w:rsidR="00C1408D" w:rsidRPr="00053CB4" w:rsidRDefault="00C1408D" w:rsidP="00400006">
            <w:pPr>
              <w:ind w:firstLine="0"/>
              <w:jc w:val="center"/>
              <w:rPr>
                <w:rFonts w:eastAsia="Times New Roman" w:cs="Times New Roman"/>
                <w:sz w:val="20"/>
                <w:szCs w:val="20"/>
                <w:lang w:eastAsia="ru-RU"/>
              </w:rPr>
            </w:pPr>
            <w:r w:rsidRPr="00053CB4">
              <w:rPr>
                <w:rFonts w:eastAsia="Times New Roman" w:cs="Times New Roman"/>
                <w:color w:val="000000"/>
                <w:sz w:val="20"/>
                <w:szCs w:val="20"/>
                <w:lang w:eastAsia="ru-RU"/>
              </w:rPr>
              <w:t>тыс. м</w:t>
            </w:r>
            <w:r w:rsidRPr="00053CB4">
              <w:rPr>
                <w:rFonts w:eastAsia="Times New Roman" w:cs="Times New Roman"/>
                <w:color w:val="000000"/>
                <w:sz w:val="20"/>
                <w:szCs w:val="20"/>
                <w:vertAlign w:val="superscript"/>
                <w:lang w:eastAsia="ru-RU"/>
              </w:rPr>
              <w:t>3</w:t>
            </w:r>
          </w:p>
        </w:tc>
        <w:tc>
          <w:tcPr>
            <w:tcW w:w="923" w:type="pct"/>
            <w:tcBorders>
              <w:top w:val="single" w:sz="4" w:space="0" w:color="auto"/>
              <w:left w:val="single" w:sz="4" w:space="0" w:color="auto"/>
              <w:bottom w:val="nil"/>
              <w:right w:val="nil"/>
            </w:tcBorders>
            <w:vAlign w:val="center"/>
          </w:tcPr>
          <w:p w14:paraId="642066EC" w14:textId="77777777" w:rsidR="00C1408D" w:rsidRPr="00053CB4" w:rsidRDefault="00C1408D" w:rsidP="00400006">
            <w:pPr>
              <w:ind w:firstLine="0"/>
              <w:jc w:val="center"/>
              <w:rPr>
                <w:rFonts w:eastAsia="Times New Roman" w:cs="Times New Roman"/>
                <w:sz w:val="20"/>
                <w:szCs w:val="20"/>
                <w:lang w:eastAsia="ru-RU"/>
              </w:rPr>
            </w:pPr>
            <w:r w:rsidRPr="00053CB4">
              <w:rPr>
                <w:rFonts w:eastAsia="Times New Roman" w:cs="Times New Roman"/>
                <w:color w:val="000000"/>
                <w:sz w:val="20"/>
                <w:szCs w:val="20"/>
                <w:lang w:eastAsia="ru-RU"/>
              </w:rPr>
              <w:t>0</w:t>
            </w:r>
          </w:p>
        </w:tc>
        <w:tc>
          <w:tcPr>
            <w:tcW w:w="694" w:type="pct"/>
            <w:tcBorders>
              <w:top w:val="single" w:sz="4" w:space="0" w:color="auto"/>
              <w:left w:val="single" w:sz="4" w:space="0" w:color="auto"/>
              <w:bottom w:val="nil"/>
              <w:right w:val="nil"/>
            </w:tcBorders>
            <w:vAlign w:val="center"/>
          </w:tcPr>
          <w:p w14:paraId="4A1952C3" w14:textId="77777777" w:rsidR="00C1408D" w:rsidRPr="00053CB4" w:rsidRDefault="00C1408D" w:rsidP="00400006">
            <w:pPr>
              <w:ind w:firstLine="0"/>
              <w:jc w:val="center"/>
              <w:rPr>
                <w:rFonts w:eastAsia="Times New Roman" w:cs="Times New Roman"/>
                <w:sz w:val="20"/>
                <w:szCs w:val="20"/>
                <w:lang w:eastAsia="ru-RU"/>
              </w:rPr>
            </w:pPr>
            <w:r w:rsidRPr="00053CB4">
              <w:rPr>
                <w:rFonts w:eastAsia="Times New Roman" w:cs="Times New Roman"/>
                <w:color w:val="000000"/>
                <w:sz w:val="20"/>
                <w:szCs w:val="20"/>
                <w:lang w:eastAsia="ru-RU"/>
              </w:rPr>
              <w:t>430,61</w:t>
            </w:r>
          </w:p>
        </w:tc>
        <w:tc>
          <w:tcPr>
            <w:tcW w:w="699" w:type="pct"/>
            <w:tcBorders>
              <w:top w:val="single" w:sz="4" w:space="0" w:color="auto"/>
              <w:left w:val="single" w:sz="4" w:space="0" w:color="auto"/>
              <w:bottom w:val="nil"/>
              <w:right w:val="single" w:sz="4" w:space="0" w:color="auto"/>
            </w:tcBorders>
            <w:vAlign w:val="center"/>
          </w:tcPr>
          <w:p w14:paraId="4888D350" w14:textId="77777777" w:rsidR="00C1408D" w:rsidRPr="00053CB4" w:rsidRDefault="00C1408D" w:rsidP="00400006">
            <w:pPr>
              <w:ind w:firstLine="0"/>
              <w:jc w:val="center"/>
              <w:rPr>
                <w:rFonts w:eastAsia="Times New Roman" w:cs="Times New Roman"/>
                <w:sz w:val="20"/>
                <w:szCs w:val="20"/>
                <w:lang w:eastAsia="ru-RU"/>
              </w:rPr>
            </w:pPr>
            <w:r w:rsidRPr="00053CB4">
              <w:rPr>
                <w:rFonts w:eastAsia="Times New Roman" w:cs="Times New Roman"/>
                <w:color w:val="000000"/>
                <w:sz w:val="20"/>
                <w:szCs w:val="20"/>
                <w:lang w:eastAsia="ru-RU"/>
              </w:rPr>
              <w:t>485,27</w:t>
            </w:r>
          </w:p>
        </w:tc>
      </w:tr>
      <w:tr w:rsidR="00C1408D" w:rsidRPr="00053CB4" w14:paraId="15A08E37" w14:textId="698071C2" w:rsidTr="00C1408D">
        <w:trPr>
          <w:trHeight w:val="20"/>
        </w:trPr>
        <w:tc>
          <w:tcPr>
            <w:tcW w:w="295" w:type="pct"/>
            <w:tcBorders>
              <w:top w:val="single" w:sz="4" w:space="0" w:color="auto"/>
              <w:left w:val="single" w:sz="4" w:space="0" w:color="auto"/>
              <w:bottom w:val="nil"/>
              <w:right w:val="nil"/>
            </w:tcBorders>
          </w:tcPr>
          <w:p w14:paraId="07A69329" w14:textId="77777777" w:rsidR="00C1408D" w:rsidRPr="00053CB4" w:rsidRDefault="00C1408D" w:rsidP="00400006">
            <w:pPr>
              <w:ind w:firstLine="0"/>
              <w:jc w:val="left"/>
              <w:rPr>
                <w:rFonts w:eastAsia="Times New Roman" w:cs="Times New Roman"/>
                <w:sz w:val="20"/>
                <w:szCs w:val="20"/>
                <w:lang w:eastAsia="ru-RU"/>
              </w:rPr>
            </w:pPr>
            <w:r w:rsidRPr="00053CB4">
              <w:rPr>
                <w:rFonts w:eastAsia="Times New Roman" w:cs="Times New Roman"/>
                <w:color w:val="000000"/>
                <w:sz w:val="20"/>
                <w:szCs w:val="20"/>
                <w:lang w:eastAsia="ru-RU"/>
              </w:rPr>
              <w:t>2</w:t>
            </w:r>
          </w:p>
        </w:tc>
        <w:tc>
          <w:tcPr>
            <w:tcW w:w="1991" w:type="pct"/>
            <w:tcBorders>
              <w:top w:val="single" w:sz="4" w:space="0" w:color="auto"/>
              <w:left w:val="single" w:sz="4" w:space="0" w:color="auto"/>
              <w:bottom w:val="nil"/>
              <w:right w:val="nil"/>
            </w:tcBorders>
            <w:vAlign w:val="bottom"/>
          </w:tcPr>
          <w:p w14:paraId="1C6851A8" w14:textId="77777777" w:rsidR="00C1408D" w:rsidRPr="00053CB4" w:rsidRDefault="00C1408D" w:rsidP="00400006">
            <w:pPr>
              <w:ind w:firstLine="0"/>
              <w:jc w:val="left"/>
              <w:rPr>
                <w:rFonts w:eastAsia="Times New Roman" w:cs="Times New Roman"/>
                <w:sz w:val="20"/>
                <w:szCs w:val="20"/>
                <w:lang w:eastAsia="ru-RU"/>
              </w:rPr>
            </w:pPr>
            <w:r w:rsidRPr="00053CB4">
              <w:rPr>
                <w:rFonts w:eastAsia="Times New Roman" w:cs="Times New Roman"/>
                <w:bCs/>
                <w:color w:val="000000"/>
                <w:sz w:val="20"/>
                <w:szCs w:val="20"/>
                <w:lang w:eastAsia="ru-RU"/>
              </w:rPr>
              <w:t>Расход воды на собственные нужды</w:t>
            </w:r>
          </w:p>
        </w:tc>
        <w:tc>
          <w:tcPr>
            <w:tcW w:w="398" w:type="pct"/>
            <w:vMerge/>
            <w:tcBorders>
              <w:left w:val="single" w:sz="4" w:space="0" w:color="auto"/>
              <w:right w:val="nil"/>
            </w:tcBorders>
          </w:tcPr>
          <w:p w14:paraId="58755EC9" w14:textId="4CB02821" w:rsidR="00C1408D" w:rsidRPr="00053CB4" w:rsidRDefault="00C1408D" w:rsidP="00400006">
            <w:pPr>
              <w:ind w:firstLine="0"/>
              <w:jc w:val="left"/>
              <w:rPr>
                <w:rFonts w:eastAsia="Times New Roman" w:cs="Times New Roman"/>
                <w:sz w:val="20"/>
                <w:szCs w:val="20"/>
                <w:lang w:eastAsia="ru-RU"/>
              </w:rPr>
            </w:pPr>
          </w:p>
        </w:tc>
        <w:tc>
          <w:tcPr>
            <w:tcW w:w="923" w:type="pct"/>
            <w:tcBorders>
              <w:top w:val="single" w:sz="4" w:space="0" w:color="auto"/>
              <w:left w:val="single" w:sz="4" w:space="0" w:color="auto"/>
              <w:bottom w:val="nil"/>
              <w:right w:val="nil"/>
            </w:tcBorders>
            <w:vAlign w:val="center"/>
          </w:tcPr>
          <w:p w14:paraId="29C221EF" w14:textId="77777777" w:rsidR="00C1408D" w:rsidRPr="00053CB4" w:rsidRDefault="00C1408D" w:rsidP="00400006">
            <w:pPr>
              <w:ind w:firstLine="0"/>
              <w:jc w:val="center"/>
              <w:rPr>
                <w:rFonts w:eastAsia="Times New Roman" w:cs="Times New Roman"/>
                <w:sz w:val="20"/>
                <w:szCs w:val="20"/>
                <w:lang w:eastAsia="ru-RU"/>
              </w:rPr>
            </w:pPr>
            <w:r w:rsidRPr="00053CB4">
              <w:rPr>
                <w:rFonts w:eastAsia="Times New Roman" w:cs="Times New Roman"/>
                <w:color w:val="000000"/>
                <w:sz w:val="20"/>
                <w:szCs w:val="20"/>
                <w:lang w:eastAsia="ru-RU"/>
              </w:rPr>
              <w:t>0</w:t>
            </w:r>
          </w:p>
        </w:tc>
        <w:tc>
          <w:tcPr>
            <w:tcW w:w="694" w:type="pct"/>
            <w:tcBorders>
              <w:top w:val="single" w:sz="4" w:space="0" w:color="auto"/>
              <w:left w:val="single" w:sz="4" w:space="0" w:color="auto"/>
              <w:bottom w:val="nil"/>
              <w:right w:val="nil"/>
            </w:tcBorders>
            <w:vAlign w:val="center"/>
          </w:tcPr>
          <w:p w14:paraId="179C8A4B" w14:textId="77777777" w:rsidR="00C1408D" w:rsidRPr="00053CB4" w:rsidRDefault="00C1408D" w:rsidP="00400006">
            <w:pPr>
              <w:ind w:firstLine="0"/>
              <w:jc w:val="center"/>
              <w:rPr>
                <w:rFonts w:eastAsia="Times New Roman" w:cs="Times New Roman"/>
                <w:sz w:val="20"/>
                <w:szCs w:val="20"/>
                <w:lang w:eastAsia="ru-RU"/>
              </w:rPr>
            </w:pPr>
            <w:r w:rsidRPr="00053CB4">
              <w:rPr>
                <w:rFonts w:eastAsia="Times New Roman" w:cs="Times New Roman"/>
                <w:color w:val="000000"/>
                <w:sz w:val="20"/>
                <w:szCs w:val="20"/>
                <w:lang w:eastAsia="ru-RU"/>
              </w:rPr>
              <w:t>9,36</w:t>
            </w:r>
          </w:p>
        </w:tc>
        <w:tc>
          <w:tcPr>
            <w:tcW w:w="699" w:type="pct"/>
            <w:tcBorders>
              <w:top w:val="single" w:sz="4" w:space="0" w:color="auto"/>
              <w:left w:val="single" w:sz="4" w:space="0" w:color="auto"/>
              <w:bottom w:val="nil"/>
              <w:right w:val="single" w:sz="4" w:space="0" w:color="auto"/>
            </w:tcBorders>
            <w:vAlign w:val="center"/>
          </w:tcPr>
          <w:p w14:paraId="6B722920" w14:textId="77777777" w:rsidR="00C1408D" w:rsidRPr="00053CB4" w:rsidRDefault="00C1408D" w:rsidP="00400006">
            <w:pPr>
              <w:ind w:firstLine="0"/>
              <w:jc w:val="center"/>
              <w:rPr>
                <w:rFonts w:eastAsia="Times New Roman" w:cs="Times New Roman"/>
                <w:sz w:val="20"/>
                <w:szCs w:val="20"/>
                <w:lang w:eastAsia="ru-RU"/>
              </w:rPr>
            </w:pPr>
            <w:r w:rsidRPr="00053CB4">
              <w:rPr>
                <w:rFonts w:eastAsia="Times New Roman" w:cs="Times New Roman"/>
                <w:color w:val="000000"/>
                <w:sz w:val="20"/>
                <w:szCs w:val="20"/>
                <w:lang w:eastAsia="ru-RU"/>
              </w:rPr>
              <w:t>-</w:t>
            </w:r>
          </w:p>
        </w:tc>
      </w:tr>
      <w:tr w:rsidR="00C1408D" w:rsidRPr="00053CB4" w14:paraId="0E3A4E89" w14:textId="2CB8120B" w:rsidTr="00C1408D">
        <w:trPr>
          <w:trHeight w:val="20"/>
        </w:trPr>
        <w:tc>
          <w:tcPr>
            <w:tcW w:w="295" w:type="pct"/>
            <w:tcBorders>
              <w:top w:val="single" w:sz="4" w:space="0" w:color="auto"/>
              <w:left w:val="single" w:sz="4" w:space="0" w:color="auto"/>
              <w:bottom w:val="nil"/>
              <w:right w:val="nil"/>
            </w:tcBorders>
          </w:tcPr>
          <w:p w14:paraId="4B7C8283" w14:textId="77777777" w:rsidR="00C1408D" w:rsidRPr="00053CB4" w:rsidRDefault="00C1408D" w:rsidP="00400006">
            <w:pPr>
              <w:ind w:firstLine="0"/>
              <w:jc w:val="left"/>
              <w:rPr>
                <w:rFonts w:eastAsia="Times New Roman" w:cs="Times New Roman"/>
                <w:sz w:val="20"/>
                <w:szCs w:val="20"/>
                <w:lang w:eastAsia="ru-RU"/>
              </w:rPr>
            </w:pPr>
            <w:r w:rsidRPr="00053CB4">
              <w:rPr>
                <w:rFonts w:eastAsia="Times New Roman" w:cs="Times New Roman"/>
                <w:color w:val="000000"/>
                <w:sz w:val="20"/>
                <w:szCs w:val="20"/>
                <w:lang w:eastAsia="ru-RU"/>
              </w:rPr>
              <w:t>3.1</w:t>
            </w:r>
          </w:p>
        </w:tc>
        <w:tc>
          <w:tcPr>
            <w:tcW w:w="1991" w:type="pct"/>
            <w:tcBorders>
              <w:top w:val="single" w:sz="4" w:space="0" w:color="auto"/>
              <w:left w:val="single" w:sz="4" w:space="0" w:color="auto"/>
              <w:bottom w:val="nil"/>
              <w:right w:val="nil"/>
            </w:tcBorders>
            <w:vAlign w:val="bottom"/>
          </w:tcPr>
          <w:p w14:paraId="02A7ADB7" w14:textId="77777777" w:rsidR="00C1408D" w:rsidRPr="00053CB4" w:rsidRDefault="00C1408D" w:rsidP="00400006">
            <w:pPr>
              <w:ind w:firstLine="0"/>
              <w:jc w:val="left"/>
              <w:rPr>
                <w:rFonts w:eastAsia="Times New Roman" w:cs="Times New Roman"/>
                <w:sz w:val="20"/>
                <w:szCs w:val="20"/>
                <w:lang w:eastAsia="ru-RU"/>
              </w:rPr>
            </w:pPr>
            <w:r w:rsidRPr="00053CB4">
              <w:rPr>
                <w:rFonts w:eastAsia="Times New Roman" w:cs="Times New Roman"/>
                <w:bCs/>
                <w:color w:val="000000"/>
                <w:sz w:val="20"/>
                <w:szCs w:val="20"/>
                <w:lang w:eastAsia="ru-RU"/>
              </w:rPr>
              <w:t>Потери на этапе очистки</w:t>
            </w:r>
          </w:p>
        </w:tc>
        <w:tc>
          <w:tcPr>
            <w:tcW w:w="398" w:type="pct"/>
            <w:vMerge/>
            <w:tcBorders>
              <w:left w:val="single" w:sz="4" w:space="0" w:color="auto"/>
              <w:right w:val="nil"/>
            </w:tcBorders>
          </w:tcPr>
          <w:p w14:paraId="61319B81" w14:textId="1D0050C2" w:rsidR="00C1408D" w:rsidRPr="00053CB4" w:rsidRDefault="00C1408D" w:rsidP="00400006">
            <w:pPr>
              <w:ind w:firstLine="0"/>
              <w:jc w:val="left"/>
              <w:rPr>
                <w:rFonts w:eastAsia="Times New Roman" w:cs="Times New Roman"/>
                <w:sz w:val="20"/>
                <w:szCs w:val="20"/>
                <w:lang w:eastAsia="ru-RU"/>
              </w:rPr>
            </w:pPr>
          </w:p>
        </w:tc>
        <w:tc>
          <w:tcPr>
            <w:tcW w:w="923" w:type="pct"/>
            <w:tcBorders>
              <w:top w:val="single" w:sz="4" w:space="0" w:color="auto"/>
              <w:left w:val="single" w:sz="4" w:space="0" w:color="auto"/>
              <w:bottom w:val="nil"/>
              <w:right w:val="nil"/>
            </w:tcBorders>
            <w:vAlign w:val="center"/>
          </w:tcPr>
          <w:p w14:paraId="472788F1" w14:textId="77777777" w:rsidR="00C1408D" w:rsidRPr="00053CB4" w:rsidRDefault="00C1408D" w:rsidP="00400006">
            <w:pPr>
              <w:ind w:firstLine="0"/>
              <w:jc w:val="center"/>
              <w:rPr>
                <w:rFonts w:eastAsia="Times New Roman" w:cs="Times New Roman"/>
                <w:sz w:val="20"/>
                <w:szCs w:val="20"/>
                <w:lang w:eastAsia="ru-RU"/>
              </w:rPr>
            </w:pPr>
            <w:r w:rsidRPr="00053CB4">
              <w:rPr>
                <w:rFonts w:eastAsia="Times New Roman" w:cs="Times New Roman"/>
                <w:color w:val="000000"/>
                <w:sz w:val="20"/>
                <w:szCs w:val="20"/>
                <w:lang w:eastAsia="ru-RU"/>
              </w:rPr>
              <w:t>0</w:t>
            </w:r>
          </w:p>
        </w:tc>
        <w:tc>
          <w:tcPr>
            <w:tcW w:w="694" w:type="pct"/>
            <w:tcBorders>
              <w:top w:val="single" w:sz="4" w:space="0" w:color="auto"/>
              <w:left w:val="single" w:sz="4" w:space="0" w:color="auto"/>
              <w:bottom w:val="nil"/>
              <w:right w:val="nil"/>
            </w:tcBorders>
            <w:vAlign w:val="center"/>
          </w:tcPr>
          <w:p w14:paraId="52BD60AA" w14:textId="77777777" w:rsidR="00C1408D" w:rsidRPr="00053CB4" w:rsidRDefault="00C1408D" w:rsidP="00400006">
            <w:pPr>
              <w:ind w:firstLine="0"/>
              <w:jc w:val="center"/>
              <w:rPr>
                <w:rFonts w:eastAsia="Times New Roman" w:cs="Times New Roman"/>
                <w:sz w:val="20"/>
                <w:szCs w:val="20"/>
                <w:lang w:eastAsia="ru-RU"/>
              </w:rPr>
            </w:pPr>
            <w:r w:rsidRPr="00053CB4">
              <w:rPr>
                <w:rFonts w:eastAsia="Times New Roman" w:cs="Times New Roman"/>
                <w:color w:val="000000"/>
                <w:sz w:val="20"/>
                <w:szCs w:val="20"/>
                <w:lang w:eastAsia="ru-RU"/>
              </w:rPr>
              <w:t>7,20</w:t>
            </w:r>
          </w:p>
        </w:tc>
        <w:tc>
          <w:tcPr>
            <w:tcW w:w="699" w:type="pct"/>
            <w:tcBorders>
              <w:top w:val="single" w:sz="4" w:space="0" w:color="auto"/>
              <w:left w:val="single" w:sz="4" w:space="0" w:color="auto"/>
              <w:bottom w:val="nil"/>
              <w:right w:val="single" w:sz="4" w:space="0" w:color="auto"/>
            </w:tcBorders>
            <w:vAlign w:val="center"/>
          </w:tcPr>
          <w:p w14:paraId="46322ECD" w14:textId="77777777" w:rsidR="00C1408D" w:rsidRPr="00053CB4" w:rsidRDefault="00C1408D" w:rsidP="00400006">
            <w:pPr>
              <w:ind w:firstLine="0"/>
              <w:jc w:val="center"/>
              <w:rPr>
                <w:rFonts w:eastAsia="Times New Roman" w:cs="Times New Roman"/>
                <w:sz w:val="20"/>
                <w:szCs w:val="20"/>
                <w:lang w:eastAsia="ru-RU"/>
              </w:rPr>
            </w:pPr>
            <w:r w:rsidRPr="00053CB4">
              <w:rPr>
                <w:rFonts w:eastAsia="Times New Roman" w:cs="Times New Roman"/>
                <w:color w:val="000000"/>
                <w:sz w:val="20"/>
                <w:szCs w:val="20"/>
                <w:lang w:eastAsia="ru-RU"/>
              </w:rPr>
              <w:t>8,30</w:t>
            </w:r>
          </w:p>
        </w:tc>
      </w:tr>
      <w:tr w:rsidR="00C1408D" w:rsidRPr="00053CB4" w14:paraId="47A43FF5" w14:textId="0626A7E7" w:rsidTr="00C1408D">
        <w:trPr>
          <w:trHeight w:val="20"/>
        </w:trPr>
        <w:tc>
          <w:tcPr>
            <w:tcW w:w="295" w:type="pct"/>
            <w:tcBorders>
              <w:top w:val="single" w:sz="4" w:space="0" w:color="auto"/>
              <w:left w:val="single" w:sz="4" w:space="0" w:color="auto"/>
              <w:bottom w:val="nil"/>
              <w:right w:val="nil"/>
            </w:tcBorders>
          </w:tcPr>
          <w:p w14:paraId="6DE38BFF" w14:textId="77777777" w:rsidR="00C1408D" w:rsidRPr="00053CB4" w:rsidRDefault="00C1408D" w:rsidP="00400006">
            <w:pPr>
              <w:ind w:firstLine="0"/>
              <w:jc w:val="left"/>
              <w:rPr>
                <w:rFonts w:eastAsia="Times New Roman" w:cs="Times New Roman"/>
                <w:sz w:val="20"/>
                <w:szCs w:val="20"/>
                <w:lang w:eastAsia="ru-RU"/>
              </w:rPr>
            </w:pPr>
            <w:r w:rsidRPr="00053CB4">
              <w:rPr>
                <w:rFonts w:eastAsia="Times New Roman" w:cs="Times New Roman"/>
                <w:color w:val="000000"/>
                <w:sz w:val="20"/>
                <w:szCs w:val="20"/>
                <w:lang w:eastAsia="ru-RU"/>
              </w:rPr>
              <w:t>3.2</w:t>
            </w:r>
          </w:p>
        </w:tc>
        <w:tc>
          <w:tcPr>
            <w:tcW w:w="1991" w:type="pct"/>
            <w:tcBorders>
              <w:top w:val="single" w:sz="4" w:space="0" w:color="auto"/>
              <w:left w:val="single" w:sz="4" w:space="0" w:color="auto"/>
              <w:bottom w:val="nil"/>
              <w:right w:val="nil"/>
            </w:tcBorders>
            <w:vAlign w:val="bottom"/>
          </w:tcPr>
          <w:p w14:paraId="4D7EB89C" w14:textId="77777777" w:rsidR="00C1408D" w:rsidRPr="00053CB4" w:rsidRDefault="00C1408D" w:rsidP="00400006">
            <w:pPr>
              <w:ind w:firstLine="0"/>
              <w:jc w:val="left"/>
              <w:rPr>
                <w:rFonts w:eastAsia="Times New Roman" w:cs="Times New Roman"/>
                <w:sz w:val="20"/>
                <w:szCs w:val="20"/>
                <w:lang w:eastAsia="ru-RU"/>
              </w:rPr>
            </w:pPr>
            <w:r w:rsidRPr="00053CB4">
              <w:rPr>
                <w:rFonts w:eastAsia="Times New Roman" w:cs="Times New Roman"/>
                <w:bCs/>
                <w:color w:val="000000"/>
                <w:sz w:val="20"/>
                <w:szCs w:val="20"/>
                <w:lang w:eastAsia="ru-RU"/>
              </w:rPr>
              <w:t xml:space="preserve">Потери в сетях </w:t>
            </w:r>
            <w:r w:rsidRPr="00053CB4">
              <w:rPr>
                <w:rFonts w:eastAsia="Times New Roman" w:cs="Times New Roman"/>
                <w:color w:val="000000"/>
                <w:sz w:val="20"/>
                <w:szCs w:val="20"/>
                <w:lang w:eastAsia="ru-RU"/>
              </w:rPr>
              <w:t>(сети г.п. Кузьмоловский в аренде ООО «СЗИ» отсутствовали)</w:t>
            </w:r>
          </w:p>
        </w:tc>
        <w:tc>
          <w:tcPr>
            <w:tcW w:w="398" w:type="pct"/>
            <w:vMerge/>
            <w:tcBorders>
              <w:left w:val="single" w:sz="4" w:space="0" w:color="auto"/>
              <w:right w:val="nil"/>
            </w:tcBorders>
          </w:tcPr>
          <w:p w14:paraId="09275BA4" w14:textId="3026E2FE" w:rsidR="00C1408D" w:rsidRPr="00053CB4" w:rsidRDefault="00C1408D" w:rsidP="00400006">
            <w:pPr>
              <w:ind w:firstLine="0"/>
              <w:jc w:val="left"/>
              <w:rPr>
                <w:rFonts w:eastAsia="Times New Roman" w:cs="Times New Roman"/>
                <w:sz w:val="20"/>
                <w:szCs w:val="20"/>
                <w:lang w:eastAsia="ru-RU"/>
              </w:rPr>
            </w:pPr>
          </w:p>
        </w:tc>
        <w:tc>
          <w:tcPr>
            <w:tcW w:w="923" w:type="pct"/>
            <w:tcBorders>
              <w:top w:val="single" w:sz="4" w:space="0" w:color="auto"/>
              <w:left w:val="single" w:sz="4" w:space="0" w:color="auto"/>
              <w:bottom w:val="nil"/>
              <w:right w:val="nil"/>
            </w:tcBorders>
            <w:vAlign w:val="center"/>
          </w:tcPr>
          <w:p w14:paraId="45F3584D" w14:textId="77777777" w:rsidR="00C1408D" w:rsidRPr="00053CB4" w:rsidRDefault="00C1408D" w:rsidP="00400006">
            <w:pPr>
              <w:ind w:firstLine="0"/>
              <w:jc w:val="center"/>
              <w:rPr>
                <w:rFonts w:eastAsia="Times New Roman" w:cs="Times New Roman"/>
                <w:sz w:val="20"/>
                <w:szCs w:val="20"/>
                <w:lang w:eastAsia="ru-RU"/>
              </w:rPr>
            </w:pPr>
            <w:r w:rsidRPr="00053CB4">
              <w:rPr>
                <w:rFonts w:eastAsia="Times New Roman" w:cs="Times New Roman"/>
                <w:color w:val="000000"/>
                <w:sz w:val="20"/>
                <w:szCs w:val="20"/>
                <w:lang w:eastAsia="ru-RU"/>
              </w:rPr>
              <w:t>0</w:t>
            </w:r>
          </w:p>
        </w:tc>
        <w:tc>
          <w:tcPr>
            <w:tcW w:w="694" w:type="pct"/>
            <w:tcBorders>
              <w:top w:val="single" w:sz="4" w:space="0" w:color="auto"/>
              <w:left w:val="single" w:sz="4" w:space="0" w:color="auto"/>
              <w:bottom w:val="nil"/>
              <w:right w:val="nil"/>
            </w:tcBorders>
            <w:vAlign w:val="center"/>
          </w:tcPr>
          <w:p w14:paraId="238F64E1" w14:textId="77777777" w:rsidR="00C1408D" w:rsidRPr="00053CB4" w:rsidRDefault="00C1408D" w:rsidP="00400006">
            <w:pPr>
              <w:ind w:firstLine="0"/>
              <w:jc w:val="center"/>
              <w:rPr>
                <w:rFonts w:eastAsia="Times New Roman" w:cs="Times New Roman"/>
                <w:sz w:val="20"/>
                <w:szCs w:val="20"/>
                <w:lang w:eastAsia="ru-RU"/>
              </w:rPr>
            </w:pPr>
            <w:r w:rsidRPr="00053CB4">
              <w:rPr>
                <w:rFonts w:eastAsia="Times New Roman" w:cs="Times New Roman"/>
                <w:color w:val="000000"/>
                <w:sz w:val="20"/>
                <w:szCs w:val="20"/>
                <w:lang w:eastAsia="ru-RU"/>
              </w:rPr>
              <w:t>0</w:t>
            </w:r>
          </w:p>
        </w:tc>
        <w:tc>
          <w:tcPr>
            <w:tcW w:w="699" w:type="pct"/>
            <w:tcBorders>
              <w:top w:val="single" w:sz="4" w:space="0" w:color="auto"/>
              <w:left w:val="single" w:sz="4" w:space="0" w:color="auto"/>
              <w:bottom w:val="nil"/>
              <w:right w:val="single" w:sz="4" w:space="0" w:color="auto"/>
            </w:tcBorders>
            <w:vAlign w:val="center"/>
          </w:tcPr>
          <w:p w14:paraId="4F1DDC96" w14:textId="77777777" w:rsidR="00C1408D" w:rsidRPr="00053CB4" w:rsidRDefault="00C1408D" w:rsidP="00400006">
            <w:pPr>
              <w:ind w:firstLine="0"/>
              <w:jc w:val="center"/>
              <w:rPr>
                <w:rFonts w:eastAsia="Times New Roman" w:cs="Times New Roman"/>
                <w:sz w:val="20"/>
                <w:szCs w:val="20"/>
                <w:lang w:eastAsia="ru-RU"/>
              </w:rPr>
            </w:pPr>
            <w:r w:rsidRPr="00053CB4">
              <w:rPr>
                <w:rFonts w:eastAsia="Times New Roman" w:cs="Times New Roman"/>
                <w:color w:val="000000"/>
                <w:sz w:val="20"/>
                <w:szCs w:val="20"/>
                <w:lang w:eastAsia="ru-RU"/>
              </w:rPr>
              <w:t>0</w:t>
            </w:r>
          </w:p>
        </w:tc>
      </w:tr>
      <w:tr w:rsidR="00C1408D" w:rsidRPr="00053CB4" w14:paraId="690D262E" w14:textId="756CDD97" w:rsidTr="00C1408D">
        <w:trPr>
          <w:trHeight w:val="20"/>
        </w:trPr>
        <w:tc>
          <w:tcPr>
            <w:tcW w:w="295" w:type="pct"/>
            <w:tcBorders>
              <w:top w:val="single" w:sz="4" w:space="0" w:color="auto"/>
              <w:left w:val="single" w:sz="4" w:space="0" w:color="auto"/>
              <w:bottom w:val="nil"/>
              <w:right w:val="nil"/>
            </w:tcBorders>
          </w:tcPr>
          <w:p w14:paraId="03366F34" w14:textId="77777777" w:rsidR="00C1408D" w:rsidRPr="00053CB4" w:rsidRDefault="00C1408D" w:rsidP="00400006">
            <w:pPr>
              <w:ind w:firstLine="0"/>
              <w:jc w:val="left"/>
              <w:rPr>
                <w:rFonts w:eastAsia="Times New Roman" w:cs="Times New Roman"/>
                <w:sz w:val="20"/>
                <w:szCs w:val="20"/>
                <w:lang w:eastAsia="ru-RU"/>
              </w:rPr>
            </w:pPr>
            <w:r w:rsidRPr="00053CB4">
              <w:rPr>
                <w:rFonts w:eastAsia="Times New Roman" w:cs="Times New Roman"/>
                <w:color w:val="000000"/>
                <w:sz w:val="20"/>
                <w:szCs w:val="20"/>
                <w:lang w:eastAsia="ru-RU"/>
              </w:rPr>
              <w:t>4</w:t>
            </w:r>
          </w:p>
        </w:tc>
        <w:tc>
          <w:tcPr>
            <w:tcW w:w="1991" w:type="pct"/>
            <w:tcBorders>
              <w:top w:val="single" w:sz="4" w:space="0" w:color="auto"/>
              <w:left w:val="single" w:sz="4" w:space="0" w:color="auto"/>
              <w:bottom w:val="nil"/>
              <w:right w:val="nil"/>
            </w:tcBorders>
            <w:vAlign w:val="bottom"/>
          </w:tcPr>
          <w:p w14:paraId="5A54BF28" w14:textId="77777777" w:rsidR="00C1408D" w:rsidRPr="00053CB4" w:rsidRDefault="00C1408D" w:rsidP="00400006">
            <w:pPr>
              <w:ind w:firstLine="0"/>
              <w:jc w:val="left"/>
              <w:rPr>
                <w:rFonts w:eastAsia="Times New Roman" w:cs="Times New Roman"/>
                <w:sz w:val="20"/>
                <w:szCs w:val="20"/>
                <w:lang w:eastAsia="ru-RU"/>
              </w:rPr>
            </w:pPr>
            <w:r w:rsidRPr="00053CB4">
              <w:rPr>
                <w:rFonts w:eastAsia="Times New Roman" w:cs="Times New Roman"/>
                <w:bCs/>
                <w:color w:val="000000"/>
                <w:sz w:val="20"/>
                <w:szCs w:val="20"/>
                <w:lang w:eastAsia="ru-RU"/>
              </w:rPr>
              <w:t>Полезный отпуск, из них:</w:t>
            </w:r>
          </w:p>
        </w:tc>
        <w:tc>
          <w:tcPr>
            <w:tcW w:w="398" w:type="pct"/>
            <w:vMerge/>
            <w:tcBorders>
              <w:left w:val="single" w:sz="4" w:space="0" w:color="auto"/>
              <w:right w:val="nil"/>
            </w:tcBorders>
          </w:tcPr>
          <w:p w14:paraId="3F4AE940" w14:textId="5EDEECCF" w:rsidR="00C1408D" w:rsidRPr="00053CB4" w:rsidRDefault="00C1408D" w:rsidP="00400006">
            <w:pPr>
              <w:ind w:firstLine="0"/>
              <w:jc w:val="left"/>
              <w:rPr>
                <w:rFonts w:eastAsia="Times New Roman" w:cs="Times New Roman"/>
                <w:sz w:val="20"/>
                <w:szCs w:val="20"/>
                <w:lang w:eastAsia="ru-RU"/>
              </w:rPr>
            </w:pPr>
          </w:p>
        </w:tc>
        <w:tc>
          <w:tcPr>
            <w:tcW w:w="923" w:type="pct"/>
            <w:tcBorders>
              <w:top w:val="single" w:sz="4" w:space="0" w:color="auto"/>
              <w:left w:val="single" w:sz="4" w:space="0" w:color="auto"/>
              <w:bottom w:val="nil"/>
              <w:right w:val="nil"/>
            </w:tcBorders>
            <w:vAlign w:val="center"/>
          </w:tcPr>
          <w:p w14:paraId="37E31977" w14:textId="77777777" w:rsidR="00C1408D" w:rsidRPr="00053CB4" w:rsidRDefault="00C1408D" w:rsidP="00400006">
            <w:pPr>
              <w:ind w:firstLine="0"/>
              <w:jc w:val="center"/>
              <w:rPr>
                <w:rFonts w:eastAsia="Times New Roman" w:cs="Times New Roman"/>
                <w:sz w:val="20"/>
                <w:szCs w:val="20"/>
                <w:lang w:eastAsia="ru-RU"/>
              </w:rPr>
            </w:pPr>
            <w:r w:rsidRPr="00053CB4">
              <w:rPr>
                <w:rFonts w:eastAsia="Times New Roman" w:cs="Times New Roman"/>
                <w:color w:val="000000"/>
                <w:sz w:val="20"/>
                <w:szCs w:val="20"/>
                <w:lang w:eastAsia="ru-RU"/>
              </w:rPr>
              <w:t>0</w:t>
            </w:r>
          </w:p>
        </w:tc>
        <w:tc>
          <w:tcPr>
            <w:tcW w:w="694" w:type="pct"/>
            <w:tcBorders>
              <w:top w:val="single" w:sz="4" w:space="0" w:color="auto"/>
              <w:left w:val="single" w:sz="4" w:space="0" w:color="auto"/>
              <w:bottom w:val="nil"/>
              <w:right w:val="nil"/>
            </w:tcBorders>
            <w:vAlign w:val="center"/>
          </w:tcPr>
          <w:p w14:paraId="1E54AA99" w14:textId="77777777" w:rsidR="00C1408D" w:rsidRPr="00053CB4" w:rsidRDefault="00C1408D" w:rsidP="00400006">
            <w:pPr>
              <w:ind w:firstLine="0"/>
              <w:jc w:val="center"/>
              <w:rPr>
                <w:rFonts w:eastAsia="Times New Roman" w:cs="Times New Roman"/>
                <w:sz w:val="20"/>
                <w:szCs w:val="20"/>
                <w:lang w:eastAsia="ru-RU"/>
              </w:rPr>
            </w:pPr>
            <w:r w:rsidRPr="00053CB4">
              <w:rPr>
                <w:rFonts w:eastAsia="Times New Roman" w:cs="Times New Roman"/>
                <w:color w:val="000000"/>
                <w:sz w:val="20"/>
                <w:szCs w:val="20"/>
                <w:lang w:eastAsia="ru-RU"/>
              </w:rPr>
              <w:t>414,04</w:t>
            </w:r>
          </w:p>
        </w:tc>
        <w:tc>
          <w:tcPr>
            <w:tcW w:w="699" w:type="pct"/>
            <w:tcBorders>
              <w:top w:val="single" w:sz="4" w:space="0" w:color="auto"/>
              <w:left w:val="single" w:sz="4" w:space="0" w:color="auto"/>
              <w:bottom w:val="nil"/>
              <w:right w:val="single" w:sz="4" w:space="0" w:color="auto"/>
            </w:tcBorders>
            <w:vAlign w:val="center"/>
          </w:tcPr>
          <w:p w14:paraId="3121642F" w14:textId="77777777" w:rsidR="00C1408D" w:rsidRPr="00053CB4" w:rsidRDefault="00C1408D" w:rsidP="00400006">
            <w:pPr>
              <w:ind w:firstLine="0"/>
              <w:jc w:val="center"/>
              <w:rPr>
                <w:rFonts w:eastAsia="Times New Roman" w:cs="Times New Roman"/>
                <w:sz w:val="20"/>
                <w:szCs w:val="20"/>
                <w:lang w:eastAsia="ru-RU"/>
              </w:rPr>
            </w:pPr>
            <w:r w:rsidRPr="00053CB4">
              <w:rPr>
                <w:rFonts w:eastAsia="Times New Roman" w:cs="Times New Roman"/>
                <w:color w:val="000000"/>
                <w:sz w:val="20"/>
                <w:szCs w:val="20"/>
                <w:lang w:eastAsia="ru-RU"/>
              </w:rPr>
              <w:t>476,97</w:t>
            </w:r>
          </w:p>
        </w:tc>
      </w:tr>
      <w:tr w:rsidR="00C1408D" w:rsidRPr="00053CB4" w14:paraId="094444DF" w14:textId="315043D3" w:rsidTr="00C1408D">
        <w:trPr>
          <w:trHeight w:val="20"/>
        </w:trPr>
        <w:tc>
          <w:tcPr>
            <w:tcW w:w="295" w:type="pct"/>
            <w:tcBorders>
              <w:top w:val="single" w:sz="4" w:space="0" w:color="auto"/>
              <w:left w:val="single" w:sz="4" w:space="0" w:color="auto"/>
              <w:bottom w:val="nil"/>
              <w:right w:val="nil"/>
            </w:tcBorders>
          </w:tcPr>
          <w:p w14:paraId="387E9B03" w14:textId="77777777" w:rsidR="00C1408D" w:rsidRPr="00053CB4" w:rsidRDefault="00C1408D" w:rsidP="00400006">
            <w:pPr>
              <w:ind w:firstLine="0"/>
              <w:jc w:val="left"/>
              <w:rPr>
                <w:rFonts w:eastAsia="Times New Roman" w:cs="Times New Roman"/>
                <w:sz w:val="20"/>
                <w:szCs w:val="20"/>
                <w:lang w:eastAsia="ru-RU"/>
              </w:rPr>
            </w:pPr>
            <w:r w:rsidRPr="00053CB4">
              <w:rPr>
                <w:rFonts w:eastAsia="Times New Roman" w:cs="Times New Roman"/>
                <w:color w:val="000000"/>
                <w:sz w:val="20"/>
                <w:szCs w:val="20"/>
                <w:lang w:eastAsia="ru-RU"/>
              </w:rPr>
              <w:t>4.1</w:t>
            </w:r>
          </w:p>
        </w:tc>
        <w:tc>
          <w:tcPr>
            <w:tcW w:w="1991" w:type="pct"/>
            <w:tcBorders>
              <w:top w:val="single" w:sz="4" w:space="0" w:color="auto"/>
              <w:left w:val="single" w:sz="4" w:space="0" w:color="auto"/>
              <w:bottom w:val="nil"/>
              <w:right w:val="nil"/>
            </w:tcBorders>
          </w:tcPr>
          <w:p w14:paraId="6C0D95EF" w14:textId="77777777" w:rsidR="00C1408D" w:rsidRPr="00053CB4" w:rsidRDefault="00C1408D" w:rsidP="00400006">
            <w:pPr>
              <w:ind w:firstLine="0"/>
              <w:jc w:val="left"/>
              <w:rPr>
                <w:rFonts w:eastAsia="Times New Roman" w:cs="Times New Roman"/>
                <w:sz w:val="20"/>
                <w:szCs w:val="20"/>
                <w:lang w:eastAsia="ru-RU"/>
              </w:rPr>
            </w:pPr>
            <w:r w:rsidRPr="00053CB4">
              <w:rPr>
                <w:rFonts w:eastAsia="Times New Roman" w:cs="Times New Roman"/>
                <w:color w:val="000000"/>
                <w:sz w:val="20"/>
                <w:szCs w:val="20"/>
                <w:lang w:eastAsia="ru-RU"/>
              </w:rPr>
              <w:t>Население</w:t>
            </w:r>
          </w:p>
        </w:tc>
        <w:tc>
          <w:tcPr>
            <w:tcW w:w="398" w:type="pct"/>
            <w:vMerge/>
            <w:tcBorders>
              <w:left w:val="single" w:sz="4" w:space="0" w:color="auto"/>
              <w:right w:val="nil"/>
            </w:tcBorders>
          </w:tcPr>
          <w:p w14:paraId="3F3399A3" w14:textId="292FA66E" w:rsidR="00C1408D" w:rsidRPr="00053CB4" w:rsidRDefault="00C1408D" w:rsidP="00400006">
            <w:pPr>
              <w:ind w:firstLine="0"/>
              <w:jc w:val="left"/>
              <w:rPr>
                <w:rFonts w:eastAsia="Times New Roman" w:cs="Times New Roman"/>
                <w:sz w:val="20"/>
                <w:szCs w:val="20"/>
                <w:lang w:eastAsia="ru-RU"/>
              </w:rPr>
            </w:pPr>
          </w:p>
        </w:tc>
        <w:tc>
          <w:tcPr>
            <w:tcW w:w="923" w:type="pct"/>
            <w:tcBorders>
              <w:top w:val="single" w:sz="4" w:space="0" w:color="auto"/>
              <w:left w:val="single" w:sz="4" w:space="0" w:color="auto"/>
              <w:bottom w:val="nil"/>
              <w:right w:val="nil"/>
            </w:tcBorders>
            <w:vAlign w:val="center"/>
          </w:tcPr>
          <w:p w14:paraId="3999E6C5" w14:textId="77777777" w:rsidR="00C1408D" w:rsidRPr="00053CB4" w:rsidRDefault="00C1408D" w:rsidP="00400006">
            <w:pPr>
              <w:ind w:firstLine="0"/>
              <w:jc w:val="center"/>
              <w:rPr>
                <w:rFonts w:eastAsia="Times New Roman" w:cs="Times New Roman"/>
                <w:sz w:val="20"/>
                <w:szCs w:val="20"/>
                <w:lang w:eastAsia="ru-RU"/>
              </w:rPr>
            </w:pPr>
            <w:r w:rsidRPr="00053CB4">
              <w:rPr>
                <w:rFonts w:eastAsia="Times New Roman" w:cs="Times New Roman"/>
                <w:color w:val="000000"/>
                <w:sz w:val="20"/>
                <w:szCs w:val="20"/>
                <w:lang w:eastAsia="ru-RU"/>
              </w:rPr>
              <w:t>0</w:t>
            </w:r>
          </w:p>
        </w:tc>
        <w:tc>
          <w:tcPr>
            <w:tcW w:w="694" w:type="pct"/>
            <w:tcBorders>
              <w:top w:val="single" w:sz="4" w:space="0" w:color="auto"/>
              <w:left w:val="single" w:sz="4" w:space="0" w:color="auto"/>
              <w:bottom w:val="nil"/>
              <w:right w:val="nil"/>
            </w:tcBorders>
            <w:vAlign w:val="center"/>
          </w:tcPr>
          <w:p w14:paraId="6036E443" w14:textId="77777777" w:rsidR="00C1408D" w:rsidRPr="00053CB4" w:rsidRDefault="00C1408D" w:rsidP="00400006">
            <w:pPr>
              <w:ind w:firstLine="0"/>
              <w:jc w:val="center"/>
              <w:rPr>
                <w:rFonts w:eastAsia="Times New Roman" w:cs="Times New Roman"/>
                <w:sz w:val="20"/>
                <w:szCs w:val="20"/>
                <w:lang w:eastAsia="ru-RU"/>
              </w:rPr>
            </w:pPr>
            <w:r w:rsidRPr="00053CB4">
              <w:rPr>
                <w:rFonts w:eastAsia="Times New Roman" w:cs="Times New Roman"/>
                <w:color w:val="000000"/>
                <w:sz w:val="20"/>
                <w:szCs w:val="20"/>
                <w:lang w:eastAsia="ru-RU"/>
              </w:rPr>
              <w:t>-</w:t>
            </w:r>
          </w:p>
        </w:tc>
        <w:tc>
          <w:tcPr>
            <w:tcW w:w="699" w:type="pct"/>
            <w:tcBorders>
              <w:top w:val="single" w:sz="4" w:space="0" w:color="auto"/>
              <w:left w:val="single" w:sz="4" w:space="0" w:color="auto"/>
              <w:bottom w:val="nil"/>
              <w:right w:val="single" w:sz="4" w:space="0" w:color="auto"/>
            </w:tcBorders>
            <w:vAlign w:val="center"/>
          </w:tcPr>
          <w:p w14:paraId="34DFD03B" w14:textId="77777777" w:rsidR="00C1408D" w:rsidRPr="00053CB4" w:rsidRDefault="00C1408D" w:rsidP="00400006">
            <w:pPr>
              <w:ind w:firstLine="0"/>
              <w:jc w:val="center"/>
              <w:rPr>
                <w:rFonts w:eastAsia="Times New Roman" w:cs="Times New Roman"/>
                <w:sz w:val="20"/>
                <w:szCs w:val="20"/>
                <w:lang w:eastAsia="ru-RU"/>
              </w:rPr>
            </w:pPr>
            <w:r w:rsidRPr="00053CB4">
              <w:rPr>
                <w:rFonts w:eastAsia="Times New Roman" w:cs="Times New Roman"/>
                <w:color w:val="000000"/>
                <w:sz w:val="20"/>
                <w:szCs w:val="20"/>
                <w:lang w:eastAsia="ru-RU"/>
              </w:rPr>
              <w:t>-</w:t>
            </w:r>
          </w:p>
        </w:tc>
      </w:tr>
      <w:tr w:rsidR="00C1408D" w:rsidRPr="00053CB4" w14:paraId="15CBF7BF" w14:textId="080F036B" w:rsidTr="00C1408D">
        <w:trPr>
          <w:trHeight w:val="20"/>
        </w:trPr>
        <w:tc>
          <w:tcPr>
            <w:tcW w:w="295" w:type="pct"/>
            <w:tcBorders>
              <w:top w:val="single" w:sz="4" w:space="0" w:color="auto"/>
              <w:left w:val="single" w:sz="4" w:space="0" w:color="auto"/>
              <w:bottom w:val="nil"/>
              <w:right w:val="nil"/>
            </w:tcBorders>
          </w:tcPr>
          <w:p w14:paraId="1B12E5E5" w14:textId="77777777" w:rsidR="00C1408D" w:rsidRPr="00053CB4" w:rsidRDefault="00C1408D" w:rsidP="00400006">
            <w:pPr>
              <w:ind w:firstLine="0"/>
              <w:jc w:val="left"/>
              <w:rPr>
                <w:rFonts w:eastAsia="Times New Roman" w:cs="Times New Roman"/>
                <w:sz w:val="20"/>
                <w:szCs w:val="20"/>
                <w:lang w:eastAsia="ru-RU"/>
              </w:rPr>
            </w:pPr>
            <w:r w:rsidRPr="00053CB4">
              <w:rPr>
                <w:rFonts w:eastAsia="Times New Roman" w:cs="Times New Roman"/>
                <w:color w:val="000000"/>
                <w:sz w:val="20"/>
                <w:szCs w:val="20"/>
                <w:lang w:eastAsia="ru-RU"/>
              </w:rPr>
              <w:t>4.2</w:t>
            </w:r>
          </w:p>
        </w:tc>
        <w:tc>
          <w:tcPr>
            <w:tcW w:w="1991" w:type="pct"/>
            <w:tcBorders>
              <w:top w:val="single" w:sz="4" w:space="0" w:color="auto"/>
              <w:left w:val="single" w:sz="4" w:space="0" w:color="auto"/>
              <w:bottom w:val="nil"/>
              <w:right w:val="nil"/>
            </w:tcBorders>
            <w:vAlign w:val="bottom"/>
          </w:tcPr>
          <w:p w14:paraId="3F0A5596" w14:textId="77777777" w:rsidR="00C1408D" w:rsidRPr="00053CB4" w:rsidRDefault="00C1408D" w:rsidP="00400006">
            <w:pPr>
              <w:ind w:firstLine="0"/>
              <w:jc w:val="left"/>
              <w:rPr>
                <w:rFonts w:eastAsia="Times New Roman" w:cs="Times New Roman"/>
                <w:sz w:val="20"/>
                <w:szCs w:val="20"/>
                <w:lang w:eastAsia="ru-RU"/>
              </w:rPr>
            </w:pPr>
            <w:r w:rsidRPr="00053CB4">
              <w:rPr>
                <w:rFonts w:eastAsia="Times New Roman" w:cs="Times New Roman"/>
                <w:color w:val="000000"/>
                <w:sz w:val="20"/>
                <w:szCs w:val="20"/>
                <w:lang w:eastAsia="ru-RU"/>
              </w:rPr>
              <w:t>Бюджетно- финансируемые организации</w:t>
            </w:r>
          </w:p>
        </w:tc>
        <w:tc>
          <w:tcPr>
            <w:tcW w:w="398" w:type="pct"/>
            <w:vMerge/>
            <w:tcBorders>
              <w:left w:val="single" w:sz="4" w:space="0" w:color="auto"/>
              <w:right w:val="nil"/>
            </w:tcBorders>
          </w:tcPr>
          <w:p w14:paraId="4139248F" w14:textId="24108CA6" w:rsidR="00C1408D" w:rsidRPr="00053CB4" w:rsidRDefault="00C1408D" w:rsidP="00400006">
            <w:pPr>
              <w:ind w:firstLine="0"/>
              <w:jc w:val="left"/>
              <w:rPr>
                <w:rFonts w:eastAsia="Times New Roman" w:cs="Times New Roman"/>
                <w:sz w:val="20"/>
                <w:szCs w:val="20"/>
                <w:lang w:eastAsia="ru-RU"/>
              </w:rPr>
            </w:pPr>
          </w:p>
        </w:tc>
        <w:tc>
          <w:tcPr>
            <w:tcW w:w="923" w:type="pct"/>
            <w:tcBorders>
              <w:top w:val="single" w:sz="4" w:space="0" w:color="auto"/>
              <w:left w:val="single" w:sz="4" w:space="0" w:color="auto"/>
              <w:bottom w:val="nil"/>
              <w:right w:val="nil"/>
            </w:tcBorders>
            <w:vAlign w:val="center"/>
          </w:tcPr>
          <w:p w14:paraId="483C5651" w14:textId="77777777" w:rsidR="00C1408D" w:rsidRPr="00053CB4" w:rsidRDefault="00C1408D" w:rsidP="00400006">
            <w:pPr>
              <w:ind w:firstLine="0"/>
              <w:jc w:val="center"/>
              <w:rPr>
                <w:rFonts w:eastAsia="Times New Roman" w:cs="Times New Roman"/>
                <w:sz w:val="20"/>
                <w:szCs w:val="20"/>
                <w:lang w:eastAsia="ru-RU"/>
              </w:rPr>
            </w:pPr>
            <w:r w:rsidRPr="00053CB4">
              <w:rPr>
                <w:rFonts w:eastAsia="Times New Roman" w:cs="Times New Roman"/>
                <w:color w:val="000000"/>
                <w:sz w:val="20"/>
                <w:szCs w:val="20"/>
                <w:lang w:eastAsia="ru-RU"/>
              </w:rPr>
              <w:t>0</w:t>
            </w:r>
          </w:p>
        </w:tc>
        <w:tc>
          <w:tcPr>
            <w:tcW w:w="694" w:type="pct"/>
            <w:tcBorders>
              <w:top w:val="single" w:sz="4" w:space="0" w:color="auto"/>
              <w:left w:val="single" w:sz="4" w:space="0" w:color="auto"/>
              <w:bottom w:val="nil"/>
              <w:right w:val="nil"/>
            </w:tcBorders>
            <w:vAlign w:val="center"/>
          </w:tcPr>
          <w:p w14:paraId="4DC84F7F" w14:textId="77777777" w:rsidR="00C1408D" w:rsidRPr="00053CB4" w:rsidRDefault="00C1408D" w:rsidP="00400006">
            <w:pPr>
              <w:ind w:firstLine="0"/>
              <w:jc w:val="center"/>
              <w:rPr>
                <w:rFonts w:eastAsia="Times New Roman" w:cs="Times New Roman"/>
                <w:sz w:val="20"/>
                <w:szCs w:val="20"/>
                <w:lang w:eastAsia="ru-RU"/>
              </w:rPr>
            </w:pPr>
            <w:r w:rsidRPr="00053CB4">
              <w:rPr>
                <w:rFonts w:eastAsia="Times New Roman" w:cs="Times New Roman"/>
                <w:color w:val="000000"/>
                <w:sz w:val="20"/>
                <w:szCs w:val="20"/>
                <w:lang w:eastAsia="ru-RU"/>
              </w:rPr>
              <w:t>-</w:t>
            </w:r>
          </w:p>
        </w:tc>
        <w:tc>
          <w:tcPr>
            <w:tcW w:w="699" w:type="pct"/>
            <w:tcBorders>
              <w:top w:val="single" w:sz="4" w:space="0" w:color="auto"/>
              <w:left w:val="single" w:sz="4" w:space="0" w:color="auto"/>
              <w:bottom w:val="nil"/>
              <w:right w:val="single" w:sz="4" w:space="0" w:color="auto"/>
            </w:tcBorders>
            <w:vAlign w:val="center"/>
          </w:tcPr>
          <w:p w14:paraId="189E8E76" w14:textId="77777777" w:rsidR="00C1408D" w:rsidRPr="00053CB4" w:rsidRDefault="00C1408D" w:rsidP="00400006">
            <w:pPr>
              <w:ind w:firstLine="0"/>
              <w:jc w:val="center"/>
              <w:rPr>
                <w:rFonts w:eastAsia="Times New Roman" w:cs="Times New Roman"/>
                <w:sz w:val="20"/>
                <w:szCs w:val="20"/>
                <w:lang w:eastAsia="ru-RU"/>
              </w:rPr>
            </w:pPr>
            <w:r w:rsidRPr="00053CB4">
              <w:rPr>
                <w:rFonts w:eastAsia="Times New Roman" w:cs="Times New Roman"/>
                <w:color w:val="000000"/>
                <w:sz w:val="20"/>
                <w:szCs w:val="20"/>
                <w:lang w:eastAsia="ru-RU"/>
              </w:rPr>
              <w:t>-</w:t>
            </w:r>
          </w:p>
        </w:tc>
      </w:tr>
      <w:tr w:rsidR="00C1408D" w:rsidRPr="00053CB4" w14:paraId="788D0562" w14:textId="5EC34B62" w:rsidTr="00C1408D">
        <w:trPr>
          <w:trHeight w:val="20"/>
        </w:trPr>
        <w:tc>
          <w:tcPr>
            <w:tcW w:w="295" w:type="pct"/>
            <w:tcBorders>
              <w:top w:val="single" w:sz="4" w:space="0" w:color="auto"/>
              <w:left w:val="single" w:sz="4" w:space="0" w:color="auto"/>
              <w:bottom w:val="nil"/>
              <w:right w:val="nil"/>
            </w:tcBorders>
            <w:vAlign w:val="bottom"/>
          </w:tcPr>
          <w:p w14:paraId="4CEC1AAD" w14:textId="77777777" w:rsidR="00C1408D" w:rsidRPr="00053CB4" w:rsidRDefault="00C1408D" w:rsidP="00400006">
            <w:pPr>
              <w:ind w:firstLine="0"/>
              <w:jc w:val="left"/>
              <w:rPr>
                <w:rFonts w:eastAsia="Times New Roman" w:cs="Times New Roman"/>
                <w:sz w:val="20"/>
                <w:szCs w:val="20"/>
                <w:lang w:eastAsia="ru-RU"/>
              </w:rPr>
            </w:pPr>
            <w:r w:rsidRPr="00053CB4">
              <w:rPr>
                <w:rFonts w:eastAsia="Times New Roman" w:cs="Times New Roman"/>
                <w:color w:val="000000"/>
                <w:sz w:val="20"/>
                <w:szCs w:val="20"/>
                <w:lang w:eastAsia="ru-RU"/>
              </w:rPr>
              <w:t>4.3</w:t>
            </w:r>
          </w:p>
        </w:tc>
        <w:tc>
          <w:tcPr>
            <w:tcW w:w="1991" w:type="pct"/>
            <w:tcBorders>
              <w:top w:val="single" w:sz="4" w:space="0" w:color="auto"/>
              <w:left w:val="single" w:sz="4" w:space="0" w:color="auto"/>
              <w:bottom w:val="nil"/>
              <w:right w:val="nil"/>
            </w:tcBorders>
            <w:vAlign w:val="bottom"/>
          </w:tcPr>
          <w:p w14:paraId="18C832D8" w14:textId="77777777" w:rsidR="00C1408D" w:rsidRPr="00053CB4" w:rsidRDefault="00C1408D" w:rsidP="00400006">
            <w:pPr>
              <w:ind w:firstLine="0"/>
              <w:jc w:val="left"/>
              <w:rPr>
                <w:rFonts w:eastAsia="Times New Roman" w:cs="Times New Roman"/>
                <w:sz w:val="20"/>
                <w:szCs w:val="20"/>
                <w:lang w:eastAsia="ru-RU"/>
              </w:rPr>
            </w:pPr>
            <w:r w:rsidRPr="00053CB4">
              <w:rPr>
                <w:rFonts w:eastAsia="Times New Roman" w:cs="Times New Roman"/>
                <w:color w:val="000000"/>
                <w:sz w:val="20"/>
                <w:szCs w:val="20"/>
                <w:lang w:eastAsia="ru-RU"/>
              </w:rPr>
              <w:t>Прочие потребители</w:t>
            </w:r>
          </w:p>
        </w:tc>
        <w:tc>
          <w:tcPr>
            <w:tcW w:w="398" w:type="pct"/>
            <w:vMerge/>
            <w:tcBorders>
              <w:left w:val="single" w:sz="4" w:space="0" w:color="auto"/>
              <w:right w:val="nil"/>
            </w:tcBorders>
            <w:vAlign w:val="bottom"/>
          </w:tcPr>
          <w:p w14:paraId="3EBEBB97" w14:textId="29F0891C" w:rsidR="00C1408D" w:rsidRPr="00053CB4" w:rsidRDefault="00C1408D" w:rsidP="00400006">
            <w:pPr>
              <w:ind w:firstLine="0"/>
              <w:jc w:val="left"/>
              <w:rPr>
                <w:rFonts w:eastAsia="Times New Roman" w:cs="Times New Roman"/>
                <w:sz w:val="20"/>
                <w:szCs w:val="20"/>
                <w:lang w:eastAsia="ru-RU"/>
              </w:rPr>
            </w:pPr>
          </w:p>
        </w:tc>
        <w:tc>
          <w:tcPr>
            <w:tcW w:w="923" w:type="pct"/>
            <w:tcBorders>
              <w:top w:val="single" w:sz="4" w:space="0" w:color="auto"/>
              <w:left w:val="single" w:sz="4" w:space="0" w:color="auto"/>
              <w:bottom w:val="nil"/>
              <w:right w:val="nil"/>
            </w:tcBorders>
            <w:vAlign w:val="center"/>
          </w:tcPr>
          <w:p w14:paraId="362F6739" w14:textId="77777777" w:rsidR="00C1408D" w:rsidRPr="00053CB4" w:rsidRDefault="00C1408D" w:rsidP="00400006">
            <w:pPr>
              <w:ind w:firstLine="0"/>
              <w:jc w:val="center"/>
              <w:rPr>
                <w:rFonts w:eastAsia="Times New Roman" w:cs="Times New Roman"/>
                <w:sz w:val="20"/>
                <w:szCs w:val="20"/>
                <w:lang w:eastAsia="ru-RU"/>
              </w:rPr>
            </w:pPr>
            <w:r w:rsidRPr="00053CB4">
              <w:rPr>
                <w:rFonts w:eastAsia="Times New Roman" w:cs="Times New Roman"/>
                <w:color w:val="000000"/>
                <w:sz w:val="20"/>
                <w:szCs w:val="20"/>
                <w:lang w:eastAsia="ru-RU"/>
              </w:rPr>
              <w:t>0</w:t>
            </w:r>
          </w:p>
        </w:tc>
        <w:tc>
          <w:tcPr>
            <w:tcW w:w="694" w:type="pct"/>
            <w:tcBorders>
              <w:top w:val="single" w:sz="4" w:space="0" w:color="auto"/>
              <w:left w:val="single" w:sz="4" w:space="0" w:color="auto"/>
              <w:bottom w:val="nil"/>
              <w:right w:val="nil"/>
            </w:tcBorders>
            <w:vAlign w:val="center"/>
          </w:tcPr>
          <w:p w14:paraId="5397C79A" w14:textId="77777777" w:rsidR="00C1408D" w:rsidRPr="00053CB4" w:rsidRDefault="00C1408D" w:rsidP="00400006">
            <w:pPr>
              <w:ind w:firstLine="0"/>
              <w:jc w:val="center"/>
              <w:rPr>
                <w:rFonts w:eastAsia="Times New Roman" w:cs="Times New Roman"/>
                <w:sz w:val="20"/>
                <w:szCs w:val="20"/>
                <w:lang w:eastAsia="ru-RU"/>
              </w:rPr>
            </w:pPr>
            <w:r w:rsidRPr="00053CB4">
              <w:rPr>
                <w:rFonts w:eastAsia="Times New Roman" w:cs="Times New Roman"/>
                <w:color w:val="000000"/>
                <w:sz w:val="20"/>
                <w:szCs w:val="20"/>
                <w:lang w:eastAsia="ru-RU"/>
              </w:rPr>
              <w:t>414,04</w:t>
            </w:r>
          </w:p>
        </w:tc>
        <w:tc>
          <w:tcPr>
            <w:tcW w:w="699" w:type="pct"/>
            <w:tcBorders>
              <w:top w:val="single" w:sz="4" w:space="0" w:color="auto"/>
              <w:left w:val="single" w:sz="4" w:space="0" w:color="auto"/>
              <w:bottom w:val="nil"/>
              <w:right w:val="single" w:sz="4" w:space="0" w:color="auto"/>
            </w:tcBorders>
            <w:vAlign w:val="center"/>
          </w:tcPr>
          <w:p w14:paraId="00D14D3E" w14:textId="77777777" w:rsidR="00C1408D" w:rsidRPr="00053CB4" w:rsidRDefault="00C1408D" w:rsidP="00400006">
            <w:pPr>
              <w:ind w:firstLine="0"/>
              <w:jc w:val="center"/>
              <w:rPr>
                <w:rFonts w:eastAsia="Times New Roman" w:cs="Times New Roman"/>
                <w:sz w:val="20"/>
                <w:szCs w:val="20"/>
                <w:lang w:eastAsia="ru-RU"/>
              </w:rPr>
            </w:pPr>
            <w:r w:rsidRPr="00053CB4">
              <w:rPr>
                <w:rFonts w:eastAsia="Times New Roman" w:cs="Times New Roman"/>
                <w:color w:val="000000"/>
                <w:sz w:val="20"/>
                <w:szCs w:val="20"/>
                <w:lang w:eastAsia="ru-RU"/>
              </w:rPr>
              <w:t>476,97</w:t>
            </w:r>
          </w:p>
        </w:tc>
      </w:tr>
      <w:tr w:rsidR="00C1408D" w:rsidRPr="00053CB4" w14:paraId="5E420C64" w14:textId="150CAA05" w:rsidTr="00C1408D">
        <w:trPr>
          <w:trHeight w:val="20"/>
        </w:trPr>
        <w:tc>
          <w:tcPr>
            <w:tcW w:w="295" w:type="pct"/>
            <w:tcBorders>
              <w:top w:val="single" w:sz="4" w:space="0" w:color="auto"/>
              <w:left w:val="single" w:sz="4" w:space="0" w:color="auto"/>
              <w:bottom w:val="nil"/>
              <w:right w:val="nil"/>
            </w:tcBorders>
          </w:tcPr>
          <w:p w14:paraId="551473D7" w14:textId="77777777" w:rsidR="00C1408D" w:rsidRPr="00053CB4" w:rsidRDefault="00C1408D" w:rsidP="00400006">
            <w:pPr>
              <w:ind w:firstLine="0"/>
              <w:jc w:val="left"/>
              <w:rPr>
                <w:rFonts w:eastAsia="Times New Roman" w:cs="Times New Roman"/>
                <w:sz w:val="20"/>
                <w:szCs w:val="20"/>
                <w:lang w:eastAsia="ru-RU"/>
              </w:rPr>
            </w:pPr>
            <w:r w:rsidRPr="00053CB4">
              <w:rPr>
                <w:rFonts w:eastAsia="Times New Roman" w:cs="Times New Roman"/>
                <w:color w:val="000000"/>
                <w:sz w:val="20"/>
                <w:szCs w:val="20"/>
                <w:lang w:eastAsia="ru-RU"/>
              </w:rPr>
              <w:t>5</w:t>
            </w:r>
          </w:p>
        </w:tc>
        <w:tc>
          <w:tcPr>
            <w:tcW w:w="1991" w:type="pct"/>
            <w:tcBorders>
              <w:top w:val="single" w:sz="4" w:space="0" w:color="auto"/>
              <w:left w:val="single" w:sz="4" w:space="0" w:color="auto"/>
              <w:bottom w:val="nil"/>
              <w:right w:val="nil"/>
            </w:tcBorders>
            <w:vAlign w:val="bottom"/>
          </w:tcPr>
          <w:p w14:paraId="0CACF26C" w14:textId="77777777" w:rsidR="00C1408D" w:rsidRPr="00053CB4" w:rsidRDefault="00C1408D" w:rsidP="00400006">
            <w:pPr>
              <w:ind w:firstLine="0"/>
              <w:jc w:val="left"/>
              <w:rPr>
                <w:rFonts w:eastAsia="Times New Roman" w:cs="Times New Roman"/>
                <w:sz w:val="20"/>
                <w:szCs w:val="20"/>
                <w:lang w:eastAsia="ru-RU"/>
              </w:rPr>
            </w:pPr>
            <w:r w:rsidRPr="00053CB4">
              <w:rPr>
                <w:rFonts w:eastAsia="Times New Roman" w:cs="Times New Roman"/>
                <w:bCs/>
                <w:color w:val="000000"/>
                <w:sz w:val="20"/>
                <w:szCs w:val="20"/>
                <w:lang w:eastAsia="ru-RU"/>
              </w:rPr>
              <w:t>Объемы реализации воды, в том числе:</w:t>
            </w:r>
          </w:p>
        </w:tc>
        <w:tc>
          <w:tcPr>
            <w:tcW w:w="398" w:type="pct"/>
            <w:vMerge/>
            <w:tcBorders>
              <w:left w:val="single" w:sz="4" w:space="0" w:color="auto"/>
              <w:right w:val="nil"/>
            </w:tcBorders>
          </w:tcPr>
          <w:p w14:paraId="71C82FB4" w14:textId="0BC8B19F" w:rsidR="00C1408D" w:rsidRPr="00053CB4" w:rsidRDefault="00C1408D" w:rsidP="00400006">
            <w:pPr>
              <w:ind w:firstLine="0"/>
              <w:jc w:val="left"/>
              <w:rPr>
                <w:rFonts w:eastAsia="Times New Roman" w:cs="Times New Roman"/>
                <w:sz w:val="20"/>
                <w:szCs w:val="20"/>
                <w:lang w:eastAsia="ru-RU"/>
              </w:rPr>
            </w:pPr>
          </w:p>
        </w:tc>
        <w:tc>
          <w:tcPr>
            <w:tcW w:w="923" w:type="pct"/>
            <w:tcBorders>
              <w:top w:val="single" w:sz="4" w:space="0" w:color="auto"/>
              <w:left w:val="single" w:sz="4" w:space="0" w:color="auto"/>
              <w:bottom w:val="nil"/>
              <w:right w:val="nil"/>
            </w:tcBorders>
            <w:vAlign w:val="center"/>
          </w:tcPr>
          <w:p w14:paraId="27DB0D45" w14:textId="77777777" w:rsidR="00C1408D" w:rsidRPr="00053CB4" w:rsidRDefault="00C1408D" w:rsidP="00400006">
            <w:pPr>
              <w:ind w:firstLine="0"/>
              <w:jc w:val="center"/>
              <w:rPr>
                <w:rFonts w:eastAsia="Times New Roman" w:cs="Times New Roman"/>
                <w:sz w:val="20"/>
                <w:szCs w:val="20"/>
                <w:lang w:eastAsia="ru-RU"/>
              </w:rPr>
            </w:pPr>
            <w:r w:rsidRPr="00053CB4">
              <w:rPr>
                <w:rFonts w:eastAsia="Times New Roman" w:cs="Times New Roman"/>
                <w:color w:val="000000"/>
                <w:sz w:val="20"/>
                <w:szCs w:val="20"/>
                <w:lang w:eastAsia="ru-RU"/>
              </w:rPr>
              <w:t>0</w:t>
            </w:r>
          </w:p>
        </w:tc>
        <w:tc>
          <w:tcPr>
            <w:tcW w:w="694" w:type="pct"/>
            <w:tcBorders>
              <w:top w:val="single" w:sz="4" w:space="0" w:color="auto"/>
              <w:left w:val="single" w:sz="4" w:space="0" w:color="auto"/>
              <w:bottom w:val="nil"/>
              <w:right w:val="nil"/>
            </w:tcBorders>
            <w:vAlign w:val="center"/>
          </w:tcPr>
          <w:p w14:paraId="1998D3BB" w14:textId="77777777" w:rsidR="00C1408D" w:rsidRPr="00053CB4" w:rsidRDefault="00C1408D" w:rsidP="00400006">
            <w:pPr>
              <w:ind w:firstLine="0"/>
              <w:jc w:val="center"/>
              <w:rPr>
                <w:rFonts w:eastAsia="Times New Roman" w:cs="Times New Roman"/>
                <w:sz w:val="20"/>
                <w:szCs w:val="20"/>
                <w:lang w:eastAsia="ru-RU"/>
              </w:rPr>
            </w:pPr>
            <w:r w:rsidRPr="00053CB4">
              <w:rPr>
                <w:rFonts w:eastAsia="Times New Roman" w:cs="Times New Roman"/>
                <w:color w:val="000000"/>
                <w:sz w:val="20"/>
                <w:szCs w:val="20"/>
                <w:lang w:eastAsia="ru-RU"/>
              </w:rPr>
              <w:t>414,04</w:t>
            </w:r>
          </w:p>
        </w:tc>
        <w:tc>
          <w:tcPr>
            <w:tcW w:w="699" w:type="pct"/>
            <w:tcBorders>
              <w:top w:val="single" w:sz="4" w:space="0" w:color="auto"/>
              <w:left w:val="single" w:sz="4" w:space="0" w:color="auto"/>
              <w:bottom w:val="nil"/>
              <w:right w:val="single" w:sz="4" w:space="0" w:color="auto"/>
            </w:tcBorders>
            <w:vAlign w:val="center"/>
          </w:tcPr>
          <w:p w14:paraId="16FF613D" w14:textId="77777777" w:rsidR="00C1408D" w:rsidRPr="00053CB4" w:rsidRDefault="00C1408D" w:rsidP="00400006">
            <w:pPr>
              <w:ind w:firstLine="0"/>
              <w:jc w:val="center"/>
              <w:rPr>
                <w:rFonts w:eastAsia="Times New Roman" w:cs="Times New Roman"/>
                <w:sz w:val="20"/>
                <w:szCs w:val="20"/>
                <w:lang w:eastAsia="ru-RU"/>
              </w:rPr>
            </w:pPr>
            <w:r w:rsidRPr="00053CB4">
              <w:rPr>
                <w:rFonts w:eastAsia="Times New Roman" w:cs="Times New Roman"/>
                <w:color w:val="000000"/>
                <w:sz w:val="20"/>
                <w:szCs w:val="20"/>
                <w:lang w:eastAsia="ru-RU"/>
              </w:rPr>
              <w:t>476,97</w:t>
            </w:r>
          </w:p>
        </w:tc>
      </w:tr>
      <w:tr w:rsidR="00C1408D" w:rsidRPr="00053CB4" w14:paraId="257DDE50" w14:textId="24DC4BC8" w:rsidTr="00C1408D">
        <w:trPr>
          <w:trHeight w:val="20"/>
        </w:trPr>
        <w:tc>
          <w:tcPr>
            <w:tcW w:w="295" w:type="pct"/>
            <w:tcBorders>
              <w:top w:val="single" w:sz="4" w:space="0" w:color="auto"/>
              <w:left w:val="single" w:sz="4" w:space="0" w:color="auto"/>
              <w:bottom w:val="nil"/>
              <w:right w:val="nil"/>
            </w:tcBorders>
            <w:vAlign w:val="bottom"/>
          </w:tcPr>
          <w:p w14:paraId="26E2511D" w14:textId="77777777" w:rsidR="00C1408D" w:rsidRPr="00053CB4" w:rsidRDefault="00C1408D" w:rsidP="00400006">
            <w:pPr>
              <w:ind w:firstLine="0"/>
              <w:jc w:val="left"/>
              <w:rPr>
                <w:rFonts w:eastAsia="Times New Roman" w:cs="Times New Roman"/>
                <w:sz w:val="20"/>
                <w:szCs w:val="20"/>
                <w:lang w:eastAsia="ru-RU"/>
              </w:rPr>
            </w:pPr>
            <w:r w:rsidRPr="00053CB4">
              <w:rPr>
                <w:rFonts w:eastAsia="Times New Roman" w:cs="Times New Roman"/>
                <w:color w:val="000000"/>
                <w:sz w:val="20"/>
                <w:szCs w:val="20"/>
                <w:lang w:eastAsia="ru-RU"/>
              </w:rPr>
              <w:t>5.1</w:t>
            </w:r>
          </w:p>
        </w:tc>
        <w:tc>
          <w:tcPr>
            <w:tcW w:w="1991" w:type="pct"/>
            <w:tcBorders>
              <w:top w:val="single" w:sz="4" w:space="0" w:color="auto"/>
              <w:left w:val="single" w:sz="4" w:space="0" w:color="auto"/>
              <w:bottom w:val="nil"/>
              <w:right w:val="nil"/>
            </w:tcBorders>
            <w:vAlign w:val="bottom"/>
          </w:tcPr>
          <w:p w14:paraId="534E97E1" w14:textId="77777777" w:rsidR="00C1408D" w:rsidRPr="00053CB4" w:rsidRDefault="00C1408D" w:rsidP="00400006">
            <w:pPr>
              <w:ind w:firstLine="0"/>
              <w:jc w:val="left"/>
              <w:rPr>
                <w:rFonts w:eastAsia="Times New Roman" w:cs="Times New Roman"/>
                <w:sz w:val="20"/>
                <w:szCs w:val="20"/>
                <w:lang w:eastAsia="ru-RU"/>
              </w:rPr>
            </w:pPr>
            <w:r w:rsidRPr="00053CB4">
              <w:rPr>
                <w:rFonts w:eastAsia="Times New Roman" w:cs="Times New Roman"/>
                <w:color w:val="000000"/>
                <w:sz w:val="20"/>
                <w:szCs w:val="20"/>
                <w:lang w:eastAsia="ru-RU"/>
              </w:rPr>
              <w:t>Питьевая вода</w:t>
            </w:r>
          </w:p>
        </w:tc>
        <w:tc>
          <w:tcPr>
            <w:tcW w:w="398" w:type="pct"/>
            <w:vMerge/>
            <w:tcBorders>
              <w:left w:val="single" w:sz="4" w:space="0" w:color="auto"/>
              <w:right w:val="nil"/>
            </w:tcBorders>
          </w:tcPr>
          <w:p w14:paraId="0925847C" w14:textId="77777777" w:rsidR="00C1408D" w:rsidRPr="00053CB4" w:rsidRDefault="00C1408D" w:rsidP="00400006">
            <w:pPr>
              <w:ind w:firstLine="0"/>
              <w:jc w:val="left"/>
              <w:rPr>
                <w:rFonts w:eastAsia="Times New Roman" w:cs="Times New Roman"/>
                <w:sz w:val="20"/>
                <w:szCs w:val="20"/>
                <w:lang w:eastAsia="ru-RU"/>
              </w:rPr>
            </w:pPr>
          </w:p>
        </w:tc>
        <w:tc>
          <w:tcPr>
            <w:tcW w:w="923" w:type="pct"/>
            <w:tcBorders>
              <w:top w:val="single" w:sz="4" w:space="0" w:color="auto"/>
              <w:left w:val="single" w:sz="4" w:space="0" w:color="auto"/>
              <w:bottom w:val="nil"/>
              <w:right w:val="nil"/>
            </w:tcBorders>
            <w:vAlign w:val="center"/>
          </w:tcPr>
          <w:p w14:paraId="7F58322E" w14:textId="77777777" w:rsidR="00C1408D" w:rsidRPr="00053CB4" w:rsidRDefault="00C1408D" w:rsidP="00400006">
            <w:pPr>
              <w:ind w:firstLine="0"/>
              <w:jc w:val="center"/>
              <w:rPr>
                <w:rFonts w:eastAsia="Times New Roman" w:cs="Times New Roman"/>
                <w:sz w:val="20"/>
                <w:szCs w:val="20"/>
                <w:lang w:eastAsia="ru-RU"/>
              </w:rPr>
            </w:pPr>
            <w:r w:rsidRPr="00053CB4">
              <w:rPr>
                <w:rFonts w:eastAsia="Times New Roman" w:cs="Times New Roman"/>
                <w:color w:val="000000"/>
                <w:sz w:val="20"/>
                <w:szCs w:val="20"/>
                <w:lang w:eastAsia="ru-RU"/>
              </w:rPr>
              <w:t>0</w:t>
            </w:r>
          </w:p>
        </w:tc>
        <w:tc>
          <w:tcPr>
            <w:tcW w:w="694" w:type="pct"/>
            <w:tcBorders>
              <w:top w:val="single" w:sz="4" w:space="0" w:color="auto"/>
              <w:left w:val="single" w:sz="4" w:space="0" w:color="auto"/>
              <w:bottom w:val="nil"/>
              <w:right w:val="nil"/>
            </w:tcBorders>
            <w:vAlign w:val="center"/>
          </w:tcPr>
          <w:p w14:paraId="758A0432" w14:textId="77777777" w:rsidR="00C1408D" w:rsidRPr="00053CB4" w:rsidRDefault="00C1408D" w:rsidP="00400006">
            <w:pPr>
              <w:ind w:firstLine="0"/>
              <w:jc w:val="center"/>
              <w:rPr>
                <w:rFonts w:eastAsia="Times New Roman" w:cs="Times New Roman"/>
                <w:sz w:val="20"/>
                <w:szCs w:val="20"/>
                <w:lang w:eastAsia="ru-RU"/>
              </w:rPr>
            </w:pPr>
            <w:r w:rsidRPr="00053CB4">
              <w:rPr>
                <w:rFonts w:eastAsia="Times New Roman" w:cs="Times New Roman"/>
                <w:color w:val="000000"/>
                <w:sz w:val="20"/>
                <w:szCs w:val="20"/>
                <w:lang w:eastAsia="ru-RU"/>
              </w:rPr>
              <w:t>414,04</w:t>
            </w:r>
          </w:p>
        </w:tc>
        <w:tc>
          <w:tcPr>
            <w:tcW w:w="699" w:type="pct"/>
            <w:tcBorders>
              <w:top w:val="single" w:sz="4" w:space="0" w:color="auto"/>
              <w:left w:val="single" w:sz="4" w:space="0" w:color="auto"/>
              <w:bottom w:val="nil"/>
              <w:right w:val="single" w:sz="4" w:space="0" w:color="auto"/>
            </w:tcBorders>
            <w:vAlign w:val="center"/>
          </w:tcPr>
          <w:p w14:paraId="4ACFEB2C" w14:textId="77777777" w:rsidR="00C1408D" w:rsidRPr="00053CB4" w:rsidRDefault="00C1408D" w:rsidP="00400006">
            <w:pPr>
              <w:ind w:firstLine="0"/>
              <w:jc w:val="center"/>
              <w:rPr>
                <w:rFonts w:eastAsia="Times New Roman" w:cs="Times New Roman"/>
                <w:sz w:val="20"/>
                <w:szCs w:val="20"/>
                <w:lang w:eastAsia="ru-RU"/>
              </w:rPr>
            </w:pPr>
            <w:r w:rsidRPr="00053CB4">
              <w:rPr>
                <w:rFonts w:eastAsia="Times New Roman" w:cs="Times New Roman"/>
                <w:color w:val="000000"/>
                <w:sz w:val="20"/>
                <w:szCs w:val="20"/>
                <w:lang w:eastAsia="ru-RU"/>
              </w:rPr>
              <w:t>476,97</w:t>
            </w:r>
          </w:p>
        </w:tc>
      </w:tr>
      <w:tr w:rsidR="00C1408D" w:rsidRPr="00053CB4" w14:paraId="3C3901E0" w14:textId="5B9AE48D" w:rsidTr="00C1408D">
        <w:trPr>
          <w:trHeight w:val="20"/>
        </w:trPr>
        <w:tc>
          <w:tcPr>
            <w:tcW w:w="295" w:type="pct"/>
            <w:tcBorders>
              <w:top w:val="single" w:sz="4" w:space="0" w:color="auto"/>
              <w:left w:val="single" w:sz="4" w:space="0" w:color="auto"/>
              <w:bottom w:val="nil"/>
              <w:right w:val="nil"/>
            </w:tcBorders>
            <w:vAlign w:val="center"/>
          </w:tcPr>
          <w:p w14:paraId="68C6690B" w14:textId="77777777" w:rsidR="00C1408D" w:rsidRPr="00053CB4" w:rsidRDefault="00C1408D" w:rsidP="00400006">
            <w:pPr>
              <w:ind w:firstLine="0"/>
              <w:jc w:val="left"/>
              <w:rPr>
                <w:rFonts w:eastAsia="Times New Roman" w:cs="Times New Roman"/>
                <w:sz w:val="20"/>
                <w:szCs w:val="20"/>
                <w:lang w:eastAsia="ru-RU"/>
              </w:rPr>
            </w:pPr>
            <w:r w:rsidRPr="00053CB4">
              <w:rPr>
                <w:rFonts w:eastAsia="Times New Roman" w:cs="Times New Roman"/>
                <w:color w:val="000000"/>
                <w:sz w:val="20"/>
                <w:szCs w:val="20"/>
                <w:lang w:eastAsia="ru-RU"/>
              </w:rPr>
              <w:t>5.2</w:t>
            </w:r>
          </w:p>
        </w:tc>
        <w:tc>
          <w:tcPr>
            <w:tcW w:w="1991" w:type="pct"/>
            <w:tcBorders>
              <w:top w:val="single" w:sz="4" w:space="0" w:color="auto"/>
              <w:left w:val="single" w:sz="4" w:space="0" w:color="auto"/>
              <w:bottom w:val="nil"/>
              <w:right w:val="nil"/>
            </w:tcBorders>
            <w:vAlign w:val="center"/>
          </w:tcPr>
          <w:p w14:paraId="1EB8BDDD" w14:textId="77777777" w:rsidR="00C1408D" w:rsidRPr="00053CB4" w:rsidRDefault="00C1408D" w:rsidP="00400006">
            <w:pPr>
              <w:ind w:firstLine="0"/>
              <w:jc w:val="left"/>
              <w:rPr>
                <w:rFonts w:eastAsia="Times New Roman" w:cs="Times New Roman"/>
                <w:sz w:val="20"/>
                <w:szCs w:val="20"/>
                <w:lang w:eastAsia="ru-RU"/>
              </w:rPr>
            </w:pPr>
            <w:r w:rsidRPr="00053CB4">
              <w:rPr>
                <w:rFonts w:eastAsia="Times New Roman" w:cs="Times New Roman"/>
                <w:color w:val="000000"/>
                <w:sz w:val="20"/>
                <w:szCs w:val="20"/>
                <w:lang w:eastAsia="ru-RU"/>
              </w:rPr>
              <w:t>Техническая вода</w:t>
            </w:r>
          </w:p>
        </w:tc>
        <w:tc>
          <w:tcPr>
            <w:tcW w:w="398" w:type="pct"/>
            <w:vMerge/>
            <w:tcBorders>
              <w:left w:val="single" w:sz="4" w:space="0" w:color="auto"/>
              <w:right w:val="nil"/>
            </w:tcBorders>
          </w:tcPr>
          <w:p w14:paraId="30588C38" w14:textId="77777777" w:rsidR="00C1408D" w:rsidRPr="00053CB4" w:rsidRDefault="00C1408D" w:rsidP="00400006">
            <w:pPr>
              <w:ind w:firstLine="0"/>
              <w:jc w:val="left"/>
              <w:rPr>
                <w:rFonts w:eastAsia="Times New Roman" w:cs="Times New Roman"/>
                <w:sz w:val="20"/>
                <w:szCs w:val="20"/>
                <w:lang w:eastAsia="ru-RU"/>
              </w:rPr>
            </w:pPr>
          </w:p>
        </w:tc>
        <w:tc>
          <w:tcPr>
            <w:tcW w:w="923" w:type="pct"/>
            <w:tcBorders>
              <w:top w:val="single" w:sz="4" w:space="0" w:color="auto"/>
              <w:left w:val="single" w:sz="4" w:space="0" w:color="auto"/>
              <w:bottom w:val="nil"/>
              <w:right w:val="nil"/>
            </w:tcBorders>
            <w:vAlign w:val="center"/>
          </w:tcPr>
          <w:p w14:paraId="50081E61" w14:textId="77777777" w:rsidR="00C1408D" w:rsidRPr="00053CB4" w:rsidRDefault="00C1408D" w:rsidP="00400006">
            <w:pPr>
              <w:ind w:firstLine="0"/>
              <w:jc w:val="center"/>
              <w:rPr>
                <w:rFonts w:eastAsia="Times New Roman" w:cs="Times New Roman"/>
                <w:sz w:val="20"/>
                <w:szCs w:val="20"/>
                <w:lang w:eastAsia="ru-RU"/>
              </w:rPr>
            </w:pPr>
            <w:r w:rsidRPr="00053CB4">
              <w:rPr>
                <w:rFonts w:eastAsia="Times New Roman" w:cs="Times New Roman"/>
                <w:color w:val="000000"/>
                <w:sz w:val="20"/>
                <w:szCs w:val="20"/>
                <w:lang w:eastAsia="ru-RU"/>
              </w:rPr>
              <w:t>0</w:t>
            </w:r>
          </w:p>
        </w:tc>
        <w:tc>
          <w:tcPr>
            <w:tcW w:w="694" w:type="pct"/>
            <w:tcBorders>
              <w:top w:val="single" w:sz="4" w:space="0" w:color="auto"/>
              <w:left w:val="single" w:sz="4" w:space="0" w:color="auto"/>
              <w:bottom w:val="nil"/>
              <w:right w:val="nil"/>
            </w:tcBorders>
            <w:vAlign w:val="center"/>
          </w:tcPr>
          <w:p w14:paraId="62824781" w14:textId="77777777" w:rsidR="00C1408D" w:rsidRPr="00053CB4" w:rsidRDefault="00C1408D" w:rsidP="00400006">
            <w:pPr>
              <w:ind w:firstLine="0"/>
              <w:jc w:val="center"/>
              <w:rPr>
                <w:rFonts w:eastAsia="Times New Roman" w:cs="Times New Roman"/>
                <w:sz w:val="20"/>
                <w:szCs w:val="20"/>
                <w:lang w:eastAsia="ru-RU"/>
              </w:rPr>
            </w:pPr>
            <w:r w:rsidRPr="00053CB4">
              <w:rPr>
                <w:rFonts w:eastAsia="Times New Roman" w:cs="Times New Roman"/>
                <w:color w:val="000000"/>
                <w:sz w:val="20"/>
                <w:szCs w:val="20"/>
                <w:lang w:eastAsia="ru-RU"/>
              </w:rPr>
              <w:t>-</w:t>
            </w:r>
          </w:p>
        </w:tc>
        <w:tc>
          <w:tcPr>
            <w:tcW w:w="699" w:type="pct"/>
            <w:tcBorders>
              <w:top w:val="single" w:sz="4" w:space="0" w:color="auto"/>
              <w:left w:val="single" w:sz="4" w:space="0" w:color="auto"/>
              <w:bottom w:val="nil"/>
              <w:right w:val="single" w:sz="4" w:space="0" w:color="auto"/>
            </w:tcBorders>
            <w:vAlign w:val="center"/>
          </w:tcPr>
          <w:p w14:paraId="3AFDF8A7" w14:textId="77777777" w:rsidR="00C1408D" w:rsidRPr="00053CB4" w:rsidRDefault="00C1408D" w:rsidP="00400006">
            <w:pPr>
              <w:ind w:firstLine="0"/>
              <w:jc w:val="center"/>
              <w:rPr>
                <w:rFonts w:eastAsia="Times New Roman" w:cs="Times New Roman"/>
                <w:sz w:val="20"/>
                <w:szCs w:val="20"/>
                <w:lang w:eastAsia="ru-RU"/>
              </w:rPr>
            </w:pPr>
            <w:r w:rsidRPr="00053CB4">
              <w:rPr>
                <w:rFonts w:eastAsia="Times New Roman" w:cs="Times New Roman"/>
                <w:color w:val="000000"/>
                <w:sz w:val="20"/>
                <w:szCs w:val="20"/>
                <w:lang w:eastAsia="ru-RU"/>
              </w:rPr>
              <w:t>-</w:t>
            </w:r>
          </w:p>
        </w:tc>
      </w:tr>
      <w:tr w:rsidR="00C1408D" w:rsidRPr="00053CB4" w14:paraId="2987DC24" w14:textId="6899BC71" w:rsidTr="00C1408D">
        <w:trPr>
          <w:trHeight w:val="20"/>
        </w:trPr>
        <w:tc>
          <w:tcPr>
            <w:tcW w:w="295" w:type="pct"/>
            <w:tcBorders>
              <w:top w:val="single" w:sz="4" w:space="0" w:color="auto"/>
              <w:left w:val="single" w:sz="4" w:space="0" w:color="auto"/>
              <w:bottom w:val="single" w:sz="4" w:space="0" w:color="auto"/>
              <w:right w:val="nil"/>
            </w:tcBorders>
            <w:vAlign w:val="center"/>
          </w:tcPr>
          <w:p w14:paraId="7209B4BB" w14:textId="77777777" w:rsidR="00C1408D" w:rsidRPr="00053CB4" w:rsidRDefault="00C1408D" w:rsidP="00400006">
            <w:pPr>
              <w:ind w:firstLine="0"/>
              <w:jc w:val="left"/>
              <w:rPr>
                <w:rFonts w:eastAsia="Times New Roman" w:cs="Times New Roman"/>
                <w:sz w:val="20"/>
                <w:szCs w:val="20"/>
                <w:lang w:eastAsia="ru-RU"/>
              </w:rPr>
            </w:pPr>
            <w:r w:rsidRPr="00053CB4">
              <w:rPr>
                <w:rFonts w:eastAsia="Times New Roman" w:cs="Times New Roman"/>
                <w:color w:val="000000"/>
                <w:sz w:val="20"/>
                <w:szCs w:val="20"/>
                <w:lang w:eastAsia="ru-RU"/>
              </w:rPr>
              <w:t>5.3</w:t>
            </w:r>
          </w:p>
        </w:tc>
        <w:tc>
          <w:tcPr>
            <w:tcW w:w="1991" w:type="pct"/>
            <w:tcBorders>
              <w:top w:val="single" w:sz="4" w:space="0" w:color="auto"/>
              <w:left w:val="single" w:sz="4" w:space="0" w:color="auto"/>
              <w:bottom w:val="single" w:sz="4" w:space="0" w:color="auto"/>
              <w:right w:val="nil"/>
            </w:tcBorders>
            <w:vAlign w:val="bottom"/>
          </w:tcPr>
          <w:p w14:paraId="79675946" w14:textId="77777777" w:rsidR="00C1408D" w:rsidRPr="00053CB4" w:rsidRDefault="00C1408D" w:rsidP="00400006">
            <w:pPr>
              <w:ind w:firstLine="0"/>
              <w:jc w:val="left"/>
              <w:rPr>
                <w:rFonts w:eastAsia="Times New Roman" w:cs="Times New Roman"/>
                <w:sz w:val="20"/>
                <w:szCs w:val="20"/>
                <w:lang w:eastAsia="ru-RU"/>
              </w:rPr>
            </w:pPr>
            <w:r w:rsidRPr="00053CB4">
              <w:rPr>
                <w:rFonts w:eastAsia="Times New Roman" w:cs="Times New Roman"/>
                <w:color w:val="000000"/>
                <w:sz w:val="20"/>
                <w:szCs w:val="20"/>
                <w:lang w:eastAsia="ru-RU"/>
              </w:rPr>
              <w:t>Горячая вода</w:t>
            </w:r>
          </w:p>
        </w:tc>
        <w:tc>
          <w:tcPr>
            <w:tcW w:w="398" w:type="pct"/>
            <w:vMerge/>
            <w:tcBorders>
              <w:left w:val="single" w:sz="4" w:space="0" w:color="auto"/>
              <w:bottom w:val="single" w:sz="4" w:space="0" w:color="auto"/>
              <w:right w:val="nil"/>
            </w:tcBorders>
          </w:tcPr>
          <w:p w14:paraId="0CD8CFA3" w14:textId="77777777" w:rsidR="00C1408D" w:rsidRPr="00053CB4" w:rsidRDefault="00C1408D" w:rsidP="00400006">
            <w:pPr>
              <w:ind w:firstLine="0"/>
              <w:jc w:val="left"/>
              <w:rPr>
                <w:rFonts w:eastAsia="Times New Roman" w:cs="Times New Roman"/>
                <w:sz w:val="20"/>
                <w:szCs w:val="20"/>
                <w:lang w:eastAsia="ru-RU"/>
              </w:rPr>
            </w:pPr>
          </w:p>
        </w:tc>
        <w:tc>
          <w:tcPr>
            <w:tcW w:w="923" w:type="pct"/>
            <w:tcBorders>
              <w:top w:val="single" w:sz="4" w:space="0" w:color="auto"/>
              <w:left w:val="single" w:sz="4" w:space="0" w:color="auto"/>
              <w:bottom w:val="single" w:sz="4" w:space="0" w:color="auto"/>
              <w:right w:val="nil"/>
            </w:tcBorders>
            <w:vAlign w:val="center"/>
          </w:tcPr>
          <w:p w14:paraId="74A267C5" w14:textId="77777777" w:rsidR="00C1408D" w:rsidRPr="00053CB4" w:rsidRDefault="00C1408D" w:rsidP="00400006">
            <w:pPr>
              <w:ind w:firstLine="0"/>
              <w:jc w:val="center"/>
              <w:rPr>
                <w:rFonts w:eastAsia="Times New Roman" w:cs="Times New Roman"/>
                <w:sz w:val="20"/>
                <w:szCs w:val="20"/>
                <w:lang w:eastAsia="ru-RU"/>
              </w:rPr>
            </w:pPr>
            <w:r w:rsidRPr="00053CB4">
              <w:rPr>
                <w:rFonts w:eastAsia="Times New Roman" w:cs="Times New Roman"/>
                <w:color w:val="000000"/>
                <w:sz w:val="20"/>
                <w:szCs w:val="20"/>
                <w:lang w:eastAsia="ru-RU"/>
              </w:rPr>
              <w:t>0</w:t>
            </w:r>
          </w:p>
        </w:tc>
        <w:tc>
          <w:tcPr>
            <w:tcW w:w="694" w:type="pct"/>
            <w:tcBorders>
              <w:top w:val="single" w:sz="4" w:space="0" w:color="auto"/>
              <w:left w:val="single" w:sz="4" w:space="0" w:color="auto"/>
              <w:bottom w:val="single" w:sz="4" w:space="0" w:color="auto"/>
              <w:right w:val="nil"/>
            </w:tcBorders>
            <w:vAlign w:val="center"/>
          </w:tcPr>
          <w:p w14:paraId="1573DC51" w14:textId="77777777" w:rsidR="00C1408D" w:rsidRPr="00053CB4" w:rsidRDefault="00C1408D" w:rsidP="00400006">
            <w:pPr>
              <w:ind w:firstLine="0"/>
              <w:jc w:val="center"/>
              <w:rPr>
                <w:rFonts w:eastAsia="Times New Roman" w:cs="Times New Roman"/>
                <w:sz w:val="20"/>
                <w:szCs w:val="20"/>
                <w:lang w:eastAsia="ru-RU"/>
              </w:rPr>
            </w:pPr>
            <w:r w:rsidRPr="00053CB4">
              <w:rPr>
                <w:rFonts w:eastAsia="Times New Roman" w:cs="Times New Roman"/>
                <w:color w:val="000000"/>
                <w:sz w:val="20"/>
                <w:szCs w:val="20"/>
                <w:lang w:eastAsia="ru-RU"/>
              </w:rPr>
              <w:t>-</w:t>
            </w:r>
          </w:p>
        </w:tc>
        <w:tc>
          <w:tcPr>
            <w:tcW w:w="699" w:type="pct"/>
            <w:tcBorders>
              <w:top w:val="single" w:sz="4" w:space="0" w:color="auto"/>
              <w:left w:val="single" w:sz="4" w:space="0" w:color="auto"/>
              <w:bottom w:val="single" w:sz="4" w:space="0" w:color="auto"/>
              <w:right w:val="single" w:sz="4" w:space="0" w:color="auto"/>
            </w:tcBorders>
            <w:vAlign w:val="center"/>
          </w:tcPr>
          <w:p w14:paraId="18D7CAB2" w14:textId="77777777" w:rsidR="00C1408D" w:rsidRPr="00053CB4" w:rsidRDefault="00C1408D" w:rsidP="00400006">
            <w:pPr>
              <w:ind w:firstLine="0"/>
              <w:jc w:val="center"/>
              <w:rPr>
                <w:rFonts w:eastAsia="Times New Roman" w:cs="Times New Roman"/>
                <w:sz w:val="20"/>
                <w:szCs w:val="20"/>
                <w:lang w:eastAsia="ru-RU"/>
              </w:rPr>
            </w:pPr>
            <w:r w:rsidRPr="00053CB4">
              <w:rPr>
                <w:rFonts w:eastAsia="Times New Roman" w:cs="Times New Roman"/>
                <w:color w:val="000000"/>
                <w:sz w:val="20"/>
                <w:szCs w:val="20"/>
                <w:lang w:eastAsia="ru-RU"/>
              </w:rPr>
              <w:t>-</w:t>
            </w:r>
          </w:p>
        </w:tc>
      </w:tr>
    </w:tbl>
    <w:p w14:paraId="19AFDA48" w14:textId="77777777" w:rsidR="007D380E" w:rsidRDefault="007D380E" w:rsidP="00D60F55"/>
    <w:p w14:paraId="4A403313" w14:textId="40342E81" w:rsidR="00053CB4" w:rsidRDefault="00E87197" w:rsidP="00D60F55">
      <w:r>
        <w:t>Согласно данным комитета по тарифам Ленинградской области, планируемый объем подачи и реализации воды (кроме населения) на 2024 год ООО «ТрансПром» представлен в таблице ниже.</w:t>
      </w:r>
    </w:p>
    <w:p w14:paraId="05A9A047" w14:textId="77777777" w:rsidR="00E87197" w:rsidRDefault="00E87197" w:rsidP="00D60F55"/>
    <w:p w14:paraId="627BEE2A" w14:textId="640620A7" w:rsidR="00053CB4" w:rsidRPr="00053CB4" w:rsidRDefault="00053CB4" w:rsidP="00053CB4">
      <w:pPr>
        <w:pStyle w:val="a6"/>
        <w:keepNext/>
      </w:pPr>
      <w:r>
        <w:t xml:space="preserve">Таблица </w:t>
      </w:r>
      <w:r w:rsidR="00A85AC9">
        <w:rPr>
          <w:noProof/>
        </w:rPr>
        <w:fldChar w:fldCharType="begin"/>
      </w:r>
      <w:r w:rsidR="00A85AC9">
        <w:rPr>
          <w:noProof/>
        </w:rPr>
        <w:instrText xml:space="preserve"> SEQ Таблица \* ARABIC </w:instrText>
      </w:r>
      <w:r w:rsidR="00A85AC9">
        <w:rPr>
          <w:noProof/>
        </w:rPr>
        <w:fldChar w:fldCharType="separate"/>
      </w:r>
      <w:r w:rsidR="001B268C">
        <w:rPr>
          <w:noProof/>
        </w:rPr>
        <w:t>12</w:t>
      </w:r>
      <w:r w:rsidR="00A85AC9">
        <w:rPr>
          <w:noProof/>
        </w:rPr>
        <w:fldChar w:fldCharType="end"/>
      </w:r>
      <w:r w:rsidRPr="00053CB4">
        <w:t xml:space="preserve"> </w:t>
      </w:r>
      <w:r>
        <w:t>Планируемый объем подачи воды на 2024 год ООО «ТрансПром»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62"/>
        <w:gridCol w:w="5665"/>
        <w:gridCol w:w="1284"/>
        <w:gridCol w:w="2400"/>
      </w:tblGrid>
      <w:tr w:rsidR="00053CB4" w:rsidRPr="00053CB4" w14:paraId="72EA94B5" w14:textId="77777777" w:rsidTr="00E87197">
        <w:trPr>
          <w:trHeight w:val="20"/>
          <w:tblHeader/>
        </w:trPr>
        <w:tc>
          <w:tcPr>
            <w:tcW w:w="283" w:type="pct"/>
            <w:vAlign w:val="center"/>
          </w:tcPr>
          <w:p w14:paraId="3075022C" w14:textId="77777777" w:rsidR="00053CB4" w:rsidRPr="00053CB4" w:rsidRDefault="00053CB4" w:rsidP="00053CB4">
            <w:pPr>
              <w:ind w:firstLine="0"/>
              <w:jc w:val="center"/>
              <w:rPr>
                <w:rFonts w:eastAsia="Times New Roman" w:cs="Times New Roman"/>
                <w:sz w:val="20"/>
                <w:szCs w:val="20"/>
                <w:lang w:eastAsia="ru-RU"/>
              </w:rPr>
            </w:pPr>
            <w:r w:rsidRPr="00053CB4">
              <w:rPr>
                <w:rFonts w:eastAsia="Times New Roman" w:cs="Times New Roman"/>
                <w:color w:val="000000"/>
                <w:sz w:val="20"/>
                <w:szCs w:val="20"/>
                <w:lang w:eastAsia="ru-RU"/>
              </w:rPr>
              <w:t>№</w:t>
            </w:r>
          </w:p>
        </w:tc>
        <w:tc>
          <w:tcPr>
            <w:tcW w:w="2858" w:type="pct"/>
            <w:vAlign w:val="center"/>
          </w:tcPr>
          <w:p w14:paraId="13E1107A" w14:textId="77777777" w:rsidR="00053CB4" w:rsidRPr="00053CB4" w:rsidRDefault="00053CB4" w:rsidP="00053CB4">
            <w:pPr>
              <w:ind w:firstLine="0"/>
              <w:jc w:val="center"/>
              <w:rPr>
                <w:rFonts w:eastAsia="Times New Roman" w:cs="Times New Roman"/>
                <w:sz w:val="20"/>
                <w:szCs w:val="20"/>
                <w:lang w:eastAsia="ru-RU"/>
              </w:rPr>
            </w:pPr>
            <w:r w:rsidRPr="00053CB4">
              <w:rPr>
                <w:rFonts w:eastAsia="Times New Roman" w:cs="Times New Roman"/>
                <w:color w:val="000000"/>
                <w:sz w:val="20"/>
                <w:szCs w:val="20"/>
                <w:lang w:eastAsia="ru-RU"/>
              </w:rPr>
              <w:t>Показатели производственной деятельности</w:t>
            </w:r>
          </w:p>
        </w:tc>
        <w:tc>
          <w:tcPr>
            <w:tcW w:w="648" w:type="pct"/>
            <w:vAlign w:val="center"/>
          </w:tcPr>
          <w:p w14:paraId="3C41DE87" w14:textId="77777777" w:rsidR="00053CB4" w:rsidRPr="00053CB4" w:rsidRDefault="00053CB4" w:rsidP="00053CB4">
            <w:pPr>
              <w:ind w:firstLine="0"/>
              <w:jc w:val="center"/>
              <w:rPr>
                <w:rFonts w:eastAsia="Times New Roman" w:cs="Times New Roman"/>
                <w:sz w:val="20"/>
                <w:szCs w:val="20"/>
                <w:lang w:eastAsia="ru-RU"/>
              </w:rPr>
            </w:pPr>
            <w:r w:rsidRPr="00053CB4">
              <w:rPr>
                <w:rFonts w:eastAsia="Times New Roman" w:cs="Times New Roman"/>
                <w:color w:val="000000"/>
                <w:sz w:val="20"/>
                <w:szCs w:val="20"/>
                <w:lang w:eastAsia="ru-RU"/>
              </w:rPr>
              <w:t>Единица измерения</w:t>
            </w:r>
          </w:p>
        </w:tc>
        <w:tc>
          <w:tcPr>
            <w:tcW w:w="1212" w:type="pct"/>
            <w:vAlign w:val="center"/>
          </w:tcPr>
          <w:p w14:paraId="4602C273" w14:textId="77777777" w:rsidR="00053CB4" w:rsidRPr="00053CB4" w:rsidRDefault="00053CB4" w:rsidP="00053CB4">
            <w:pPr>
              <w:ind w:firstLine="0"/>
              <w:jc w:val="center"/>
              <w:rPr>
                <w:rFonts w:eastAsia="Times New Roman" w:cs="Times New Roman"/>
                <w:sz w:val="20"/>
                <w:szCs w:val="20"/>
                <w:lang w:eastAsia="ru-RU"/>
              </w:rPr>
            </w:pPr>
            <w:r w:rsidRPr="00053CB4">
              <w:rPr>
                <w:rFonts w:eastAsia="Times New Roman" w:cs="Times New Roman"/>
                <w:color w:val="000000"/>
                <w:sz w:val="20"/>
                <w:szCs w:val="20"/>
                <w:lang w:eastAsia="ru-RU"/>
              </w:rPr>
              <w:t>Величина показателя 2024 год</w:t>
            </w:r>
          </w:p>
        </w:tc>
      </w:tr>
      <w:tr w:rsidR="00053CB4" w:rsidRPr="00053CB4" w14:paraId="7F215865" w14:textId="77777777" w:rsidTr="00053CB4">
        <w:trPr>
          <w:trHeight w:val="20"/>
        </w:trPr>
        <w:tc>
          <w:tcPr>
            <w:tcW w:w="283" w:type="pct"/>
            <w:vAlign w:val="center"/>
          </w:tcPr>
          <w:p w14:paraId="2C57E947" w14:textId="77777777" w:rsidR="00053CB4" w:rsidRPr="00053CB4" w:rsidRDefault="00053CB4" w:rsidP="00053CB4">
            <w:pPr>
              <w:ind w:firstLine="0"/>
              <w:jc w:val="center"/>
              <w:rPr>
                <w:rFonts w:eastAsia="Times New Roman" w:cs="Times New Roman"/>
                <w:sz w:val="20"/>
                <w:szCs w:val="20"/>
                <w:lang w:eastAsia="ru-RU"/>
              </w:rPr>
            </w:pPr>
            <w:r w:rsidRPr="00053CB4">
              <w:rPr>
                <w:rFonts w:eastAsia="Times New Roman" w:cs="Times New Roman"/>
                <w:color w:val="000000"/>
                <w:sz w:val="20"/>
                <w:szCs w:val="20"/>
                <w:lang w:eastAsia="ru-RU"/>
              </w:rPr>
              <w:t>1</w:t>
            </w:r>
          </w:p>
        </w:tc>
        <w:tc>
          <w:tcPr>
            <w:tcW w:w="2858" w:type="pct"/>
            <w:vAlign w:val="center"/>
          </w:tcPr>
          <w:p w14:paraId="439D16A5" w14:textId="77777777" w:rsidR="00053CB4" w:rsidRPr="00053CB4" w:rsidRDefault="00053CB4" w:rsidP="00053CB4">
            <w:pPr>
              <w:ind w:firstLine="0"/>
              <w:jc w:val="left"/>
              <w:rPr>
                <w:rFonts w:eastAsia="Times New Roman" w:cs="Times New Roman"/>
                <w:sz w:val="20"/>
                <w:szCs w:val="20"/>
                <w:lang w:eastAsia="ru-RU"/>
              </w:rPr>
            </w:pPr>
            <w:r w:rsidRPr="00053CB4">
              <w:rPr>
                <w:rFonts w:eastAsia="Times New Roman" w:cs="Times New Roman"/>
                <w:color w:val="000000"/>
                <w:sz w:val="20"/>
                <w:szCs w:val="20"/>
                <w:lang w:eastAsia="ru-RU"/>
              </w:rPr>
              <w:t>Объем поднятой воды</w:t>
            </w:r>
          </w:p>
        </w:tc>
        <w:tc>
          <w:tcPr>
            <w:tcW w:w="648" w:type="pct"/>
            <w:vMerge w:val="restart"/>
            <w:vAlign w:val="center"/>
          </w:tcPr>
          <w:p w14:paraId="7C7A8736" w14:textId="5C3EDE1D" w:rsidR="00053CB4" w:rsidRPr="00053CB4" w:rsidRDefault="00053CB4" w:rsidP="00053CB4">
            <w:pPr>
              <w:ind w:firstLine="0"/>
              <w:jc w:val="center"/>
              <w:rPr>
                <w:rFonts w:eastAsia="Times New Roman" w:cs="Times New Roman"/>
                <w:sz w:val="20"/>
                <w:szCs w:val="20"/>
                <w:lang w:val="en-US" w:eastAsia="ru-RU"/>
              </w:rPr>
            </w:pPr>
            <w:r w:rsidRPr="00053CB4">
              <w:rPr>
                <w:rFonts w:eastAsia="Times New Roman" w:cs="Times New Roman"/>
                <w:color w:val="000000"/>
                <w:sz w:val="20"/>
                <w:szCs w:val="20"/>
                <w:lang w:eastAsia="ru-RU"/>
              </w:rPr>
              <w:t>тыс.м</w:t>
            </w:r>
            <w:r w:rsidRPr="00053CB4">
              <w:rPr>
                <w:rFonts w:eastAsia="Times New Roman" w:cs="Times New Roman"/>
                <w:color w:val="000000"/>
                <w:sz w:val="20"/>
                <w:szCs w:val="20"/>
                <w:vertAlign w:val="superscript"/>
                <w:lang w:val="en-US" w:eastAsia="ru-RU"/>
              </w:rPr>
              <w:t>3</w:t>
            </w:r>
          </w:p>
        </w:tc>
        <w:tc>
          <w:tcPr>
            <w:tcW w:w="1212" w:type="pct"/>
            <w:vAlign w:val="center"/>
          </w:tcPr>
          <w:p w14:paraId="03A22991" w14:textId="77777777" w:rsidR="00053CB4" w:rsidRPr="00053CB4" w:rsidRDefault="00053CB4" w:rsidP="00053CB4">
            <w:pPr>
              <w:ind w:firstLine="0"/>
              <w:jc w:val="center"/>
              <w:rPr>
                <w:rFonts w:eastAsia="Times New Roman" w:cs="Times New Roman"/>
                <w:sz w:val="20"/>
                <w:szCs w:val="20"/>
                <w:lang w:eastAsia="ru-RU"/>
              </w:rPr>
            </w:pPr>
            <w:r w:rsidRPr="00053CB4">
              <w:rPr>
                <w:rFonts w:eastAsia="Times New Roman" w:cs="Times New Roman"/>
                <w:color w:val="000000"/>
                <w:sz w:val="20"/>
                <w:szCs w:val="20"/>
                <w:lang w:eastAsia="ru-RU"/>
              </w:rPr>
              <w:t>0,000</w:t>
            </w:r>
          </w:p>
        </w:tc>
      </w:tr>
      <w:tr w:rsidR="00053CB4" w:rsidRPr="00053CB4" w14:paraId="3FBEDF90" w14:textId="77777777" w:rsidTr="00053CB4">
        <w:trPr>
          <w:trHeight w:val="20"/>
        </w:trPr>
        <w:tc>
          <w:tcPr>
            <w:tcW w:w="283" w:type="pct"/>
            <w:vAlign w:val="center"/>
          </w:tcPr>
          <w:p w14:paraId="3D4907CA" w14:textId="77777777" w:rsidR="00053CB4" w:rsidRPr="00053CB4" w:rsidRDefault="00053CB4" w:rsidP="00053CB4">
            <w:pPr>
              <w:ind w:firstLine="0"/>
              <w:jc w:val="center"/>
              <w:rPr>
                <w:rFonts w:eastAsia="Times New Roman" w:cs="Times New Roman"/>
                <w:sz w:val="20"/>
                <w:szCs w:val="20"/>
                <w:lang w:eastAsia="ru-RU"/>
              </w:rPr>
            </w:pPr>
            <w:r w:rsidRPr="00053CB4">
              <w:rPr>
                <w:rFonts w:eastAsia="Times New Roman" w:cs="Times New Roman"/>
                <w:color w:val="000000"/>
                <w:sz w:val="20"/>
                <w:szCs w:val="20"/>
                <w:lang w:eastAsia="ru-RU"/>
              </w:rPr>
              <w:t>2</w:t>
            </w:r>
          </w:p>
        </w:tc>
        <w:tc>
          <w:tcPr>
            <w:tcW w:w="2858" w:type="pct"/>
            <w:vAlign w:val="center"/>
          </w:tcPr>
          <w:p w14:paraId="35BC95D8" w14:textId="77777777" w:rsidR="00053CB4" w:rsidRPr="00053CB4" w:rsidRDefault="00053CB4" w:rsidP="00053CB4">
            <w:pPr>
              <w:ind w:firstLine="0"/>
              <w:jc w:val="left"/>
              <w:rPr>
                <w:rFonts w:eastAsia="Times New Roman" w:cs="Times New Roman"/>
                <w:sz w:val="20"/>
                <w:szCs w:val="20"/>
                <w:lang w:eastAsia="ru-RU"/>
              </w:rPr>
            </w:pPr>
            <w:r w:rsidRPr="00053CB4">
              <w:rPr>
                <w:rFonts w:eastAsia="Times New Roman" w:cs="Times New Roman"/>
                <w:color w:val="000000"/>
                <w:sz w:val="20"/>
                <w:szCs w:val="20"/>
                <w:lang w:eastAsia="ru-RU"/>
              </w:rPr>
              <w:t>Объем воды на коммунально-бытовые нужды</w:t>
            </w:r>
          </w:p>
        </w:tc>
        <w:tc>
          <w:tcPr>
            <w:tcW w:w="648" w:type="pct"/>
            <w:vMerge/>
            <w:vAlign w:val="center"/>
          </w:tcPr>
          <w:p w14:paraId="1ECD418F" w14:textId="6E4E3D63" w:rsidR="00053CB4" w:rsidRPr="00053CB4" w:rsidRDefault="00053CB4" w:rsidP="00053CB4">
            <w:pPr>
              <w:ind w:firstLine="0"/>
              <w:jc w:val="center"/>
              <w:rPr>
                <w:rFonts w:eastAsia="Times New Roman" w:cs="Times New Roman"/>
                <w:sz w:val="20"/>
                <w:szCs w:val="20"/>
                <w:lang w:eastAsia="ru-RU"/>
              </w:rPr>
            </w:pPr>
          </w:p>
        </w:tc>
        <w:tc>
          <w:tcPr>
            <w:tcW w:w="1212" w:type="pct"/>
            <w:vAlign w:val="center"/>
          </w:tcPr>
          <w:p w14:paraId="4358C65E" w14:textId="77777777" w:rsidR="00053CB4" w:rsidRPr="00053CB4" w:rsidRDefault="00053CB4" w:rsidP="00053CB4">
            <w:pPr>
              <w:ind w:firstLine="0"/>
              <w:jc w:val="center"/>
              <w:rPr>
                <w:rFonts w:eastAsia="Times New Roman" w:cs="Times New Roman"/>
                <w:sz w:val="20"/>
                <w:szCs w:val="20"/>
                <w:lang w:eastAsia="ru-RU"/>
              </w:rPr>
            </w:pPr>
            <w:r w:rsidRPr="00053CB4">
              <w:rPr>
                <w:rFonts w:eastAsia="Times New Roman" w:cs="Times New Roman"/>
                <w:color w:val="000000"/>
                <w:sz w:val="20"/>
                <w:szCs w:val="20"/>
                <w:lang w:eastAsia="ru-RU"/>
              </w:rPr>
              <w:t>164,756</w:t>
            </w:r>
          </w:p>
        </w:tc>
      </w:tr>
      <w:tr w:rsidR="00053CB4" w:rsidRPr="00053CB4" w14:paraId="1B6EC144" w14:textId="77777777" w:rsidTr="00053CB4">
        <w:trPr>
          <w:trHeight w:val="20"/>
        </w:trPr>
        <w:tc>
          <w:tcPr>
            <w:tcW w:w="283" w:type="pct"/>
            <w:vAlign w:val="center"/>
          </w:tcPr>
          <w:p w14:paraId="189361DE" w14:textId="77777777" w:rsidR="00053CB4" w:rsidRPr="00053CB4" w:rsidRDefault="00053CB4" w:rsidP="00053CB4">
            <w:pPr>
              <w:ind w:firstLine="0"/>
              <w:jc w:val="center"/>
              <w:rPr>
                <w:rFonts w:eastAsia="Times New Roman" w:cs="Times New Roman"/>
                <w:sz w:val="20"/>
                <w:szCs w:val="20"/>
                <w:lang w:eastAsia="ru-RU"/>
              </w:rPr>
            </w:pPr>
            <w:r w:rsidRPr="00053CB4">
              <w:rPr>
                <w:rFonts w:eastAsia="Times New Roman" w:cs="Times New Roman"/>
                <w:color w:val="000000"/>
                <w:sz w:val="20"/>
                <w:szCs w:val="20"/>
                <w:lang w:eastAsia="ru-RU"/>
              </w:rPr>
              <w:t>3</w:t>
            </w:r>
          </w:p>
        </w:tc>
        <w:tc>
          <w:tcPr>
            <w:tcW w:w="2858" w:type="pct"/>
            <w:vAlign w:val="center"/>
          </w:tcPr>
          <w:p w14:paraId="691E5138" w14:textId="77777777" w:rsidR="00053CB4" w:rsidRPr="00053CB4" w:rsidRDefault="00053CB4" w:rsidP="00053CB4">
            <w:pPr>
              <w:ind w:firstLine="0"/>
              <w:jc w:val="left"/>
              <w:rPr>
                <w:rFonts w:eastAsia="Times New Roman" w:cs="Times New Roman"/>
                <w:sz w:val="20"/>
                <w:szCs w:val="20"/>
                <w:lang w:eastAsia="ru-RU"/>
              </w:rPr>
            </w:pPr>
            <w:r w:rsidRPr="00053CB4">
              <w:rPr>
                <w:rFonts w:eastAsia="Times New Roman" w:cs="Times New Roman"/>
                <w:color w:val="000000"/>
                <w:sz w:val="20"/>
                <w:szCs w:val="20"/>
                <w:lang w:eastAsia="ru-RU"/>
              </w:rPr>
              <w:t>Объем воды, полученный со стороны</w:t>
            </w:r>
          </w:p>
        </w:tc>
        <w:tc>
          <w:tcPr>
            <w:tcW w:w="648" w:type="pct"/>
            <w:vMerge/>
            <w:vAlign w:val="center"/>
          </w:tcPr>
          <w:p w14:paraId="4B1ECDCD" w14:textId="4A95E3E5" w:rsidR="00053CB4" w:rsidRPr="00053CB4" w:rsidRDefault="00053CB4" w:rsidP="00053CB4">
            <w:pPr>
              <w:ind w:firstLine="0"/>
              <w:jc w:val="center"/>
              <w:rPr>
                <w:rFonts w:eastAsia="Times New Roman" w:cs="Times New Roman"/>
                <w:sz w:val="20"/>
                <w:szCs w:val="20"/>
                <w:lang w:eastAsia="ru-RU"/>
              </w:rPr>
            </w:pPr>
          </w:p>
        </w:tc>
        <w:tc>
          <w:tcPr>
            <w:tcW w:w="1212" w:type="pct"/>
            <w:vAlign w:val="center"/>
          </w:tcPr>
          <w:p w14:paraId="77C9FFFF" w14:textId="77777777" w:rsidR="00053CB4" w:rsidRPr="00053CB4" w:rsidRDefault="00053CB4" w:rsidP="00053CB4">
            <w:pPr>
              <w:ind w:firstLine="0"/>
              <w:jc w:val="center"/>
              <w:rPr>
                <w:rFonts w:eastAsia="Times New Roman" w:cs="Times New Roman"/>
                <w:sz w:val="20"/>
                <w:szCs w:val="20"/>
                <w:lang w:eastAsia="ru-RU"/>
              </w:rPr>
            </w:pPr>
            <w:r w:rsidRPr="00053CB4">
              <w:rPr>
                <w:rFonts w:eastAsia="Times New Roman" w:cs="Times New Roman"/>
                <w:color w:val="000000"/>
                <w:sz w:val="20"/>
                <w:szCs w:val="20"/>
                <w:lang w:eastAsia="ru-RU"/>
              </w:rPr>
              <w:t>476,972</w:t>
            </w:r>
          </w:p>
        </w:tc>
      </w:tr>
      <w:tr w:rsidR="00053CB4" w:rsidRPr="00053CB4" w14:paraId="19251B67" w14:textId="77777777" w:rsidTr="00053CB4">
        <w:trPr>
          <w:trHeight w:val="20"/>
        </w:trPr>
        <w:tc>
          <w:tcPr>
            <w:tcW w:w="283" w:type="pct"/>
            <w:vAlign w:val="center"/>
          </w:tcPr>
          <w:p w14:paraId="02F90946" w14:textId="77777777" w:rsidR="00053CB4" w:rsidRPr="00053CB4" w:rsidRDefault="00053CB4" w:rsidP="00053CB4">
            <w:pPr>
              <w:ind w:firstLine="0"/>
              <w:jc w:val="center"/>
              <w:rPr>
                <w:rFonts w:eastAsia="Times New Roman" w:cs="Times New Roman"/>
                <w:sz w:val="20"/>
                <w:szCs w:val="20"/>
                <w:lang w:eastAsia="ru-RU"/>
              </w:rPr>
            </w:pPr>
            <w:r w:rsidRPr="00053CB4">
              <w:rPr>
                <w:rFonts w:eastAsia="Times New Roman" w:cs="Times New Roman"/>
                <w:color w:val="000000"/>
                <w:sz w:val="20"/>
                <w:szCs w:val="20"/>
                <w:lang w:eastAsia="ru-RU"/>
              </w:rPr>
              <w:t>4</w:t>
            </w:r>
          </w:p>
        </w:tc>
        <w:tc>
          <w:tcPr>
            <w:tcW w:w="2858" w:type="pct"/>
            <w:vAlign w:val="center"/>
          </w:tcPr>
          <w:p w14:paraId="26E5856B" w14:textId="77777777" w:rsidR="00053CB4" w:rsidRPr="00053CB4" w:rsidRDefault="00053CB4" w:rsidP="00053CB4">
            <w:pPr>
              <w:ind w:firstLine="0"/>
              <w:jc w:val="left"/>
              <w:rPr>
                <w:rFonts w:eastAsia="Times New Roman" w:cs="Times New Roman"/>
                <w:sz w:val="20"/>
                <w:szCs w:val="20"/>
                <w:lang w:eastAsia="ru-RU"/>
              </w:rPr>
            </w:pPr>
            <w:r w:rsidRPr="00053CB4">
              <w:rPr>
                <w:rFonts w:eastAsia="Times New Roman" w:cs="Times New Roman"/>
                <w:color w:val="000000"/>
                <w:sz w:val="20"/>
                <w:szCs w:val="20"/>
                <w:lang w:eastAsia="ru-RU"/>
              </w:rPr>
              <w:t>Объем воды, пропущенный через очистные сооружения</w:t>
            </w:r>
          </w:p>
        </w:tc>
        <w:tc>
          <w:tcPr>
            <w:tcW w:w="648" w:type="pct"/>
            <w:vMerge/>
            <w:vAlign w:val="center"/>
          </w:tcPr>
          <w:p w14:paraId="4E3C1C2F" w14:textId="73549571" w:rsidR="00053CB4" w:rsidRPr="00053CB4" w:rsidRDefault="00053CB4" w:rsidP="00053CB4">
            <w:pPr>
              <w:ind w:firstLine="0"/>
              <w:jc w:val="center"/>
              <w:rPr>
                <w:rFonts w:eastAsia="Times New Roman" w:cs="Times New Roman"/>
                <w:sz w:val="20"/>
                <w:szCs w:val="20"/>
                <w:lang w:eastAsia="ru-RU"/>
              </w:rPr>
            </w:pPr>
          </w:p>
        </w:tc>
        <w:tc>
          <w:tcPr>
            <w:tcW w:w="1212" w:type="pct"/>
            <w:vAlign w:val="center"/>
          </w:tcPr>
          <w:p w14:paraId="73121E66" w14:textId="77777777" w:rsidR="00053CB4" w:rsidRPr="00053CB4" w:rsidRDefault="00053CB4" w:rsidP="00053CB4">
            <w:pPr>
              <w:ind w:firstLine="0"/>
              <w:jc w:val="center"/>
              <w:rPr>
                <w:rFonts w:eastAsia="Times New Roman" w:cs="Times New Roman"/>
                <w:sz w:val="20"/>
                <w:szCs w:val="20"/>
                <w:lang w:eastAsia="ru-RU"/>
              </w:rPr>
            </w:pPr>
            <w:r w:rsidRPr="00053CB4">
              <w:rPr>
                <w:rFonts w:eastAsia="Times New Roman" w:cs="Times New Roman"/>
                <w:color w:val="000000"/>
                <w:sz w:val="20"/>
                <w:szCs w:val="20"/>
                <w:lang w:eastAsia="ru-RU"/>
              </w:rPr>
              <w:t>476,972</w:t>
            </w:r>
          </w:p>
        </w:tc>
      </w:tr>
      <w:tr w:rsidR="00053CB4" w:rsidRPr="00053CB4" w14:paraId="6FC27981" w14:textId="77777777" w:rsidTr="00053CB4">
        <w:trPr>
          <w:trHeight w:val="20"/>
        </w:trPr>
        <w:tc>
          <w:tcPr>
            <w:tcW w:w="283" w:type="pct"/>
            <w:vAlign w:val="center"/>
          </w:tcPr>
          <w:p w14:paraId="3F990B12" w14:textId="77777777" w:rsidR="00053CB4" w:rsidRPr="00053CB4" w:rsidRDefault="00053CB4" w:rsidP="00053CB4">
            <w:pPr>
              <w:ind w:firstLine="0"/>
              <w:jc w:val="center"/>
              <w:rPr>
                <w:rFonts w:eastAsia="Times New Roman" w:cs="Times New Roman"/>
                <w:sz w:val="20"/>
                <w:szCs w:val="20"/>
                <w:lang w:eastAsia="ru-RU"/>
              </w:rPr>
            </w:pPr>
            <w:r w:rsidRPr="00053CB4">
              <w:rPr>
                <w:rFonts w:eastAsia="Times New Roman" w:cs="Times New Roman"/>
                <w:color w:val="000000"/>
                <w:sz w:val="20"/>
                <w:szCs w:val="20"/>
                <w:lang w:eastAsia="ru-RU"/>
              </w:rPr>
              <w:t>5</w:t>
            </w:r>
          </w:p>
        </w:tc>
        <w:tc>
          <w:tcPr>
            <w:tcW w:w="2858" w:type="pct"/>
            <w:vAlign w:val="center"/>
          </w:tcPr>
          <w:p w14:paraId="6D4A8468" w14:textId="77777777" w:rsidR="00053CB4" w:rsidRPr="00053CB4" w:rsidRDefault="00053CB4" w:rsidP="00053CB4">
            <w:pPr>
              <w:ind w:firstLine="0"/>
              <w:jc w:val="left"/>
              <w:rPr>
                <w:rFonts w:eastAsia="Times New Roman" w:cs="Times New Roman"/>
                <w:sz w:val="20"/>
                <w:szCs w:val="20"/>
                <w:lang w:eastAsia="ru-RU"/>
              </w:rPr>
            </w:pPr>
            <w:r w:rsidRPr="00053CB4">
              <w:rPr>
                <w:rFonts w:eastAsia="Times New Roman" w:cs="Times New Roman"/>
                <w:color w:val="000000"/>
                <w:sz w:val="20"/>
                <w:szCs w:val="20"/>
                <w:lang w:eastAsia="ru-RU"/>
              </w:rPr>
              <w:t>Подано воды в сеть</w:t>
            </w:r>
          </w:p>
        </w:tc>
        <w:tc>
          <w:tcPr>
            <w:tcW w:w="648" w:type="pct"/>
            <w:vMerge/>
            <w:vAlign w:val="center"/>
          </w:tcPr>
          <w:p w14:paraId="5EC685F0" w14:textId="0EF5F44F" w:rsidR="00053CB4" w:rsidRPr="00053CB4" w:rsidRDefault="00053CB4" w:rsidP="00053CB4">
            <w:pPr>
              <w:ind w:firstLine="0"/>
              <w:jc w:val="center"/>
              <w:rPr>
                <w:rFonts w:eastAsia="Times New Roman" w:cs="Times New Roman"/>
                <w:sz w:val="20"/>
                <w:szCs w:val="20"/>
                <w:lang w:eastAsia="ru-RU"/>
              </w:rPr>
            </w:pPr>
          </w:p>
        </w:tc>
        <w:tc>
          <w:tcPr>
            <w:tcW w:w="1212" w:type="pct"/>
            <w:vAlign w:val="center"/>
          </w:tcPr>
          <w:p w14:paraId="010D2148" w14:textId="77777777" w:rsidR="00053CB4" w:rsidRPr="00053CB4" w:rsidRDefault="00053CB4" w:rsidP="00053CB4">
            <w:pPr>
              <w:ind w:firstLine="0"/>
              <w:jc w:val="center"/>
              <w:rPr>
                <w:rFonts w:eastAsia="Times New Roman" w:cs="Times New Roman"/>
                <w:sz w:val="20"/>
                <w:szCs w:val="20"/>
                <w:lang w:eastAsia="ru-RU"/>
              </w:rPr>
            </w:pPr>
            <w:r w:rsidRPr="00053CB4">
              <w:rPr>
                <w:rFonts w:eastAsia="Times New Roman" w:cs="Times New Roman"/>
                <w:color w:val="000000"/>
                <w:sz w:val="20"/>
                <w:szCs w:val="20"/>
                <w:lang w:eastAsia="ru-RU"/>
              </w:rPr>
              <w:t>312,216</w:t>
            </w:r>
          </w:p>
        </w:tc>
      </w:tr>
      <w:tr w:rsidR="00053CB4" w:rsidRPr="00053CB4" w14:paraId="63C918E3" w14:textId="77777777" w:rsidTr="00053CB4">
        <w:trPr>
          <w:trHeight w:val="20"/>
        </w:trPr>
        <w:tc>
          <w:tcPr>
            <w:tcW w:w="283" w:type="pct"/>
            <w:vAlign w:val="center"/>
          </w:tcPr>
          <w:p w14:paraId="12BC4C78" w14:textId="77777777" w:rsidR="00053CB4" w:rsidRPr="00053CB4" w:rsidRDefault="00053CB4" w:rsidP="00053CB4">
            <w:pPr>
              <w:ind w:firstLine="0"/>
              <w:jc w:val="center"/>
              <w:rPr>
                <w:rFonts w:eastAsia="Times New Roman" w:cs="Times New Roman"/>
                <w:sz w:val="20"/>
                <w:szCs w:val="20"/>
                <w:lang w:eastAsia="ru-RU"/>
              </w:rPr>
            </w:pPr>
            <w:r w:rsidRPr="00053CB4">
              <w:rPr>
                <w:rFonts w:eastAsia="Times New Roman" w:cs="Times New Roman"/>
                <w:color w:val="000000"/>
                <w:sz w:val="20"/>
                <w:szCs w:val="20"/>
                <w:lang w:eastAsia="ru-RU"/>
              </w:rPr>
              <w:t>6</w:t>
            </w:r>
          </w:p>
        </w:tc>
        <w:tc>
          <w:tcPr>
            <w:tcW w:w="2858" w:type="pct"/>
            <w:vAlign w:val="center"/>
          </w:tcPr>
          <w:p w14:paraId="5CCE4752" w14:textId="77777777" w:rsidR="00053CB4" w:rsidRPr="00053CB4" w:rsidRDefault="00053CB4" w:rsidP="00053CB4">
            <w:pPr>
              <w:ind w:firstLine="0"/>
              <w:jc w:val="left"/>
              <w:rPr>
                <w:rFonts w:eastAsia="Times New Roman" w:cs="Times New Roman"/>
                <w:sz w:val="20"/>
                <w:szCs w:val="20"/>
                <w:lang w:eastAsia="ru-RU"/>
              </w:rPr>
            </w:pPr>
            <w:r w:rsidRPr="00053CB4">
              <w:rPr>
                <w:rFonts w:eastAsia="Times New Roman" w:cs="Times New Roman"/>
                <w:color w:val="000000"/>
                <w:sz w:val="20"/>
                <w:szCs w:val="20"/>
                <w:lang w:eastAsia="ru-RU"/>
              </w:rPr>
              <w:t>Объем потерь воды</w:t>
            </w:r>
          </w:p>
        </w:tc>
        <w:tc>
          <w:tcPr>
            <w:tcW w:w="648" w:type="pct"/>
            <w:vMerge/>
            <w:vAlign w:val="center"/>
          </w:tcPr>
          <w:p w14:paraId="709309AD" w14:textId="0CAA2FAD" w:rsidR="00053CB4" w:rsidRPr="00053CB4" w:rsidRDefault="00053CB4" w:rsidP="00053CB4">
            <w:pPr>
              <w:ind w:firstLine="0"/>
              <w:jc w:val="center"/>
              <w:rPr>
                <w:rFonts w:eastAsia="Times New Roman" w:cs="Times New Roman"/>
                <w:sz w:val="20"/>
                <w:szCs w:val="20"/>
                <w:lang w:eastAsia="ru-RU"/>
              </w:rPr>
            </w:pPr>
          </w:p>
        </w:tc>
        <w:tc>
          <w:tcPr>
            <w:tcW w:w="1212" w:type="pct"/>
            <w:vAlign w:val="center"/>
          </w:tcPr>
          <w:p w14:paraId="53E71979" w14:textId="77777777" w:rsidR="00053CB4" w:rsidRPr="00053CB4" w:rsidRDefault="00053CB4" w:rsidP="00053CB4">
            <w:pPr>
              <w:ind w:firstLine="0"/>
              <w:jc w:val="center"/>
              <w:rPr>
                <w:rFonts w:eastAsia="Times New Roman" w:cs="Times New Roman"/>
                <w:sz w:val="20"/>
                <w:szCs w:val="20"/>
                <w:lang w:eastAsia="ru-RU"/>
              </w:rPr>
            </w:pPr>
            <w:r w:rsidRPr="00053CB4">
              <w:rPr>
                <w:rFonts w:eastAsia="Times New Roman" w:cs="Times New Roman"/>
                <w:color w:val="000000"/>
                <w:sz w:val="20"/>
                <w:szCs w:val="20"/>
                <w:lang w:eastAsia="ru-RU"/>
              </w:rPr>
              <w:t>38,700</w:t>
            </w:r>
          </w:p>
        </w:tc>
      </w:tr>
      <w:tr w:rsidR="00053CB4" w:rsidRPr="00053CB4" w14:paraId="28A28BC3" w14:textId="77777777" w:rsidTr="00053CB4">
        <w:trPr>
          <w:trHeight w:val="20"/>
        </w:trPr>
        <w:tc>
          <w:tcPr>
            <w:tcW w:w="283" w:type="pct"/>
            <w:vAlign w:val="center"/>
          </w:tcPr>
          <w:p w14:paraId="34CCA5D1" w14:textId="77777777" w:rsidR="00053CB4" w:rsidRPr="00053CB4" w:rsidRDefault="00053CB4" w:rsidP="00053CB4">
            <w:pPr>
              <w:ind w:firstLine="0"/>
              <w:jc w:val="center"/>
              <w:rPr>
                <w:rFonts w:eastAsia="Times New Roman" w:cs="Times New Roman"/>
                <w:sz w:val="20"/>
                <w:szCs w:val="20"/>
                <w:lang w:eastAsia="ru-RU"/>
              </w:rPr>
            </w:pPr>
            <w:r w:rsidRPr="00053CB4">
              <w:rPr>
                <w:rFonts w:eastAsia="Times New Roman" w:cs="Times New Roman"/>
                <w:color w:val="000000"/>
                <w:sz w:val="20"/>
                <w:szCs w:val="20"/>
                <w:lang w:eastAsia="ru-RU"/>
              </w:rPr>
              <w:t>7</w:t>
            </w:r>
          </w:p>
        </w:tc>
        <w:tc>
          <w:tcPr>
            <w:tcW w:w="2858" w:type="pct"/>
            <w:vAlign w:val="center"/>
          </w:tcPr>
          <w:p w14:paraId="2A02053D" w14:textId="77777777" w:rsidR="00053CB4" w:rsidRPr="00053CB4" w:rsidRDefault="00053CB4" w:rsidP="00053CB4">
            <w:pPr>
              <w:ind w:firstLine="0"/>
              <w:jc w:val="left"/>
              <w:rPr>
                <w:rFonts w:eastAsia="Times New Roman" w:cs="Times New Roman"/>
                <w:sz w:val="20"/>
                <w:szCs w:val="20"/>
                <w:lang w:eastAsia="ru-RU"/>
              </w:rPr>
            </w:pPr>
            <w:r w:rsidRPr="00053CB4">
              <w:rPr>
                <w:rFonts w:eastAsia="Times New Roman" w:cs="Times New Roman"/>
                <w:color w:val="000000"/>
                <w:sz w:val="20"/>
                <w:szCs w:val="20"/>
                <w:lang w:eastAsia="ru-RU"/>
              </w:rPr>
              <w:t>Отпущено воды, всего</w:t>
            </w:r>
          </w:p>
        </w:tc>
        <w:tc>
          <w:tcPr>
            <w:tcW w:w="648" w:type="pct"/>
            <w:vMerge/>
            <w:vAlign w:val="center"/>
          </w:tcPr>
          <w:p w14:paraId="2A8FC57C" w14:textId="77F3C36E" w:rsidR="00053CB4" w:rsidRPr="00053CB4" w:rsidRDefault="00053CB4" w:rsidP="00053CB4">
            <w:pPr>
              <w:ind w:firstLine="0"/>
              <w:jc w:val="center"/>
              <w:rPr>
                <w:rFonts w:eastAsia="Times New Roman" w:cs="Times New Roman"/>
                <w:sz w:val="20"/>
                <w:szCs w:val="20"/>
                <w:lang w:eastAsia="ru-RU"/>
              </w:rPr>
            </w:pPr>
          </w:p>
        </w:tc>
        <w:tc>
          <w:tcPr>
            <w:tcW w:w="1212" w:type="pct"/>
            <w:vAlign w:val="center"/>
          </w:tcPr>
          <w:p w14:paraId="6897F518" w14:textId="77777777" w:rsidR="00053CB4" w:rsidRPr="00053CB4" w:rsidRDefault="00053CB4" w:rsidP="00053CB4">
            <w:pPr>
              <w:ind w:firstLine="0"/>
              <w:jc w:val="center"/>
              <w:rPr>
                <w:rFonts w:eastAsia="Times New Roman" w:cs="Times New Roman"/>
                <w:sz w:val="20"/>
                <w:szCs w:val="20"/>
                <w:lang w:eastAsia="ru-RU"/>
              </w:rPr>
            </w:pPr>
            <w:r w:rsidRPr="00053CB4">
              <w:rPr>
                <w:rFonts w:eastAsia="Times New Roman" w:cs="Times New Roman"/>
                <w:color w:val="000000"/>
                <w:sz w:val="20"/>
                <w:szCs w:val="20"/>
                <w:lang w:eastAsia="ru-RU"/>
              </w:rPr>
              <w:t>273,516</w:t>
            </w:r>
          </w:p>
        </w:tc>
      </w:tr>
      <w:tr w:rsidR="00053CB4" w:rsidRPr="00053CB4" w14:paraId="7BD65F2B" w14:textId="77777777" w:rsidTr="00053CB4">
        <w:trPr>
          <w:trHeight w:val="20"/>
        </w:trPr>
        <w:tc>
          <w:tcPr>
            <w:tcW w:w="283" w:type="pct"/>
            <w:vAlign w:val="center"/>
          </w:tcPr>
          <w:p w14:paraId="7ED87CD8" w14:textId="77777777" w:rsidR="00053CB4" w:rsidRPr="00053CB4" w:rsidRDefault="00053CB4" w:rsidP="00053CB4">
            <w:pPr>
              <w:ind w:firstLine="0"/>
              <w:jc w:val="center"/>
              <w:rPr>
                <w:rFonts w:eastAsia="Times New Roman" w:cs="Times New Roman"/>
                <w:sz w:val="20"/>
                <w:szCs w:val="20"/>
                <w:lang w:eastAsia="ru-RU"/>
              </w:rPr>
            </w:pPr>
            <w:r w:rsidRPr="00053CB4">
              <w:rPr>
                <w:rFonts w:eastAsia="Times New Roman" w:cs="Times New Roman"/>
                <w:color w:val="000000"/>
                <w:sz w:val="20"/>
                <w:szCs w:val="20"/>
                <w:lang w:eastAsia="ru-RU"/>
              </w:rPr>
              <w:t>8</w:t>
            </w:r>
          </w:p>
        </w:tc>
        <w:tc>
          <w:tcPr>
            <w:tcW w:w="2858" w:type="pct"/>
            <w:vAlign w:val="center"/>
          </w:tcPr>
          <w:p w14:paraId="523A75D6" w14:textId="77777777" w:rsidR="00053CB4" w:rsidRPr="00053CB4" w:rsidRDefault="00053CB4" w:rsidP="00053CB4">
            <w:pPr>
              <w:ind w:firstLine="0"/>
              <w:jc w:val="left"/>
              <w:rPr>
                <w:rFonts w:eastAsia="Times New Roman" w:cs="Times New Roman"/>
                <w:sz w:val="20"/>
                <w:szCs w:val="20"/>
                <w:lang w:eastAsia="ru-RU"/>
              </w:rPr>
            </w:pPr>
            <w:r w:rsidRPr="00053CB4">
              <w:rPr>
                <w:rFonts w:eastAsia="Times New Roman" w:cs="Times New Roman"/>
                <w:color w:val="000000"/>
                <w:sz w:val="20"/>
                <w:szCs w:val="20"/>
                <w:lang w:eastAsia="ru-RU"/>
              </w:rPr>
              <w:t>Объем воды, потребляемый на нужды предприятия</w:t>
            </w:r>
          </w:p>
        </w:tc>
        <w:tc>
          <w:tcPr>
            <w:tcW w:w="648" w:type="pct"/>
            <w:vMerge/>
            <w:vAlign w:val="center"/>
          </w:tcPr>
          <w:p w14:paraId="27C766E3" w14:textId="5D9D4D05" w:rsidR="00053CB4" w:rsidRPr="00053CB4" w:rsidRDefault="00053CB4" w:rsidP="00053CB4">
            <w:pPr>
              <w:ind w:firstLine="0"/>
              <w:jc w:val="center"/>
              <w:rPr>
                <w:rFonts w:eastAsia="Times New Roman" w:cs="Times New Roman"/>
                <w:sz w:val="20"/>
                <w:szCs w:val="20"/>
                <w:lang w:eastAsia="ru-RU"/>
              </w:rPr>
            </w:pPr>
          </w:p>
        </w:tc>
        <w:tc>
          <w:tcPr>
            <w:tcW w:w="1212" w:type="pct"/>
            <w:vAlign w:val="center"/>
          </w:tcPr>
          <w:p w14:paraId="27C2EBA2" w14:textId="77777777" w:rsidR="00053CB4" w:rsidRPr="00053CB4" w:rsidRDefault="00053CB4" w:rsidP="00053CB4">
            <w:pPr>
              <w:ind w:firstLine="0"/>
              <w:jc w:val="center"/>
              <w:rPr>
                <w:rFonts w:eastAsia="Times New Roman" w:cs="Times New Roman"/>
                <w:sz w:val="20"/>
                <w:szCs w:val="20"/>
                <w:lang w:eastAsia="ru-RU"/>
              </w:rPr>
            </w:pPr>
            <w:r w:rsidRPr="00053CB4">
              <w:rPr>
                <w:rFonts w:eastAsia="Times New Roman" w:cs="Times New Roman"/>
                <w:color w:val="000000"/>
                <w:sz w:val="20"/>
                <w:szCs w:val="20"/>
                <w:lang w:eastAsia="ru-RU"/>
              </w:rPr>
              <w:t>0,000</w:t>
            </w:r>
          </w:p>
        </w:tc>
      </w:tr>
      <w:tr w:rsidR="00053CB4" w:rsidRPr="00053CB4" w14:paraId="06A6BA7A" w14:textId="77777777" w:rsidTr="00053CB4">
        <w:trPr>
          <w:trHeight w:val="20"/>
        </w:trPr>
        <w:tc>
          <w:tcPr>
            <w:tcW w:w="283" w:type="pct"/>
            <w:vAlign w:val="center"/>
          </w:tcPr>
          <w:p w14:paraId="6A0DF319" w14:textId="77777777" w:rsidR="00053CB4" w:rsidRPr="00053CB4" w:rsidRDefault="00053CB4" w:rsidP="00053CB4">
            <w:pPr>
              <w:ind w:firstLine="0"/>
              <w:jc w:val="center"/>
              <w:rPr>
                <w:rFonts w:eastAsia="Times New Roman" w:cs="Times New Roman"/>
                <w:sz w:val="20"/>
                <w:szCs w:val="20"/>
                <w:lang w:eastAsia="ru-RU"/>
              </w:rPr>
            </w:pPr>
            <w:r w:rsidRPr="00053CB4">
              <w:rPr>
                <w:rFonts w:eastAsia="Times New Roman" w:cs="Times New Roman"/>
                <w:color w:val="000000"/>
                <w:sz w:val="20"/>
                <w:szCs w:val="20"/>
                <w:lang w:eastAsia="ru-RU"/>
              </w:rPr>
              <w:t>9</w:t>
            </w:r>
          </w:p>
        </w:tc>
        <w:tc>
          <w:tcPr>
            <w:tcW w:w="2858" w:type="pct"/>
            <w:vAlign w:val="center"/>
          </w:tcPr>
          <w:p w14:paraId="3433F74D" w14:textId="77777777" w:rsidR="00053CB4" w:rsidRPr="00053CB4" w:rsidRDefault="00053CB4" w:rsidP="00053CB4">
            <w:pPr>
              <w:ind w:firstLine="0"/>
              <w:jc w:val="left"/>
              <w:rPr>
                <w:rFonts w:eastAsia="Times New Roman" w:cs="Times New Roman"/>
                <w:sz w:val="20"/>
                <w:szCs w:val="20"/>
                <w:lang w:eastAsia="ru-RU"/>
              </w:rPr>
            </w:pPr>
            <w:r w:rsidRPr="00053CB4">
              <w:rPr>
                <w:rFonts w:eastAsia="Times New Roman" w:cs="Times New Roman"/>
                <w:color w:val="000000"/>
                <w:sz w:val="20"/>
                <w:szCs w:val="20"/>
                <w:lang w:eastAsia="ru-RU"/>
              </w:rPr>
              <w:t>Отпуск (реализация) воды потребителям всего, в т.ч.:</w:t>
            </w:r>
          </w:p>
        </w:tc>
        <w:tc>
          <w:tcPr>
            <w:tcW w:w="648" w:type="pct"/>
            <w:vMerge/>
            <w:vAlign w:val="center"/>
          </w:tcPr>
          <w:p w14:paraId="48A30A0E" w14:textId="76A08E9B" w:rsidR="00053CB4" w:rsidRPr="00053CB4" w:rsidRDefault="00053CB4" w:rsidP="00053CB4">
            <w:pPr>
              <w:ind w:firstLine="0"/>
              <w:jc w:val="center"/>
              <w:rPr>
                <w:rFonts w:eastAsia="Times New Roman" w:cs="Times New Roman"/>
                <w:sz w:val="20"/>
                <w:szCs w:val="20"/>
                <w:lang w:eastAsia="ru-RU"/>
              </w:rPr>
            </w:pPr>
          </w:p>
        </w:tc>
        <w:tc>
          <w:tcPr>
            <w:tcW w:w="1212" w:type="pct"/>
            <w:vAlign w:val="center"/>
          </w:tcPr>
          <w:p w14:paraId="31C5A70F" w14:textId="77777777" w:rsidR="00053CB4" w:rsidRPr="00053CB4" w:rsidRDefault="00053CB4" w:rsidP="00053CB4">
            <w:pPr>
              <w:ind w:firstLine="0"/>
              <w:jc w:val="center"/>
              <w:rPr>
                <w:rFonts w:eastAsia="Times New Roman" w:cs="Times New Roman"/>
                <w:sz w:val="20"/>
                <w:szCs w:val="20"/>
                <w:lang w:eastAsia="ru-RU"/>
              </w:rPr>
            </w:pPr>
            <w:r w:rsidRPr="00053CB4">
              <w:rPr>
                <w:rFonts w:eastAsia="Times New Roman" w:cs="Times New Roman"/>
                <w:color w:val="000000"/>
                <w:sz w:val="20"/>
                <w:szCs w:val="20"/>
                <w:lang w:eastAsia="ru-RU"/>
              </w:rPr>
              <w:t>273,516</w:t>
            </w:r>
          </w:p>
        </w:tc>
      </w:tr>
      <w:tr w:rsidR="00053CB4" w:rsidRPr="00053CB4" w14:paraId="25DDC8C5" w14:textId="77777777" w:rsidTr="00053CB4">
        <w:trPr>
          <w:trHeight w:val="20"/>
        </w:trPr>
        <w:tc>
          <w:tcPr>
            <w:tcW w:w="283" w:type="pct"/>
            <w:vAlign w:val="center"/>
          </w:tcPr>
          <w:p w14:paraId="454C8D7F" w14:textId="77777777" w:rsidR="00053CB4" w:rsidRPr="00053CB4" w:rsidRDefault="00053CB4" w:rsidP="00053CB4">
            <w:pPr>
              <w:ind w:firstLine="0"/>
              <w:jc w:val="center"/>
              <w:rPr>
                <w:rFonts w:eastAsia="Times New Roman" w:cs="Times New Roman"/>
                <w:sz w:val="20"/>
                <w:szCs w:val="20"/>
                <w:lang w:eastAsia="ru-RU"/>
              </w:rPr>
            </w:pPr>
            <w:r w:rsidRPr="00053CB4">
              <w:rPr>
                <w:rFonts w:eastAsia="Times New Roman" w:cs="Times New Roman"/>
                <w:color w:val="000000"/>
                <w:sz w:val="20"/>
                <w:szCs w:val="20"/>
                <w:lang w:eastAsia="ru-RU"/>
              </w:rPr>
              <w:t>9.1</w:t>
            </w:r>
          </w:p>
        </w:tc>
        <w:tc>
          <w:tcPr>
            <w:tcW w:w="2858" w:type="pct"/>
            <w:vAlign w:val="center"/>
          </w:tcPr>
          <w:p w14:paraId="24DD1D4D" w14:textId="77777777" w:rsidR="00053CB4" w:rsidRPr="00053CB4" w:rsidRDefault="00053CB4" w:rsidP="00053CB4">
            <w:pPr>
              <w:ind w:firstLine="0"/>
              <w:jc w:val="left"/>
              <w:rPr>
                <w:rFonts w:eastAsia="Times New Roman" w:cs="Times New Roman"/>
                <w:sz w:val="20"/>
                <w:szCs w:val="20"/>
                <w:lang w:eastAsia="ru-RU"/>
              </w:rPr>
            </w:pPr>
            <w:r w:rsidRPr="00053CB4">
              <w:rPr>
                <w:rFonts w:eastAsia="Times New Roman" w:cs="Times New Roman"/>
                <w:color w:val="000000"/>
                <w:sz w:val="20"/>
                <w:szCs w:val="20"/>
                <w:lang w:eastAsia="ru-RU"/>
              </w:rPr>
              <w:t>Бюджетные потребители</w:t>
            </w:r>
          </w:p>
        </w:tc>
        <w:tc>
          <w:tcPr>
            <w:tcW w:w="648" w:type="pct"/>
            <w:vMerge/>
            <w:vAlign w:val="center"/>
          </w:tcPr>
          <w:p w14:paraId="51B9D67B" w14:textId="088BCFB1" w:rsidR="00053CB4" w:rsidRPr="00053CB4" w:rsidRDefault="00053CB4" w:rsidP="00053CB4">
            <w:pPr>
              <w:ind w:firstLine="0"/>
              <w:jc w:val="center"/>
              <w:rPr>
                <w:rFonts w:eastAsia="Times New Roman" w:cs="Times New Roman"/>
                <w:sz w:val="20"/>
                <w:szCs w:val="20"/>
                <w:lang w:eastAsia="ru-RU"/>
              </w:rPr>
            </w:pPr>
          </w:p>
        </w:tc>
        <w:tc>
          <w:tcPr>
            <w:tcW w:w="1212" w:type="pct"/>
            <w:vAlign w:val="center"/>
          </w:tcPr>
          <w:p w14:paraId="61661FC6" w14:textId="77777777" w:rsidR="00053CB4" w:rsidRPr="00053CB4" w:rsidRDefault="00053CB4" w:rsidP="00053CB4">
            <w:pPr>
              <w:ind w:firstLine="0"/>
              <w:jc w:val="center"/>
              <w:rPr>
                <w:rFonts w:eastAsia="Times New Roman" w:cs="Times New Roman"/>
                <w:sz w:val="20"/>
                <w:szCs w:val="20"/>
                <w:lang w:eastAsia="ru-RU"/>
              </w:rPr>
            </w:pPr>
            <w:r w:rsidRPr="00053CB4">
              <w:rPr>
                <w:rFonts w:eastAsia="Times New Roman" w:cs="Times New Roman"/>
                <w:color w:val="000000"/>
                <w:sz w:val="20"/>
                <w:szCs w:val="20"/>
                <w:lang w:eastAsia="ru-RU"/>
              </w:rPr>
              <w:t>13,188</w:t>
            </w:r>
          </w:p>
        </w:tc>
      </w:tr>
      <w:tr w:rsidR="00053CB4" w:rsidRPr="00053CB4" w14:paraId="46057F62" w14:textId="77777777" w:rsidTr="00053CB4">
        <w:trPr>
          <w:trHeight w:val="20"/>
        </w:trPr>
        <w:tc>
          <w:tcPr>
            <w:tcW w:w="283" w:type="pct"/>
            <w:vAlign w:val="center"/>
          </w:tcPr>
          <w:p w14:paraId="486BFF3D" w14:textId="77777777" w:rsidR="00053CB4" w:rsidRPr="00053CB4" w:rsidRDefault="00053CB4" w:rsidP="00053CB4">
            <w:pPr>
              <w:ind w:firstLine="0"/>
              <w:jc w:val="center"/>
              <w:rPr>
                <w:rFonts w:eastAsia="Times New Roman" w:cs="Times New Roman"/>
                <w:sz w:val="20"/>
                <w:szCs w:val="20"/>
                <w:lang w:eastAsia="ru-RU"/>
              </w:rPr>
            </w:pPr>
            <w:r w:rsidRPr="00053CB4">
              <w:rPr>
                <w:rFonts w:eastAsia="Times New Roman" w:cs="Times New Roman"/>
                <w:color w:val="000000"/>
                <w:sz w:val="20"/>
                <w:szCs w:val="20"/>
                <w:lang w:eastAsia="ru-RU"/>
              </w:rPr>
              <w:t>9.2</w:t>
            </w:r>
          </w:p>
        </w:tc>
        <w:tc>
          <w:tcPr>
            <w:tcW w:w="2858" w:type="pct"/>
            <w:vAlign w:val="center"/>
          </w:tcPr>
          <w:p w14:paraId="722BA08C" w14:textId="77777777" w:rsidR="00053CB4" w:rsidRPr="00053CB4" w:rsidRDefault="00053CB4" w:rsidP="00053CB4">
            <w:pPr>
              <w:ind w:firstLine="0"/>
              <w:jc w:val="left"/>
              <w:rPr>
                <w:rFonts w:eastAsia="Times New Roman" w:cs="Times New Roman"/>
                <w:sz w:val="20"/>
                <w:szCs w:val="20"/>
                <w:lang w:eastAsia="ru-RU"/>
              </w:rPr>
            </w:pPr>
            <w:r w:rsidRPr="00053CB4">
              <w:rPr>
                <w:rFonts w:eastAsia="Times New Roman" w:cs="Times New Roman"/>
                <w:color w:val="000000"/>
                <w:sz w:val="20"/>
                <w:szCs w:val="20"/>
                <w:lang w:eastAsia="ru-RU"/>
              </w:rPr>
              <w:t>Прочие потребители</w:t>
            </w:r>
          </w:p>
        </w:tc>
        <w:tc>
          <w:tcPr>
            <w:tcW w:w="648" w:type="pct"/>
            <w:vMerge/>
            <w:vAlign w:val="center"/>
          </w:tcPr>
          <w:p w14:paraId="0EBB0F73" w14:textId="76AB64AE" w:rsidR="00053CB4" w:rsidRPr="00053CB4" w:rsidRDefault="00053CB4" w:rsidP="00053CB4">
            <w:pPr>
              <w:ind w:firstLine="0"/>
              <w:jc w:val="center"/>
              <w:rPr>
                <w:rFonts w:eastAsia="Times New Roman" w:cs="Times New Roman"/>
                <w:sz w:val="20"/>
                <w:szCs w:val="20"/>
                <w:lang w:eastAsia="ru-RU"/>
              </w:rPr>
            </w:pPr>
          </w:p>
        </w:tc>
        <w:tc>
          <w:tcPr>
            <w:tcW w:w="1212" w:type="pct"/>
            <w:vAlign w:val="center"/>
          </w:tcPr>
          <w:p w14:paraId="394C7A88" w14:textId="77777777" w:rsidR="00053CB4" w:rsidRPr="00053CB4" w:rsidRDefault="00053CB4" w:rsidP="00053CB4">
            <w:pPr>
              <w:ind w:firstLine="0"/>
              <w:jc w:val="center"/>
              <w:rPr>
                <w:rFonts w:eastAsia="Times New Roman" w:cs="Times New Roman"/>
                <w:sz w:val="20"/>
                <w:szCs w:val="20"/>
                <w:lang w:eastAsia="ru-RU"/>
              </w:rPr>
            </w:pPr>
            <w:r w:rsidRPr="00053CB4">
              <w:rPr>
                <w:rFonts w:eastAsia="Times New Roman" w:cs="Times New Roman"/>
                <w:color w:val="000000"/>
                <w:sz w:val="20"/>
                <w:szCs w:val="20"/>
                <w:lang w:eastAsia="ru-RU"/>
              </w:rPr>
              <w:t>260,328</w:t>
            </w:r>
          </w:p>
        </w:tc>
      </w:tr>
    </w:tbl>
    <w:p w14:paraId="45149C7B" w14:textId="77777777" w:rsidR="00053CB4" w:rsidRDefault="00053CB4" w:rsidP="00D60F55"/>
    <w:p w14:paraId="66263C07" w14:textId="540A5052" w:rsidR="00DF1E75" w:rsidRDefault="00EF1241" w:rsidP="00D60F55">
      <w:r>
        <w:t xml:space="preserve">Согласно предоставленным данным ООО «Северо-Запад Инжиниринг», фактический объем отпущенной воды </w:t>
      </w:r>
      <w:r w:rsidR="00E26489" w:rsidRPr="00E26489">
        <w:t>ООО «Авангард» (в настоящее время ООО «Воотекс»)</w:t>
      </w:r>
      <w:r>
        <w:t xml:space="preserve"> </w:t>
      </w:r>
      <w:r w:rsidR="00DB6E58">
        <w:t xml:space="preserve">в 2022 году </w:t>
      </w:r>
      <w:r>
        <w:t>составил 2954,41 тыс. м</w:t>
      </w:r>
      <w:r w:rsidRPr="00EF1241">
        <w:rPr>
          <w:vertAlign w:val="superscript"/>
        </w:rPr>
        <w:t>3</w:t>
      </w:r>
      <w:r>
        <w:t xml:space="preserve"> (</w:t>
      </w:r>
      <w:r w:rsidRPr="00EF1241">
        <w:t>ООО «</w:t>
      </w:r>
      <w:r w:rsidR="0028103F">
        <w:t>Воотекс</w:t>
      </w:r>
      <w:r w:rsidRPr="00EF1241">
        <w:t>» приобретают техническую воду у ООО «Северо-Запад Инжиниринг» для дальне</w:t>
      </w:r>
      <w:r w:rsidR="00D5593C">
        <w:t>йшей</w:t>
      </w:r>
      <w:r>
        <w:t xml:space="preserve"> поставки ООО «</w:t>
      </w:r>
      <w:r w:rsidR="0028103F">
        <w:t>ТрансПром</w:t>
      </w:r>
      <w:r>
        <w:t>»).</w:t>
      </w:r>
    </w:p>
    <w:p w14:paraId="63D9D3F3" w14:textId="78A41475" w:rsidR="00804844" w:rsidRDefault="00804844" w:rsidP="00D60F55"/>
    <w:p w14:paraId="49B1CD4E" w14:textId="4E7F6AF5" w:rsidR="007D380E" w:rsidRDefault="007D380E" w:rsidP="00D60F55">
      <w:r>
        <w:t>С 01.12.2025 года гарантирующей организацией в сфере водоснабжения и водоотведения на территории Кузьмоловского городского поселения является АО «Инженерно-энергетический комплекс».</w:t>
      </w:r>
    </w:p>
    <w:p w14:paraId="7BA24644" w14:textId="77777777" w:rsidR="007D380E" w:rsidRDefault="007D380E" w:rsidP="00D60F55"/>
    <w:p w14:paraId="36A4F156" w14:textId="77777777" w:rsidR="00036FD1" w:rsidRDefault="00036FD1" w:rsidP="00036FD1">
      <w:pPr>
        <w:pStyle w:val="3"/>
      </w:pPr>
      <w:bookmarkStart w:id="50" w:name="_Toc133269542"/>
      <w:bookmarkStart w:id="51" w:name="_Toc141180290"/>
      <w:r w:rsidRPr="00036FD1">
        <w:t>Территориальный баланс подачи горячей, питьевой, технической воды по технологическим зонам водоснабжения (годовой и в сутки максимального водопотребления)</w:t>
      </w:r>
      <w:bookmarkEnd w:id="50"/>
      <w:r>
        <w:t>.</w:t>
      </w:r>
      <w:bookmarkEnd w:id="51"/>
    </w:p>
    <w:p w14:paraId="5564903D" w14:textId="77777777" w:rsidR="00C06523" w:rsidRDefault="00C06523" w:rsidP="00C06523">
      <w:r>
        <w:t>Весь объем поступающей воды, очищенной на ВОС «Капитолово», идет к потребителям МО Кузьмоловское ГП (кроме населения) на территории АО «РНЦ «Прикладная химия (ГИПХ)», а также часть потребителей МО «Новодевяткинское сельское поселение» и МО «Муринское городское поселение».</w:t>
      </w:r>
    </w:p>
    <w:p w14:paraId="007727D2" w14:textId="32AEC6B6" w:rsidR="00804844" w:rsidRDefault="00C06523" w:rsidP="00C06523">
      <w:r>
        <w:t>Так, исходя из численности населения на 202</w:t>
      </w:r>
      <w:r w:rsidR="00400006">
        <w:t>5</w:t>
      </w:r>
      <w:r>
        <w:t xml:space="preserve"> год, нормативов потребления воды, а также структуре жилищного фонда, расчетное суточное водопотребления населения, расположенное на территории МО Кузьмоловское ГП, составляет 3437,6 м</w:t>
      </w:r>
      <w:r w:rsidRPr="00C06523">
        <w:rPr>
          <w:vertAlign w:val="superscript"/>
        </w:rPr>
        <w:t>3</w:t>
      </w:r>
      <w:r>
        <w:t>/сут.</w:t>
      </w:r>
    </w:p>
    <w:p w14:paraId="73953E8B" w14:textId="77777777" w:rsidR="00C06523" w:rsidRDefault="00C06523" w:rsidP="00C06523"/>
    <w:p w14:paraId="763F5903" w14:textId="77777777" w:rsidR="00036FD1" w:rsidRPr="00036FD1" w:rsidRDefault="00036FD1" w:rsidP="00036FD1">
      <w:pPr>
        <w:pStyle w:val="3"/>
      </w:pPr>
      <w:bookmarkStart w:id="52" w:name="_Toc133269543"/>
      <w:bookmarkStart w:id="53" w:name="_Toc141180291"/>
      <w:r w:rsidRPr="00036FD1">
        <w:t>Структурный баланс реализации горячей, питьевой, технической воды по группам абонентов с разбивкой на хозяйственно-питьевые нужды населения, производственные нужды юридических лиц и другие нужды поселений и городских округов</w:t>
      </w:r>
      <w:bookmarkEnd w:id="52"/>
      <w:r w:rsidRPr="00036FD1">
        <w:t>.</w:t>
      </w:r>
      <w:bookmarkEnd w:id="53"/>
    </w:p>
    <w:p w14:paraId="7746C1FD" w14:textId="77777777" w:rsidR="00036FD1" w:rsidRDefault="00DA2B73" w:rsidP="00036FD1">
      <w:r>
        <w:t>Ниже представлен структурный баланс реализации воды на территории МО Кузьмоловское ГП.</w:t>
      </w:r>
    </w:p>
    <w:p w14:paraId="708D084F" w14:textId="77777777" w:rsidR="00DA2B73" w:rsidRDefault="00DA2B73" w:rsidP="00036FD1"/>
    <w:p w14:paraId="6D84B336" w14:textId="5A3B6EA8" w:rsidR="00DA2B73" w:rsidRDefault="00DA2B73" w:rsidP="00DA2B73">
      <w:pPr>
        <w:pStyle w:val="a6"/>
        <w:keepNext/>
      </w:pPr>
      <w:r>
        <w:t xml:space="preserve">Таблица </w:t>
      </w:r>
      <w:r w:rsidR="008703E9">
        <w:rPr>
          <w:noProof/>
        </w:rPr>
        <w:fldChar w:fldCharType="begin"/>
      </w:r>
      <w:r w:rsidR="008703E9">
        <w:rPr>
          <w:noProof/>
        </w:rPr>
        <w:instrText xml:space="preserve"> SEQ Таблица \* ARABIC </w:instrText>
      </w:r>
      <w:r w:rsidR="008703E9">
        <w:rPr>
          <w:noProof/>
        </w:rPr>
        <w:fldChar w:fldCharType="separate"/>
      </w:r>
      <w:r w:rsidR="001B268C">
        <w:rPr>
          <w:noProof/>
        </w:rPr>
        <w:t>13</w:t>
      </w:r>
      <w:r w:rsidR="008703E9">
        <w:rPr>
          <w:noProof/>
        </w:rPr>
        <w:fldChar w:fldCharType="end"/>
      </w:r>
      <w:r>
        <w:t xml:space="preserve"> Структурные баланс реализации воды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8"/>
        <w:gridCol w:w="6194"/>
        <w:gridCol w:w="1401"/>
        <w:gridCol w:w="1518"/>
      </w:tblGrid>
      <w:tr w:rsidR="00DA2B73" w:rsidRPr="00177D8E" w14:paraId="494A5EFC" w14:textId="77777777" w:rsidTr="00DA2B73">
        <w:tc>
          <w:tcPr>
            <w:tcW w:w="402" w:type="pct"/>
            <w:shd w:val="clear" w:color="auto" w:fill="auto"/>
            <w:vAlign w:val="center"/>
          </w:tcPr>
          <w:p w14:paraId="16DC09D8" w14:textId="77777777" w:rsidR="00DA2B73" w:rsidRPr="00177D8E" w:rsidRDefault="00DA2B73" w:rsidP="00BD5254">
            <w:pPr>
              <w:ind w:firstLine="0"/>
              <w:jc w:val="center"/>
              <w:rPr>
                <w:rFonts w:eastAsia="Times New Roman" w:cs="Times New Roman"/>
                <w:b/>
                <w:sz w:val="20"/>
                <w:szCs w:val="20"/>
                <w:lang w:eastAsia="ru-RU"/>
              </w:rPr>
            </w:pPr>
            <w:r w:rsidRPr="00177D8E">
              <w:rPr>
                <w:rFonts w:eastAsia="Times New Roman" w:cs="Times New Roman"/>
                <w:b/>
                <w:sz w:val="20"/>
                <w:szCs w:val="20"/>
                <w:lang w:eastAsia="ru-RU"/>
              </w:rPr>
              <w:t>№</w:t>
            </w:r>
          </w:p>
          <w:p w14:paraId="12725440" w14:textId="77777777" w:rsidR="00DA2B73" w:rsidRPr="00177D8E" w:rsidRDefault="00DA2B73" w:rsidP="00BD5254">
            <w:pPr>
              <w:ind w:firstLine="0"/>
              <w:jc w:val="center"/>
              <w:rPr>
                <w:rFonts w:eastAsia="Times New Roman" w:cs="Times New Roman"/>
                <w:b/>
                <w:color w:val="000000"/>
                <w:sz w:val="20"/>
                <w:szCs w:val="20"/>
                <w:lang w:eastAsia="ru-RU"/>
              </w:rPr>
            </w:pPr>
            <w:r w:rsidRPr="00177D8E">
              <w:rPr>
                <w:rFonts w:eastAsia="Times New Roman" w:cs="Times New Roman"/>
                <w:b/>
                <w:sz w:val="20"/>
                <w:szCs w:val="20"/>
                <w:lang w:eastAsia="ru-RU"/>
              </w:rPr>
              <w:t>п/п</w:t>
            </w:r>
          </w:p>
        </w:tc>
        <w:tc>
          <w:tcPr>
            <w:tcW w:w="3125" w:type="pct"/>
            <w:shd w:val="clear" w:color="auto" w:fill="auto"/>
            <w:vAlign w:val="center"/>
          </w:tcPr>
          <w:p w14:paraId="4716D83E" w14:textId="77777777" w:rsidR="00DA2B73" w:rsidRPr="00177D8E" w:rsidRDefault="00DA2B73" w:rsidP="00BD5254">
            <w:pPr>
              <w:ind w:firstLine="0"/>
              <w:jc w:val="center"/>
              <w:rPr>
                <w:rFonts w:eastAsia="Times New Roman" w:cs="Times New Roman"/>
                <w:b/>
                <w:color w:val="000000"/>
                <w:sz w:val="20"/>
                <w:szCs w:val="20"/>
                <w:lang w:eastAsia="ru-RU"/>
              </w:rPr>
            </w:pPr>
            <w:r w:rsidRPr="00177D8E">
              <w:rPr>
                <w:rFonts w:eastAsia="Times New Roman" w:cs="Times New Roman"/>
                <w:b/>
                <w:color w:val="000000"/>
                <w:sz w:val="20"/>
                <w:szCs w:val="20"/>
                <w:lang w:eastAsia="ru-RU"/>
              </w:rPr>
              <w:t>Наименование показателей</w:t>
            </w:r>
          </w:p>
        </w:tc>
        <w:tc>
          <w:tcPr>
            <w:tcW w:w="707" w:type="pct"/>
            <w:shd w:val="clear" w:color="auto" w:fill="auto"/>
            <w:vAlign w:val="center"/>
          </w:tcPr>
          <w:p w14:paraId="527296D1" w14:textId="77777777" w:rsidR="00DA2B73" w:rsidRPr="00177D8E" w:rsidRDefault="00DA2B73" w:rsidP="00BD5254">
            <w:pPr>
              <w:ind w:firstLine="0"/>
              <w:jc w:val="center"/>
              <w:rPr>
                <w:rFonts w:eastAsia="Times New Roman" w:cs="Times New Roman"/>
                <w:b/>
                <w:color w:val="000000"/>
                <w:sz w:val="20"/>
                <w:szCs w:val="20"/>
                <w:lang w:eastAsia="ru-RU"/>
              </w:rPr>
            </w:pPr>
            <w:r w:rsidRPr="00177D8E">
              <w:rPr>
                <w:rFonts w:eastAsia="Times New Roman" w:cs="Times New Roman"/>
                <w:b/>
                <w:color w:val="000000"/>
                <w:sz w:val="20"/>
                <w:szCs w:val="20"/>
                <w:lang w:eastAsia="ru-RU"/>
              </w:rPr>
              <w:t>Ед.изм.</w:t>
            </w:r>
          </w:p>
        </w:tc>
        <w:tc>
          <w:tcPr>
            <w:tcW w:w="766" w:type="pct"/>
            <w:shd w:val="clear" w:color="auto" w:fill="auto"/>
            <w:vAlign w:val="center"/>
          </w:tcPr>
          <w:p w14:paraId="1110B708" w14:textId="636E9AAA" w:rsidR="00DA2B73" w:rsidRPr="00177D8E" w:rsidRDefault="00DA2B73" w:rsidP="00400006">
            <w:pPr>
              <w:ind w:firstLine="0"/>
              <w:jc w:val="center"/>
              <w:rPr>
                <w:rFonts w:eastAsia="Times New Roman" w:cs="Times New Roman"/>
                <w:b/>
                <w:color w:val="000000"/>
                <w:sz w:val="20"/>
                <w:szCs w:val="20"/>
                <w:lang w:eastAsia="ru-RU"/>
              </w:rPr>
            </w:pPr>
            <w:r w:rsidRPr="00177D8E">
              <w:rPr>
                <w:rFonts w:eastAsia="Times New Roman" w:cs="Times New Roman"/>
                <w:b/>
                <w:color w:val="000000"/>
                <w:sz w:val="20"/>
                <w:szCs w:val="20"/>
                <w:lang w:eastAsia="ru-RU"/>
              </w:rPr>
              <w:t>202</w:t>
            </w:r>
            <w:r w:rsidR="00400006">
              <w:rPr>
                <w:rFonts w:eastAsia="Times New Roman" w:cs="Times New Roman"/>
                <w:b/>
                <w:color w:val="000000"/>
                <w:sz w:val="20"/>
                <w:szCs w:val="20"/>
                <w:lang w:eastAsia="ru-RU"/>
              </w:rPr>
              <w:t>4</w:t>
            </w:r>
            <w:r w:rsidRPr="00177D8E">
              <w:rPr>
                <w:rFonts w:eastAsia="Times New Roman" w:cs="Times New Roman"/>
                <w:b/>
                <w:color w:val="000000"/>
                <w:sz w:val="20"/>
                <w:szCs w:val="20"/>
                <w:lang w:eastAsia="ru-RU"/>
              </w:rPr>
              <w:t xml:space="preserve"> год</w:t>
            </w:r>
          </w:p>
        </w:tc>
      </w:tr>
      <w:tr w:rsidR="00DA2B73" w:rsidRPr="00177D8E" w14:paraId="5C8FB7B9" w14:textId="77777777" w:rsidTr="00DA2B73">
        <w:tc>
          <w:tcPr>
            <w:tcW w:w="402" w:type="pct"/>
            <w:shd w:val="clear" w:color="auto" w:fill="auto"/>
            <w:vAlign w:val="center"/>
          </w:tcPr>
          <w:p w14:paraId="452AC269" w14:textId="77777777" w:rsidR="00DA2B73" w:rsidRPr="00177D8E" w:rsidRDefault="00DA2B73" w:rsidP="00BD5254">
            <w:pPr>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1</w:t>
            </w:r>
          </w:p>
        </w:tc>
        <w:tc>
          <w:tcPr>
            <w:tcW w:w="3125" w:type="pct"/>
            <w:shd w:val="clear" w:color="auto" w:fill="auto"/>
          </w:tcPr>
          <w:p w14:paraId="14712052" w14:textId="77777777" w:rsidR="00DA2B73" w:rsidRPr="00177D8E" w:rsidRDefault="00DA2B73" w:rsidP="00BD5254">
            <w:pPr>
              <w:ind w:firstLine="0"/>
              <w:jc w:val="left"/>
              <w:rPr>
                <w:rFonts w:eastAsia="Times New Roman" w:cs="Times New Roman"/>
                <w:color w:val="000000"/>
                <w:sz w:val="20"/>
                <w:szCs w:val="20"/>
                <w:lang w:eastAsia="ru-RU"/>
              </w:rPr>
            </w:pPr>
            <w:r w:rsidRPr="00177D8E">
              <w:rPr>
                <w:rFonts w:eastAsia="Times New Roman" w:cs="Times New Roman"/>
                <w:color w:val="000000"/>
                <w:sz w:val="20"/>
                <w:szCs w:val="20"/>
                <w:lang w:eastAsia="ru-RU"/>
              </w:rPr>
              <w:t>Полезный отпуск из них:</w:t>
            </w:r>
          </w:p>
        </w:tc>
        <w:tc>
          <w:tcPr>
            <w:tcW w:w="707" w:type="pct"/>
            <w:shd w:val="clear" w:color="auto" w:fill="auto"/>
            <w:vAlign w:val="center"/>
          </w:tcPr>
          <w:p w14:paraId="52F1AC06" w14:textId="77777777" w:rsidR="00DA2B73" w:rsidRPr="00177D8E" w:rsidRDefault="00DA2B73" w:rsidP="00BD5254">
            <w:pPr>
              <w:ind w:firstLine="0"/>
              <w:jc w:val="center"/>
              <w:rPr>
                <w:rFonts w:eastAsia="Calibri" w:cs="Times New Roman"/>
                <w:sz w:val="20"/>
                <w:szCs w:val="20"/>
              </w:rPr>
            </w:pPr>
            <w:r w:rsidRPr="00177D8E">
              <w:rPr>
                <w:rFonts w:eastAsia="Times New Roman" w:cs="Times New Roman"/>
                <w:color w:val="000000"/>
                <w:sz w:val="20"/>
                <w:szCs w:val="20"/>
                <w:lang w:eastAsia="ru-RU"/>
              </w:rPr>
              <w:t>тыс. м</w:t>
            </w:r>
            <w:r w:rsidRPr="00177D8E">
              <w:rPr>
                <w:rFonts w:eastAsia="Times New Roman" w:cs="Times New Roman"/>
                <w:color w:val="000000"/>
                <w:sz w:val="20"/>
                <w:szCs w:val="20"/>
                <w:vertAlign w:val="superscript"/>
                <w:lang w:eastAsia="ru-RU"/>
              </w:rPr>
              <w:t>3</w:t>
            </w:r>
          </w:p>
        </w:tc>
        <w:tc>
          <w:tcPr>
            <w:tcW w:w="766" w:type="pct"/>
            <w:shd w:val="clear" w:color="auto" w:fill="auto"/>
            <w:vAlign w:val="center"/>
          </w:tcPr>
          <w:p w14:paraId="1C6151E6" w14:textId="77777777" w:rsidR="00DA2B73" w:rsidRPr="00177D8E" w:rsidRDefault="00DA2B73" w:rsidP="00BD5254">
            <w:pPr>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2030,90</w:t>
            </w:r>
          </w:p>
        </w:tc>
      </w:tr>
      <w:tr w:rsidR="00DA2B73" w:rsidRPr="00177D8E" w14:paraId="005A21FD" w14:textId="77777777" w:rsidTr="00DA2B73">
        <w:tc>
          <w:tcPr>
            <w:tcW w:w="402" w:type="pct"/>
            <w:shd w:val="clear" w:color="auto" w:fill="auto"/>
            <w:vAlign w:val="center"/>
          </w:tcPr>
          <w:p w14:paraId="108825E0" w14:textId="77777777" w:rsidR="00DA2B73" w:rsidRPr="00177D8E" w:rsidRDefault="00DA2B73" w:rsidP="00BD5254">
            <w:pPr>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1</w:t>
            </w:r>
            <w:r w:rsidRPr="00177D8E">
              <w:rPr>
                <w:rFonts w:eastAsia="Times New Roman" w:cs="Times New Roman"/>
                <w:color w:val="000000"/>
                <w:sz w:val="20"/>
                <w:szCs w:val="20"/>
                <w:lang w:eastAsia="ru-RU"/>
              </w:rPr>
              <w:t>.1</w:t>
            </w:r>
          </w:p>
        </w:tc>
        <w:tc>
          <w:tcPr>
            <w:tcW w:w="3125" w:type="pct"/>
            <w:shd w:val="clear" w:color="auto" w:fill="auto"/>
          </w:tcPr>
          <w:p w14:paraId="5221CAE8" w14:textId="77777777" w:rsidR="00DA2B73" w:rsidRPr="00177D8E" w:rsidRDefault="00DA2B73" w:rsidP="00BD5254">
            <w:pPr>
              <w:ind w:left="237" w:firstLine="0"/>
              <w:jc w:val="left"/>
              <w:rPr>
                <w:rFonts w:eastAsia="Times New Roman" w:cs="Times New Roman"/>
                <w:color w:val="000000"/>
                <w:sz w:val="20"/>
                <w:szCs w:val="20"/>
                <w:lang w:eastAsia="ru-RU"/>
              </w:rPr>
            </w:pPr>
            <w:r w:rsidRPr="00177D8E">
              <w:rPr>
                <w:rFonts w:eastAsia="Times New Roman" w:cs="Times New Roman"/>
                <w:color w:val="000000"/>
                <w:sz w:val="20"/>
                <w:szCs w:val="20"/>
                <w:lang w:eastAsia="ru-RU"/>
              </w:rPr>
              <w:t>Население</w:t>
            </w:r>
          </w:p>
        </w:tc>
        <w:tc>
          <w:tcPr>
            <w:tcW w:w="707" w:type="pct"/>
            <w:shd w:val="clear" w:color="auto" w:fill="auto"/>
            <w:vAlign w:val="center"/>
          </w:tcPr>
          <w:p w14:paraId="7571F986" w14:textId="77777777" w:rsidR="00DA2B73" w:rsidRPr="00177D8E" w:rsidRDefault="00DA2B73" w:rsidP="00BD5254">
            <w:pPr>
              <w:ind w:firstLine="0"/>
              <w:jc w:val="center"/>
              <w:rPr>
                <w:rFonts w:eastAsia="Calibri" w:cs="Times New Roman"/>
                <w:sz w:val="20"/>
                <w:szCs w:val="20"/>
              </w:rPr>
            </w:pPr>
            <w:r w:rsidRPr="00177D8E">
              <w:rPr>
                <w:rFonts w:eastAsia="Times New Roman" w:cs="Times New Roman"/>
                <w:color w:val="000000"/>
                <w:sz w:val="20"/>
                <w:szCs w:val="20"/>
                <w:lang w:eastAsia="ru-RU"/>
              </w:rPr>
              <w:t>тыс. м</w:t>
            </w:r>
            <w:r w:rsidRPr="00177D8E">
              <w:rPr>
                <w:rFonts w:eastAsia="Times New Roman" w:cs="Times New Roman"/>
                <w:color w:val="000000"/>
                <w:sz w:val="20"/>
                <w:szCs w:val="20"/>
                <w:vertAlign w:val="superscript"/>
                <w:lang w:eastAsia="ru-RU"/>
              </w:rPr>
              <w:t>3</w:t>
            </w:r>
          </w:p>
        </w:tc>
        <w:tc>
          <w:tcPr>
            <w:tcW w:w="766" w:type="pct"/>
            <w:shd w:val="clear" w:color="auto" w:fill="auto"/>
            <w:vAlign w:val="center"/>
          </w:tcPr>
          <w:p w14:paraId="307E8251" w14:textId="77777777" w:rsidR="00DA2B73" w:rsidRPr="00177D8E" w:rsidRDefault="00DA2B73" w:rsidP="00BD5254">
            <w:pPr>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1597,29</w:t>
            </w:r>
          </w:p>
        </w:tc>
      </w:tr>
      <w:tr w:rsidR="00DA2B73" w:rsidRPr="00177D8E" w14:paraId="290C408A" w14:textId="77777777" w:rsidTr="00DA2B73">
        <w:tc>
          <w:tcPr>
            <w:tcW w:w="402" w:type="pct"/>
            <w:shd w:val="clear" w:color="auto" w:fill="auto"/>
            <w:vAlign w:val="center"/>
          </w:tcPr>
          <w:p w14:paraId="1CD6A21B" w14:textId="77777777" w:rsidR="00DA2B73" w:rsidRPr="00177D8E" w:rsidRDefault="00DA2B73" w:rsidP="00BD5254">
            <w:pPr>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1</w:t>
            </w:r>
            <w:r w:rsidRPr="00177D8E">
              <w:rPr>
                <w:rFonts w:eastAsia="Times New Roman" w:cs="Times New Roman"/>
                <w:color w:val="000000"/>
                <w:sz w:val="20"/>
                <w:szCs w:val="20"/>
                <w:lang w:eastAsia="ru-RU"/>
              </w:rPr>
              <w:t>.2</w:t>
            </w:r>
          </w:p>
        </w:tc>
        <w:tc>
          <w:tcPr>
            <w:tcW w:w="3125" w:type="pct"/>
            <w:shd w:val="clear" w:color="auto" w:fill="auto"/>
          </w:tcPr>
          <w:p w14:paraId="7115AC51" w14:textId="77777777" w:rsidR="00DA2B73" w:rsidRPr="00177D8E" w:rsidRDefault="00DA2B73" w:rsidP="00BD5254">
            <w:pPr>
              <w:ind w:left="237" w:firstLine="0"/>
              <w:jc w:val="left"/>
              <w:rPr>
                <w:rFonts w:eastAsia="Times New Roman" w:cs="Times New Roman"/>
                <w:color w:val="000000"/>
                <w:sz w:val="20"/>
                <w:szCs w:val="20"/>
                <w:lang w:eastAsia="ru-RU"/>
              </w:rPr>
            </w:pPr>
            <w:r w:rsidRPr="00177D8E">
              <w:rPr>
                <w:rFonts w:eastAsia="Times New Roman" w:cs="Times New Roman"/>
                <w:color w:val="000000"/>
                <w:sz w:val="20"/>
                <w:szCs w:val="20"/>
                <w:lang w:eastAsia="ru-RU"/>
              </w:rPr>
              <w:t>Бюджетно-финансируемые организации</w:t>
            </w:r>
          </w:p>
        </w:tc>
        <w:tc>
          <w:tcPr>
            <w:tcW w:w="707" w:type="pct"/>
            <w:shd w:val="clear" w:color="auto" w:fill="auto"/>
            <w:vAlign w:val="center"/>
          </w:tcPr>
          <w:p w14:paraId="678084BA" w14:textId="77777777" w:rsidR="00DA2B73" w:rsidRPr="00177D8E" w:rsidRDefault="00DA2B73" w:rsidP="00BD5254">
            <w:pPr>
              <w:ind w:firstLine="0"/>
              <w:jc w:val="center"/>
              <w:rPr>
                <w:rFonts w:eastAsia="Calibri" w:cs="Times New Roman"/>
                <w:sz w:val="20"/>
                <w:szCs w:val="20"/>
              </w:rPr>
            </w:pPr>
            <w:r w:rsidRPr="00177D8E">
              <w:rPr>
                <w:rFonts w:eastAsia="Times New Roman" w:cs="Times New Roman"/>
                <w:color w:val="000000"/>
                <w:sz w:val="20"/>
                <w:szCs w:val="20"/>
                <w:lang w:eastAsia="ru-RU"/>
              </w:rPr>
              <w:t>тыс. м</w:t>
            </w:r>
            <w:r w:rsidRPr="00177D8E">
              <w:rPr>
                <w:rFonts w:eastAsia="Times New Roman" w:cs="Times New Roman"/>
                <w:color w:val="000000"/>
                <w:sz w:val="20"/>
                <w:szCs w:val="20"/>
                <w:vertAlign w:val="superscript"/>
                <w:lang w:eastAsia="ru-RU"/>
              </w:rPr>
              <w:t>3</w:t>
            </w:r>
          </w:p>
        </w:tc>
        <w:tc>
          <w:tcPr>
            <w:tcW w:w="766" w:type="pct"/>
            <w:shd w:val="clear" w:color="auto" w:fill="auto"/>
            <w:vAlign w:val="center"/>
          </w:tcPr>
          <w:p w14:paraId="4870C397" w14:textId="77777777" w:rsidR="00DA2B73" w:rsidRPr="00177D8E" w:rsidRDefault="00DA2B73" w:rsidP="00BD5254">
            <w:pPr>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291,30</w:t>
            </w:r>
          </w:p>
        </w:tc>
      </w:tr>
      <w:tr w:rsidR="00DA2B73" w:rsidRPr="00177D8E" w14:paraId="5F47552A" w14:textId="77777777" w:rsidTr="00DA2B73">
        <w:tc>
          <w:tcPr>
            <w:tcW w:w="402" w:type="pct"/>
            <w:shd w:val="clear" w:color="auto" w:fill="auto"/>
            <w:vAlign w:val="center"/>
          </w:tcPr>
          <w:p w14:paraId="5614A8F3" w14:textId="77777777" w:rsidR="00DA2B73" w:rsidRPr="00177D8E" w:rsidRDefault="00DA2B73" w:rsidP="00BD5254">
            <w:pPr>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1</w:t>
            </w:r>
            <w:r w:rsidRPr="00177D8E">
              <w:rPr>
                <w:rFonts w:eastAsia="Times New Roman" w:cs="Times New Roman"/>
                <w:color w:val="000000"/>
                <w:sz w:val="20"/>
                <w:szCs w:val="20"/>
                <w:lang w:eastAsia="ru-RU"/>
              </w:rPr>
              <w:t>.3</w:t>
            </w:r>
          </w:p>
        </w:tc>
        <w:tc>
          <w:tcPr>
            <w:tcW w:w="3125" w:type="pct"/>
            <w:shd w:val="clear" w:color="auto" w:fill="auto"/>
          </w:tcPr>
          <w:p w14:paraId="71A262AB" w14:textId="77777777" w:rsidR="00DA2B73" w:rsidRPr="00177D8E" w:rsidRDefault="00DA2B73" w:rsidP="00BD5254">
            <w:pPr>
              <w:ind w:left="237" w:firstLine="0"/>
              <w:jc w:val="left"/>
              <w:rPr>
                <w:rFonts w:eastAsia="Times New Roman" w:cs="Times New Roman"/>
                <w:color w:val="000000"/>
                <w:sz w:val="20"/>
                <w:szCs w:val="20"/>
                <w:lang w:eastAsia="ru-RU"/>
              </w:rPr>
            </w:pPr>
            <w:r w:rsidRPr="00177D8E">
              <w:rPr>
                <w:rFonts w:eastAsia="Times New Roman" w:cs="Times New Roman"/>
                <w:color w:val="000000"/>
                <w:sz w:val="20"/>
                <w:szCs w:val="20"/>
                <w:lang w:eastAsia="ru-RU"/>
              </w:rPr>
              <w:t>Прочие потребители</w:t>
            </w:r>
          </w:p>
        </w:tc>
        <w:tc>
          <w:tcPr>
            <w:tcW w:w="707" w:type="pct"/>
            <w:shd w:val="clear" w:color="auto" w:fill="auto"/>
            <w:vAlign w:val="center"/>
          </w:tcPr>
          <w:p w14:paraId="7DB025A4" w14:textId="77777777" w:rsidR="00DA2B73" w:rsidRPr="00177D8E" w:rsidRDefault="00DA2B73" w:rsidP="00BD5254">
            <w:pPr>
              <w:ind w:firstLine="0"/>
              <w:jc w:val="center"/>
              <w:rPr>
                <w:rFonts w:eastAsia="Calibri" w:cs="Times New Roman"/>
                <w:sz w:val="20"/>
                <w:szCs w:val="20"/>
              </w:rPr>
            </w:pPr>
            <w:r w:rsidRPr="00177D8E">
              <w:rPr>
                <w:rFonts w:eastAsia="Times New Roman" w:cs="Times New Roman"/>
                <w:color w:val="000000"/>
                <w:sz w:val="20"/>
                <w:szCs w:val="20"/>
                <w:lang w:eastAsia="ru-RU"/>
              </w:rPr>
              <w:t>тыс. м</w:t>
            </w:r>
            <w:r w:rsidRPr="00177D8E">
              <w:rPr>
                <w:rFonts w:eastAsia="Times New Roman" w:cs="Times New Roman"/>
                <w:color w:val="000000"/>
                <w:sz w:val="20"/>
                <w:szCs w:val="20"/>
                <w:vertAlign w:val="superscript"/>
                <w:lang w:eastAsia="ru-RU"/>
              </w:rPr>
              <w:t>3</w:t>
            </w:r>
          </w:p>
        </w:tc>
        <w:tc>
          <w:tcPr>
            <w:tcW w:w="766" w:type="pct"/>
            <w:shd w:val="clear" w:color="auto" w:fill="auto"/>
            <w:vAlign w:val="center"/>
          </w:tcPr>
          <w:p w14:paraId="69A0F797" w14:textId="77777777" w:rsidR="00DA2B73" w:rsidRPr="00177D8E" w:rsidRDefault="00DA2B73" w:rsidP="00BD5254">
            <w:pPr>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142,31</w:t>
            </w:r>
          </w:p>
        </w:tc>
      </w:tr>
    </w:tbl>
    <w:p w14:paraId="4E9B0905" w14:textId="77777777" w:rsidR="00DA2B73" w:rsidRDefault="00DA2B73" w:rsidP="00036FD1"/>
    <w:p w14:paraId="2CB5D9B6" w14:textId="77777777" w:rsidR="00DA2B73" w:rsidRDefault="00DA2B73" w:rsidP="00DA2B73">
      <w:pPr>
        <w:keepNext/>
        <w:ind w:firstLine="0"/>
        <w:jc w:val="center"/>
      </w:pPr>
      <w:r>
        <w:rPr>
          <w:noProof/>
          <w:lang w:eastAsia="ru-RU"/>
        </w:rPr>
        <w:drawing>
          <wp:inline distT="0" distB="0" distL="0" distR="0" wp14:anchorId="78E4AA65" wp14:editId="7769DC20">
            <wp:extent cx="4689017" cy="1704340"/>
            <wp:effectExtent l="0" t="0" r="16510" b="1016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576DED3D" w14:textId="1B535D78" w:rsidR="00DA2B73" w:rsidRDefault="00DA2B73" w:rsidP="00DA2B73">
      <w:pPr>
        <w:pStyle w:val="a6"/>
        <w:jc w:val="center"/>
      </w:pPr>
      <w:r>
        <w:t xml:space="preserve">Рисунок </w:t>
      </w:r>
      <w:r w:rsidR="008703E9">
        <w:rPr>
          <w:noProof/>
        </w:rPr>
        <w:fldChar w:fldCharType="begin"/>
      </w:r>
      <w:r w:rsidR="008703E9">
        <w:rPr>
          <w:noProof/>
        </w:rPr>
        <w:instrText xml:space="preserve"> SEQ Рисунок \* ARABIC </w:instrText>
      </w:r>
      <w:r w:rsidR="008703E9">
        <w:rPr>
          <w:noProof/>
        </w:rPr>
        <w:fldChar w:fldCharType="separate"/>
      </w:r>
      <w:r w:rsidR="001B268C">
        <w:rPr>
          <w:noProof/>
        </w:rPr>
        <w:t>4</w:t>
      </w:r>
      <w:r w:rsidR="008703E9">
        <w:rPr>
          <w:noProof/>
        </w:rPr>
        <w:fldChar w:fldCharType="end"/>
      </w:r>
      <w:r>
        <w:t xml:space="preserve"> Структурный баланс реализации воды за 202</w:t>
      </w:r>
      <w:r w:rsidR="008150D4">
        <w:t>4</w:t>
      </w:r>
      <w:r>
        <w:t xml:space="preserve"> год</w:t>
      </w:r>
    </w:p>
    <w:p w14:paraId="2F3319FF" w14:textId="77777777" w:rsidR="00DA2B73" w:rsidRDefault="00DA2B73" w:rsidP="00036FD1"/>
    <w:p w14:paraId="5679277F" w14:textId="77777777" w:rsidR="00DA2B73" w:rsidRDefault="00DA2B73" w:rsidP="00036FD1">
      <w:r>
        <w:t>Как видно по таблице и рисунку выше, основной группой абонентов централизованной системы водоснабжения является население (79%).</w:t>
      </w:r>
    </w:p>
    <w:p w14:paraId="00ED2781" w14:textId="77777777" w:rsidR="00DA2B73" w:rsidRDefault="00DA2B73" w:rsidP="00036FD1"/>
    <w:p w14:paraId="251136B6" w14:textId="77777777" w:rsidR="00036FD1" w:rsidRDefault="00036FD1" w:rsidP="00036FD1">
      <w:pPr>
        <w:pStyle w:val="3"/>
      </w:pPr>
      <w:bookmarkStart w:id="54" w:name="_Toc133269544"/>
      <w:bookmarkStart w:id="55" w:name="_Toc141180292"/>
      <w:r w:rsidRPr="00036FD1">
        <w:t>Сведения о фактическом потреблении населением горячей, питьевой, технической воды исходя из статических и расчетных данных и сведений о действующих нормативах потребления коммунальных услуг</w:t>
      </w:r>
      <w:bookmarkEnd w:id="54"/>
      <w:r w:rsidRPr="00036FD1">
        <w:t>.</w:t>
      </w:r>
      <w:bookmarkEnd w:id="55"/>
    </w:p>
    <w:p w14:paraId="0686BFC5" w14:textId="57275CE6" w:rsidR="00036FD1" w:rsidRDefault="00DA2B73" w:rsidP="00DA2B73">
      <w:r w:rsidRPr="004C6036">
        <w:t xml:space="preserve">Согласно </w:t>
      </w:r>
      <w:r>
        <w:t>п</w:t>
      </w:r>
      <w:r w:rsidRPr="004C6036">
        <w:t>остановлению Правительства Ленинградской области от 11.0</w:t>
      </w:r>
      <w:r>
        <w:t>2</w:t>
      </w:r>
      <w:r w:rsidRPr="004C6036">
        <w:t>.</w:t>
      </w:r>
      <w:r>
        <w:t>2013</w:t>
      </w:r>
      <w:r w:rsidRPr="004C6036">
        <w:t xml:space="preserve"> №25 </w:t>
      </w:r>
      <w:r w:rsidRPr="004C6036">
        <w:rPr>
          <w:rStyle w:val="blk"/>
        </w:rPr>
        <w:t>«</w:t>
      </w:r>
      <w:r w:rsidRPr="00A14EF7">
        <w:rPr>
          <w:rStyle w:val="blk"/>
        </w:rPr>
        <w:t>Об утверждении нормативов потребления коммунальных услуг по водоснабжению, водоотведению гражданами, проживающими в многоквартирных домах или жилых домах на территории Ленинградской области</w:t>
      </w:r>
      <w:r w:rsidRPr="004C6036">
        <w:rPr>
          <w:rStyle w:val="blk"/>
        </w:rPr>
        <w:t xml:space="preserve">» </w:t>
      </w:r>
      <w:r>
        <w:rPr>
          <w:rStyle w:val="blk"/>
        </w:rPr>
        <w:t xml:space="preserve">(в ред. Постановления Правительства Ленинградской области от 28.12.2017 №632) </w:t>
      </w:r>
      <w:r w:rsidRPr="004C6036">
        <w:t>утверждены следующие</w:t>
      </w:r>
      <w:r w:rsidRPr="00C7012D">
        <w:t xml:space="preserve"> нормативы потребления коммунальных услуг по холодному и горячему водоснабжению:</w:t>
      </w:r>
    </w:p>
    <w:p w14:paraId="7A778992" w14:textId="77777777" w:rsidR="00DA2B73" w:rsidRDefault="00DA2B73" w:rsidP="00036FD1"/>
    <w:p w14:paraId="56E5938C" w14:textId="36E81F29" w:rsidR="00DA2B73" w:rsidRDefault="00DA2B73" w:rsidP="00DA2B73">
      <w:pPr>
        <w:pStyle w:val="a6"/>
        <w:keepNext/>
      </w:pPr>
      <w:r>
        <w:t xml:space="preserve">Таблица </w:t>
      </w:r>
      <w:r w:rsidR="008703E9">
        <w:rPr>
          <w:noProof/>
        </w:rPr>
        <w:fldChar w:fldCharType="begin"/>
      </w:r>
      <w:r w:rsidR="008703E9">
        <w:rPr>
          <w:noProof/>
        </w:rPr>
        <w:instrText xml:space="preserve"> SEQ Таблица \* ARABIC </w:instrText>
      </w:r>
      <w:r w:rsidR="008703E9">
        <w:rPr>
          <w:noProof/>
        </w:rPr>
        <w:fldChar w:fldCharType="separate"/>
      </w:r>
      <w:r w:rsidR="001B268C">
        <w:rPr>
          <w:noProof/>
        </w:rPr>
        <w:t>14</w:t>
      </w:r>
      <w:r w:rsidR="008703E9">
        <w:rPr>
          <w:noProof/>
        </w:rPr>
        <w:fldChar w:fldCharType="end"/>
      </w:r>
      <w:r>
        <w:t xml:space="preserve"> Нормативы потребления воды по холодному водоснабжению и водоотведению</w:t>
      </w:r>
    </w:p>
    <w:tbl>
      <w:tblPr>
        <w:tblStyle w:val="ad"/>
        <w:tblW w:w="5000" w:type="pct"/>
        <w:tblLook w:val="04A0" w:firstRow="1" w:lastRow="0" w:firstColumn="1" w:lastColumn="0" w:noHBand="0" w:noVBand="1"/>
      </w:tblPr>
      <w:tblGrid>
        <w:gridCol w:w="745"/>
        <w:gridCol w:w="5697"/>
        <w:gridCol w:w="1784"/>
        <w:gridCol w:w="1685"/>
      </w:tblGrid>
      <w:tr w:rsidR="00DA2B73" w:rsidRPr="00DA2B73" w14:paraId="7A583AD9" w14:textId="77777777" w:rsidTr="005E16DA">
        <w:trPr>
          <w:trHeight w:val="20"/>
          <w:tblHeader/>
        </w:trPr>
        <w:tc>
          <w:tcPr>
            <w:tcW w:w="376" w:type="pct"/>
            <w:vMerge w:val="restart"/>
            <w:vAlign w:val="center"/>
            <w:hideMark/>
          </w:tcPr>
          <w:p w14:paraId="405A3A80" w14:textId="77777777" w:rsidR="00DA2B73" w:rsidRPr="00DA2B73" w:rsidRDefault="00DA2B73" w:rsidP="00DA2B73">
            <w:pPr>
              <w:ind w:firstLine="0"/>
              <w:jc w:val="center"/>
              <w:rPr>
                <w:rFonts w:eastAsia="Calibri" w:cs="Times New Roman"/>
                <w:sz w:val="20"/>
                <w:szCs w:val="20"/>
              </w:rPr>
            </w:pPr>
            <w:r w:rsidRPr="00DA2B73">
              <w:rPr>
                <w:rFonts w:eastAsia="Calibri" w:cs="Times New Roman"/>
                <w:sz w:val="20"/>
                <w:szCs w:val="20"/>
              </w:rPr>
              <w:t>№ п/п</w:t>
            </w:r>
          </w:p>
        </w:tc>
        <w:tc>
          <w:tcPr>
            <w:tcW w:w="2874" w:type="pct"/>
            <w:vMerge w:val="restart"/>
            <w:vAlign w:val="center"/>
            <w:hideMark/>
          </w:tcPr>
          <w:p w14:paraId="608315C4" w14:textId="77777777" w:rsidR="00DA2B73" w:rsidRPr="00DA2B73" w:rsidRDefault="00DA2B73" w:rsidP="00DA2B73">
            <w:pPr>
              <w:ind w:firstLine="0"/>
              <w:jc w:val="center"/>
              <w:rPr>
                <w:rFonts w:eastAsia="Calibri" w:cs="Times New Roman"/>
                <w:sz w:val="20"/>
                <w:szCs w:val="20"/>
              </w:rPr>
            </w:pPr>
            <w:r w:rsidRPr="00DA2B73">
              <w:rPr>
                <w:rFonts w:eastAsia="Calibri" w:cs="Times New Roman"/>
                <w:sz w:val="20"/>
                <w:szCs w:val="20"/>
              </w:rPr>
              <w:t>Степень благоустройства многоквартирного дома или жилого дома</w:t>
            </w:r>
          </w:p>
        </w:tc>
        <w:tc>
          <w:tcPr>
            <w:tcW w:w="1750" w:type="pct"/>
            <w:gridSpan w:val="2"/>
            <w:vAlign w:val="center"/>
            <w:hideMark/>
          </w:tcPr>
          <w:p w14:paraId="1FE6F52B" w14:textId="77777777" w:rsidR="00DA2B73" w:rsidRPr="00DA2B73" w:rsidRDefault="00DA2B73" w:rsidP="00DA2B73">
            <w:pPr>
              <w:ind w:firstLine="0"/>
              <w:jc w:val="center"/>
              <w:rPr>
                <w:rFonts w:eastAsia="Calibri" w:cs="Times New Roman"/>
                <w:sz w:val="20"/>
                <w:szCs w:val="20"/>
              </w:rPr>
            </w:pPr>
            <w:r w:rsidRPr="00DA2B73">
              <w:rPr>
                <w:rFonts w:eastAsia="Calibri" w:cs="Times New Roman"/>
                <w:sz w:val="20"/>
                <w:szCs w:val="20"/>
              </w:rPr>
              <w:t>Норматив потребления коммунальной услуги</w:t>
            </w:r>
          </w:p>
        </w:tc>
      </w:tr>
      <w:tr w:rsidR="00DA2B73" w:rsidRPr="00DA2B73" w14:paraId="3B8EEB36" w14:textId="77777777" w:rsidTr="005E16DA">
        <w:trPr>
          <w:trHeight w:val="20"/>
          <w:tblHeader/>
        </w:trPr>
        <w:tc>
          <w:tcPr>
            <w:tcW w:w="376" w:type="pct"/>
            <w:vMerge/>
            <w:vAlign w:val="center"/>
            <w:hideMark/>
          </w:tcPr>
          <w:p w14:paraId="25D69AEF" w14:textId="77777777" w:rsidR="00DA2B73" w:rsidRPr="00DA2B73" w:rsidRDefault="00DA2B73" w:rsidP="00DA2B73">
            <w:pPr>
              <w:ind w:firstLine="0"/>
              <w:jc w:val="center"/>
              <w:rPr>
                <w:rFonts w:eastAsia="Calibri" w:cs="Times New Roman"/>
                <w:sz w:val="20"/>
                <w:szCs w:val="20"/>
              </w:rPr>
            </w:pPr>
          </w:p>
        </w:tc>
        <w:tc>
          <w:tcPr>
            <w:tcW w:w="2874" w:type="pct"/>
            <w:vMerge/>
            <w:vAlign w:val="center"/>
            <w:hideMark/>
          </w:tcPr>
          <w:p w14:paraId="35027F4B" w14:textId="77777777" w:rsidR="00DA2B73" w:rsidRPr="00DA2B73" w:rsidRDefault="00DA2B73" w:rsidP="00DA2B73">
            <w:pPr>
              <w:ind w:firstLine="0"/>
              <w:jc w:val="center"/>
              <w:rPr>
                <w:rFonts w:eastAsia="Calibri" w:cs="Times New Roman"/>
                <w:sz w:val="20"/>
                <w:szCs w:val="20"/>
              </w:rPr>
            </w:pPr>
          </w:p>
        </w:tc>
        <w:tc>
          <w:tcPr>
            <w:tcW w:w="1750" w:type="pct"/>
            <w:gridSpan w:val="2"/>
            <w:vAlign w:val="center"/>
            <w:hideMark/>
          </w:tcPr>
          <w:p w14:paraId="3BDA2A20" w14:textId="77777777" w:rsidR="00DA2B73" w:rsidRPr="00DA2B73" w:rsidRDefault="00DA2B73" w:rsidP="00DA2B73">
            <w:pPr>
              <w:ind w:firstLine="0"/>
              <w:jc w:val="center"/>
              <w:rPr>
                <w:rFonts w:eastAsia="Calibri" w:cs="Times New Roman"/>
                <w:sz w:val="20"/>
                <w:szCs w:val="20"/>
              </w:rPr>
            </w:pPr>
            <w:r w:rsidRPr="00DA2B73">
              <w:rPr>
                <w:rFonts w:eastAsia="Calibri" w:cs="Times New Roman"/>
                <w:sz w:val="20"/>
                <w:szCs w:val="20"/>
              </w:rPr>
              <w:t>(куб. м/чел. в месяц)</w:t>
            </w:r>
          </w:p>
        </w:tc>
      </w:tr>
      <w:tr w:rsidR="00DA2B73" w:rsidRPr="00DA2B73" w14:paraId="0EC51D63" w14:textId="77777777" w:rsidTr="005E16DA">
        <w:trPr>
          <w:trHeight w:val="20"/>
          <w:tblHeader/>
        </w:trPr>
        <w:tc>
          <w:tcPr>
            <w:tcW w:w="376" w:type="pct"/>
            <w:vMerge/>
            <w:vAlign w:val="center"/>
            <w:hideMark/>
          </w:tcPr>
          <w:p w14:paraId="74E24B6F" w14:textId="77777777" w:rsidR="00DA2B73" w:rsidRPr="00DA2B73" w:rsidRDefault="00DA2B73" w:rsidP="00DA2B73">
            <w:pPr>
              <w:ind w:firstLine="0"/>
              <w:jc w:val="center"/>
              <w:rPr>
                <w:rFonts w:eastAsia="Calibri" w:cs="Times New Roman"/>
                <w:sz w:val="20"/>
                <w:szCs w:val="20"/>
              </w:rPr>
            </w:pPr>
          </w:p>
        </w:tc>
        <w:tc>
          <w:tcPr>
            <w:tcW w:w="2874" w:type="pct"/>
            <w:vMerge/>
            <w:vAlign w:val="center"/>
            <w:hideMark/>
          </w:tcPr>
          <w:p w14:paraId="2874D2D8" w14:textId="77777777" w:rsidR="00DA2B73" w:rsidRPr="00DA2B73" w:rsidRDefault="00DA2B73" w:rsidP="00DA2B73">
            <w:pPr>
              <w:ind w:firstLine="0"/>
              <w:jc w:val="center"/>
              <w:rPr>
                <w:rFonts w:eastAsia="Calibri" w:cs="Times New Roman"/>
                <w:sz w:val="20"/>
                <w:szCs w:val="20"/>
              </w:rPr>
            </w:pPr>
          </w:p>
        </w:tc>
        <w:tc>
          <w:tcPr>
            <w:tcW w:w="900" w:type="pct"/>
            <w:vAlign w:val="center"/>
            <w:hideMark/>
          </w:tcPr>
          <w:p w14:paraId="24C96324" w14:textId="77777777" w:rsidR="00DA2B73" w:rsidRPr="00DA2B73" w:rsidRDefault="00DA2B73" w:rsidP="00DA2B73">
            <w:pPr>
              <w:ind w:firstLine="0"/>
              <w:jc w:val="center"/>
              <w:rPr>
                <w:rFonts w:eastAsia="Calibri" w:cs="Times New Roman"/>
                <w:sz w:val="20"/>
                <w:szCs w:val="20"/>
              </w:rPr>
            </w:pPr>
            <w:r w:rsidRPr="00DA2B73">
              <w:rPr>
                <w:rFonts w:eastAsia="Calibri" w:cs="Times New Roman"/>
                <w:sz w:val="20"/>
                <w:szCs w:val="20"/>
              </w:rPr>
              <w:t>холодное водоснабжение</w:t>
            </w:r>
          </w:p>
        </w:tc>
        <w:tc>
          <w:tcPr>
            <w:tcW w:w="850" w:type="pct"/>
            <w:vAlign w:val="center"/>
            <w:hideMark/>
          </w:tcPr>
          <w:p w14:paraId="5CED182B" w14:textId="77777777" w:rsidR="00DA2B73" w:rsidRPr="00DA2B73" w:rsidRDefault="00DA2B73" w:rsidP="00DA2B73">
            <w:pPr>
              <w:ind w:firstLine="0"/>
              <w:jc w:val="center"/>
              <w:rPr>
                <w:rFonts w:eastAsia="Calibri" w:cs="Times New Roman"/>
                <w:sz w:val="20"/>
                <w:szCs w:val="20"/>
              </w:rPr>
            </w:pPr>
            <w:r w:rsidRPr="00DA2B73">
              <w:rPr>
                <w:rFonts w:eastAsia="Calibri" w:cs="Times New Roman"/>
                <w:sz w:val="20"/>
                <w:szCs w:val="20"/>
              </w:rPr>
              <w:t>водоотведение</w:t>
            </w:r>
          </w:p>
        </w:tc>
      </w:tr>
      <w:tr w:rsidR="00DA2B73" w:rsidRPr="00DA2B73" w14:paraId="6220E30F" w14:textId="77777777" w:rsidTr="005E16DA">
        <w:trPr>
          <w:trHeight w:val="20"/>
        </w:trPr>
        <w:tc>
          <w:tcPr>
            <w:tcW w:w="376" w:type="pct"/>
            <w:vAlign w:val="center"/>
            <w:hideMark/>
          </w:tcPr>
          <w:p w14:paraId="3B052ACB" w14:textId="77777777" w:rsidR="00DA2B73" w:rsidRPr="00DA2B73" w:rsidRDefault="00DA2B73" w:rsidP="00DA2B73">
            <w:pPr>
              <w:ind w:firstLine="0"/>
              <w:jc w:val="center"/>
              <w:rPr>
                <w:rFonts w:eastAsia="Calibri" w:cs="Times New Roman"/>
                <w:sz w:val="20"/>
                <w:szCs w:val="20"/>
              </w:rPr>
            </w:pPr>
            <w:r w:rsidRPr="00DA2B73">
              <w:rPr>
                <w:rFonts w:eastAsia="Calibri" w:cs="Times New Roman"/>
                <w:sz w:val="20"/>
                <w:szCs w:val="20"/>
              </w:rPr>
              <w:t>1</w:t>
            </w:r>
          </w:p>
        </w:tc>
        <w:tc>
          <w:tcPr>
            <w:tcW w:w="4624" w:type="pct"/>
            <w:gridSpan w:val="3"/>
            <w:vAlign w:val="center"/>
            <w:hideMark/>
          </w:tcPr>
          <w:p w14:paraId="504780B1" w14:textId="77777777" w:rsidR="00DA2B73" w:rsidRPr="00DA2B73" w:rsidRDefault="00DA2B73" w:rsidP="00DA2B73">
            <w:pPr>
              <w:ind w:firstLine="0"/>
              <w:jc w:val="left"/>
              <w:rPr>
                <w:rFonts w:eastAsia="Calibri" w:cs="Times New Roman"/>
                <w:sz w:val="20"/>
                <w:szCs w:val="20"/>
              </w:rPr>
            </w:pPr>
            <w:r w:rsidRPr="00DA2B73">
              <w:rPr>
                <w:rFonts w:eastAsia="Calibri" w:cs="Times New Roman"/>
                <w:sz w:val="20"/>
                <w:szCs w:val="20"/>
              </w:rPr>
              <w:t>Дома с централизованным холодным водоснабжением, горячим водоснабжением, водоотведением, оборудованные:</w:t>
            </w:r>
          </w:p>
        </w:tc>
      </w:tr>
      <w:tr w:rsidR="00DA2B73" w:rsidRPr="00DA2B73" w14:paraId="5E7217AF" w14:textId="77777777" w:rsidTr="005E16DA">
        <w:trPr>
          <w:trHeight w:val="20"/>
        </w:trPr>
        <w:tc>
          <w:tcPr>
            <w:tcW w:w="376" w:type="pct"/>
            <w:vAlign w:val="center"/>
            <w:hideMark/>
          </w:tcPr>
          <w:p w14:paraId="22B3B1B5" w14:textId="77777777" w:rsidR="00DA2B73" w:rsidRPr="00DA2B73" w:rsidRDefault="00DA2B73" w:rsidP="00DA2B73">
            <w:pPr>
              <w:ind w:firstLine="0"/>
              <w:jc w:val="center"/>
              <w:rPr>
                <w:rFonts w:eastAsia="Calibri" w:cs="Times New Roman"/>
                <w:sz w:val="20"/>
                <w:szCs w:val="20"/>
              </w:rPr>
            </w:pPr>
            <w:r w:rsidRPr="00DA2B73">
              <w:rPr>
                <w:rFonts w:eastAsia="Calibri" w:cs="Times New Roman"/>
                <w:sz w:val="20"/>
                <w:szCs w:val="20"/>
              </w:rPr>
              <w:t>1.1</w:t>
            </w:r>
          </w:p>
        </w:tc>
        <w:tc>
          <w:tcPr>
            <w:tcW w:w="2874" w:type="pct"/>
            <w:vAlign w:val="center"/>
            <w:hideMark/>
          </w:tcPr>
          <w:p w14:paraId="62B53EE0" w14:textId="77777777" w:rsidR="00DA2B73" w:rsidRPr="00DA2B73" w:rsidRDefault="00DA2B73" w:rsidP="00DA2B73">
            <w:pPr>
              <w:ind w:firstLine="0"/>
              <w:jc w:val="left"/>
              <w:rPr>
                <w:rFonts w:eastAsia="Calibri" w:cs="Times New Roman"/>
                <w:sz w:val="20"/>
                <w:szCs w:val="20"/>
              </w:rPr>
            </w:pPr>
            <w:r w:rsidRPr="00DA2B73">
              <w:rPr>
                <w:rFonts w:eastAsia="Calibri" w:cs="Times New Roman"/>
                <w:sz w:val="20"/>
                <w:szCs w:val="20"/>
              </w:rPr>
              <w:t>унитазами, раковинами, мойками, ваннами от 1650 до 1700 мм с душем</w:t>
            </w:r>
          </w:p>
        </w:tc>
        <w:tc>
          <w:tcPr>
            <w:tcW w:w="900" w:type="pct"/>
            <w:vAlign w:val="center"/>
            <w:hideMark/>
          </w:tcPr>
          <w:p w14:paraId="5E39F436" w14:textId="77777777" w:rsidR="00DA2B73" w:rsidRPr="00DA2B73" w:rsidRDefault="00DA2B73" w:rsidP="00DA2B73">
            <w:pPr>
              <w:ind w:firstLine="0"/>
              <w:jc w:val="center"/>
              <w:rPr>
                <w:rFonts w:eastAsia="Calibri" w:cs="Times New Roman"/>
                <w:sz w:val="20"/>
                <w:szCs w:val="20"/>
              </w:rPr>
            </w:pPr>
            <w:r w:rsidRPr="00DA2B73">
              <w:rPr>
                <w:rFonts w:eastAsia="Calibri" w:cs="Times New Roman"/>
                <w:sz w:val="20"/>
                <w:szCs w:val="20"/>
              </w:rPr>
              <w:t>4,59</w:t>
            </w:r>
          </w:p>
        </w:tc>
        <w:tc>
          <w:tcPr>
            <w:tcW w:w="850" w:type="pct"/>
            <w:vAlign w:val="center"/>
            <w:hideMark/>
          </w:tcPr>
          <w:p w14:paraId="705A977A" w14:textId="77777777" w:rsidR="00DA2B73" w:rsidRPr="00DA2B73" w:rsidRDefault="00DA2B73" w:rsidP="00DA2B73">
            <w:pPr>
              <w:ind w:firstLine="0"/>
              <w:jc w:val="center"/>
              <w:rPr>
                <w:rFonts w:eastAsia="Calibri" w:cs="Times New Roman"/>
                <w:sz w:val="20"/>
                <w:szCs w:val="20"/>
              </w:rPr>
            </w:pPr>
            <w:r w:rsidRPr="00DA2B73">
              <w:rPr>
                <w:rFonts w:eastAsia="Calibri" w:cs="Times New Roman"/>
                <w:sz w:val="20"/>
                <w:szCs w:val="20"/>
              </w:rPr>
              <w:t>7,56</w:t>
            </w:r>
          </w:p>
        </w:tc>
      </w:tr>
      <w:tr w:rsidR="00DA2B73" w:rsidRPr="00DA2B73" w14:paraId="21B4CC36" w14:textId="77777777" w:rsidTr="005E16DA">
        <w:trPr>
          <w:trHeight w:val="20"/>
        </w:trPr>
        <w:tc>
          <w:tcPr>
            <w:tcW w:w="376" w:type="pct"/>
            <w:vAlign w:val="center"/>
            <w:hideMark/>
          </w:tcPr>
          <w:p w14:paraId="5A0371DC" w14:textId="77777777" w:rsidR="00DA2B73" w:rsidRPr="00DA2B73" w:rsidRDefault="00DA2B73" w:rsidP="00DA2B73">
            <w:pPr>
              <w:ind w:firstLine="0"/>
              <w:jc w:val="center"/>
              <w:rPr>
                <w:rFonts w:eastAsia="Calibri" w:cs="Times New Roman"/>
                <w:sz w:val="20"/>
                <w:szCs w:val="20"/>
              </w:rPr>
            </w:pPr>
            <w:r w:rsidRPr="00DA2B73">
              <w:rPr>
                <w:rFonts w:eastAsia="Calibri" w:cs="Times New Roman"/>
                <w:sz w:val="20"/>
                <w:szCs w:val="20"/>
              </w:rPr>
              <w:t>1.2</w:t>
            </w:r>
          </w:p>
        </w:tc>
        <w:tc>
          <w:tcPr>
            <w:tcW w:w="2874" w:type="pct"/>
            <w:vAlign w:val="center"/>
            <w:hideMark/>
          </w:tcPr>
          <w:p w14:paraId="5133E43B" w14:textId="77777777" w:rsidR="00DA2B73" w:rsidRPr="00DA2B73" w:rsidRDefault="00DA2B73" w:rsidP="00DA2B73">
            <w:pPr>
              <w:ind w:firstLine="0"/>
              <w:jc w:val="left"/>
              <w:rPr>
                <w:rFonts w:eastAsia="Calibri" w:cs="Times New Roman"/>
                <w:sz w:val="20"/>
                <w:szCs w:val="20"/>
              </w:rPr>
            </w:pPr>
            <w:r w:rsidRPr="00DA2B73">
              <w:rPr>
                <w:rFonts w:eastAsia="Calibri" w:cs="Times New Roman"/>
                <w:sz w:val="20"/>
                <w:szCs w:val="20"/>
              </w:rPr>
              <w:t>унитазами, раковинами, мойками, ваннами от 1500 до 1550 мм с душем</w:t>
            </w:r>
          </w:p>
        </w:tc>
        <w:tc>
          <w:tcPr>
            <w:tcW w:w="900" w:type="pct"/>
            <w:vAlign w:val="center"/>
            <w:hideMark/>
          </w:tcPr>
          <w:p w14:paraId="4EC78712" w14:textId="77777777" w:rsidR="00DA2B73" w:rsidRPr="00DA2B73" w:rsidRDefault="00DA2B73" w:rsidP="00DA2B73">
            <w:pPr>
              <w:ind w:firstLine="0"/>
              <w:jc w:val="center"/>
              <w:rPr>
                <w:rFonts w:eastAsia="Calibri" w:cs="Times New Roman"/>
                <w:sz w:val="20"/>
                <w:szCs w:val="20"/>
              </w:rPr>
            </w:pPr>
            <w:r w:rsidRPr="00DA2B73">
              <w:rPr>
                <w:rFonts w:eastAsia="Calibri" w:cs="Times New Roman"/>
                <w:sz w:val="20"/>
                <w:szCs w:val="20"/>
              </w:rPr>
              <w:t>4,54</w:t>
            </w:r>
          </w:p>
        </w:tc>
        <w:tc>
          <w:tcPr>
            <w:tcW w:w="850" w:type="pct"/>
            <w:vAlign w:val="center"/>
            <w:hideMark/>
          </w:tcPr>
          <w:p w14:paraId="57959CFF" w14:textId="77777777" w:rsidR="00DA2B73" w:rsidRPr="00DA2B73" w:rsidRDefault="00DA2B73" w:rsidP="00DA2B73">
            <w:pPr>
              <w:ind w:firstLine="0"/>
              <w:jc w:val="center"/>
              <w:rPr>
                <w:rFonts w:eastAsia="Calibri" w:cs="Times New Roman"/>
                <w:sz w:val="20"/>
                <w:szCs w:val="20"/>
              </w:rPr>
            </w:pPr>
            <w:r w:rsidRPr="00DA2B73">
              <w:rPr>
                <w:rFonts w:eastAsia="Calibri" w:cs="Times New Roman"/>
                <w:sz w:val="20"/>
                <w:szCs w:val="20"/>
              </w:rPr>
              <w:t>7,46</w:t>
            </w:r>
          </w:p>
        </w:tc>
      </w:tr>
      <w:tr w:rsidR="00DA2B73" w:rsidRPr="00DA2B73" w14:paraId="44E6EC61" w14:textId="77777777" w:rsidTr="005E16DA">
        <w:trPr>
          <w:trHeight w:val="20"/>
        </w:trPr>
        <w:tc>
          <w:tcPr>
            <w:tcW w:w="376" w:type="pct"/>
            <w:vAlign w:val="center"/>
            <w:hideMark/>
          </w:tcPr>
          <w:p w14:paraId="300B0AD6" w14:textId="77777777" w:rsidR="00DA2B73" w:rsidRPr="00DA2B73" w:rsidRDefault="00DA2B73" w:rsidP="00DA2B73">
            <w:pPr>
              <w:ind w:firstLine="0"/>
              <w:jc w:val="center"/>
              <w:rPr>
                <w:rFonts w:eastAsia="Calibri" w:cs="Times New Roman"/>
                <w:sz w:val="20"/>
                <w:szCs w:val="20"/>
              </w:rPr>
            </w:pPr>
            <w:r w:rsidRPr="00DA2B73">
              <w:rPr>
                <w:rFonts w:eastAsia="Calibri" w:cs="Times New Roman"/>
                <w:sz w:val="20"/>
                <w:szCs w:val="20"/>
              </w:rPr>
              <w:t>1.3</w:t>
            </w:r>
          </w:p>
        </w:tc>
        <w:tc>
          <w:tcPr>
            <w:tcW w:w="2874" w:type="pct"/>
            <w:vAlign w:val="center"/>
            <w:hideMark/>
          </w:tcPr>
          <w:p w14:paraId="32AB77B4" w14:textId="77777777" w:rsidR="00DA2B73" w:rsidRPr="00DA2B73" w:rsidRDefault="00DA2B73" w:rsidP="00DA2B73">
            <w:pPr>
              <w:ind w:firstLine="0"/>
              <w:jc w:val="left"/>
              <w:rPr>
                <w:rFonts w:eastAsia="Calibri" w:cs="Times New Roman"/>
                <w:sz w:val="20"/>
                <w:szCs w:val="20"/>
              </w:rPr>
            </w:pPr>
            <w:r w:rsidRPr="00DA2B73">
              <w:rPr>
                <w:rFonts w:eastAsia="Calibri" w:cs="Times New Roman"/>
                <w:sz w:val="20"/>
                <w:szCs w:val="20"/>
              </w:rPr>
              <w:t>унитазами, раковинами, мойками, сидячими ваннами (1200 мм) с душем</w:t>
            </w:r>
          </w:p>
        </w:tc>
        <w:tc>
          <w:tcPr>
            <w:tcW w:w="900" w:type="pct"/>
            <w:vAlign w:val="center"/>
            <w:hideMark/>
          </w:tcPr>
          <w:p w14:paraId="771C0490" w14:textId="77777777" w:rsidR="00DA2B73" w:rsidRPr="00DA2B73" w:rsidRDefault="00DA2B73" w:rsidP="00DA2B73">
            <w:pPr>
              <w:ind w:firstLine="0"/>
              <w:jc w:val="center"/>
              <w:rPr>
                <w:rFonts w:eastAsia="Calibri" w:cs="Times New Roman"/>
                <w:sz w:val="20"/>
                <w:szCs w:val="20"/>
              </w:rPr>
            </w:pPr>
            <w:r w:rsidRPr="00DA2B73">
              <w:rPr>
                <w:rFonts w:eastAsia="Calibri" w:cs="Times New Roman"/>
                <w:sz w:val="20"/>
                <w:szCs w:val="20"/>
              </w:rPr>
              <w:t>4,49</w:t>
            </w:r>
          </w:p>
        </w:tc>
        <w:tc>
          <w:tcPr>
            <w:tcW w:w="850" w:type="pct"/>
            <w:vAlign w:val="center"/>
            <w:hideMark/>
          </w:tcPr>
          <w:p w14:paraId="08E7EFCB" w14:textId="77777777" w:rsidR="00DA2B73" w:rsidRPr="00DA2B73" w:rsidRDefault="00DA2B73" w:rsidP="00DA2B73">
            <w:pPr>
              <w:ind w:firstLine="0"/>
              <w:jc w:val="center"/>
              <w:rPr>
                <w:rFonts w:eastAsia="Calibri" w:cs="Times New Roman"/>
                <w:sz w:val="20"/>
                <w:szCs w:val="20"/>
              </w:rPr>
            </w:pPr>
            <w:r w:rsidRPr="00DA2B73">
              <w:rPr>
                <w:rFonts w:eastAsia="Calibri" w:cs="Times New Roman"/>
                <w:sz w:val="20"/>
                <w:szCs w:val="20"/>
              </w:rPr>
              <w:t>7,36</w:t>
            </w:r>
          </w:p>
        </w:tc>
      </w:tr>
      <w:tr w:rsidR="00DA2B73" w:rsidRPr="00DA2B73" w14:paraId="4DA1AD25" w14:textId="77777777" w:rsidTr="005E16DA">
        <w:trPr>
          <w:trHeight w:val="20"/>
        </w:trPr>
        <w:tc>
          <w:tcPr>
            <w:tcW w:w="376" w:type="pct"/>
            <w:vAlign w:val="center"/>
            <w:hideMark/>
          </w:tcPr>
          <w:p w14:paraId="6A071077" w14:textId="77777777" w:rsidR="00DA2B73" w:rsidRPr="00DA2B73" w:rsidRDefault="00DA2B73" w:rsidP="00DA2B73">
            <w:pPr>
              <w:ind w:firstLine="0"/>
              <w:jc w:val="center"/>
              <w:rPr>
                <w:rFonts w:eastAsia="Calibri" w:cs="Times New Roman"/>
                <w:sz w:val="20"/>
                <w:szCs w:val="20"/>
              </w:rPr>
            </w:pPr>
            <w:r w:rsidRPr="00DA2B73">
              <w:rPr>
                <w:rFonts w:eastAsia="Calibri" w:cs="Times New Roman"/>
                <w:sz w:val="20"/>
                <w:szCs w:val="20"/>
              </w:rPr>
              <w:t>1.4</w:t>
            </w:r>
          </w:p>
        </w:tc>
        <w:tc>
          <w:tcPr>
            <w:tcW w:w="2874" w:type="pct"/>
            <w:vAlign w:val="center"/>
            <w:hideMark/>
          </w:tcPr>
          <w:p w14:paraId="2C0F8D28" w14:textId="77777777" w:rsidR="00DA2B73" w:rsidRPr="00DA2B73" w:rsidRDefault="00DA2B73" w:rsidP="00DA2B73">
            <w:pPr>
              <w:ind w:firstLine="0"/>
              <w:jc w:val="left"/>
              <w:rPr>
                <w:rFonts w:eastAsia="Calibri" w:cs="Times New Roman"/>
                <w:sz w:val="20"/>
                <w:szCs w:val="20"/>
              </w:rPr>
            </w:pPr>
            <w:r w:rsidRPr="00DA2B73">
              <w:rPr>
                <w:rFonts w:eastAsia="Calibri" w:cs="Times New Roman"/>
                <w:sz w:val="20"/>
                <w:szCs w:val="20"/>
              </w:rPr>
              <w:t>унитазами, раковинами, мойками, душем</w:t>
            </w:r>
          </w:p>
        </w:tc>
        <w:tc>
          <w:tcPr>
            <w:tcW w:w="900" w:type="pct"/>
            <w:vAlign w:val="center"/>
            <w:hideMark/>
          </w:tcPr>
          <w:p w14:paraId="6BA70EE5" w14:textId="77777777" w:rsidR="00DA2B73" w:rsidRPr="00DA2B73" w:rsidRDefault="00DA2B73" w:rsidP="00DA2B73">
            <w:pPr>
              <w:ind w:firstLine="0"/>
              <w:jc w:val="center"/>
              <w:rPr>
                <w:rFonts w:eastAsia="Calibri" w:cs="Times New Roman"/>
                <w:sz w:val="20"/>
                <w:szCs w:val="20"/>
              </w:rPr>
            </w:pPr>
            <w:r w:rsidRPr="00DA2B73">
              <w:rPr>
                <w:rFonts w:eastAsia="Calibri" w:cs="Times New Roman"/>
                <w:sz w:val="20"/>
                <w:szCs w:val="20"/>
              </w:rPr>
              <w:t>3,99</w:t>
            </w:r>
          </w:p>
        </w:tc>
        <w:tc>
          <w:tcPr>
            <w:tcW w:w="850" w:type="pct"/>
            <w:vAlign w:val="center"/>
            <w:hideMark/>
          </w:tcPr>
          <w:p w14:paraId="02F35F75" w14:textId="77777777" w:rsidR="00DA2B73" w:rsidRPr="00DA2B73" w:rsidRDefault="00DA2B73" w:rsidP="00DA2B73">
            <w:pPr>
              <w:ind w:firstLine="0"/>
              <w:jc w:val="center"/>
              <w:rPr>
                <w:rFonts w:eastAsia="Calibri" w:cs="Times New Roman"/>
                <w:sz w:val="20"/>
                <w:szCs w:val="20"/>
              </w:rPr>
            </w:pPr>
            <w:r w:rsidRPr="00DA2B73">
              <w:rPr>
                <w:rFonts w:eastAsia="Calibri" w:cs="Times New Roman"/>
                <w:sz w:val="20"/>
                <w:szCs w:val="20"/>
              </w:rPr>
              <w:t>6,36</w:t>
            </w:r>
          </w:p>
        </w:tc>
      </w:tr>
      <w:tr w:rsidR="00DA2B73" w:rsidRPr="00DA2B73" w14:paraId="336611E5" w14:textId="77777777" w:rsidTr="005E16DA">
        <w:trPr>
          <w:trHeight w:val="20"/>
        </w:trPr>
        <w:tc>
          <w:tcPr>
            <w:tcW w:w="376" w:type="pct"/>
            <w:vAlign w:val="center"/>
            <w:hideMark/>
          </w:tcPr>
          <w:p w14:paraId="4E7C53A3" w14:textId="77777777" w:rsidR="00DA2B73" w:rsidRPr="00DA2B73" w:rsidRDefault="00DA2B73" w:rsidP="00DA2B73">
            <w:pPr>
              <w:ind w:firstLine="0"/>
              <w:jc w:val="center"/>
              <w:rPr>
                <w:rFonts w:eastAsia="Calibri" w:cs="Times New Roman"/>
                <w:sz w:val="20"/>
                <w:szCs w:val="20"/>
              </w:rPr>
            </w:pPr>
            <w:r w:rsidRPr="00DA2B73">
              <w:rPr>
                <w:rFonts w:eastAsia="Calibri" w:cs="Times New Roman"/>
                <w:sz w:val="20"/>
                <w:szCs w:val="20"/>
              </w:rPr>
              <w:t>1.5</w:t>
            </w:r>
          </w:p>
        </w:tc>
        <w:tc>
          <w:tcPr>
            <w:tcW w:w="2874" w:type="pct"/>
            <w:vAlign w:val="center"/>
            <w:hideMark/>
          </w:tcPr>
          <w:p w14:paraId="12A173FA" w14:textId="77777777" w:rsidR="00DA2B73" w:rsidRPr="00DA2B73" w:rsidRDefault="00DA2B73" w:rsidP="00DA2B73">
            <w:pPr>
              <w:ind w:firstLine="0"/>
              <w:jc w:val="left"/>
              <w:rPr>
                <w:rFonts w:eastAsia="Calibri" w:cs="Times New Roman"/>
                <w:sz w:val="20"/>
                <w:szCs w:val="20"/>
              </w:rPr>
            </w:pPr>
            <w:r w:rsidRPr="00DA2B73">
              <w:rPr>
                <w:rFonts w:eastAsia="Calibri" w:cs="Times New Roman"/>
                <w:sz w:val="20"/>
                <w:szCs w:val="20"/>
              </w:rPr>
              <w:t>унитазами, раковинами, мойками, ваннами без душа</w:t>
            </w:r>
          </w:p>
        </w:tc>
        <w:tc>
          <w:tcPr>
            <w:tcW w:w="900" w:type="pct"/>
            <w:vAlign w:val="center"/>
            <w:hideMark/>
          </w:tcPr>
          <w:p w14:paraId="56EAF68A" w14:textId="77777777" w:rsidR="00DA2B73" w:rsidRPr="00DA2B73" w:rsidRDefault="00DA2B73" w:rsidP="00DA2B73">
            <w:pPr>
              <w:ind w:firstLine="0"/>
              <w:jc w:val="center"/>
              <w:rPr>
                <w:rFonts w:eastAsia="Calibri" w:cs="Times New Roman"/>
                <w:sz w:val="20"/>
                <w:szCs w:val="20"/>
              </w:rPr>
            </w:pPr>
            <w:r w:rsidRPr="00DA2B73">
              <w:rPr>
                <w:rFonts w:eastAsia="Calibri" w:cs="Times New Roman"/>
                <w:sz w:val="20"/>
                <w:szCs w:val="20"/>
              </w:rPr>
              <w:t>3,15</w:t>
            </w:r>
          </w:p>
        </w:tc>
        <w:tc>
          <w:tcPr>
            <w:tcW w:w="850" w:type="pct"/>
            <w:vAlign w:val="center"/>
            <w:hideMark/>
          </w:tcPr>
          <w:p w14:paraId="0F00F93B" w14:textId="77777777" w:rsidR="00DA2B73" w:rsidRPr="00DA2B73" w:rsidRDefault="00DA2B73" w:rsidP="00DA2B73">
            <w:pPr>
              <w:ind w:firstLine="0"/>
              <w:jc w:val="center"/>
              <w:rPr>
                <w:rFonts w:eastAsia="Calibri" w:cs="Times New Roman"/>
                <w:sz w:val="20"/>
                <w:szCs w:val="20"/>
              </w:rPr>
            </w:pPr>
            <w:r w:rsidRPr="00DA2B73">
              <w:rPr>
                <w:rFonts w:eastAsia="Calibri" w:cs="Times New Roman"/>
                <w:sz w:val="20"/>
                <w:szCs w:val="20"/>
              </w:rPr>
              <w:t>4,66</w:t>
            </w:r>
          </w:p>
        </w:tc>
      </w:tr>
      <w:tr w:rsidR="00DA2B73" w:rsidRPr="00DA2B73" w14:paraId="423C1F26" w14:textId="77777777" w:rsidTr="005E16DA">
        <w:trPr>
          <w:trHeight w:val="20"/>
        </w:trPr>
        <w:tc>
          <w:tcPr>
            <w:tcW w:w="376" w:type="pct"/>
            <w:vAlign w:val="center"/>
            <w:hideMark/>
          </w:tcPr>
          <w:p w14:paraId="6DC94047" w14:textId="77777777" w:rsidR="00DA2B73" w:rsidRPr="00DA2B73" w:rsidRDefault="00DA2B73" w:rsidP="00DA2B73">
            <w:pPr>
              <w:ind w:firstLine="0"/>
              <w:jc w:val="center"/>
              <w:rPr>
                <w:rFonts w:eastAsia="Calibri" w:cs="Times New Roman"/>
                <w:sz w:val="20"/>
                <w:szCs w:val="20"/>
              </w:rPr>
            </w:pPr>
            <w:r w:rsidRPr="00DA2B73">
              <w:rPr>
                <w:rFonts w:eastAsia="Calibri" w:cs="Times New Roman"/>
                <w:sz w:val="20"/>
                <w:szCs w:val="20"/>
              </w:rPr>
              <w:t>2</w:t>
            </w:r>
          </w:p>
        </w:tc>
        <w:tc>
          <w:tcPr>
            <w:tcW w:w="2874" w:type="pct"/>
            <w:vAlign w:val="center"/>
            <w:hideMark/>
          </w:tcPr>
          <w:p w14:paraId="5CB3C593" w14:textId="77777777" w:rsidR="00DA2B73" w:rsidRPr="00DA2B73" w:rsidRDefault="00DA2B73" w:rsidP="00DA2B73">
            <w:pPr>
              <w:ind w:firstLine="0"/>
              <w:jc w:val="left"/>
              <w:rPr>
                <w:rFonts w:eastAsia="Calibri" w:cs="Times New Roman"/>
                <w:sz w:val="20"/>
                <w:szCs w:val="20"/>
              </w:rPr>
            </w:pPr>
            <w:r w:rsidRPr="00DA2B73">
              <w:rPr>
                <w:rFonts w:eastAsia="Calibri" w:cs="Times New Roman"/>
                <w:sz w:val="20"/>
                <w:szCs w:val="20"/>
              </w:rPr>
              <w:t>Дома с централизованным холодным водоснабжением, горячим водоснабжением, без централизованного водоотведения, оборудованные раковинами, мойками</w:t>
            </w:r>
          </w:p>
        </w:tc>
        <w:tc>
          <w:tcPr>
            <w:tcW w:w="900" w:type="pct"/>
            <w:vAlign w:val="center"/>
            <w:hideMark/>
          </w:tcPr>
          <w:p w14:paraId="77AF73E3" w14:textId="77777777" w:rsidR="00DA2B73" w:rsidRPr="00DA2B73" w:rsidRDefault="00DA2B73" w:rsidP="00DA2B73">
            <w:pPr>
              <w:ind w:firstLine="0"/>
              <w:jc w:val="center"/>
              <w:rPr>
                <w:rFonts w:eastAsia="Calibri" w:cs="Times New Roman"/>
                <w:sz w:val="20"/>
                <w:szCs w:val="20"/>
              </w:rPr>
            </w:pPr>
            <w:r w:rsidRPr="00DA2B73">
              <w:rPr>
                <w:rFonts w:eastAsia="Calibri" w:cs="Times New Roman"/>
                <w:sz w:val="20"/>
                <w:szCs w:val="20"/>
              </w:rPr>
              <w:t>2,05</w:t>
            </w:r>
          </w:p>
        </w:tc>
        <w:tc>
          <w:tcPr>
            <w:tcW w:w="850" w:type="pct"/>
            <w:vAlign w:val="center"/>
            <w:hideMark/>
          </w:tcPr>
          <w:p w14:paraId="20FDC35A" w14:textId="77777777" w:rsidR="00DA2B73" w:rsidRPr="00DA2B73" w:rsidRDefault="00DA2B73" w:rsidP="00DA2B73">
            <w:pPr>
              <w:ind w:firstLine="0"/>
              <w:jc w:val="center"/>
              <w:rPr>
                <w:rFonts w:eastAsia="Calibri" w:cs="Times New Roman"/>
                <w:sz w:val="20"/>
                <w:szCs w:val="20"/>
              </w:rPr>
            </w:pPr>
          </w:p>
        </w:tc>
      </w:tr>
      <w:tr w:rsidR="00DA2B73" w:rsidRPr="00DA2B73" w14:paraId="1F9C0059" w14:textId="77777777" w:rsidTr="005E16DA">
        <w:trPr>
          <w:trHeight w:val="20"/>
        </w:trPr>
        <w:tc>
          <w:tcPr>
            <w:tcW w:w="376" w:type="pct"/>
            <w:vAlign w:val="center"/>
            <w:hideMark/>
          </w:tcPr>
          <w:p w14:paraId="1783CB46" w14:textId="77777777" w:rsidR="00DA2B73" w:rsidRPr="00DA2B73" w:rsidRDefault="00DA2B73" w:rsidP="00DA2B73">
            <w:pPr>
              <w:ind w:firstLine="0"/>
              <w:jc w:val="center"/>
              <w:rPr>
                <w:rFonts w:eastAsia="Calibri" w:cs="Times New Roman"/>
                <w:sz w:val="20"/>
                <w:szCs w:val="20"/>
              </w:rPr>
            </w:pPr>
            <w:r w:rsidRPr="00DA2B73">
              <w:rPr>
                <w:rFonts w:eastAsia="Calibri" w:cs="Times New Roman"/>
                <w:sz w:val="20"/>
                <w:szCs w:val="20"/>
              </w:rPr>
              <w:t>3</w:t>
            </w:r>
          </w:p>
        </w:tc>
        <w:tc>
          <w:tcPr>
            <w:tcW w:w="4624" w:type="pct"/>
            <w:gridSpan w:val="3"/>
            <w:vAlign w:val="center"/>
            <w:hideMark/>
          </w:tcPr>
          <w:p w14:paraId="361A076F" w14:textId="77777777" w:rsidR="00DA2B73" w:rsidRPr="00DA2B73" w:rsidRDefault="00DA2B73" w:rsidP="00DA2B73">
            <w:pPr>
              <w:ind w:firstLine="0"/>
              <w:jc w:val="left"/>
              <w:rPr>
                <w:rFonts w:eastAsia="Calibri" w:cs="Times New Roman"/>
                <w:sz w:val="20"/>
                <w:szCs w:val="20"/>
              </w:rPr>
            </w:pPr>
            <w:r w:rsidRPr="00DA2B73">
              <w:rPr>
                <w:rFonts w:eastAsia="Calibri" w:cs="Times New Roman"/>
                <w:sz w:val="20"/>
                <w:szCs w:val="20"/>
              </w:rPr>
              <w:t>Дома с централизованным холодным водоснабжением, водоотведением, водонагревателями, оборудованные:</w:t>
            </w:r>
          </w:p>
        </w:tc>
      </w:tr>
      <w:tr w:rsidR="00DA2B73" w:rsidRPr="00DA2B73" w14:paraId="0243A668" w14:textId="77777777" w:rsidTr="005E16DA">
        <w:trPr>
          <w:trHeight w:val="20"/>
        </w:trPr>
        <w:tc>
          <w:tcPr>
            <w:tcW w:w="376" w:type="pct"/>
            <w:vAlign w:val="center"/>
            <w:hideMark/>
          </w:tcPr>
          <w:p w14:paraId="3EC613B3" w14:textId="77777777" w:rsidR="00DA2B73" w:rsidRPr="00DA2B73" w:rsidRDefault="00DA2B73" w:rsidP="00DA2B73">
            <w:pPr>
              <w:ind w:firstLine="0"/>
              <w:jc w:val="center"/>
              <w:rPr>
                <w:rFonts w:eastAsia="Calibri" w:cs="Times New Roman"/>
                <w:sz w:val="20"/>
                <w:szCs w:val="20"/>
              </w:rPr>
            </w:pPr>
            <w:r w:rsidRPr="00DA2B73">
              <w:rPr>
                <w:rFonts w:eastAsia="Calibri" w:cs="Times New Roman"/>
                <w:sz w:val="20"/>
                <w:szCs w:val="20"/>
              </w:rPr>
              <w:t>3.1</w:t>
            </w:r>
          </w:p>
        </w:tc>
        <w:tc>
          <w:tcPr>
            <w:tcW w:w="2874" w:type="pct"/>
            <w:vAlign w:val="center"/>
            <w:hideMark/>
          </w:tcPr>
          <w:p w14:paraId="4FEE8ACD" w14:textId="77777777" w:rsidR="00DA2B73" w:rsidRPr="00DA2B73" w:rsidRDefault="00DA2B73" w:rsidP="00DA2B73">
            <w:pPr>
              <w:ind w:firstLine="0"/>
              <w:jc w:val="left"/>
              <w:rPr>
                <w:rFonts w:eastAsia="Calibri" w:cs="Times New Roman"/>
                <w:sz w:val="20"/>
                <w:szCs w:val="20"/>
              </w:rPr>
            </w:pPr>
            <w:r w:rsidRPr="00DA2B73">
              <w:rPr>
                <w:rFonts w:eastAsia="Calibri" w:cs="Times New Roman"/>
                <w:sz w:val="20"/>
                <w:szCs w:val="20"/>
              </w:rPr>
              <w:t>унитазами, раковинами, мойками, ваннами от 1650 до 1700 мм с душем</w:t>
            </w:r>
          </w:p>
        </w:tc>
        <w:tc>
          <w:tcPr>
            <w:tcW w:w="900" w:type="pct"/>
            <w:vAlign w:val="center"/>
            <w:hideMark/>
          </w:tcPr>
          <w:p w14:paraId="0D4FACF9" w14:textId="77777777" w:rsidR="00DA2B73" w:rsidRPr="00DA2B73" w:rsidRDefault="00DA2B73" w:rsidP="00DA2B73">
            <w:pPr>
              <w:ind w:firstLine="0"/>
              <w:jc w:val="center"/>
              <w:rPr>
                <w:rFonts w:eastAsia="Calibri" w:cs="Times New Roman"/>
                <w:sz w:val="20"/>
                <w:szCs w:val="20"/>
              </w:rPr>
            </w:pPr>
            <w:r w:rsidRPr="00DA2B73">
              <w:rPr>
                <w:rFonts w:eastAsia="Calibri" w:cs="Times New Roman"/>
                <w:sz w:val="20"/>
                <w:szCs w:val="20"/>
              </w:rPr>
              <w:t>7,56</w:t>
            </w:r>
          </w:p>
        </w:tc>
        <w:tc>
          <w:tcPr>
            <w:tcW w:w="850" w:type="pct"/>
            <w:vAlign w:val="center"/>
            <w:hideMark/>
          </w:tcPr>
          <w:p w14:paraId="44AB7F69" w14:textId="77777777" w:rsidR="00DA2B73" w:rsidRPr="00DA2B73" w:rsidRDefault="00DA2B73" w:rsidP="00DA2B73">
            <w:pPr>
              <w:ind w:firstLine="0"/>
              <w:jc w:val="center"/>
              <w:rPr>
                <w:rFonts w:eastAsia="Calibri" w:cs="Times New Roman"/>
                <w:sz w:val="20"/>
                <w:szCs w:val="20"/>
              </w:rPr>
            </w:pPr>
            <w:r w:rsidRPr="00DA2B73">
              <w:rPr>
                <w:rFonts w:eastAsia="Calibri" w:cs="Times New Roman"/>
                <w:sz w:val="20"/>
                <w:szCs w:val="20"/>
              </w:rPr>
              <w:t>7,56</w:t>
            </w:r>
          </w:p>
        </w:tc>
      </w:tr>
      <w:tr w:rsidR="00DA2B73" w:rsidRPr="00DA2B73" w14:paraId="048F71F1" w14:textId="77777777" w:rsidTr="005E16DA">
        <w:trPr>
          <w:trHeight w:val="20"/>
        </w:trPr>
        <w:tc>
          <w:tcPr>
            <w:tcW w:w="376" w:type="pct"/>
            <w:vAlign w:val="center"/>
            <w:hideMark/>
          </w:tcPr>
          <w:p w14:paraId="78538D4A" w14:textId="77777777" w:rsidR="00DA2B73" w:rsidRPr="00DA2B73" w:rsidRDefault="00DA2B73" w:rsidP="00DA2B73">
            <w:pPr>
              <w:ind w:firstLine="0"/>
              <w:jc w:val="center"/>
              <w:rPr>
                <w:rFonts w:eastAsia="Calibri" w:cs="Times New Roman"/>
                <w:sz w:val="20"/>
                <w:szCs w:val="20"/>
              </w:rPr>
            </w:pPr>
            <w:r w:rsidRPr="00DA2B73">
              <w:rPr>
                <w:rFonts w:eastAsia="Calibri" w:cs="Times New Roman"/>
                <w:sz w:val="20"/>
                <w:szCs w:val="20"/>
              </w:rPr>
              <w:t>3.2</w:t>
            </w:r>
          </w:p>
        </w:tc>
        <w:tc>
          <w:tcPr>
            <w:tcW w:w="2874" w:type="pct"/>
            <w:vAlign w:val="center"/>
            <w:hideMark/>
          </w:tcPr>
          <w:p w14:paraId="386041DA" w14:textId="77777777" w:rsidR="00DA2B73" w:rsidRPr="00DA2B73" w:rsidRDefault="00DA2B73" w:rsidP="00DA2B73">
            <w:pPr>
              <w:ind w:firstLine="0"/>
              <w:jc w:val="left"/>
              <w:rPr>
                <w:rFonts w:eastAsia="Calibri" w:cs="Times New Roman"/>
                <w:sz w:val="20"/>
                <w:szCs w:val="20"/>
              </w:rPr>
            </w:pPr>
            <w:r w:rsidRPr="00DA2B73">
              <w:rPr>
                <w:rFonts w:eastAsia="Calibri" w:cs="Times New Roman"/>
                <w:sz w:val="20"/>
                <w:szCs w:val="20"/>
              </w:rPr>
              <w:t>унитазами, раковинами, мойками, ваннами от 1500 до 1550 мм с душем</w:t>
            </w:r>
          </w:p>
        </w:tc>
        <w:tc>
          <w:tcPr>
            <w:tcW w:w="900" w:type="pct"/>
            <w:vAlign w:val="center"/>
            <w:hideMark/>
          </w:tcPr>
          <w:p w14:paraId="5FCB1D3D" w14:textId="77777777" w:rsidR="00DA2B73" w:rsidRPr="00DA2B73" w:rsidRDefault="00DA2B73" w:rsidP="00DA2B73">
            <w:pPr>
              <w:ind w:firstLine="0"/>
              <w:jc w:val="center"/>
              <w:rPr>
                <w:rFonts w:eastAsia="Calibri" w:cs="Times New Roman"/>
                <w:sz w:val="20"/>
                <w:szCs w:val="20"/>
              </w:rPr>
            </w:pPr>
            <w:r w:rsidRPr="00DA2B73">
              <w:rPr>
                <w:rFonts w:eastAsia="Calibri" w:cs="Times New Roman"/>
                <w:sz w:val="20"/>
                <w:szCs w:val="20"/>
              </w:rPr>
              <w:t>7,46</w:t>
            </w:r>
          </w:p>
        </w:tc>
        <w:tc>
          <w:tcPr>
            <w:tcW w:w="850" w:type="pct"/>
            <w:vAlign w:val="center"/>
            <w:hideMark/>
          </w:tcPr>
          <w:p w14:paraId="0E2D8D39" w14:textId="77777777" w:rsidR="00DA2B73" w:rsidRPr="00DA2B73" w:rsidRDefault="00DA2B73" w:rsidP="00DA2B73">
            <w:pPr>
              <w:ind w:firstLine="0"/>
              <w:jc w:val="center"/>
              <w:rPr>
                <w:rFonts w:eastAsia="Calibri" w:cs="Times New Roman"/>
                <w:sz w:val="20"/>
                <w:szCs w:val="20"/>
              </w:rPr>
            </w:pPr>
            <w:r w:rsidRPr="00DA2B73">
              <w:rPr>
                <w:rFonts w:eastAsia="Calibri" w:cs="Times New Roman"/>
                <w:sz w:val="20"/>
                <w:szCs w:val="20"/>
              </w:rPr>
              <w:t>7,46</w:t>
            </w:r>
          </w:p>
        </w:tc>
      </w:tr>
      <w:tr w:rsidR="00DA2B73" w:rsidRPr="00DA2B73" w14:paraId="16AF8411" w14:textId="77777777" w:rsidTr="005E16DA">
        <w:trPr>
          <w:trHeight w:val="20"/>
        </w:trPr>
        <w:tc>
          <w:tcPr>
            <w:tcW w:w="376" w:type="pct"/>
            <w:vAlign w:val="center"/>
            <w:hideMark/>
          </w:tcPr>
          <w:p w14:paraId="0E12E0CD" w14:textId="77777777" w:rsidR="00DA2B73" w:rsidRPr="00DA2B73" w:rsidRDefault="00DA2B73" w:rsidP="00DA2B73">
            <w:pPr>
              <w:ind w:firstLine="0"/>
              <w:jc w:val="center"/>
              <w:rPr>
                <w:rFonts w:eastAsia="Calibri" w:cs="Times New Roman"/>
                <w:sz w:val="20"/>
                <w:szCs w:val="20"/>
              </w:rPr>
            </w:pPr>
            <w:r w:rsidRPr="00DA2B73">
              <w:rPr>
                <w:rFonts w:eastAsia="Calibri" w:cs="Times New Roman"/>
                <w:sz w:val="20"/>
                <w:szCs w:val="20"/>
              </w:rPr>
              <w:t>3.3</w:t>
            </w:r>
          </w:p>
        </w:tc>
        <w:tc>
          <w:tcPr>
            <w:tcW w:w="2874" w:type="pct"/>
            <w:vAlign w:val="center"/>
            <w:hideMark/>
          </w:tcPr>
          <w:p w14:paraId="0546DF6F" w14:textId="77777777" w:rsidR="00DA2B73" w:rsidRPr="00DA2B73" w:rsidRDefault="00DA2B73" w:rsidP="00DA2B73">
            <w:pPr>
              <w:ind w:firstLine="0"/>
              <w:jc w:val="left"/>
              <w:rPr>
                <w:rFonts w:eastAsia="Calibri" w:cs="Times New Roman"/>
                <w:sz w:val="20"/>
                <w:szCs w:val="20"/>
              </w:rPr>
            </w:pPr>
            <w:r w:rsidRPr="00DA2B73">
              <w:rPr>
                <w:rFonts w:eastAsia="Calibri" w:cs="Times New Roman"/>
                <w:sz w:val="20"/>
                <w:szCs w:val="20"/>
              </w:rPr>
              <w:t>унитазами, раковинами, мойками, сидячими ваннами (1200 мм) с душем</w:t>
            </w:r>
          </w:p>
        </w:tc>
        <w:tc>
          <w:tcPr>
            <w:tcW w:w="900" w:type="pct"/>
            <w:vAlign w:val="center"/>
            <w:hideMark/>
          </w:tcPr>
          <w:p w14:paraId="0AF65954" w14:textId="77777777" w:rsidR="00DA2B73" w:rsidRPr="00DA2B73" w:rsidRDefault="00DA2B73" w:rsidP="00DA2B73">
            <w:pPr>
              <w:ind w:firstLine="0"/>
              <w:jc w:val="center"/>
              <w:rPr>
                <w:rFonts w:eastAsia="Calibri" w:cs="Times New Roman"/>
                <w:sz w:val="20"/>
                <w:szCs w:val="20"/>
              </w:rPr>
            </w:pPr>
            <w:r w:rsidRPr="00DA2B73">
              <w:rPr>
                <w:rFonts w:eastAsia="Calibri" w:cs="Times New Roman"/>
                <w:sz w:val="20"/>
                <w:szCs w:val="20"/>
              </w:rPr>
              <w:t>7,36</w:t>
            </w:r>
          </w:p>
        </w:tc>
        <w:tc>
          <w:tcPr>
            <w:tcW w:w="850" w:type="pct"/>
            <w:vAlign w:val="center"/>
            <w:hideMark/>
          </w:tcPr>
          <w:p w14:paraId="27CDA13E" w14:textId="77777777" w:rsidR="00DA2B73" w:rsidRPr="00DA2B73" w:rsidRDefault="00DA2B73" w:rsidP="00DA2B73">
            <w:pPr>
              <w:ind w:firstLine="0"/>
              <w:jc w:val="center"/>
              <w:rPr>
                <w:rFonts w:eastAsia="Calibri" w:cs="Times New Roman"/>
                <w:sz w:val="20"/>
                <w:szCs w:val="20"/>
              </w:rPr>
            </w:pPr>
            <w:r w:rsidRPr="00DA2B73">
              <w:rPr>
                <w:rFonts w:eastAsia="Calibri" w:cs="Times New Roman"/>
                <w:sz w:val="20"/>
                <w:szCs w:val="20"/>
              </w:rPr>
              <w:t>7,36</w:t>
            </w:r>
          </w:p>
        </w:tc>
      </w:tr>
      <w:tr w:rsidR="00DA2B73" w:rsidRPr="00DA2B73" w14:paraId="0E7A73B0" w14:textId="77777777" w:rsidTr="005E16DA">
        <w:trPr>
          <w:trHeight w:val="20"/>
        </w:trPr>
        <w:tc>
          <w:tcPr>
            <w:tcW w:w="376" w:type="pct"/>
            <w:vAlign w:val="center"/>
            <w:hideMark/>
          </w:tcPr>
          <w:p w14:paraId="666A5105" w14:textId="77777777" w:rsidR="00DA2B73" w:rsidRPr="00DA2B73" w:rsidRDefault="00DA2B73" w:rsidP="00DA2B73">
            <w:pPr>
              <w:ind w:firstLine="0"/>
              <w:jc w:val="center"/>
              <w:rPr>
                <w:rFonts w:eastAsia="Calibri" w:cs="Times New Roman"/>
                <w:sz w:val="20"/>
                <w:szCs w:val="20"/>
              </w:rPr>
            </w:pPr>
            <w:r w:rsidRPr="00DA2B73">
              <w:rPr>
                <w:rFonts w:eastAsia="Calibri" w:cs="Times New Roman"/>
                <w:sz w:val="20"/>
                <w:szCs w:val="20"/>
              </w:rPr>
              <w:t>3.4</w:t>
            </w:r>
          </w:p>
        </w:tc>
        <w:tc>
          <w:tcPr>
            <w:tcW w:w="2874" w:type="pct"/>
            <w:vAlign w:val="center"/>
            <w:hideMark/>
          </w:tcPr>
          <w:p w14:paraId="17B32CA6" w14:textId="77777777" w:rsidR="00DA2B73" w:rsidRPr="00DA2B73" w:rsidRDefault="00DA2B73" w:rsidP="00DA2B73">
            <w:pPr>
              <w:ind w:firstLine="0"/>
              <w:jc w:val="left"/>
              <w:rPr>
                <w:rFonts w:eastAsia="Calibri" w:cs="Times New Roman"/>
                <w:sz w:val="20"/>
                <w:szCs w:val="20"/>
              </w:rPr>
            </w:pPr>
            <w:r w:rsidRPr="00DA2B73">
              <w:rPr>
                <w:rFonts w:eastAsia="Calibri" w:cs="Times New Roman"/>
                <w:sz w:val="20"/>
                <w:szCs w:val="20"/>
              </w:rPr>
              <w:t>унитазами, раковинами, мойками, душем</w:t>
            </w:r>
          </w:p>
        </w:tc>
        <w:tc>
          <w:tcPr>
            <w:tcW w:w="900" w:type="pct"/>
            <w:vAlign w:val="center"/>
            <w:hideMark/>
          </w:tcPr>
          <w:p w14:paraId="4FC48B22" w14:textId="77777777" w:rsidR="00DA2B73" w:rsidRPr="00DA2B73" w:rsidRDefault="00DA2B73" w:rsidP="00DA2B73">
            <w:pPr>
              <w:ind w:firstLine="0"/>
              <w:jc w:val="center"/>
              <w:rPr>
                <w:rFonts w:eastAsia="Calibri" w:cs="Times New Roman"/>
                <w:sz w:val="20"/>
                <w:szCs w:val="20"/>
              </w:rPr>
            </w:pPr>
            <w:r w:rsidRPr="00DA2B73">
              <w:rPr>
                <w:rFonts w:eastAsia="Calibri" w:cs="Times New Roman"/>
                <w:sz w:val="20"/>
                <w:szCs w:val="20"/>
              </w:rPr>
              <w:t>6,36</w:t>
            </w:r>
          </w:p>
        </w:tc>
        <w:tc>
          <w:tcPr>
            <w:tcW w:w="850" w:type="pct"/>
            <w:vAlign w:val="center"/>
            <w:hideMark/>
          </w:tcPr>
          <w:p w14:paraId="421A8559" w14:textId="77777777" w:rsidR="00DA2B73" w:rsidRPr="00DA2B73" w:rsidRDefault="00DA2B73" w:rsidP="00DA2B73">
            <w:pPr>
              <w:ind w:firstLine="0"/>
              <w:jc w:val="center"/>
              <w:rPr>
                <w:rFonts w:eastAsia="Calibri" w:cs="Times New Roman"/>
                <w:sz w:val="20"/>
                <w:szCs w:val="20"/>
              </w:rPr>
            </w:pPr>
            <w:r w:rsidRPr="00DA2B73">
              <w:rPr>
                <w:rFonts w:eastAsia="Calibri" w:cs="Times New Roman"/>
                <w:sz w:val="20"/>
                <w:szCs w:val="20"/>
              </w:rPr>
              <w:t>6,36</w:t>
            </w:r>
          </w:p>
        </w:tc>
      </w:tr>
      <w:tr w:rsidR="00DA2B73" w:rsidRPr="00DA2B73" w14:paraId="4BA2CF94" w14:textId="77777777" w:rsidTr="005E16DA">
        <w:trPr>
          <w:trHeight w:val="20"/>
        </w:trPr>
        <w:tc>
          <w:tcPr>
            <w:tcW w:w="376" w:type="pct"/>
            <w:vAlign w:val="center"/>
            <w:hideMark/>
          </w:tcPr>
          <w:p w14:paraId="0AB4DDF0" w14:textId="77777777" w:rsidR="00DA2B73" w:rsidRPr="00DA2B73" w:rsidRDefault="00DA2B73" w:rsidP="00DA2B73">
            <w:pPr>
              <w:ind w:firstLine="0"/>
              <w:jc w:val="center"/>
              <w:rPr>
                <w:rFonts w:eastAsia="Calibri" w:cs="Times New Roman"/>
                <w:sz w:val="20"/>
                <w:szCs w:val="20"/>
              </w:rPr>
            </w:pPr>
            <w:r w:rsidRPr="00DA2B73">
              <w:rPr>
                <w:rFonts w:eastAsia="Calibri" w:cs="Times New Roman"/>
                <w:sz w:val="20"/>
                <w:szCs w:val="20"/>
              </w:rPr>
              <w:t>4</w:t>
            </w:r>
          </w:p>
        </w:tc>
        <w:tc>
          <w:tcPr>
            <w:tcW w:w="2874" w:type="pct"/>
            <w:vAlign w:val="center"/>
            <w:hideMark/>
          </w:tcPr>
          <w:p w14:paraId="57B3001A" w14:textId="77777777" w:rsidR="00DA2B73" w:rsidRPr="00DA2B73" w:rsidRDefault="00DA2B73" w:rsidP="00DA2B73">
            <w:pPr>
              <w:ind w:firstLine="0"/>
              <w:jc w:val="left"/>
              <w:rPr>
                <w:rFonts w:eastAsia="Calibri" w:cs="Times New Roman"/>
                <w:sz w:val="20"/>
                <w:szCs w:val="20"/>
              </w:rPr>
            </w:pPr>
            <w:r w:rsidRPr="00DA2B73">
              <w:rPr>
                <w:rFonts w:eastAsia="Calibri" w:cs="Times New Roman"/>
                <w:sz w:val="20"/>
                <w:szCs w:val="20"/>
              </w:rPr>
              <w:t>Дома, оборудованные ваннами, с централизованным холодным водоснабжением, водоотведением и водонагревателями на твердом топливе</w:t>
            </w:r>
          </w:p>
        </w:tc>
        <w:tc>
          <w:tcPr>
            <w:tcW w:w="900" w:type="pct"/>
            <w:vAlign w:val="center"/>
            <w:hideMark/>
          </w:tcPr>
          <w:p w14:paraId="0917BCF7" w14:textId="77777777" w:rsidR="00DA2B73" w:rsidRPr="00DA2B73" w:rsidRDefault="00DA2B73" w:rsidP="00DA2B73">
            <w:pPr>
              <w:ind w:firstLine="0"/>
              <w:jc w:val="center"/>
              <w:rPr>
                <w:rFonts w:eastAsia="Calibri" w:cs="Times New Roman"/>
                <w:sz w:val="20"/>
                <w:szCs w:val="20"/>
              </w:rPr>
            </w:pPr>
            <w:r w:rsidRPr="00DA2B73">
              <w:rPr>
                <w:rFonts w:eastAsia="Calibri" w:cs="Times New Roman"/>
                <w:sz w:val="20"/>
                <w:szCs w:val="20"/>
              </w:rPr>
              <w:t>6,18</w:t>
            </w:r>
          </w:p>
        </w:tc>
        <w:tc>
          <w:tcPr>
            <w:tcW w:w="850" w:type="pct"/>
            <w:vAlign w:val="center"/>
            <w:hideMark/>
          </w:tcPr>
          <w:p w14:paraId="6EB90933" w14:textId="77777777" w:rsidR="00DA2B73" w:rsidRPr="00DA2B73" w:rsidRDefault="00DA2B73" w:rsidP="00DA2B73">
            <w:pPr>
              <w:ind w:firstLine="0"/>
              <w:jc w:val="center"/>
              <w:rPr>
                <w:rFonts w:eastAsia="Calibri" w:cs="Times New Roman"/>
                <w:sz w:val="20"/>
                <w:szCs w:val="20"/>
              </w:rPr>
            </w:pPr>
            <w:r w:rsidRPr="00DA2B73">
              <w:rPr>
                <w:rFonts w:eastAsia="Calibri" w:cs="Times New Roman"/>
                <w:sz w:val="20"/>
                <w:szCs w:val="20"/>
              </w:rPr>
              <w:t>6,18</w:t>
            </w:r>
          </w:p>
        </w:tc>
      </w:tr>
      <w:tr w:rsidR="00DA2B73" w:rsidRPr="00DA2B73" w14:paraId="38C62384" w14:textId="77777777" w:rsidTr="005E16DA">
        <w:trPr>
          <w:trHeight w:val="20"/>
        </w:trPr>
        <w:tc>
          <w:tcPr>
            <w:tcW w:w="376" w:type="pct"/>
            <w:vAlign w:val="center"/>
            <w:hideMark/>
          </w:tcPr>
          <w:p w14:paraId="400249E4" w14:textId="77777777" w:rsidR="00DA2B73" w:rsidRPr="00DA2B73" w:rsidRDefault="00DA2B73" w:rsidP="00DA2B73">
            <w:pPr>
              <w:ind w:firstLine="0"/>
              <w:jc w:val="center"/>
              <w:rPr>
                <w:rFonts w:eastAsia="Calibri" w:cs="Times New Roman"/>
                <w:sz w:val="20"/>
                <w:szCs w:val="20"/>
              </w:rPr>
            </w:pPr>
            <w:r w:rsidRPr="00DA2B73">
              <w:rPr>
                <w:rFonts w:eastAsia="Calibri" w:cs="Times New Roman"/>
                <w:sz w:val="20"/>
                <w:szCs w:val="20"/>
              </w:rPr>
              <w:t>5</w:t>
            </w:r>
          </w:p>
        </w:tc>
        <w:tc>
          <w:tcPr>
            <w:tcW w:w="2874" w:type="pct"/>
            <w:vAlign w:val="center"/>
            <w:hideMark/>
          </w:tcPr>
          <w:p w14:paraId="32D98399" w14:textId="77777777" w:rsidR="00DA2B73" w:rsidRPr="00DA2B73" w:rsidRDefault="00DA2B73" w:rsidP="00DA2B73">
            <w:pPr>
              <w:ind w:firstLine="0"/>
              <w:jc w:val="left"/>
              <w:rPr>
                <w:rFonts w:eastAsia="Calibri" w:cs="Times New Roman"/>
                <w:sz w:val="20"/>
                <w:szCs w:val="20"/>
              </w:rPr>
            </w:pPr>
            <w:r w:rsidRPr="00DA2B73">
              <w:rPr>
                <w:rFonts w:eastAsia="Calibri" w:cs="Times New Roman"/>
                <w:sz w:val="20"/>
                <w:szCs w:val="20"/>
              </w:rPr>
              <w:t>Дома без ванн, с централизованным холодным водоснабжением, водоотведением и газоснабжением</w:t>
            </w:r>
          </w:p>
        </w:tc>
        <w:tc>
          <w:tcPr>
            <w:tcW w:w="900" w:type="pct"/>
            <w:vAlign w:val="center"/>
            <w:hideMark/>
          </w:tcPr>
          <w:p w14:paraId="5D9A6144" w14:textId="77777777" w:rsidR="00DA2B73" w:rsidRPr="00DA2B73" w:rsidRDefault="00DA2B73" w:rsidP="00DA2B73">
            <w:pPr>
              <w:ind w:firstLine="0"/>
              <w:jc w:val="center"/>
              <w:rPr>
                <w:rFonts w:eastAsia="Calibri" w:cs="Times New Roman"/>
                <w:sz w:val="20"/>
                <w:szCs w:val="20"/>
              </w:rPr>
            </w:pPr>
            <w:r w:rsidRPr="00DA2B73">
              <w:rPr>
                <w:rFonts w:eastAsia="Calibri" w:cs="Times New Roman"/>
                <w:sz w:val="20"/>
                <w:szCs w:val="20"/>
              </w:rPr>
              <w:t>5,23</w:t>
            </w:r>
          </w:p>
        </w:tc>
        <w:tc>
          <w:tcPr>
            <w:tcW w:w="850" w:type="pct"/>
            <w:vAlign w:val="center"/>
            <w:hideMark/>
          </w:tcPr>
          <w:p w14:paraId="069261FF" w14:textId="77777777" w:rsidR="00DA2B73" w:rsidRPr="00DA2B73" w:rsidRDefault="00DA2B73" w:rsidP="00DA2B73">
            <w:pPr>
              <w:ind w:firstLine="0"/>
              <w:jc w:val="center"/>
              <w:rPr>
                <w:rFonts w:eastAsia="Calibri" w:cs="Times New Roman"/>
                <w:sz w:val="20"/>
                <w:szCs w:val="20"/>
              </w:rPr>
            </w:pPr>
            <w:r w:rsidRPr="00DA2B73">
              <w:rPr>
                <w:rFonts w:eastAsia="Calibri" w:cs="Times New Roman"/>
                <w:sz w:val="20"/>
                <w:szCs w:val="20"/>
              </w:rPr>
              <w:t>5,23</w:t>
            </w:r>
          </w:p>
        </w:tc>
      </w:tr>
      <w:tr w:rsidR="00DA2B73" w:rsidRPr="00DA2B73" w14:paraId="5110EB58" w14:textId="77777777" w:rsidTr="005E16DA">
        <w:trPr>
          <w:trHeight w:val="20"/>
        </w:trPr>
        <w:tc>
          <w:tcPr>
            <w:tcW w:w="376" w:type="pct"/>
            <w:vAlign w:val="center"/>
            <w:hideMark/>
          </w:tcPr>
          <w:p w14:paraId="244D5B6B" w14:textId="77777777" w:rsidR="00DA2B73" w:rsidRPr="00DA2B73" w:rsidRDefault="00DA2B73" w:rsidP="00DA2B73">
            <w:pPr>
              <w:ind w:firstLine="0"/>
              <w:jc w:val="center"/>
              <w:rPr>
                <w:rFonts w:eastAsia="Calibri" w:cs="Times New Roman"/>
                <w:sz w:val="20"/>
                <w:szCs w:val="20"/>
              </w:rPr>
            </w:pPr>
            <w:r w:rsidRPr="00DA2B73">
              <w:rPr>
                <w:rFonts w:eastAsia="Calibri" w:cs="Times New Roman"/>
                <w:sz w:val="20"/>
                <w:szCs w:val="20"/>
              </w:rPr>
              <w:t>6</w:t>
            </w:r>
          </w:p>
        </w:tc>
        <w:tc>
          <w:tcPr>
            <w:tcW w:w="2874" w:type="pct"/>
            <w:vAlign w:val="center"/>
            <w:hideMark/>
          </w:tcPr>
          <w:p w14:paraId="46B8D0E4" w14:textId="77777777" w:rsidR="00DA2B73" w:rsidRPr="00DA2B73" w:rsidRDefault="00DA2B73" w:rsidP="00DA2B73">
            <w:pPr>
              <w:ind w:firstLine="0"/>
              <w:jc w:val="left"/>
              <w:rPr>
                <w:rFonts w:eastAsia="Calibri" w:cs="Times New Roman"/>
                <w:sz w:val="20"/>
                <w:szCs w:val="20"/>
              </w:rPr>
            </w:pPr>
            <w:r w:rsidRPr="00DA2B73">
              <w:rPr>
                <w:rFonts w:eastAsia="Calibri" w:cs="Times New Roman"/>
                <w:sz w:val="20"/>
                <w:szCs w:val="20"/>
              </w:rPr>
              <w:t>Дома без ванн, с централизованным холодным водоснабжением, водоотведением</w:t>
            </w:r>
          </w:p>
        </w:tc>
        <w:tc>
          <w:tcPr>
            <w:tcW w:w="900" w:type="pct"/>
            <w:vAlign w:val="center"/>
            <w:hideMark/>
          </w:tcPr>
          <w:p w14:paraId="3B329D6F" w14:textId="77777777" w:rsidR="00DA2B73" w:rsidRPr="00DA2B73" w:rsidRDefault="00DA2B73" w:rsidP="00DA2B73">
            <w:pPr>
              <w:ind w:firstLine="0"/>
              <w:jc w:val="center"/>
              <w:rPr>
                <w:rFonts w:eastAsia="Calibri" w:cs="Times New Roman"/>
                <w:sz w:val="20"/>
                <w:szCs w:val="20"/>
              </w:rPr>
            </w:pPr>
            <w:r w:rsidRPr="00DA2B73">
              <w:rPr>
                <w:rFonts w:eastAsia="Calibri" w:cs="Times New Roman"/>
                <w:sz w:val="20"/>
                <w:szCs w:val="20"/>
              </w:rPr>
              <w:t>4,28</w:t>
            </w:r>
          </w:p>
        </w:tc>
        <w:tc>
          <w:tcPr>
            <w:tcW w:w="850" w:type="pct"/>
            <w:vAlign w:val="center"/>
            <w:hideMark/>
          </w:tcPr>
          <w:p w14:paraId="1FCE86AA" w14:textId="77777777" w:rsidR="00DA2B73" w:rsidRPr="00DA2B73" w:rsidRDefault="00DA2B73" w:rsidP="00DA2B73">
            <w:pPr>
              <w:ind w:firstLine="0"/>
              <w:jc w:val="center"/>
              <w:rPr>
                <w:rFonts w:eastAsia="Calibri" w:cs="Times New Roman"/>
                <w:sz w:val="20"/>
                <w:szCs w:val="20"/>
              </w:rPr>
            </w:pPr>
            <w:r w:rsidRPr="00DA2B73">
              <w:rPr>
                <w:rFonts w:eastAsia="Calibri" w:cs="Times New Roman"/>
                <w:sz w:val="20"/>
                <w:szCs w:val="20"/>
              </w:rPr>
              <w:t>4,28</w:t>
            </w:r>
          </w:p>
        </w:tc>
      </w:tr>
      <w:tr w:rsidR="00DA2B73" w:rsidRPr="00DA2B73" w14:paraId="57A12C6F" w14:textId="77777777" w:rsidTr="005E16DA">
        <w:trPr>
          <w:trHeight w:val="20"/>
        </w:trPr>
        <w:tc>
          <w:tcPr>
            <w:tcW w:w="376" w:type="pct"/>
            <w:vAlign w:val="center"/>
            <w:hideMark/>
          </w:tcPr>
          <w:p w14:paraId="112162AB" w14:textId="77777777" w:rsidR="00DA2B73" w:rsidRPr="00DA2B73" w:rsidRDefault="00DA2B73" w:rsidP="00DA2B73">
            <w:pPr>
              <w:ind w:firstLine="0"/>
              <w:jc w:val="center"/>
              <w:rPr>
                <w:rFonts w:eastAsia="Calibri" w:cs="Times New Roman"/>
                <w:sz w:val="20"/>
                <w:szCs w:val="20"/>
              </w:rPr>
            </w:pPr>
            <w:r w:rsidRPr="00DA2B73">
              <w:rPr>
                <w:rFonts w:eastAsia="Calibri" w:cs="Times New Roman"/>
                <w:sz w:val="20"/>
                <w:szCs w:val="20"/>
              </w:rPr>
              <w:t>7</w:t>
            </w:r>
          </w:p>
        </w:tc>
        <w:tc>
          <w:tcPr>
            <w:tcW w:w="2874" w:type="pct"/>
            <w:vAlign w:val="center"/>
            <w:hideMark/>
          </w:tcPr>
          <w:p w14:paraId="48D2E97A" w14:textId="77777777" w:rsidR="00DA2B73" w:rsidRPr="00DA2B73" w:rsidRDefault="00DA2B73" w:rsidP="00DA2B73">
            <w:pPr>
              <w:ind w:firstLine="0"/>
              <w:jc w:val="left"/>
              <w:rPr>
                <w:rFonts w:eastAsia="Calibri" w:cs="Times New Roman"/>
                <w:sz w:val="20"/>
                <w:szCs w:val="20"/>
              </w:rPr>
            </w:pPr>
            <w:r w:rsidRPr="00DA2B73">
              <w:rPr>
                <w:rFonts w:eastAsia="Calibri" w:cs="Times New Roman"/>
                <w:sz w:val="20"/>
                <w:szCs w:val="20"/>
              </w:rPr>
              <w:t>Дома без ванн, с централизованным холодным водоснабжением, газоснабжением, без централизованного водоотведения</w:t>
            </w:r>
          </w:p>
        </w:tc>
        <w:tc>
          <w:tcPr>
            <w:tcW w:w="900" w:type="pct"/>
            <w:vAlign w:val="center"/>
            <w:hideMark/>
          </w:tcPr>
          <w:p w14:paraId="5E53BF5E" w14:textId="77777777" w:rsidR="00DA2B73" w:rsidRPr="00DA2B73" w:rsidRDefault="00DA2B73" w:rsidP="00DA2B73">
            <w:pPr>
              <w:ind w:firstLine="0"/>
              <w:jc w:val="center"/>
              <w:rPr>
                <w:rFonts w:eastAsia="Calibri" w:cs="Times New Roman"/>
                <w:sz w:val="20"/>
                <w:szCs w:val="20"/>
              </w:rPr>
            </w:pPr>
            <w:r w:rsidRPr="00DA2B73">
              <w:rPr>
                <w:rFonts w:eastAsia="Calibri" w:cs="Times New Roman"/>
                <w:sz w:val="20"/>
                <w:szCs w:val="20"/>
              </w:rPr>
              <w:t>5,23</w:t>
            </w:r>
          </w:p>
        </w:tc>
        <w:tc>
          <w:tcPr>
            <w:tcW w:w="850" w:type="pct"/>
            <w:vAlign w:val="center"/>
            <w:hideMark/>
          </w:tcPr>
          <w:p w14:paraId="4DE14F04" w14:textId="77777777" w:rsidR="00DA2B73" w:rsidRPr="00DA2B73" w:rsidRDefault="00DA2B73" w:rsidP="00DA2B73">
            <w:pPr>
              <w:ind w:firstLine="0"/>
              <w:jc w:val="center"/>
              <w:rPr>
                <w:rFonts w:eastAsia="Calibri" w:cs="Times New Roman"/>
                <w:sz w:val="20"/>
                <w:szCs w:val="20"/>
              </w:rPr>
            </w:pPr>
            <w:r w:rsidRPr="00DA2B73">
              <w:rPr>
                <w:rFonts w:eastAsia="Calibri" w:cs="Times New Roman"/>
                <w:sz w:val="20"/>
                <w:szCs w:val="20"/>
              </w:rPr>
              <w:t>-</w:t>
            </w:r>
          </w:p>
        </w:tc>
      </w:tr>
      <w:tr w:rsidR="00DA2B73" w:rsidRPr="00DA2B73" w14:paraId="186CAA83" w14:textId="77777777" w:rsidTr="005E16DA">
        <w:trPr>
          <w:trHeight w:val="20"/>
        </w:trPr>
        <w:tc>
          <w:tcPr>
            <w:tcW w:w="376" w:type="pct"/>
            <w:vAlign w:val="center"/>
            <w:hideMark/>
          </w:tcPr>
          <w:p w14:paraId="5D329250" w14:textId="77777777" w:rsidR="00DA2B73" w:rsidRPr="00DA2B73" w:rsidRDefault="00DA2B73" w:rsidP="00DA2B73">
            <w:pPr>
              <w:ind w:firstLine="0"/>
              <w:jc w:val="center"/>
              <w:rPr>
                <w:rFonts w:eastAsia="Calibri" w:cs="Times New Roman"/>
                <w:sz w:val="20"/>
                <w:szCs w:val="20"/>
              </w:rPr>
            </w:pPr>
            <w:r w:rsidRPr="00DA2B73">
              <w:rPr>
                <w:rFonts w:eastAsia="Calibri" w:cs="Times New Roman"/>
                <w:sz w:val="20"/>
                <w:szCs w:val="20"/>
              </w:rPr>
              <w:t>8</w:t>
            </w:r>
          </w:p>
        </w:tc>
        <w:tc>
          <w:tcPr>
            <w:tcW w:w="2874" w:type="pct"/>
            <w:vAlign w:val="center"/>
            <w:hideMark/>
          </w:tcPr>
          <w:p w14:paraId="7823E7CB" w14:textId="77777777" w:rsidR="00DA2B73" w:rsidRPr="00DA2B73" w:rsidRDefault="00DA2B73" w:rsidP="00DA2B73">
            <w:pPr>
              <w:ind w:firstLine="0"/>
              <w:jc w:val="left"/>
              <w:rPr>
                <w:rFonts w:eastAsia="Calibri" w:cs="Times New Roman"/>
                <w:sz w:val="20"/>
                <w:szCs w:val="20"/>
              </w:rPr>
            </w:pPr>
            <w:r w:rsidRPr="00DA2B73">
              <w:rPr>
                <w:rFonts w:eastAsia="Calibri" w:cs="Times New Roman"/>
                <w:sz w:val="20"/>
                <w:szCs w:val="20"/>
              </w:rPr>
              <w:t>Дома без ванн, с централизованным холодным водоснабжением, без централизованного водоотведения</w:t>
            </w:r>
          </w:p>
        </w:tc>
        <w:tc>
          <w:tcPr>
            <w:tcW w:w="900" w:type="pct"/>
            <w:vAlign w:val="center"/>
            <w:hideMark/>
          </w:tcPr>
          <w:p w14:paraId="148043B2" w14:textId="77777777" w:rsidR="00DA2B73" w:rsidRPr="00DA2B73" w:rsidRDefault="00DA2B73" w:rsidP="00DA2B73">
            <w:pPr>
              <w:ind w:firstLine="0"/>
              <w:jc w:val="center"/>
              <w:rPr>
                <w:rFonts w:eastAsia="Calibri" w:cs="Times New Roman"/>
                <w:sz w:val="20"/>
                <w:szCs w:val="20"/>
              </w:rPr>
            </w:pPr>
            <w:r w:rsidRPr="00DA2B73">
              <w:rPr>
                <w:rFonts w:eastAsia="Calibri" w:cs="Times New Roman"/>
                <w:sz w:val="20"/>
                <w:szCs w:val="20"/>
              </w:rPr>
              <w:t>4,28</w:t>
            </w:r>
          </w:p>
        </w:tc>
        <w:tc>
          <w:tcPr>
            <w:tcW w:w="850" w:type="pct"/>
            <w:vAlign w:val="center"/>
            <w:hideMark/>
          </w:tcPr>
          <w:p w14:paraId="17B1BB57" w14:textId="77777777" w:rsidR="00DA2B73" w:rsidRPr="00DA2B73" w:rsidRDefault="00DA2B73" w:rsidP="00DA2B73">
            <w:pPr>
              <w:ind w:firstLine="0"/>
              <w:jc w:val="center"/>
              <w:rPr>
                <w:rFonts w:eastAsia="Calibri" w:cs="Times New Roman"/>
                <w:sz w:val="20"/>
                <w:szCs w:val="20"/>
              </w:rPr>
            </w:pPr>
            <w:r w:rsidRPr="00DA2B73">
              <w:rPr>
                <w:rFonts w:eastAsia="Calibri" w:cs="Times New Roman"/>
                <w:sz w:val="20"/>
                <w:szCs w:val="20"/>
              </w:rPr>
              <w:t>-</w:t>
            </w:r>
          </w:p>
        </w:tc>
      </w:tr>
      <w:tr w:rsidR="00DA2B73" w:rsidRPr="00DA2B73" w14:paraId="233C1349" w14:textId="77777777" w:rsidTr="005E16DA">
        <w:trPr>
          <w:trHeight w:val="20"/>
        </w:trPr>
        <w:tc>
          <w:tcPr>
            <w:tcW w:w="376" w:type="pct"/>
            <w:vAlign w:val="center"/>
            <w:hideMark/>
          </w:tcPr>
          <w:p w14:paraId="1BD61605" w14:textId="77777777" w:rsidR="00DA2B73" w:rsidRPr="00DA2B73" w:rsidRDefault="00DA2B73" w:rsidP="00DA2B73">
            <w:pPr>
              <w:ind w:firstLine="0"/>
              <w:jc w:val="center"/>
              <w:rPr>
                <w:rFonts w:eastAsia="Calibri" w:cs="Times New Roman"/>
                <w:sz w:val="20"/>
                <w:szCs w:val="20"/>
              </w:rPr>
            </w:pPr>
            <w:r w:rsidRPr="00DA2B73">
              <w:rPr>
                <w:rFonts w:eastAsia="Calibri" w:cs="Times New Roman"/>
                <w:sz w:val="20"/>
                <w:szCs w:val="20"/>
              </w:rPr>
              <w:t>9</w:t>
            </w:r>
          </w:p>
        </w:tc>
        <w:tc>
          <w:tcPr>
            <w:tcW w:w="2874" w:type="pct"/>
            <w:vAlign w:val="center"/>
            <w:hideMark/>
          </w:tcPr>
          <w:p w14:paraId="7F177AA8" w14:textId="77777777" w:rsidR="00DA2B73" w:rsidRPr="00DA2B73" w:rsidRDefault="00DA2B73" w:rsidP="00DA2B73">
            <w:pPr>
              <w:ind w:firstLine="0"/>
              <w:jc w:val="left"/>
              <w:rPr>
                <w:rFonts w:eastAsia="Calibri" w:cs="Times New Roman"/>
                <w:sz w:val="20"/>
                <w:szCs w:val="20"/>
              </w:rPr>
            </w:pPr>
            <w:r w:rsidRPr="00DA2B73">
              <w:rPr>
                <w:rFonts w:eastAsia="Calibri" w:cs="Times New Roman"/>
                <w:sz w:val="20"/>
                <w:szCs w:val="20"/>
              </w:rPr>
              <w:t>Дома с водопользованием из уличных водоразборных колонок</w:t>
            </w:r>
          </w:p>
        </w:tc>
        <w:tc>
          <w:tcPr>
            <w:tcW w:w="900" w:type="pct"/>
            <w:vAlign w:val="center"/>
            <w:hideMark/>
          </w:tcPr>
          <w:p w14:paraId="42C96BC1" w14:textId="77777777" w:rsidR="00DA2B73" w:rsidRPr="00DA2B73" w:rsidRDefault="00DA2B73" w:rsidP="00DA2B73">
            <w:pPr>
              <w:ind w:firstLine="0"/>
              <w:jc w:val="center"/>
              <w:rPr>
                <w:rFonts w:eastAsia="Calibri" w:cs="Times New Roman"/>
                <w:sz w:val="20"/>
                <w:szCs w:val="20"/>
              </w:rPr>
            </w:pPr>
            <w:r w:rsidRPr="00DA2B73">
              <w:rPr>
                <w:rFonts w:eastAsia="Calibri" w:cs="Times New Roman"/>
                <w:sz w:val="20"/>
                <w:szCs w:val="20"/>
              </w:rPr>
              <w:t>1,3</w:t>
            </w:r>
          </w:p>
        </w:tc>
        <w:tc>
          <w:tcPr>
            <w:tcW w:w="850" w:type="pct"/>
            <w:vAlign w:val="center"/>
            <w:hideMark/>
          </w:tcPr>
          <w:p w14:paraId="4437942B" w14:textId="77777777" w:rsidR="00DA2B73" w:rsidRPr="00DA2B73" w:rsidRDefault="00DA2B73" w:rsidP="00DA2B73">
            <w:pPr>
              <w:ind w:firstLine="0"/>
              <w:jc w:val="center"/>
              <w:rPr>
                <w:rFonts w:eastAsia="Calibri" w:cs="Times New Roman"/>
                <w:sz w:val="20"/>
                <w:szCs w:val="20"/>
              </w:rPr>
            </w:pPr>
            <w:r w:rsidRPr="00DA2B73">
              <w:rPr>
                <w:rFonts w:eastAsia="Calibri" w:cs="Times New Roman"/>
                <w:sz w:val="20"/>
                <w:szCs w:val="20"/>
              </w:rPr>
              <w:t>-</w:t>
            </w:r>
          </w:p>
        </w:tc>
      </w:tr>
      <w:tr w:rsidR="00DA2B73" w:rsidRPr="00DA2B73" w14:paraId="7BE44179" w14:textId="77777777" w:rsidTr="005E16DA">
        <w:trPr>
          <w:trHeight w:val="20"/>
        </w:trPr>
        <w:tc>
          <w:tcPr>
            <w:tcW w:w="376" w:type="pct"/>
            <w:vAlign w:val="center"/>
            <w:hideMark/>
          </w:tcPr>
          <w:p w14:paraId="52BC8CF1" w14:textId="77777777" w:rsidR="00DA2B73" w:rsidRPr="00DA2B73" w:rsidRDefault="00DA2B73" w:rsidP="00DA2B73">
            <w:pPr>
              <w:ind w:firstLine="0"/>
              <w:jc w:val="center"/>
              <w:rPr>
                <w:rFonts w:eastAsia="Calibri" w:cs="Times New Roman"/>
                <w:sz w:val="20"/>
                <w:szCs w:val="20"/>
              </w:rPr>
            </w:pPr>
            <w:r w:rsidRPr="00DA2B73">
              <w:rPr>
                <w:rFonts w:eastAsia="Calibri" w:cs="Times New Roman"/>
                <w:sz w:val="20"/>
                <w:szCs w:val="20"/>
              </w:rPr>
              <w:t>10</w:t>
            </w:r>
          </w:p>
        </w:tc>
        <w:tc>
          <w:tcPr>
            <w:tcW w:w="2874" w:type="pct"/>
            <w:vAlign w:val="center"/>
            <w:hideMark/>
          </w:tcPr>
          <w:p w14:paraId="2677E6F3" w14:textId="77777777" w:rsidR="00DA2B73" w:rsidRPr="00DA2B73" w:rsidRDefault="00DA2B73" w:rsidP="00DA2B73">
            <w:pPr>
              <w:ind w:firstLine="0"/>
              <w:jc w:val="left"/>
              <w:rPr>
                <w:rFonts w:eastAsia="Calibri" w:cs="Times New Roman"/>
                <w:sz w:val="20"/>
                <w:szCs w:val="20"/>
              </w:rPr>
            </w:pPr>
            <w:r w:rsidRPr="00DA2B73">
              <w:rPr>
                <w:rFonts w:eastAsia="Calibri" w:cs="Times New Roman"/>
                <w:sz w:val="20"/>
                <w:szCs w:val="20"/>
              </w:rPr>
              <w:t>Дома, использующиеся в качестве общежитий, оборудованные мойками, раковинами, унитазами, с душевыми, с централизованным холодным водоснабжением, горячим водоснабжением, водоотведением</w:t>
            </w:r>
          </w:p>
        </w:tc>
        <w:tc>
          <w:tcPr>
            <w:tcW w:w="900" w:type="pct"/>
            <w:vAlign w:val="center"/>
            <w:hideMark/>
          </w:tcPr>
          <w:p w14:paraId="60E3B33F" w14:textId="77777777" w:rsidR="00DA2B73" w:rsidRPr="00DA2B73" w:rsidRDefault="00DA2B73" w:rsidP="00DA2B73">
            <w:pPr>
              <w:ind w:firstLine="0"/>
              <w:jc w:val="center"/>
              <w:rPr>
                <w:rFonts w:eastAsia="Calibri" w:cs="Times New Roman"/>
                <w:sz w:val="20"/>
                <w:szCs w:val="20"/>
              </w:rPr>
            </w:pPr>
            <w:r w:rsidRPr="00DA2B73">
              <w:rPr>
                <w:rFonts w:eastAsia="Calibri" w:cs="Times New Roman"/>
                <w:sz w:val="20"/>
                <w:szCs w:val="20"/>
              </w:rPr>
              <w:t>3,16</w:t>
            </w:r>
          </w:p>
        </w:tc>
        <w:tc>
          <w:tcPr>
            <w:tcW w:w="850" w:type="pct"/>
            <w:vAlign w:val="center"/>
            <w:hideMark/>
          </w:tcPr>
          <w:p w14:paraId="1A604FDB" w14:textId="77777777" w:rsidR="00DA2B73" w:rsidRPr="00DA2B73" w:rsidRDefault="00DA2B73" w:rsidP="00DA2B73">
            <w:pPr>
              <w:ind w:firstLine="0"/>
              <w:jc w:val="center"/>
              <w:rPr>
                <w:rFonts w:eastAsia="Calibri" w:cs="Times New Roman"/>
                <w:sz w:val="20"/>
                <w:szCs w:val="20"/>
              </w:rPr>
            </w:pPr>
            <w:r w:rsidRPr="00DA2B73">
              <w:rPr>
                <w:rFonts w:eastAsia="Calibri" w:cs="Times New Roman"/>
                <w:sz w:val="20"/>
                <w:szCs w:val="20"/>
              </w:rPr>
              <w:t>4,88</w:t>
            </w:r>
          </w:p>
        </w:tc>
      </w:tr>
    </w:tbl>
    <w:p w14:paraId="7EB0B2A5" w14:textId="77777777" w:rsidR="00DA2B73" w:rsidRDefault="00DA2B73" w:rsidP="00036FD1"/>
    <w:p w14:paraId="4863D566" w14:textId="687A0539" w:rsidR="00DA2B73" w:rsidRDefault="00C06523" w:rsidP="00036FD1">
      <w:r w:rsidRPr="00C06523">
        <w:t>Исходя из приведенной таблицы видно, что средняя норма потребления для многоквартирных домов с централизованным горячим водоснабжением (и без централизованного горячего водоснабжения), с водопроводом и канализацией составляет 7,19 м</w:t>
      </w:r>
      <w:r w:rsidRPr="00C06523">
        <w:rPr>
          <w:vertAlign w:val="superscript"/>
        </w:rPr>
        <w:t>3</w:t>
      </w:r>
      <w:r w:rsidRPr="00C06523">
        <w:t>/чел. в месяц.</w:t>
      </w:r>
    </w:p>
    <w:p w14:paraId="2C274E20" w14:textId="77777777" w:rsidR="00C06523" w:rsidRDefault="00C06523" w:rsidP="00036FD1"/>
    <w:p w14:paraId="38FE8D69" w14:textId="77777777" w:rsidR="00036FD1" w:rsidRDefault="00036FD1" w:rsidP="00036FD1">
      <w:pPr>
        <w:pStyle w:val="3"/>
      </w:pPr>
      <w:bookmarkStart w:id="56" w:name="_Toc133269545"/>
      <w:bookmarkStart w:id="57" w:name="_Toc141180293"/>
      <w:r>
        <w:t>Описание существующей системы коммерческого учёта горячей, питьевой, технической воды и планов по установке приборов учёта</w:t>
      </w:r>
      <w:bookmarkEnd w:id="56"/>
      <w:r>
        <w:t>.</w:t>
      </w:r>
      <w:bookmarkEnd w:id="57"/>
    </w:p>
    <w:p w14:paraId="1883C971" w14:textId="77777777" w:rsidR="00036FD1" w:rsidRDefault="007D7B76" w:rsidP="00036FD1">
      <w:r w:rsidRPr="007D7B76">
        <w:t>Расчет с промышленными потребителями воды, прочими и бюджетными организациями идет по приборам учета, с населением по нормам, частично – по индивидуальным узлам учета.</w:t>
      </w:r>
    </w:p>
    <w:p w14:paraId="12D3B4CB" w14:textId="77777777" w:rsidR="007D7B76" w:rsidRDefault="007D7B76" w:rsidP="00036FD1">
      <w:r>
        <w:t>Количество абонентов, оборудованных приборами учета воды, не предоставлено.</w:t>
      </w:r>
    </w:p>
    <w:p w14:paraId="5ECB80D3" w14:textId="77777777" w:rsidR="007D7B76" w:rsidRDefault="007D7B76" w:rsidP="00036FD1">
      <w:r w:rsidRPr="007D7B76">
        <w:t>Также, согласно Федеральному закону от 07.12.2011 № 416-ФЗ «О водоснабжении и водоотведении», подключение (технологическое присоединение) абонентов к централизованной системе холодного водоснабжения без оборудования узла учета приборами учета воды не допускается. Из этого следует, что нужно предусмотреть установку приборов учета воды для перспективных потребителей холодного водоснабжения.</w:t>
      </w:r>
    </w:p>
    <w:p w14:paraId="4019F785" w14:textId="77777777" w:rsidR="007D7B76" w:rsidRDefault="007D7B76" w:rsidP="00036FD1"/>
    <w:p w14:paraId="3F396D20" w14:textId="77777777" w:rsidR="00036FD1" w:rsidRDefault="00036FD1" w:rsidP="00036FD1">
      <w:pPr>
        <w:pStyle w:val="3"/>
      </w:pPr>
      <w:bookmarkStart w:id="58" w:name="_Toc133269546"/>
      <w:bookmarkStart w:id="59" w:name="_Toc141180294"/>
      <w:r w:rsidRPr="002F4A0C">
        <w:t>Анализ резервов и дефицитов производственных мощностей системы водоснабжения поселения</w:t>
      </w:r>
      <w:bookmarkEnd w:id="58"/>
      <w:r>
        <w:t>.</w:t>
      </w:r>
      <w:bookmarkEnd w:id="59"/>
    </w:p>
    <w:p w14:paraId="191C4D3A" w14:textId="77777777" w:rsidR="0042227F" w:rsidRDefault="007D7B76" w:rsidP="00036FD1">
      <w:pPr>
        <w:sectPr w:rsidR="0042227F" w:rsidSect="00E60554">
          <w:pgSz w:w="11906" w:h="16838"/>
          <w:pgMar w:top="851" w:right="851" w:bottom="851" w:left="1134" w:header="709" w:footer="397" w:gutter="0"/>
          <w:pgBorders w:offsetFrom="page">
            <w:top w:val="single" w:sz="4" w:space="24" w:color="auto"/>
            <w:left w:val="single" w:sz="4" w:space="24" w:color="auto"/>
            <w:bottom w:val="single" w:sz="4" w:space="24" w:color="auto"/>
            <w:right w:val="single" w:sz="4" w:space="24" w:color="auto"/>
          </w:pgBorders>
          <w:cols w:space="708"/>
          <w:docGrid w:linePitch="360"/>
        </w:sectPr>
      </w:pPr>
      <w:r w:rsidRPr="007D7B76">
        <w:t xml:space="preserve">В настоящее время МО </w:t>
      </w:r>
      <w:r>
        <w:t>Кузьмоловское ГП</w:t>
      </w:r>
      <w:r w:rsidRPr="007D7B76">
        <w:t xml:space="preserve"> не имеет собственных мощностей по производству воды и полностью обеспечивается из </w:t>
      </w:r>
      <w:r w:rsidR="00EF1241" w:rsidRPr="00EF1241">
        <w:t>«Системы централизованного водоснабжения «Ладожский водовод Всеволожского муниципального района Ленинградской области»</w:t>
      </w:r>
      <w:r w:rsidR="00EF1241">
        <w:t xml:space="preserve"> (находится в концессии у ООО «Северо-Запад Инжиниринг»</w:t>
      </w:r>
      <w:r w:rsidR="00B93E5E">
        <w:t>).</w:t>
      </w:r>
    </w:p>
    <w:p w14:paraId="6DCB736C" w14:textId="77777777" w:rsidR="00036FD1" w:rsidRDefault="00036FD1" w:rsidP="00036FD1">
      <w:pPr>
        <w:pStyle w:val="3"/>
      </w:pPr>
      <w:bookmarkStart w:id="60" w:name="_Toc133269547"/>
      <w:bookmarkStart w:id="61" w:name="_Toc141180295"/>
      <w:r>
        <w:t>Прогнозные балансы потребления горячей, питьевой, технической воды на срок не менее 10 лет с учётом различных сценариев развития поселений, городских округов, рассчитанные на основании расхода горячей, питьевой, технической воды, а также исходя из текущего объёма потребления воды населением и его динамики с учётом перспективы развития и изменения состава, и структуры застройки</w:t>
      </w:r>
      <w:bookmarkEnd w:id="60"/>
      <w:r>
        <w:t>.</w:t>
      </w:r>
      <w:bookmarkEnd w:id="61"/>
    </w:p>
    <w:p w14:paraId="3117EFC5" w14:textId="77777777" w:rsidR="00036FD1" w:rsidRDefault="00F82BA9" w:rsidP="00036FD1">
      <w:r>
        <w:t>Согласно</w:t>
      </w:r>
      <w:r w:rsidR="00167A3F">
        <w:t xml:space="preserve"> принятому варианту развития в генеральном плане, численность населения МО Кузьмоловское ГП к расчетному сроку (2033 год) составит 21564 человек.</w:t>
      </w:r>
    </w:p>
    <w:p w14:paraId="3AD98C45" w14:textId="77777777" w:rsidR="0056514D" w:rsidRDefault="000C46A8" w:rsidP="00036FD1">
      <w:r>
        <w:t xml:space="preserve">Согласно предоставленным данным, в настоящее время ведется </w:t>
      </w:r>
      <w:r w:rsidR="0056514D">
        <w:t>строительство</w:t>
      </w:r>
      <w:r w:rsidRPr="000C46A8">
        <w:t xml:space="preserve"> двух многоквартирных домов</w:t>
      </w:r>
      <w:r w:rsidR="0056514D">
        <w:t xml:space="preserve"> застройщиков</w:t>
      </w:r>
      <w:r w:rsidRPr="000C46A8">
        <w:t xml:space="preserve"> ООО «ДомАрена» (расчётный объём </w:t>
      </w:r>
      <w:r>
        <w:t>водоснабжения</w:t>
      </w:r>
      <w:r w:rsidR="0056514D">
        <w:t xml:space="preserve"> – </w:t>
      </w:r>
      <w:r w:rsidRPr="000C46A8">
        <w:t xml:space="preserve">200 </w:t>
      </w:r>
      <w:r>
        <w:t>м</w:t>
      </w:r>
      <w:r w:rsidRPr="000C46A8">
        <w:rPr>
          <w:vertAlign w:val="superscript"/>
        </w:rPr>
        <w:t>3</w:t>
      </w:r>
      <w:r>
        <w:t>/сут</w:t>
      </w:r>
      <w:r w:rsidRPr="000C46A8">
        <w:t>, срок вво</w:t>
      </w:r>
      <w:r>
        <w:t xml:space="preserve">да в эксплуатацию – 2025 г.) и </w:t>
      </w:r>
      <w:r w:rsidRPr="000C46A8">
        <w:t>ООО «Специализированные тех</w:t>
      </w:r>
      <w:r w:rsidR="0056514D">
        <w:t xml:space="preserve">нологии» (общий расчётный объём – </w:t>
      </w:r>
      <w:r w:rsidRPr="000C46A8">
        <w:t xml:space="preserve">1000 </w:t>
      </w:r>
      <w:r>
        <w:t>м</w:t>
      </w:r>
      <w:r w:rsidRPr="000C46A8">
        <w:rPr>
          <w:vertAlign w:val="superscript"/>
        </w:rPr>
        <w:t>3</w:t>
      </w:r>
      <w:r>
        <w:t>/сут</w:t>
      </w:r>
      <w:r w:rsidRPr="000C46A8">
        <w:t>, в том числе 1</w:t>
      </w:r>
      <w:r w:rsidR="0056514D">
        <w:t xml:space="preserve"> очередь – </w:t>
      </w:r>
      <w:r w:rsidRPr="000C46A8">
        <w:t xml:space="preserve">200 </w:t>
      </w:r>
      <w:r>
        <w:t>м</w:t>
      </w:r>
      <w:r w:rsidRPr="000C46A8">
        <w:rPr>
          <w:vertAlign w:val="superscript"/>
        </w:rPr>
        <w:t>3</w:t>
      </w:r>
      <w:r>
        <w:t>/сут</w:t>
      </w:r>
      <w:r w:rsidRPr="000C46A8">
        <w:t>, срок ввода в эксплуатац</w:t>
      </w:r>
      <w:r w:rsidR="0056514D">
        <w:t>ию – 2025 г., 2 очередь – 800 м</w:t>
      </w:r>
      <w:r w:rsidR="0056514D" w:rsidRPr="000C46A8">
        <w:rPr>
          <w:vertAlign w:val="superscript"/>
        </w:rPr>
        <w:t>3</w:t>
      </w:r>
      <w:r w:rsidR="0056514D">
        <w:t>/сут</w:t>
      </w:r>
      <w:r w:rsidRPr="000C46A8">
        <w:t>, сро</w:t>
      </w:r>
      <w:r w:rsidR="0056514D">
        <w:t>к ввода в эксплуатацию – 2026-2027 гг.).</w:t>
      </w:r>
    </w:p>
    <w:p w14:paraId="536A8871" w14:textId="07786BD1" w:rsidR="000C46A8" w:rsidRDefault="000C46A8" w:rsidP="00036FD1">
      <w:r w:rsidRPr="000C46A8">
        <w:t>Кроме того, исходя из Генерального Плана развити</w:t>
      </w:r>
      <w:r w:rsidR="0056514D">
        <w:t>я территории г.п. Кузьмоловский</w:t>
      </w:r>
      <w:r w:rsidRPr="000C46A8">
        <w:t>, предполагается застройка территории, ограниченной ул. Заозёрная, ул. Победы и ул. Железнодорожная (срок</w:t>
      </w:r>
      <w:r w:rsidR="0056514D">
        <w:t>и ввода в эксплуатацию – 2027-2030 гг.), а так</w:t>
      </w:r>
      <w:r w:rsidRPr="000C46A8">
        <w:t xml:space="preserve">же застройка территории вокруг оз. Кузьмоловское (расчётный объём водоотведения около 2500 </w:t>
      </w:r>
      <w:r w:rsidR="0056514D">
        <w:t>м</w:t>
      </w:r>
      <w:r w:rsidR="0056514D" w:rsidRPr="000C46A8">
        <w:rPr>
          <w:vertAlign w:val="superscript"/>
        </w:rPr>
        <w:t>3</w:t>
      </w:r>
      <w:r w:rsidR="0056514D">
        <w:t>/сут</w:t>
      </w:r>
      <w:r w:rsidRPr="000C46A8">
        <w:t>, сроки ввода в эксплуатацию – 2028 – 2032 гг.).</w:t>
      </w:r>
    </w:p>
    <w:p w14:paraId="32747122" w14:textId="183B0E2D" w:rsidR="00EF5A22" w:rsidRDefault="00EF5A22" w:rsidP="00036FD1">
      <w:r>
        <w:t xml:space="preserve">Также, согласно предоставленным данным Администрации МО Кузьмоловское ГП, предполагается комплексное развитие незастроенной территории Кузьмоловского городского поселения – </w:t>
      </w:r>
      <w:r w:rsidRPr="00236773">
        <w:t xml:space="preserve">зона (массив) «Ручьи-2» площадью </w:t>
      </w:r>
      <w:r>
        <w:t>570 042</w:t>
      </w:r>
      <w:r w:rsidRPr="00236773">
        <w:t xml:space="preserve"> кв. м, расположен</w:t>
      </w:r>
      <w:r>
        <w:t>ная</w:t>
      </w:r>
      <w:r w:rsidRPr="00236773">
        <w:t xml:space="preserve"> в кадастровом квартале 47:07:0516001</w:t>
      </w:r>
      <w:r>
        <w:t>. Расчетные объемы водоснабжения и водоотведения данного проекта планировки территории представлены в таблице ниже.</w:t>
      </w:r>
    </w:p>
    <w:p w14:paraId="2C9B8F2B" w14:textId="394E1D75" w:rsidR="00EF5A22" w:rsidRDefault="00EF5A22" w:rsidP="00036FD1"/>
    <w:p w14:paraId="24CA58DE" w14:textId="6F41E96E" w:rsidR="00594299" w:rsidRDefault="00594299" w:rsidP="00594299">
      <w:pPr>
        <w:pStyle w:val="a6"/>
        <w:keepNext/>
      </w:pPr>
      <w:r>
        <w:t xml:space="preserve">Таблица </w:t>
      </w:r>
      <w:r w:rsidR="000666E8">
        <w:fldChar w:fldCharType="begin"/>
      </w:r>
      <w:r w:rsidR="000666E8">
        <w:instrText xml:space="preserve"> SEQ Таблица \* ARABIC </w:instrText>
      </w:r>
      <w:r w:rsidR="000666E8">
        <w:fldChar w:fldCharType="separate"/>
      </w:r>
      <w:r w:rsidR="001B268C">
        <w:rPr>
          <w:noProof/>
        </w:rPr>
        <w:t>15</w:t>
      </w:r>
      <w:r w:rsidR="000666E8">
        <w:rPr>
          <w:noProof/>
        </w:rPr>
        <w:fldChar w:fldCharType="end"/>
      </w:r>
      <w:r>
        <w:t xml:space="preserve"> Расчеты объемов водоснабжения и водоотведения проекта планировки территории – зона (массив) «Ручьи-2» в кадастровом квартале </w:t>
      </w:r>
      <w:r w:rsidRPr="00236773">
        <w:t>47:07:0516001</w:t>
      </w:r>
    </w:p>
    <w:tbl>
      <w:tblPr>
        <w:tblW w:w="0" w:type="auto"/>
        <w:tblLook w:val="04A0" w:firstRow="1" w:lastRow="0" w:firstColumn="1" w:lastColumn="0" w:noHBand="0" w:noVBand="1"/>
      </w:tblPr>
      <w:tblGrid>
        <w:gridCol w:w="567"/>
        <w:gridCol w:w="2947"/>
        <w:gridCol w:w="1702"/>
        <w:gridCol w:w="1500"/>
        <w:gridCol w:w="1352"/>
        <w:gridCol w:w="1334"/>
        <w:gridCol w:w="1204"/>
        <w:gridCol w:w="1188"/>
        <w:gridCol w:w="1658"/>
        <w:gridCol w:w="1391"/>
      </w:tblGrid>
      <w:tr w:rsidR="00594299" w:rsidRPr="00594299" w14:paraId="77AB5BE1" w14:textId="77777777" w:rsidTr="00594299">
        <w:trPr>
          <w:cantSplit/>
          <w:trHeight w:val="20"/>
          <w:tblHeader/>
        </w:trPr>
        <w:tc>
          <w:tcPr>
            <w:tcW w:w="0" w:type="auto"/>
            <w:vMerge w:val="restart"/>
            <w:tcBorders>
              <w:top w:val="single" w:sz="4" w:space="0" w:color="auto"/>
              <w:left w:val="single" w:sz="4" w:space="0" w:color="auto"/>
              <w:bottom w:val="single" w:sz="4" w:space="0" w:color="000000"/>
              <w:right w:val="single" w:sz="4" w:space="0" w:color="auto"/>
            </w:tcBorders>
            <w:shd w:val="clear" w:color="000000" w:fill="FFFFFF"/>
            <w:textDirection w:val="btLr"/>
            <w:vAlign w:val="center"/>
            <w:hideMark/>
          </w:tcPr>
          <w:p w14:paraId="4744A2E2"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 п/п</w:t>
            </w:r>
          </w:p>
        </w:tc>
        <w:tc>
          <w:tcPr>
            <w:tcW w:w="0" w:type="auto"/>
            <w:vMerge w:val="restart"/>
            <w:tcBorders>
              <w:top w:val="single" w:sz="4" w:space="0" w:color="auto"/>
              <w:left w:val="single" w:sz="4" w:space="0" w:color="auto"/>
              <w:bottom w:val="nil"/>
              <w:right w:val="single" w:sz="4" w:space="0" w:color="auto"/>
            </w:tcBorders>
            <w:shd w:val="clear" w:color="000000" w:fill="FFFFFF"/>
            <w:vAlign w:val="center"/>
            <w:hideMark/>
          </w:tcPr>
          <w:p w14:paraId="2F298BB9"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Водопотребители</w:t>
            </w:r>
          </w:p>
        </w:tc>
        <w:tc>
          <w:tcPr>
            <w:tcW w:w="0" w:type="auto"/>
            <w:vMerge w:val="restart"/>
            <w:tcBorders>
              <w:top w:val="single" w:sz="4" w:space="0" w:color="auto"/>
              <w:left w:val="single" w:sz="4" w:space="0" w:color="auto"/>
              <w:bottom w:val="nil"/>
              <w:right w:val="single" w:sz="4" w:space="0" w:color="auto"/>
            </w:tcBorders>
            <w:shd w:val="clear" w:color="000000" w:fill="FFFFFF"/>
            <w:vAlign w:val="center"/>
            <w:hideMark/>
          </w:tcPr>
          <w:p w14:paraId="67E206F4"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Единица измерения потребителей</w:t>
            </w:r>
          </w:p>
        </w:tc>
        <w:tc>
          <w:tcPr>
            <w:tcW w:w="0" w:type="auto"/>
            <w:vMerge w:val="restart"/>
            <w:tcBorders>
              <w:top w:val="single" w:sz="4" w:space="0" w:color="auto"/>
              <w:left w:val="single" w:sz="4" w:space="0" w:color="auto"/>
              <w:bottom w:val="nil"/>
              <w:right w:val="single" w:sz="4" w:space="0" w:color="auto"/>
            </w:tcBorders>
            <w:shd w:val="clear" w:color="000000" w:fill="FFFFFF"/>
            <w:vAlign w:val="center"/>
            <w:hideMark/>
          </w:tcPr>
          <w:p w14:paraId="6531BB2B"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Количество потребителей</w:t>
            </w:r>
          </w:p>
        </w:tc>
        <w:tc>
          <w:tcPr>
            <w:tcW w:w="0" w:type="auto"/>
            <w:gridSpan w:val="5"/>
            <w:tcBorders>
              <w:top w:val="single" w:sz="4" w:space="0" w:color="auto"/>
              <w:left w:val="nil"/>
              <w:bottom w:val="single" w:sz="4" w:space="0" w:color="000000"/>
              <w:right w:val="single" w:sz="4" w:space="0" w:color="000000"/>
            </w:tcBorders>
            <w:shd w:val="clear" w:color="000000" w:fill="FFFFFF"/>
            <w:vAlign w:val="center"/>
            <w:hideMark/>
          </w:tcPr>
          <w:p w14:paraId="3FE65C7A"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Водопотребление, куб.м/сут</w:t>
            </w:r>
          </w:p>
        </w:tc>
        <w:tc>
          <w:tcPr>
            <w:tcW w:w="0" w:type="auto"/>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037697D4" w14:textId="1689DD82" w:rsidR="00EF5A22" w:rsidRPr="00EF5A22" w:rsidRDefault="00EF5A22" w:rsidP="00C15EB1">
            <w:pPr>
              <w:ind w:firstLine="0"/>
              <w:jc w:val="center"/>
              <w:rPr>
                <w:rFonts w:eastAsia="Times New Roman" w:cs="Times New Roman"/>
                <w:sz w:val="20"/>
                <w:szCs w:val="20"/>
                <w:lang w:eastAsia="ru-RU"/>
              </w:rPr>
            </w:pPr>
            <w:r w:rsidRPr="00EF5A22">
              <w:rPr>
                <w:rFonts w:eastAsia="Times New Roman" w:cs="Times New Roman"/>
                <w:sz w:val="20"/>
                <w:szCs w:val="20"/>
                <w:lang w:eastAsia="ru-RU"/>
              </w:rPr>
              <w:t>Отведение бытового стока, куб. м/сут</w:t>
            </w:r>
          </w:p>
        </w:tc>
      </w:tr>
      <w:tr w:rsidR="00594299" w:rsidRPr="00594299" w14:paraId="5F8BB84A" w14:textId="77777777" w:rsidTr="00594299">
        <w:trPr>
          <w:cantSplit/>
          <w:trHeight w:val="20"/>
          <w:tblHeader/>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03F0CBF7" w14:textId="77777777" w:rsidR="00EF5A22" w:rsidRPr="00EF5A22" w:rsidRDefault="00EF5A22" w:rsidP="00EF5A22">
            <w:pPr>
              <w:ind w:firstLine="0"/>
              <w:jc w:val="left"/>
              <w:rPr>
                <w:rFonts w:eastAsia="Times New Roman" w:cs="Times New Roman"/>
                <w:sz w:val="20"/>
                <w:szCs w:val="20"/>
                <w:lang w:eastAsia="ru-RU"/>
              </w:rPr>
            </w:pPr>
          </w:p>
        </w:tc>
        <w:tc>
          <w:tcPr>
            <w:tcW w:w="0" w:type="auto"/>
            <w:vMerge/>
            <w:tcBorders>
              <w:top w:val="single" w:sz="4" w:space="0" w:color="auto"/>
              <w:left w:val="single" w:sz="4" w:space="0" w:color="auto"/>
              <w:bottom w:val="nil"/>
              <w:right w:val="single" w:sz="4" w:space="0" w:color="auto"/>
            </w:tcBorders>
            <w:vAlign w:val="center"/>
            <w:hideMark/>
          </w:tcPr>
          <w:p w14:paraId="47CD74B5" w14:textId="77777777" w:rsidR="00EF5A22" w:rsidRPr="00EF5A22" w:rsidRDefault="00EF5A22" w:rsidP="00EF5A22">
            <w:pPr>
              <w:ind w:firstLine="0"/>
              <w:jc w:val="left"/>
              <w:rPr>
                <w:rFonts w:eastAsia="Times New Roman" w:cs="Times New Roman"/>
                <w:sz w:val="20"/>
                <w:szCs w:val="20"/>
                <w:lang w:eastAsia="ru-RU"/>
              </w:rPr>
            </w:pPr>
          </w:p>
        </w:tc>
        <w:tc>
          <w:tcPr>
            <w:tcW w:w="0" w:type="auto"/>
            <w:vMerge/>
            <w:tcBorders>
              <w:top w:val="single" w:sz="4" w:space="0" w:color="auto"/>
              <w:left w:val="single" w:sz="4" w:space="0" w:color="auto"/>
              <w:bottom w:val="nil"/>
              <w:right w:val="single" w:sz="4" w:space="0" w:color="auto"/>
            </w:tcBorders>
            <w:vAlign w:val="center"/>
            <w:hideMark/>
          </w:tcPr>
          <w:p w14:paraId="30032383" w14:textId="77777777" w:rsidR="00EF5A22" w:rsidRPr="00EF5A22" w:rsidRDefault="00EF5A22" w:rsidP="00EF5A22">
            <w:pPr>
              <w:ind w:firstLine="0"/>
              <w:jc w:val="left"/>
              <w:rPr>
                <w:rFonts w:eastAsia="Times New Roman" w:cs="Times New Roman"/>
                <w:sz w:val="20"/>
                <w:szCs w:val="20"/>
                <w:lang w:eastAsia="ru-RU"/>
              </w:rPr>
            </w:pPr>
          </w:p>
        </w:tc>
        <w:tc>
          <w:tcPr>
            <w:tcW w:w="0" w:type="auto"/>
            <w:vMerge/>
            <w:tcBorders>
              <w:top w:val="single" w:sz="4" w:space="0" w:color="auto"/>
              <w:left w:val="single" w:sz="4" w:space="0" w:color="auto"/>
              <w:bottom w:val="nil"/>
              <w:right w:val="single" w:sz="4" w:space="0" w:color="auto"/>
            </w:tcBorders>
            <w:vAlign w:val="center"/>
            <w:hideMark/>
          </w:tcPr>
          <w:p w14:paraId="037637AE" w14:textId="77777777" w:rsidR="00EF5A22" w:rsidRPr="00EF5A22" w:rsidRDefault="00EF5A22" w:rsidP="00EF5A22">
            <w:pPr>
              <w:ind w:firstLine="0"/>
              <w:jc w:val="left"/>
              <w:rPr>
                <w:rFonts w:eastAsia="Times New Roman" w:cs="Times New Roman"/>
                <w:sz w:val="20"/>
                <w:szCs w:val="20"/>
                <w:lang w:eastAsia="ru-RU"/>
              </w:rPr>
            </w:pPr>
          </w:p>
        </w:tc>
        <w:tc>
          <w:tcPr>
            <w:tcW w:w="0" w:type="auto"/>
            <w:gridSpan w:val="2"/>
            <w:tcBorders>
              <w:top w:val="single" w:sz="4" w:space="0" w:color="auto"/>
              <w:left w:val="nil"/>
              <w:bottom w:val="single" w:sz="4" w:space="0" w:color="auto"/>
              <w:right w:val="single" w:sz="4" w:space="0" w:color="auto"/>
            </w:tcBorders>
            <w:shd w:val="clear" w:color="000000" w:fill="FFFFFF"/>
            <w:vAlign w:val="center"/>
            <w:hideMark/>
          </w:tcPr>
          <w:p w14:paraId="6942AE94"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Холодная вода</w:t>
            </w:r>
          </w:p>
        </w:tc>
        <w:tc>
          <w:tcPr>
            <w:tcW w:w="0" w:type="auto"/>
            <w:gridSpan w:val="2"/>
            <w:tcBorders>
              <w:top w:val="single" w:sz="4" w:space="0" w:color="auto"/>
              <w:left w:val="nil"/>
              <w:bottom w:val="single" w:sz="4" w:space="0" w:color="auto"/>
              <w:right w:val="single" w:sz="4" w:space="0" w:color="auto"/>
            </w:tcBorders>
            <w:shd w:val="clear" w:color="000000" w:fill="FFFFFF"/>
            <w:vAlign w:val="center"/>
            <w:hideMark/>
          </w:tcPr>
          <w:p w14:paraId="3E304F96"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Горячая вода</w:t>
            </w:r>
          </w:p>
        </w:tc>
        <w:tc>
          <w:tcPr>
            <w:tcW w:w="0" w:type="auto"/>
            <w:vMerge w:val="restart"/>
            <w:tcBorders>
              <w:top w:val="nil"/>
              <w:left w:val="single" w:sz="4" w:space="0" w:color="auto"/>
              <w:bottom w:val="single" w:sz="4" w:space="0" w:color="auto"/>
              <w:right w:val="single" w:sz="4" w:space="0" w:color="auto"/>
            </w:tcBorders>
            <w:shd w:val="clear" w:color="000000" w:fill="FFFFFF"/>
            <w:vAlign w:val="center"/>
            <w:hideMark/>
          </w:tcPr>
          <w:p w14:paraId="5E6A15F1" w14:textId="7C4064BC" w:rsidR="00EF5A22" w:rsidRPr="00EF5A22" w:rsidRDefault="00EF5A22" w:rsidP="00C15EB1">
            <w:pPr>
              <w:ind w:firstLine="0"/>
              <w:jc w:val="center"/>
              <w:rPr>
                <w:rFonts w:eastAsia="Times New Roman" w:cs="Times New Roman"/>
                <w:sz w:val="20"/>
                <w:szCs w:val="20"/>
                <w:lang w:eastAsia="ru-RU"/>
              </w:rPr>
            </w:pPr>
            <w:r w:rsidRPr="00EF5A22">
              <w:rPr>
                <w:rFonts w:eastAsia="Times New Roman" w:cs="Times New Roman"/>
                <w:sz w:val="20"/>
                <w:szCs w:val="20"/>
                <w:lang w:eastAsia="ru-RU"/>
              </w:rPr>
              <w:t xml:space="preserve">Суточный общий </w:t>
            </w:r>
            <w:r w:rsidR="00C15EB1">
              <w:rPr>
                <w:rFonts w:eastAsia="Times New Roman" w:cs="Times New Roman"/>
                <w:sz w:val="20"/>
                <w:szCs w:val="20"/>
                <w:lang w:eastAsia="ru-RU"/>
              </w:rPr>
              <w:t xml:space="preserve">расход воды холодной и горячей </w:t>
            </w:r>
            <w:r w:rsidRPr="00EF5A22">
              <w:rPr>
                <w:rFonts w:eastAsia="Times New Roman" w:cs="Times New Roman"/>
                <w:sz w:val="20"/>
                <w:szCs w:val="20"/>
                <w:lang w:eastAsia="ru-RU"/>
              </w:rPr>
              <w:t>(Q</w:t>
            </w:r>
            <w:r w:rsidRPr="00EF5A22">
              <w:rPr>
                <w:rFonts w:eastAsia="Times New Roman" w:cs="Times New Roman"/>
                <w:sz w:val="20"/>
                <w:szCs w:val="20"/>
                <w:vertAlign w:val="subscript"/>
                <w:lang w:eastAsia="ru-RU"/>
              </w:rPr>
              <w:t>общ</w:t>
            </w:r>
            <w:r w:rsidRPr="00EF5A22">
              <w:rPr>
                <w:rFonts w:eastAsia="Times New Roman" w:cs="Times New Roman"/>
                <w:sz w:val="20"/>
                <w:szCs w:val="20"/>
                <w:lang w:eastAsia="ru-RU"/>
              </w:rPr>
              <w:t>), куб. м/сут</w:t>
            </w: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26D8A056" w14:textId="77777777" w:rsidR="00EF5A22" w:rsidRPr="00EF5A22" w:rsidRDefault="00EF5A22" w:rsidP="00EF5A22">
            <w:pPr>
              <w:ind w:firstLine="0"/>
              <w:jc w:val="left"/>
              <w:rPr>
                <w:rFonts w:eastAsia="Times New Roman" w:cs="Times New Roman"/>
                <w:sz w:val="20"/>
                <w:szCs w:val="20"/>
                <w:lang w:eastAsia="ru-RU"/>
              </w:rPr>
            </w:pPr>
          </w:p>
        </w:tc>
      </w:tr>
      <w:tr w:rsidR="00594299" w:rsidRPr="00594299" w14:paraId="36FCFC88" w14:textId="77777777" w:rsidTr="00594299">
        <w:trPr>
          <w:cantSplit/>
          <w:trHeight w:val="20"/>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E29DFCE" w14:textId="77777777" w:rsidR="00EF5A22" w:rsidRPr="00EF5A22" w:rsidRDefault="00EF5A22" w:rsidP="00EF5A22">
            <w:pPr>
              <w:ind w:firstLine="0"/>
              <w:jc w:val="left"/>
              <w:rPr>
                <w:rFonts w:eastAsia="Times New Roman" w:cs="Times New Roman"/>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77B8B0B" w14:textId="77777777" w:rsidR="00EF5A22" w:rsidRPr="00EF5A22" w:rsidRDefault="00EF5A22" w:rsidP="00EF5A22">
            <w:pPr>
              <w:ind w:firstLine="0"/>
              <w:jc w:val="left"/>
              <w:rPr>
                <w:rFonts w:eastAsia="Times New Roman" w:cs="Times New Roman"/>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9922173" w14:textId="77777777" w:rsidR="00EF5A22" w:rsidRPr="00EF5A22" w:rsidRDefault="00EF5A22" w:rsidP="00EF5A22">
            <w:pPr>
              <w:ind w:firstLine="0"/>
              <w:jc w:val="left"/>
              <w:rPr>
                <w:rFonts w:eastAsia="Times New Roman" w:cs="Times New Roman"/>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61A2DBD" w14:textId="77777777" w:rsidR="00EF5A22" w:rsidRPr="00EF5A22" w:rsidRDefault="00EF5A22" w:rsidP="00EF5A22">
            <w:pPr>
              <w:ind w:firstLine="0"/>
              <w:jc w:val="left"/>
              <w:rPr>
                <w:rFonts w:eastAsia="Times New Roman" w:cs="Times New Roman"/>
                <w:sz w:val="20"/>
                <w:szCs w:val="20"/>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45599A41" w14:textId="32CA2A59" w:rsidR="00EF5A22" w:rsidRPr="00EF5A22" w:rsidRDefault="00EF5A22" w:rsidP="00C15EB1">
            <w:pPr>
              <w:ind w:firstLine="0"/>
              <w:jc w:val="center"/>
              <w:rPr>
                <w:rFonts w:eastAsia="Times New Roman" w:cs="Times New Roman"/>
                <w:sz w:val="20"/>
                <w:szCs w:val="20"/>
                <w:lang w:eastAsia="ru-RU"/>
              </w:rPr>
            </w:pPr>
            <w:r w:rsidRPr="00EF5A22">
              <w:rPr>
                <w:rFonts w:eastAsia="Times New Roman" w:cs="Times New Roman"/>
                <w:sz w:val="20"/>
                <w:szCs w:val="20"/>
                <w:lang w:eastAsia="ru-RU"/>
              </w:rPr>
              <w:t>норма расхода холодной воды (q</w:t>
            </w:r>
            <w:r w:rsidRPr="00EF5A22">
              <w:rPr>
                <w:rFonts w:eastAsia="Times New Roman" w:cs="Times New Roman"/>
                <w:sz w:val="20"/>
                <w:szCs w:val="20"/>
                <w:vertAlign w:val="subscript"/>
                <w:lang w:eastAsia="ru-RU"/>
              </w:rPr>
              <w:t>х.в</w:t>
            </w:r>
            <w:r w:rsidRPr="00EF5A22">
              <w:rPr>
                <w:rFonts w:eastAsia="Times New Roman" w:cs="Times New Roman"/>
                <w:sz w:val="20"/>
                <w:szCs w:val="20"/>
                <w:lang w:eastAsia="ru-RU"/>
              </w:rPr>
              <w:t>.), л/сут</w:t>
            </w:r>
          </w:p>
        </w:tc>
        <w:tc>
          <w:tcPr>
            <w:tcW w:w="0" w:type="auto"/>
            <w:tcBorders>
              <w:top w:val="nil"/>
              <w:left w:val="nil"/>
              <w:bottom w:val="single" w:sz="4" w:space="0" w:color="auto"/>
              <w:right w:val="single" w:sz="4" w:space="0" w:color="auto"/>
            </w:tcBorders>
            <w:shd w:val="clear" w:color="000000" w:fill="FFFFFF"/>
            <w:vAlign w:val="center"/>
            <w:hideMark/>
          </w:tcPr>
          <w:p w14:paraId="197F8D5A"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расход холодной воды  (Q</w:t>
            </w:r>
            <w:r w:rsidRPr="00EF5A22">
              <w:rPr>
                <w:rFonts w:eastAsia="Times New Roman" w:cs="Times New Roman"/>
                <w:sz w:val="20"/>
                <w:szCs w:val="20"/>
                <w:vertAlign w:val="subscript"/>
                <w:lang w:eastAsia="ru-RU"/>
              </w:rPr>
              <w:t>х.в.</w:t>
            </w:r>
            <w:r w:rsidRPr="00EF5A22">
              <w:rPr>
                <w:rFonts w:eastAsia="Times New Roman" w:cs="Times New Roman"/>
                <w:sz w:val="20"/>
                <w:szCs w:val="20"/>
                <w:lang w:eastAsia="ru-RU"/>
              </w:rPr>
              <w:t>), куб. м/сут</w:t>
            </w:r>
          </w:p>
        </w:tc>
        <w:tc>
          <w:tcPr>
            <w:tcW w:w="0" w:type="auto"/>
            <w:tcBorders>
              <w:top w:val="nil"/>
              <w:left w:val="nil"/>
              <w:bottom w:val="single" w:sz="4" w:space="0" w:color="auto"/>
              <w:right w:val="single" w:sz="4" w:space="0" w:color="auto"/>
            </w:tcBorders>
            <w:shd w:val="clear" w:color="000000" w:fill="FFFFFF"/>
            <w:vAlign w:val="center"/>
            <w:hideMark/>
          </w:tcPr>
          <w:p w14:paraId="4D5E7216" w14:textId="7DDA3665" w:rsidR="00EF5A22" w:rsidRPr="00EF5A22" w:rsidRDefault="00EF5A22" w:rsidP="00C15EB1">
            <w:pPr>
              <w:ind w:firstLine="0"/>
              <w:jc w:val="center"/>
              <w:rPr>
                <w:rFonts w:eastAsia="Times New Roman" w:cs="Times New Roman"/>
                <w:sz w:val="20"/>
                <w:szCs w:val="20"/>
                <w:lang w:eastAsia="ru-RU"/>
              </w:rPr>
            </w:pPr>
            <w:r w:rsidRPr="00EF5A22">
              <w:rPr>
                <w:rFonts w:eastAsia="Times New Roman" w:cs="Times New Roman"/>
                <w:sz w:val="20"/>
                <w:szCs w:val="20"/>
                <w:lang w:eastAsia="ru-RU"/>
              </w:rPr>
              <w:t>норма расхода горячей воды (q</w:t>
            </w:r>
            <w:r w:rsidRPr="00EF5A22">
              <w:rPr>
                <w:rFonts w:eastAsia="Times New Roman" w:cs="Times New Roman"/>
                <w:sz w:val="20"/>
                <w:szCs w:val="20"/>
                <w:vertAlign w:val="subscript"/>
                <w:lang w:eastAsia="ru-RU"/>
              </w:rPr>
              <w:t>г.в.</w:t>
            </w:r>
            <w:r w:rsidRPr="00EF5A22">
              <w:rPr>
                <w:rFonts w:eastAsia="Times New Roman" w:cs="Times New Roman"/>
                <w:sz w:val="20"/>
                <w:szCs w:val="20"/>
                <w:lang w:eastAsia="ru-RU"/>
              </w:rPr>
              <w:t>), л/сут</w:t>
            </w:r>
          </w:p>
        </w:tc>
        <w:tc>
          <w:tcPr>
            <w:tcW w:w="0" w:type="auto"/>
            <w:tcBorders>
              <w:top w:val="nil"/>
              <w:left w:val="nil"/>
              <w:bottom w:val="single" w:sz="4" w:space="0" w:color="auto"/>
              <w:right w:val="single" w:sz="4" w:space="0" w:color="auto"/>
            </w:tcBorders>
            <w:shd w:val="clear" w:color="000000" w:fill="FFFFFF"/>
            <w:vAlign w:val="center"/>
            <w:hideMark/>
          </w:tcPr>
          <w:p w14:paraId="3B4B9F44"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расход горячей воды  (Q</w:t>
            </w:r>
            <w:r w:rsidRPr="00EF5A22">
              <w:rPr>
                <w:rFonts w:eastAsia="Times New Roman" w:cs="Times New Roman"/>
                <w:sz w:val="20"/>
                <w:szCs w:val="20"/>
                <w:vertAlign w:val="subscript"/>
                <w:lang w:eastAsia="ru-RU"/>
              </w:rPr>
              <w:t>г.в.</w:t>
            </w:r>
            <w:r w:rsidRPr="00EF5A22">
              <w:rPr>
                <w:rFonts w:eastAsia="Times New Roman" w:cs="Times New Roman"/>
                <w:sz w:val="20"/>
                <w:szCs w:val="20"/>
                <w:lang w:eastAsia="ru-RU"/>
              </w:rPr>
              <w:t>), куб. м/сут</w:t>
            </w:r>
          </w:p>
        </w:tc>
        <w:tc>
          <w:tcPr>
            <w:tcW w:w="0" w:type="auto"/>
            <w:vMerge/>
            <w:tcBorders>
              <w:top w:val="nil"/>
              <w:left w:val="single" w:sz="4" w:space="0" w:color="auto"/>
              <w:bottom w:val="single" w:sz="4" w:space="0" w:color="auto"/>
              <w:right w:val="single" w:sz="4" w:space="0" w:color="auto"/>
            </w:tcBorders>
            <w:vAlign w:val="center"/>
            <w:hideMark/>
          </w:tcPr>
          <w:p w14:paraId="5F29D568" w14:textId="77777777" w:rsidR="00EF5A22" w:rsidRPr="00EF5A22" w:rsidRDefault="00EF5A22" w:rsidP="00EF5A22">
            <w:pPr>
              <w:ind w:firstLine="0"/>
              <w:jc w:val="left"/>
              <w:rPr>
                <w:rFonts w:eastAsia="Times New Roman" w:cs="Times New Roman"/>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2ECF196" w14:textId="77777777" w:rsidR="00EF5A22" w:rsidRPr="00EF5A22" w:rsidRDefault="00EF5A22" w:rsidP="00EF5A22">
            <w:pPr>
              <w:ind w:firstLine="0"/>
              <w:jc w:val="left"/>
              <w:rPr>
                <w:rFonts w:eastAsia="Times New Roman" w:cs="Times New Roman"/>
                <w:sz w:val="20"/>
                <w:szCs w:val="20"/>
                <w:lang w:eastAsia="ru-RU"/>
              </w:rPr>
            </w:pPr>
          </w:p>
        </w:tc>
      </w:tr>
      <w:tr w:rsidR="00EF5A22" w:rsidRPr="00594299" w14:paraId="6A5E7473" w14:textId="77777777" w:rsidTr="00594299">
        <w:trPr>
          <w:cantSplit/>
          <w:trHeight w:val="20"/>
          <w:tblHeader/>
        </w:trPr>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2270BC9C"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1</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5A005FEC"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2</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5B6CC3DD"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3</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76A2DB09"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4</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60B9DBBB"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5</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552F91B0"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6</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1CF4F757"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7</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7CC17561"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8</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24C113F5"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9</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1E277273"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10</w:t>
            </w:r>
          </w:p>
        </w:tc>
      </w:tr>
      <w:tr w:rsidR="00EF5A22" w:rsidRPr="00EF5A22" w14:paraId="69887B79" w14:textId="77777777" w:rsidTr="00594299">
        <w:trPr>
          <w:cantSplit/>
          <w:trHeight w:val="20"/>
        </w:trPr>
        <w:tc>
          <w:tcPr>
            <w:tcW w:w="0" w:type="auto"/>
            <w:tcBorders>
              <w:top w:val="single" w:sz="4" w:space="0" w:color="auto"/>
              <w:left w:val="single" w:sz="4" w:space="0" w:color="auto"/>
              <w:bottom w:val="nil"/>
              <w:right w:val="single" w:sz="4" w:space="0" w:color="auto"/>
            </w:tcBorders>
            <w:shd w:val="clear" w:color="000000" w:fill="FFFFFF"/>
            <w:vAlign w:val="center"/>
            <w:hideMark/>
          </w:tcPr>
          <w:p w14:paraId="44A65557"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1</w:t>
            </w:r>
          </w:p>
        </w:tc>
        <w:tc>
          <w:tcPr>
            <w:tcW w:w="0" w:type="auto"/>
            <w:gridSpan w:val="9"/>
            <w:tcBorders>
              <w:top w:val="single" w:sz="4" w:space="0" w:color="auto"/>
              <w:left w:val="nil"/>
              <w:bottom w:val="single" w:sz="4" w:space="0" w:color="auto"/>
              <w:right w:val="single" w:sz="4" w:space="0" w:color="auto"/>
            </w:tcBorders>
            <w:shd w:val="clear" w:color="000000" w:fill="FFFFFF"/>
            <w:vAlign w:val="center"/>
            <w:hideMark/>
          </w:tcPr>
          <w:p w14:paraId="3C24C438" w14:textId="77777777" w:rsidR="00EF5A22" w:rsidRPr="00EF5A22" w:rsidRDefault="00EF5A22" w:rsidP="00EF5A22">
            <w:pPr>
              <w:ind w:firstLine="0"/>
              <w:jc w:val="center"/>
              <w:rPr>
                <w:rFonts w:eastAsia="Times New Roman" w:cs="Times New Roman"/>
                <w:iCs/>
                <w:sz w:val="20"/>
                <w:szCs w:val="20"/>
                <w:lang w:eastAsia="ru-RU"/>
              </w:rPr>
            </w:pPr>
            <w:r w:rsidRPr="00EF5A22">
              <w:rPr>
                <w:rFonts w:eastAsia="Times New Roman" w:cs="Times New Roman"/>
                <w:iCs/>
                <w:sz w:val="20"/>
                <w:szCs w:val="20"/>
                <w:lang w:eastAsia="ru-RU"/>
              </w:rPr>
              <w:t>Жилая часть</w:t>
            </w:r>
          </w:p>
        </w:tc>
      </w:tr>
      <w:tr w:rsidR="00594299" w:rsidRPr="00594299" w14:paraId="738A447B" w14:textId="77777777" w:rsidTr="00594299">
        <w:trPr>
          <w:cantSplit/>
          <w:trHeight w:val="20"/>
        </w:trPr>
        <w:tc>
          <w:tcPr>
            <w:tcW w:w="0" w:type="auto"/>
            <w:tcBorders>
              <w:top w:val="single" w:sz="4" w:space="0" w:color="auto"/>
              <w:left w:val="single" w:sz="4" w:space="0" w:color="auto"/>
              <w:bottom w:val="nil"/>
              <w:right w:val="single" w:sz="4" w:space="0" w:color="auto"/>
            </w:tcBorders>
            <w:shd w:val="clear" w:color="000000" w:fill="FFFFFF"/>
            <w:hideMark/>
          </w:tcPr>
          <w:p w14:paraId="33F5B6B6"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1.1</w:t>
            </w:r>
          </w:p>
        </w:tc>
        <w:tc>
          <w:tcPr>
            <w:tcW w:w="0" w:type="auto"/>
            <w:tcBorders>
              <w:top w:val="nil"/>
              <w:left w:val="nil"/>
              <w:bottom w:val="single" w:sz="4" w:space="0" w:color="auto"/>
              <w:right w:val="single" w:sz="4" w:space="0" w:color="auto"/>
            </w:tcBorders>
            <w:shd w:val="clear" w:color="auto" w:fill="auto"/>
            <w:vAlign w:val="center"/>
            <w:hideMark/>
          </w:tcPr>
          <w:p w14:paraId="746F3137" w14:textId="77777777" w:rsidR="00EF5A22" w:rsidRPr="00EF5A22" w:rsidRDefault="00EF5A22" w:rsidP="00EF5A22">
            <w:pPr>
              <w:ind w:firstLine="0"/>
              <w:jc w:val="left"/>
              <w:rPr>
                <w:rFonts w:eastAsia="Times New Roman" w:cs="Times New Roman"/>
                <w:sz w:val="20"/>
                <w:szCs w:val="20"/>
                <w:lang w:eastAsia="ru-RU"/>
              </w:rPr>
            </w:pPr>
            <w:r w:rsidRPr="00EF5A22">
              <w:rPr>
                <w:rFonts w:eastAsia="Times New Roman" w:cs="Times New Roman"/>
                <w:sz w:val="20"/>
                <w:szCs w:val="20"/>
                <w:lang w:eastAsia="ru-RU"/>
              </w:rPr>
              <w:t xml:space="preserve">Многоэтажный многоквартирный жилой дом (жилая часть) </w:t>
            </w:r>
          </w:p>
        </w:tc>
        <w:tc>
          <w:tcPr>
            <w:tcW w:w="0" w:type="auto"/>
            <w:tcBorders>
              <w:top w:val="nil"/>
              <w:left w:val="nil"/>
              <w:bottom w:val="single" w:sz="4" w:space="0" w:color="auto"/>
              <w:right w:val="single" w:sz="4" w:space="0" w:color="auto"/>
            </w:tcBorders>
            <w:shd w:val="clear" w:color="000000" w:fill="FFFFFF"/>
            <w:noWrap/>
            <w:vAlign w:val="center"/>
            <w:hideMark/>
          </w:tcPr>
          <w:p w14:paraId="68C007A9" w14:textId="77777777" w:rsidR="00EF5A22" w:rsidRPr="00EF5A22" w:rsidRDefault="00EF5A22" w:rsidP="00EF5A22">
            <w:pPr>
              <w:ind w:firstLine="0"/>
              <w:jc w:val="center"/>
              <w:rPr>
                <w:rFonts w:eastAsia="Times New Roman" w:cs="Times New Roman"/>
                <w:color w:val="000000"/>
                <w:sz w:val="20"/>
                <w:szCs w:val="20"/>
                <w:lang w:eastAsia="ru-RU"/>
              </w:rPr>
            </w:pPr>
            <w:r w:rsidRPr="00EF5A22">
              <w:rPr>
                <w:rFonts w:eastAsia="Times New Roman" w:cs="Times New Roman"/>
                <w:color w:val="000000"/>
                <w:sz w:val="20"/>
                <w:szCs w:val="20"/>
                <w:lang w:eastAsia="ru-RU"/>
              </w:rPr>
              <w:t>1 житель</w:t>
            </w:r>
          </w:p>
        </w:tc>
        <w:tc>
          <w:tcPr>
            <w:tcW w:w="0" w:type="auto"/>
            <w:tcBorders>
              <w:top w:val="nil"/>
              <w:left w:val="nil"/>
              <w:bottom w:val="single" w:sz="4" w:space="0" w:color="auto"/>
              <w:right w:val="single" w:sz="4" w:space="0" w:color="auto"/>
            </w:tcBorders>
            <w:shd w:val="clear" w:color="auto" w:fill="auto"/>
            <w:noWrap/>
            <w:vAlign w:val="center"/>
            <w:hideMark/>
          </w:tcPr>
          <w:p w14:paraId="29F2C1D3"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17647</w:t>
            </w:r>
          </w:p>
        </w:tc>
        <w:tc>
          <w:tcPr>
            <w:tcW w:w="0" w:type="auto"/>
            <w:tcBorders>
              <w:top w:val="nil"/>
              <w:left w:val="nil"/>
              <w:bottom w:val="single" w:sz="4" w:space="0" w:color="auto"/>
              <w:right w:val="single" w:sz="4" w:space="0" w:color="auto"/>
            </w:tcBorders>
            <w:shd w:val="clear" w:color="auto" w:fill="auto"/>
            <w:noWrap/>
            <w:vAlign w:val="center"/>
            <w:hideMark/>
          </w:tcPr>
          <w:p w14:paraId="610296EA"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110,0</w:t>
            </w:r>
          </w:p>
        </w:tc>
        <w:tc>
          <w:tcPr>
            <w:tcW w:w="0" w:type="auto"/>
            <w:tcBorders>
              <w:top w:val="nil"/>
              <w:left w:val="nil"/>
              <w:bottom w:val="single" w:sz="4" w:space="0" w:color="auto"/>
              <w:right w:val="single" w:sz="4" w:space="0" w:color="auto"/>
            </w:tcBorders>
            <w:shd w:val="clear" w:color="000000" w:fill="FFFFFF"/>
            <w:noWrap/>
            <w:vAlign w:val="center"/>
            <w:hideMark/>
          </w:tcPr>
          <w:p w14:paraId="3B6471FD"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1941,2</w:t>
            </w:r>
          </w:p>
        </w:tc>
        <w:tc>
          <w:tcPr>
            <w:tcW w:w="0" w:type="auto"/>
            <w:tcBorders>
              <w:top w:val="nil"/>
              <w:left w:val="nil"/>
              <w:bottom w:val="single" w:sz="4" w:space="0" w:color="auto"/>
              <w:right w:val="single" w:sz="4" w:space="0" w:color="auto"/>
            </w:tcBorders>
            <w:shd w:val="clear" w:color="000000" w:fill="FFFFFF"/>
            <w:noWrap/>
            <w:vAlign w:val="center"/>
            <w:hideMark/>
          </w:tcPr>
          <w:p w14:paraId="1775CEBB"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70,0</w:t>
            </w:r>
          </w:p>
        </w:tc>
        <w:tc>
          <w:tcPr>
            <w:tcW w:w="0" w:type="auto"/>
            <w:tcBorders>
              <w:top w:val="nil"/>
              <w:left w:val="nil"/>
              <w:bottom w:val="single" w:sz="4" w:space="0" w:color="auto"/>
              <w:right w:val="single" w:sz="4" w:space="0" w:color="auto"/>
            </w:tcBorders>
            <w:shd w:val="clear" w:color="000000" w:fill="FFFFFF"/>
            <w:noWrap/>
            <w:vAlign w:val="center"/>
            <w:hideMark/>
          </w:tcPr>
          <w:p w14:paraId="1D888AEB"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1235,3</w:t>
            </w:r>
          </w:p>
        </w:tc>
        <w:tc>
          <w:tcPr>
            <w:tcW w:w="0" w:type="auto"/>
            <w:tcBorders>
              <w:top w:val="nil"/>
              <w:left w:val="nil"/>
              <w:bottom w:val="single" w:sz="4" w:space="0" w:color="auto"/>
              <w:right w:val="single" w:sz="4" w:space="0" w:color="auto"/>
            </w:tcBorders>
            <w:shd w:val="clear" w:color="000000" w:fill="FFFFFF"/>
            <w:noWrap/>
            <w:vAlign w:val="center"/>
            <w:hideMark/>
          </w:tcPr>
          <w:p w14:paraId="1A460894"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3176,5</w:t>
            </w:r>
          </w:p>
        </w:tc>
        <w:tc>
          <w:tcPr>
            <w:tcW w:w="0" w:type="auto"/>
            <w:tcBorders>
              <w:top w:val="nil"/>
              <w:left w:val="nil"/>
              <w:bottom w:val="single" w:sz="4" w:space="0" w:color="auto"/>
              <w:right w:val="single" w:sz="4" w:space="0" w:color="auto"/>
            </w:tcBorders>
            <w:shd w:val="clear" w:color="000000" w:fill="FFFFFF"/>
            <w:noWrap/>
            <w:vAlign w:val="center"/>
            <w:hideMark/>
          </w:tcPr>
          <w:p w14:paraId="0BC3D9E1"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3176,5</w:t>
            </w:r>
          </w:p>
        </w:tc>
      </w:tr>
      <w:tr w:rsidR="00594299" w:rsidRPr="00594299" w14:paraId="3FBF8D8B" w14:textId="77777777" w:rsidTr="00594299">
        <w:trPr>
          <w:cantSplit/>
          <w:trHeight w:val="20"/>
        </w:trPr>
        <w:tc>
          <w:tcPr>
            <w:tcW w:w="0" w:type="auto"/>
            <w:tcBorders>
              <w:top w:val="single" w:sz="4" w:space="0" w:color="auto"/>
              <w:left w:val="single" w:sz="4" w:space="0" w:color="auto"/>
              <w:bottom w:val="nil"/>
              <w:right w:val="single" w:sz="4" w:space="0" w:color="auto"/>
            </w:tcBorders>
            <w:shd w:val="clear" w:color="000000" w:fill="FFFFFF"/>
            <w:hideMark/>
          </w:tcPr>
          <w:p w14:paraId="1A722849"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1.2</w:t>
            </w:r>
          </w:p>
        </w:tc>
        <w:tc>
          <w:tcPr>
            <w:tcW w:w="0" w:type="auto"/>
            <w:tcBorders>
              <w:top w:val="nil"/>
              <w:left w:val="nil"/>
              <w:bottom w:val="single" w:sz="4" w:space="0" w:color="auto"/>
              <w:right w:val="single" w:sz="4" w:space="0" w:color="auto"/>
            </w:tcBorders>
            <w:shd w:val="clear" w:color="auto" w:fill="auto"/>
            <w:vAlign w:val="center"/>
            <w:hideMark/>
          </w:tcPr>
          <w:p w14:paraId="288026E7" w14:textId="77777777" w:rsidR="00EF5A22" w:rsidRPr="00EF5A22" w:rsidRDefault="00EF5A22" w:rsidP="00EF5A22">
            <w:pPr>
              <w:ind w:firstLine="0"/>
              <w:jc w:val="left"/>
              <w:rPr>
                <w:rFonts w:eastAsia="Times New Roman" w:cs="Times New Roman"/>
                <w:sz w:val="20"/>
                <w:szCs w:val="20"/>
                <w:lang w:eastAsia="ru-RU"/>
              </w:rPr>
            </w:pPr>
            <w:r w:rsidRPr="00EF5A22">
              <w:rPr>
                <w:rFonts w:eastAsia="Times New Roman" w:cs="Times New Roman"/>
                <w:sz w:val="20"/>
                <w:szCs w:val="20"/>
                <w:lang w:eastAsia="ru-RU"/>
              </w:rPr>
              <w:t xml:space="preserve">объекты обслуживания жилой застройки во встроенно-пристроенных помещениях многоквартирного дома </w:t>
            </w:r>
          </w:p>
        </w:tc>
        <w:tc>
          <w:tcPr>
            <w:tcW w:w="0" w:type="auto"/>
            <w:gridSpan w:val="2"/>
            <w:tcBorders>
              <w:top w:val="single" w:sz="4" w:space="0" w:color="auto"/>
              <w:left w:val="nil"/>
              <w:bottom w:val="single" w:sz="4" w:space="0" w:color="auto"/>
              <w:right w:val="single" w:sz="4" w:space="0" w:color="auto"/>
            </w:tcBorders>
            <w:shd w:val="clear" w:color="auto" w:fill="auto"/>
            <w:vAlign w:val="center"/>
            <w:hideMark/>
          </w:tcPr>
          <w:p w14:paraId="5761301A"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по объекту аналогу</w:t>
            </w:r>
          </w:p>
        </w:tc>
        <w:tc>
          <w:tcPr>
            <w:tcW w:w="0" w:type="auto"/>
            <w:tcBorders>
              <w:top w:val="nil"/>
              <w:left w:val="nil"/>
              <w:bottom w:val="single" w:sz="4" w:space="0" w:color="auto"/>
              <w:right w:val="single" w:sz="4" w:space="0" w:color="auto"/>
            </w:tcBorders>
            <w:shd w:val="clear" w:color="auto" w:fill="auto"/>
            <w:vAlign w:val="center"/>
            <w:hideMark/>
          </w:tcPr>
          <w:p w14:paraId="467F3A86" w14:textId="77777777" w:rsidR="00EF5A22" w:rsidRPr="00EF5A22" w:rsidRDefault="00EF5A22" w:rsidP="00EF5A22">
            <w:pPr>
              <w:ind w:firstLine="0"/>
              <w:jc w:val="left"/>
              <w:rPr>
                <w:rFonts w:eastAsia="Times New Roman" w:cs="Times New Roman"/>
                <w:sz w:val="20"/>
                <w:szCs w:val="20"/>
                <w:lang w:eastAsia="ru-RU"/>
              </w:rPr>
            </w:pPr>
            <w:r w:rsidRPr="00EF5A22">
              <w:rPr>
                <w:rFonts w:eastAsia="Times New Roman" w:cs="Times New Roman"/>
                <w:sz w:val="20"/>
                <w:szCs w:val="20"/>
                <w:lang w:eastAsia="ru-RU"/>
              </w:rPr>
              <w:t> </w:t>
            </w:r>
          </w:p>
        </w:tc>
        <w:tc>
          <w:tcPr>
            <w:tcW w:w="0" w:type="auto"/>
            <w:tcBorders>
              <w:top w:val="nil"/>
              <w:left w:val="nil"/>
              <w:bottom w:val="single" w:sz="4" w:space="0" w:color="auto"/>
              <w:right w:val="single" w:sz="4" w:space="0" w:color="auto"/>
            </w:tcBorders>
            <w:shd w:val="clear" w:color="auto" w:fill="auto"/>
            <w:vAlign w:val="center"/>
            <w:hideMark/>
          </w:tcPr>
          <w:p w14:paraId="19F501CC"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194,12</w:t>
            </w:r>
          </w:p>
        </w:tc>
        <w:tc>
          <w:tcPr>
            <w:tcW w:w="0" w:type="auto"/>
            <w:tcBorders>
              <w:top w:val="nil"/>
              <w:left w:val="nil"/>
              <w:bottom w:val="single" w:sz="4" w:space="0" w:color="auto"/>
              <w:right w:val="single" w:sz="4" w:space="0" w:color="auto"/>
            </w:tcBorders>
            <w:shd w:val="clear" w:color="000000" w:fill="FFFFFF"/>
            <w:noWrap/>
            <w:vAlign w:val="center"/>
            <w:hideMark/>
          </w:tcPr>
          <w:p w14:paraId="67529DCA"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77C2E70"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123,5</w:t>
            </w:r>
          </w:p>
        </w:tc>
        <w:tc>
          <w:tcPr>
            <w:tcW w:w="0" w:type="auto"/>
            <w:tcBorders>
              <w:top w:val="nil"/>
              <w:left w:val="nil"/>
              <w:bottom w:val="single" w:sz="4" w:space="0" w:color="auto"/>
              <w:right w:val="single" w:sz="4" w:space="0" w:color="auto"/>
            </w:tcBorders>
            <w:shd w:val="clear" w:color="000000" w:fill="FFFFFF"/>
            <w:noWrap/>
            <w:vAlign w:val="center"/>
            <w:hideMark/>
          </w:tcPr>
          <w:p w14:paraId="220E79A6"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317,6</w:t>
            </w:r>
          </w:p>
        </w:tc>
        <w:tc>
          <w:tcPr>
            <w:tcW w:w="0" w:type="auto"/>
            <w:tcBorders>
              <w:top w:val="nil"/>
              <w:left w:val="nil"/>
              <w:bottom w:val="single" w:sz="4" w:space="0" w:color="auto"/>
              <w:right w:val="single" w:sz="4" w:space="0" w:color="auto"/>
            </w:tcBorders>
            <w:shd w:val="clear" w:color="000000" w:fill="FFFFFF"/>
            <w:noWrap/>
            <w:vAlign w:val="center"/>
            <w:hideMark/>
          </w:tcPr>
          <w:p w14:paraId="205D8B8E"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317,6</w:t>
            </w:r>
          </w:p>
        </w:tc>
      </w:tr>
      <w:tr w:rsidR="00594299" w:rsidRPr="00594299" w14:paraId="7CB2D0DD" w14:textId="77777777" w:rsidTr="00594299">
        <w:trPr>
          <w:cantSplit/>
          <w:trHeight w:val="20"/>
        </w:trPr>
        <w:tc>
          <w:tcPr>
            <w:tcW w:w="0" w:type="auto"/>
            <w:gridSpan w:val="2"/>
            <w:tcBorders>
              <w:top w:val="single" w:sz="4" w:space="0" w:color="auto"/>
              <w:left w:val="single" w:sz="4" w:space="0" w:color="auto"/>
              <w:bottom w:val="single" w:sz="4" w:space="0" w:color="auto"/>
              <w:right w:val="single" w:sz="4" w:space="0" w:color="000000"/>
            </w:tcBorders>
            <w:shd w:val="clear" w:color="000000" w:fill="FFFFFF"/>
            <w:vAlign w:val="center"/>
            <w:hideMark/>
          </w:tcPr>
          <w:p w14:paraId="32A5E7DC" w14:textId="77777777" w:rsidR="00EF5A22" w:rsidRPr="00EF5A22" w:rsidRDefault="00EF5A22" w:rsidP="00EF5A22">
            <w:pPr>
              <w:ind w:firstLine="0"/>
              <w:jc w:val="center"/>
              <w:rPr>
                <w:rFonts w:eastAsia="Times New Roman" w:cs="Times New Roman"/>
                <w:iCs/>
                <w:sz w:val="20"/>
                <w:szCs w:val="20"/>
                <w:lang w:eastAsia="ru-RU"/>
              </w:rPr>
            </w:pPr>
            <w:r w:rsidRPr="00EF5A22">
              <w:rPr>
                <w:rFonts w:eastAsia="Times New Roman" w:cs="Times New Roman"/>
                <w:iCs/>
                <w:sz w:val="20"/>
                <w:szCs w:val="20"/>
                <w:lang w:eastAsia="ru-RU"/>
              </w:rPr>
              <w:t>Итого по жилой части:</w:t>
            </w:r>
          </w:p>
        </w:tc>
        <w:tc>
          <w:tcPr>
            <w:tcW w:w="0" w:type="auto"/>
            <w:tcBorders>
              <w:top w:val="nil"/>
              <w:left w:val="nil"/>
              <w:bottom w:val="single" w:sz="4" w:space="0" w:color="auto"/>
              <w:right w:val="single" w:sz="4" w:space="0" w:color="auto"/>
            </w:tcBorders>
            <w:shd w:val="clear" w:color="auto" w:fill="auto"/>
            <w:vAlign w:val="center"/>
            <w:hideMark/>
          </w:tcPr>
          <w:p w14:paraId="21BCBF03" w14:textId="77777777" w:rsidR="00EF5A22" w:rsidRPr="00EF5A22" w:rsidRDefault="00EF5A22" w:rsidP="00EF5A22">
            <w:pPr>
              <w:ind w:firstLine="0"/>
              <w:jc w:val="center"/>
              <w:rPr>
                <w:rFonts w:eastAsia="Times New Roman" w:cs="Times New Roman"/>
                <w:iCs/>
                <w:sz w:val="20"/>
                <w:szCs w:val="20"/>
                <w:lang w:eastAsia="ru-RU"/>
              </w:rPr>
            </w:pPr>
            <w:r w:rsidRPr="00EF5A22">
              <w:rPr>
                <w:rFonts w:eastAsia="Times New Roman" w:cs="Times New Roman"/>
                <w:iCs/>
                <w:sz w:val="20"/>
                <w:szCs w:val="20"/>
                <w:lang w:eastAsia="ru-RU"/>
              </w:rPr>
              <w:t> </w:t>
            </w:r>
          </w:p>
        </w:tc>
        <w:tc>
          <w:tcPr>
            <w:tcW w:w="0" w:type="auto"/>
            <w:tcBorders>
              <w:top w:val="nil"/>
              <w:left w:val="nil"/>
              <w:bottom w:val="single" w:sz="4" w:space="0" w:color="auto"/>
              <w:right w:val="single" w:sz="4" w:space="0" w:color="auto"/>
            </w:tcBorders>
            <w:shd w:val="clear" w:color="auto" w:fill="auto"/>
            <w:vAlign w:val="center"/>
            <w:hideMark/>
          </w:tcPr>
          <w:p w14:paraId="60F892A1" w14:textId="77777777" w:rsidR="00EF5A22" w:rsidRPr="00EF5A22" w:rsidRDefault="00EF5A22" w:rsidP="00EF5A22">
            <w:pPr>
              <w:ind w:firstLine="0"/>
              <w:jc w:val="center"/>
              <w:rPr>
                <w:rFonts w:eastAsia="Times New Roman" w:cs="Times New Roman"/>
                <w:iCs/>
                <w:sz w:val="20"/>
                <w:szCs w:val="20"/>
                <w:lang w:eastAsia="ru-RU"/>
              </w:rPr>
            </w:pPr>
            <w:r w:rsidRPr="00EF5A22">
              <w:rPr>
                <w:rFonts w:eastAsia="Times New Roman" w:cs="Times New Roman"/>
                <w:iCs/>
                <w:sz w:val="20"/>
                <w:szCs w:val="20"/>
                <w:lang w:eastAsia="ru-RU"/>
              </w:rPr>
              <w:t> </w:t>
            </w:r>
          </w:p>
        </w:tc>
        <w:tc>
          <w:tcPr>
            <w:tcW w:w="0" w:type="auto"/>
            <w:tcBorders>
              <w:top w:val="nil"/>
              <w:left w:val="nil"/>
              <w:bottom w:val="single" w:sz="4" w:space="0" w:color="auto"/>
              <w:right w:val="single" w:sz="4" w:space="0" w:color="auto"/>
            </w:tcBorders>
            <w:shd w:val="clear" w:color="auto" w:fill="auto"/>
            <w:vAlign w:val="center"/>
            <w:hideMark/>
          </w:tcPr>
          <w:p w14:paraId="3B1E21B3" w14:textId="77777777" w:rsidR="00EF5A22" w:rsidRPr="00EF5A22" w:rsidRDefault="00EF5A22" w:rsidP="00EF5A22">
            <w:pPr>
              <w:ind w:firstLine="0"/>
              <w:jc w:val="left"/>
              <w:rPr>
                <w:rFonts w:eastAsia="Times New Roman" w:cs="Times New Roman"/>
                <w:iCs/>
                <w:sz w:val="20"/>
                <w:szCs w:val="20"/>
                <w:lang w:eastAsia="ru-RU"/>
              </w:rPr>
            </w:pPr>
            <w:r w:rsidRPr="00EF5A22">
              <w:rPr>
                <w:rFonts w:eastAsia="Times New Roman" w:cs="Times New Roman"/>
                <w:iCs/>
                <w:sz w:val="20"/>
                <w:szCs w:val="20"/>
                <w:lang w:eastAsia="ru-RU"/>
              </w:rPr>
              <w:t> </w:t>
            </w:r>
          </w:p>
        </w:tc>
        <w:tc>
          <w:tcPr>
            <w:tcW w:w="0" w:type="auto"/>
            <w:tcBorders>
              <w:top w:val="nil"/>
              <w:left w:val="nil"/>
              <w:bottom w:val="single" w:sz="4" w:space="0" w:color="auto"/>
              <w:right w:val="single" w:sz="4" w:space="0" w:color="auto"/>
            </w:tcBorders>
            <w:shd w:val="clear" w:color="auto" w:fill="auto"/>
            <w:vAlign w:val="center"/>
            <w:hideMark/>
          </w:tcPr>
          <w:p w14:paraId="0DFFA97F" w14:textId="77777777" w:rsidR="00EF5A22" w:rsidRPr="00EF5A22" w:rsidRDefault="00EF5A22" w:rsidP="00EF5A22">
            <w:pPr>
              <w:ind w:firstLine="0"/>
              <w:jc w:val="center"/>
              <w:rPr>
                <w:rFonts w:eastAsia="Times New Roman" w:cs="Times New Roman"/>
                <w:iCs/>
                <w:sz w:val="20"/>
                <w:szCs w:val="20"/>
                <w:lang w:eastAsia="ru-RU"/>
              </w:rPr>
            </w:pPr>
            <w:r w:rsidRPr="00EF5A22">
              <w:rPr>
                <w:rFonts w:eastAsia="Times New Roman" w:cs="Times New Roman"/>
                <w:iCs/>
                <w:sz w:val="20"/>
                <w:szCs w:val="20"/>
                <w:lang w:eastAsia="ru-RU"/>
              </w:rPr>
              <w:t>2135,3</w:t>
            </w:r>
          </w:p>
        </w:tc>
        <w:tc>
          <w:tcPr>
            <w:tcW w:w="0" w:type="auto"/>
            <w:tcBorders>
              <w:top w:val="nil"/>
              <w:left w:val="nil"/>
              <w:bottom w:val="single" w:sz="4" w:space="0" w:color="auto"/>
              <w:right w:val="single" w:sz="4" w:space="0" w:color="auto"/>
            </w:tcBorders>
            <w:shd w:val="clear" w:color="000000" w:fill="FFFFFF"/>
            <w:noWrap/>
            <w:vAlign w:val="center"/>
            <w:hideMark/>
          </w:tcPr>
          <w:p w14:paraId="24161BF8" w14:textId="77777777" w:rsidR="00EF5A22" w:rsidRPr="00EF5A22" w:rsidRDefault="00EF5A22" w:rsidP="00EF5A22">
            <w:pPr>
              <w:ind w:firstLine="0"/>
              <w:jc w:val="center"/>
              <w:rPr>
                <w:rFonts w:eastAsia="Times New Roman" w:cs="Times New Roman"/>
                <w:iCs/>
                <w:sz w:val="20"/>
                <w:szCs w:val="20"/>
                <w:lang w:eastAsia="ru-RU"/>
              </w:rPr>
            </w:pPr>
            <w:r w:rsidRPr="00EF5A22">
              <w:rPr>
                <w:rFonts w:eastAsia="Times New Roman" w:cs="Times New Roman"/>
                <w:iCs/>
                <w:sz w:val="20"/>
                <w:szCs w:val="20"/>
                <w:lang w:eastAsia="ru-RU"/>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F3BC0B9" w14:textId="77777777" w:rsidR="00EF5A22" w:rsidRPr="00EF5A22" w:rsidRDefault="00EF5A22" w:rsidP="00EF5A22">
            <w:pPr>
              <w:ind w:firstLine="0"/>
              <w:jc w:val="center"/>
              <w:rPr>
                <w:rFonts w:eastAsia="Times New Roman" w:cs="Times New Roman"/>
                <w:iCs/>
                <w:sz w:val="20"/>
                <w:szCs w:val="20"/>
                <w:lang w:eastAsia="ru-RU"/>
              </w:rPr>
            </w:pPr>
            <w:r w:rsidRPr="00EF5A22">
              <w:rPr>
                <w:rFonts w:eastAsia="Times New Roman" w:cs="Times New Roman"/>
                <w:iCs/>
                <w:sz w:val="20"/>
                <w:szCs w:val="20"/>
                <w:lang w:eastAsia="ru-RU"/>
              </w:rPr>
              <w:t>1358,8</w:t>
            </w:r>
          </w:p>
        </w:tc>
        <w:tc>
          <w:tcPr>
            <w:tcW w:w="0" w:type="auto"/>
            <w:tcBorders>
              <w:top w:val="nil"/>
              <w:left w:val="nil"/>
              <w:bottom w:val="single" w:sz="4" w:space="0" w:color="auto"/>
              <w:right w:val="single" w:sz="4" w:space="0" w:color="auto"/>
            </w:tcBorders>
            <w:shd w:val="clear" w:color="000000" w:fill="FFFFFF"/>
            <w:noWrap/>
            <w:vAlign w:val="center"/>
            <w:hideMark/>
          </w:tcPr>
          <w:p w14:paraId="325D6BEC" w14:textId="77777777" w:rsidR="00EF5A22" w:rsidRPr="00EF5A22" w:rsidRDefault="00EF5A22" w:rsidP="00EF5A22">
            <w:pPr>
              <w:ind w:firstLine="0"/>
              <w:jc w:val="center"/>
              <w:rPr>
                <w:rFonts w:eastAsia="Times New Roman" w:cs="Times New Roman"/>
                <w:iCs/>
                <w:sz w:val="20"/>
                <w:szCs w:val="20"/>
                <w:lang w:eastAsia="ru-RU"/>
              </w:rPr>
            </w:pPr>
            <w:r w:rsidRPr="00EF5A22">
              <w:rPr>
                <w:rFonts w:eastAsia="Times New Roman" w:cs="Times New Roman"/>
                <w:iCs/>
                <w:sz w:val="20"/>
                <w:szCs w:val="20"/>
                <w:lang w:eastAsia="ru-RU"/>
              </w:rPr>
              <w:t>3494,1</w:t>
            </w:r>
          </w:p>
        </w:tc>
        <w:tc>
          <w:tcPr>
            <w:tcW w:w="0" w:type="auto"/>
            <w:tcBorders>
              <w:top w:val="nil"/>
              <w:left w:val="nil"/>
              <w:bottom w:val="single" w:sz="4" w:space="0" w:color="auto"/>
              <w:right w:val="single" w:sz="4" w:space="0" w:color="auto"/>
            </w:tcBorders>
            <w:shd w:val="clear" w:color="000000" w:fill="FFFFFF"/>
            <w:noWrap/>
            <w:vAlign w:val="center"/>
            <w:hideMark/>
          </w:tcPr>
          <w:p w14:paraId="45021A2C" w14:textId="77777777" w:rsidR="00EF5A22" w:rsidRPr="00EF5A22" w:rsidRDefault="00EF5A22" w:rsidP="00EF5A22">
            <w:pPr>
              <w:ind w:firstLine="0"/>
              <w:jc w:val="center"/>
              <w:rPr>
                <w:rFonts w:eastAsia="Times New Roman" w:cs="Times New Roman"/>
                <w:iCs/>
                <w:sz w:val="20"/>
                <w:szCs w:val="20"/>
                <w:lang w:eastAsia="ru-RU"/>
              </w:rPr>
            </w:pPr>
            <w:r w:rsidRPr="00EF5A22">
              <w:rPr>
                <w:rFonts w:eastAsia="Times New Roman" w:cs="Times New Roman"/>
                <w:iCs/>
                <w:sz w:val="20"/>
                <w:szCs w:val="20"/>
                <w:lang w:eastAsia="ru-RU"/>
              </w:rPr>
              <w:t>3494,1</w:t>
            </w:r>
          </w:p>
        </w:tc>
      </w:tr>
      <w:tr w:rsidR="00EF5A22" w:rsidRPr="00EF5A22" w14:paraId="7029235D" w14:textId="77777777" w:rsidTr="00594299">
        <w:trPr>
          <w:cantSplit/>
          <w:trHeight w:val="20"/>
        </w:trPr>
        <w:tc>
          <w:tcPr>
            <w:tcW w:w="0" w:type="auto"/>
            <w:tcBorders>
              <w:top w:val="nil"/>
              <w:left w:val="single" w:sz="4" w:space="0" w:color="auto"/>
              <w:bottom w:val="single" w:sz="4" w:space="0" w:color="auto"/>
              <w:right w:val="single" w:sz="4" w:space="0" w:color="auto"/>
            </w:tcBorders>
            <w:shd w:val="clear" w:color="000000" w:fill="FFFFFF"/>
            <w:hideMark/>
          </w:tcPr>
          <w:p w14:paraId="7303A80A"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2.</w:t>
            </w:r>
          </w:p>
        </w:tc>
        <w:tc>
          <w:tcPr>
            <w:tcW w:w="0" w:type="auto"/>
            <w:gridSpan w:val="9"/>
            <w:tcBorders>
              <w:top w:val="single" w:sz="4" w:space="0" w:color="auto"/>
              <w:left w:val="nil"/>
              <w:bottom w:val="single" w:sz="4" w:space="0" w:color="auto"/>
              <w:right w:val="single" w:sz="4" w:space="0" w:color="auto"/>
            </w:tcBorders>
            <w:shd w:val="clear" w:color="000000" w:fill="FFFFFF"/>
            <w:vAlign w:val="center"/>
            <w:hideMark/>
          </w:tcPr>
          <w:p w14:paraId="6E528E47" w14:textId="77777777" w:rsidR="00EF5A22" w:rsidRPr="00EF5A22" w:rsidRDefault="00EF5A22" w:rsidP="00EF5A22">
            <w:pPr>
              <w:ind w:firstLine="0"/>
              <w:jc w:val="center"/>
              <w:rPr>
                <w:rFonts w:eastAsia="Times New Roman" w:cs="Times New Roman"/>
                <w:iCs/>
                <w:sz w:val="20"/>
                <w:szCs w:val="20"/>
                <w:lang w:eastAsia="ru-RU"/>
              </w:rPr>
            </w:pPr>
            <w:r w:rsidRPr="00EF5A22">
              <w:rPr>
                <w:rFonts w:eastAsia="Times New Roman" w:cs="Times New Roman"/>
                <w:iCs/>
                <w:sz w:val="20"/>
                <w:szCs w:val="20"/>
                <w:lang w:eastAsia="ru-RU"/>
              </w:rPr>
              <w:t>Объекты социальной инфраструктуры</w:t>
            </w:r>
          </w:p>
        </w:tc>
      </w:tr>
      <w:tr w:rsidR="00594299" w:rsidRPr="00594299" w14:paraId="7DF77906" w14:textId="77777777" w:rsidTr="00594299">
        <w:trPr>
          <w:cantSplit/>
          <w:trHeight w:val="20"/>
        </w:trPr>
        <w:tc>
          <w:tcPr>
            <w:tcW w:w="0" w:type="auto"/>
            <w:tcBorders>
              <w:top w:val="nil"/>
              <w:left w:val="single" w:sz="4" w:space="0" w:color="auto"/>
              <w:bottom w:val="single" w:sz="4" w:space="0" w:color="auto"/>
              <w:right w:val="single" w:sz="4" w:space="0" w:color="auto"/>
            </w:tcBorders>
            <w:shd w:val="clear" w:color="000000" w:fill="FFFFFF"/>
            <w:hideMark/>
          </w:tcPr>
          <w:p w14:paraId="753EA470"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2.1</w:t>
            </w:r>
          </w:p>
        </w:tc>
        <w:tc>
          <w:tcPr>
            <w:tcW w:w="0" w:type="auto"/>
            <w:tcBorders>
              <w:top w:val="nil"/>
              <w:left w:val="nil"/>
              <w:bottom w:val="single" w:sz="4" w:space="0" w:color="auto"/>
              <w:right w:val="single" w:sz="4" w:space="0" w:color="auto"/>
            </w:tcBorders>
            <w:shd w:val="clear" w:color="auto" w:fill="auto"/>
            <w:vAlign w:val="center"/>
            <w:hideMark/>
          </w:tcPr>
          <w:p w14:paraId="7F374E0D" w14:textId="77777777" w:rsidR="00EF5A22" w:rsidRPr="00EF5A22" w:rsidRDefault="00EF5A22" w:rsidP="00EF5A22">
            <w:pPr>
              <w:ind w:firstLine="0"/>
              <w:jc w:val="left"/>
              <w:rPr>
                <w:rFonts w:eastAsia="Times New Roman" w:cs="Times New Roman"/>
                <w:sz w:val="20"/>
                <w:szCs w:val="20"/>
                <w:lang w:eastAsia="ru-RU"/>
              </w:rPr>
            </w:pPr>
            <w:r w:rsidRPr="00EF5A22">
              <w:rPr>
                <w:rFonts w:eastAsia="Times New Roman" w:cs="Times New Roman"/>
                <w:sz w:val="20"/>
                <w:szCs w:val="20"/>
                <w:lang w:eastAsia="ru-RU"/>
              </w:rPr>
              <w:t>Общеобразовательная организация (бассейн 275 кв.м зеркала воды)</w:t>
            </w:r>
          </w:p>
        </w:tc>
        <w:tc>
          <w:tcPr>
            <w:tcW w:w="0" w:type="auto"/>
            <w:tcBorders>
              <w:top w:val="nil"/>
              <w:left w:val="nil"/>
              <w:bottom w:val="single" w:sz="4" w:space="0" w:color="auto"/>
              <w:right w:val="single" w:sz="4" w:space="0" w:color="auto"/>
            </w:tcBorders>
            <w:shd w:val="clear" w:color="000000" w:fill="FFFFFF"/>
            <w:vAlign w:val="center"/>
            <w:hideMark/>
          </w:tcPr>
          <w:p w14:paraId="07BA422F"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1 учащийся</w:t>
            </w:r>
          </w:p>
        </w:tc>
        <w:tc>
          <w:tcPr>
            <w:tcW w:w="0" w:type="auto"/>
            <w:tcBorders>
              <w:top w:val="nil"/>
              <w:left w:val="nil"/>
              <w:bottom w:val="single" w:sz="4" w:space="0" w:color="auto"/>
              <w:right w:val="single" w:sz="4" w:space="0" w:color="auto"/>
            </w:tcBorders>
            <w:shd w:val="clear" w:color="auto" w:fill="auto"/>
            <w:noWrap/>
            <w:vAlign w:val="center"/>
            <w:hideMark/>
          </w:tcPr>
          <w:p w14:paraId="0F89C97D"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900</w:t>
            </w:r>
          </w:p>
        </w:tc>
        <w:tc>
          <w:tcPr>
            <w:tcW w:w="0" w:type="auto"/>
            <w:tcBorders>
              <w:top w:val="nil"/>
              <w:left w:val="nil"/>
              <w:bottom w:val="single" w:sz="4" w:space="0" w:color="auto"/>
              <w:right w:val="single" w:sz="4" w:space="0" w:color="auto"/>
            </w:tcBorders>
            <w:shd w:val="clear" w:color="auto" w:fill="auto"/>
            <w:noWrap/>
            <w:vAlign w:val="center"/>
            <w:hideMark/>
          </w:tcPr>
          <w:p w14:paraId="34036DAB"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95,0</w:t>
            </w:r>
          </w:p>
        </w:tc>
        <w:tc>
          <w:tcPr>
            <w:tcW w:w="0" w:type="auto"/>
            <w:tcBorders>
              <w:top w:val="nil"/>
              <w:left w:val="nil"/>
              <w:bottom w:val="single" w:sz="4" w:space="0" w:color="auto"/>
              <w:right w:val="single" w:sz="4" w:space="0" w:color="auto"/>
            </w:tcBorders>
            <w:shd w:val="clear" w:color="auto" w:fill="auto"/>
            <w:noWrap/>
            <w:vAlign w:val="center"/>
            <w:hideMark/>
          </w:tcPr>
          <w:p w14:paraId="029307E0"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85,5</w:t>
            </w:r>
          </w:p>
        </w:tc>
        <w:tc>
          <w:tcPr>
            <w:tcW w:w="0" w:type="auto"/>
            <w:tcBorders>
              <w:top w:val="nil"/>
              <w:left w:val="nil"/>
              <w:bottom w:val="single" w:sz="4" w:space="0" w:color="auto"/>
              <w:right w:val="single" w:sz="4" w:space="0" w:color="auto"/>
            </w:tcBorders>
            <w:shd w:val="clear" w:color="auto" w:fill="auto"/>
            <w:noWrap/>
            <w:vAlign w:val="center"/>
            <w:hideMark/>
          </w:tcPr>
          <w:p w14:paraId="5DA1CC2E"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20,0</w:t>
            </w:r>
          </w:p>
        </w:tc>
        <w:tc>
          <w:tcPr>
            <w:tcW w:w="0" w:type="auto"/>
            <w:tcBorders>
              <w:top w:val="nil"/>
              <w:left w:val="nil"/>
              <w:bottom w:val="single" w:sz="4" w:space="0" w:color="auto"/>
              <w:right w:val="single" w:sz="4" w:space="0" w:color="auto"/>
            </w:tcBorders>
            <w:shd w:val="clear" w:color="auto" w:fill="auto"/>
            <w:noWrap/>
            <w:vAlign w:val="center"/>
            <w:hideMark/>
          </w:tcPr>
          <w:p w14:paraId="2322D635"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18,0</w:t>
            </w:r>
          </w:p>
        </w:tc>
        <w:tc>
          <w:tcPr>
            <w:tcW w:w="0" w:type="auto"/>
            <w:tcBorders>
              <w:top w:val="nil"/>
              <w:left w:val="nil"/>
              <w:bottom w:val="single" w:sz="4" w:space="0" w:color="auto"/>
              <w:right w:val="single" w:sz="4" w:space="0" w:color="auto"/>
            </w:tcBorders>
            <w:shd w:val="clear" w:color="auto" w:fill="auto"/>
            <w:noWrap/>
            <w:vAlign w:val="center"/>
            <w:hideMark/>
          </w:tcPr>
          <w:p w14:paraId="0A808367"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103,5</w:t>
            </w:r>
          </w:p>
        </w:tc>
        <w:tc>
          <w:tcPr>
            <w:tcW w:w="0" w:type="auto"/>
            <w:tcBorders>
              <w:top w:val="nil"/>
              <w:left w:val="nil"/>
              <w:bottom w:val="single" w:sz="4" w:space="0" w:color="auto"/>
              <w:right w:val="single" w:sz="4" w:space="0" w:color="auto"/>
            </w:tcBorders>
            <w:shd w:val="clear" w:color="auto" w:fill="auto"/>
            <w:noWrap/>
            <w:vAlign w:val="center"/>
            <w:hideMark/>
          </w:tcPr>
          <w:p w14:paraId="7F3DB937"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45,0</w:t>
            </w:r>
          </w:p>
        </w:tc>
      </w:tr>
      <w:tr w:rsidR="00594299" w:rsidRPr="00594299" w14:paraId="01D77260" w14:textId="77777777" w:rsidTr="00594299">
        <w:trPr>
          <w:cantSplit/>
          <w:trHeight w:val="20"/>
        </w:trPr>
        <w:tc>
          <w:tcPr>
            <w:tcW w:w="0" w:type="auto"/>
            <w:tcBorders>
              <w:top w:val="nil"/>
              <w:left w:val="single" w:sz="4" w:space="0" w:color="auto"/>
              <w:bottom w:val="single" w:sz="4" w:space="0" w:color="auto"/>
              <w:right w:val="single" w:sz="4" w:space="0" w:color="auto"/>
            </w:tcBorders>
            <w:shd w:val="clear" w:color="000000" w:fill="FFFFFF"/>
            <w:hideMark/>
          </w:tcPr>
          <w:p w14:paraId="19EAD9BC"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2.2</w:t>
            </w:r>
          </w:p>
        </w:tc>
        <w:tc>
          <w:tcPr>
            <w:tcW w:w="0" w:type="auto"/>
            <w:tcBorders>
              <w:top w:val="nil"/>
              <w:left w:val="nil"/>
              <w:bottom w:val="single" w:sz="4" w:space="0" w:color="auto"/>
              <w:right w:val="single" w:sz="4" w:space="0" w:color="auto"/>
            </w:tcBorders>
            <w:shd w:val="clear" w:color="auto" w:fill="auto"/>
            <w:vAlign w:val="center"/>
            <w:hideMark/>
          </w:tcPr>
          <w:p w14:paraId="61AFD331" w14:textId="77777777" w:rsidR="00EF5A22" w:rsidRPr="00EF5A22" w:rsidRDefault="00EF5A22" w:rsidP="00EF5A22">
            <w:pPr>
              <w:ind w:firstLine="0"/>
              <w:jc w:val="left"/>
              <w:rPr>
                <w:rFonts w:eastAsia="Times New Roman" w:cs="Times New Roman"/>
                <w:sz w:val="20"/>
                <w:szCs w:val="20"/>
                <w:lang w:eastAsia="ru-RU"/>
              </w:rPr>
            </w:pPr>
            <w:r w:rsidRPr="00EF5A22">
              <w:rPr>
                <w:rFonts w:eastAsia="Times New Roman" w:cs="Times New Roman"/>
                <w:sz w:val="20"/>
                <w:szCs w:val="20"/>
                <w:lang w:eastAsia="ru-RU"/>
              </w:rPr>
              <w:t>Общеобразовательная организация (бассейн 275 кв.м зеркала воды)</w:t>
            </w:r>
          </w:p>
        </w:tc>
        <w:tc>
          <w:tcPr>
            <w:tcW w:w="0" w:type="auto"/>
            <w:tcBorders>
              <w:top w:val="nil"/>
              <w:left w:val="nil"/>
              <w:bottom w:val="single" w:sz="4" w:space="0" w:color="auto"/>
              <w:right w:val="single" w:sz="4" w:space="0" w:color="auto"/>
            </w:tcBorders>
            <w:shd w:val="clear" w:color="000000" w:fill="FFFFFF"/>
            <w:vAlign w:val="center"/>
            <w:hideMark/>
          </w:tcPr>
          <w:p w14:paraId="3145ED19"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1 учащийся</w:t>
            </w:r>
          </w:p>
        </w:tc>
        <w:tc>
          <w:tcPr>
            <w:tcW w:w="0" w:type="auto"/>
            <w:tcBorders>
              <w:top w:val="nil"/>
              <w:left w:val="nil"/>
              <w:bottom w:val="single" w:sz="4" w:space="0" w:color="auto"/>
              <w:right w:val="single" w:sz="4" w:space="0" w:color="auto"/>
            </w:tcBorders>
            <w:shd w:val="clear" w:color="000000" w:fill="FFFFFF"/>
            <w:noWrap/>
            <w:vAlign w:val="center"/>
            <w:hideMark/>
          </w:tcPr>
          <w:p w14:paraId="62A599F1"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1500</w:t>
            </w:r>
          </w:p>
        </w:tc>
        <w:tc>
          <w:tcPr>
            <w:tcW w:w="0" w:type="auto"/>
            <w:tcBorders>
              <w:top w:val="nil"/>
              <w:left w:val="nil"/>
              <w:bottom w:val="single" w:sz="4" w:space="0" w:color="auto"/>
              <w:right w:val="single" w:sz="4" w:space="0" w:color="auto"/>
            </w:tcBorders>
            <w:shd w:val="clear" w:color="auto" w:fill="auto"/>
            <w:noWrap/>
            <w:vAlign w:val="center"/>
            <w:hideMark/>
          </w:tcPr>
          <w:p w14:paraId="060FA5CB"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95,0</w:t>
            </w:r>
          </w:p>
        </w:tc>
        <w:tc>
          <w:tcPr>
            <w:tcW w:w="0" w:type="auto"/>
            <w:tcBorders>
              <w:top w:val="nil"/>
              <w:left w:val="nil"/>
              <w:bottom w:val="single" w:sz="4" w:space="0" w:color="auto"/>
              <w:right w:val="single" w:sz="4" w:space="0" w:color="auto"/>
            </w:tcBorders>
            <w:shd w:val="clear" w:color="auto" w:fill="auto"/>
            <w:noWrap/>
            <w:vAlign w:val="center"/>
            <w:hideMark/>
          </w:tcPr>
          <w:p w14:paraId="21581E29"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142,5</w:t>
            </w:r>
          </w:p>
        </w:tc>
        <w:tc>
          <w:tcPr>
            <w:tcW w:w="0" w:type="auto"/>
            <w:tcBorders>
              <w:top w:val="nil"/>
              <w:left w:val="nil"/>
              <w:bottom w:val="single" w:sz="4" w:space="0" w:color="auto"/>
              <w:right w:val="single" w:sz="4" w:space="0" w:color="auto"/>
            </w:tcBorders>
            <w:shd w:val="clear" w:color="auto" w:fill="auto"/>
            <w:noWrap/>
            <w:vAlign w:val="center"/>
            <w:hideMark/>
          </w:tcPr>
          <w:p w14:paraId="4C89D453"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20,0</w:t>
            </w:r>
          </w:p>
        </w:tc>
        <w:tc>
          <w:tcPr>
            <w:tcW w:w="0" w:type="auto"/>
            <w:tcBorders>
              <w:top w:val="nil"/>
              <w:left w:val="nil"/>
              <w:bottom w:val="single" w:sz="4" w:space="0" w:color="auto"/>
              <w:right w:val="single" w:sz="4" w:space="0" w:color="auto"/>
            </w:tcBorders>
            <w:shd w:val="clear" w:color="auto" w:fill="auto"/>
            <w:noWrap/>
            <w:vAlign w:val="center"/>
            <w:hideMark/>
          </w:tcPr>
          <w:p w14:paraId="5EA34E4A"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30,0</w:t>
            </w:r>
          </w:p>
        </w:tc>
        <w:tc>
          <w:tcPr>
            <w:tcW w:w="0" w:type="auto"/>
            <w:tcBorders>
              <w:top w:val="nil"/>
              <w:left w:val="nil"/>
              <w:bottom w:val="single" w:sz="4" w:space="0" w:color="auto"/>
              <w:right w:val="single" w:sz="4" w:space="0" w:color="auto"/>
            </w:tcBorders>
            <w:shd w:val="clear" w:color="auto" w:fill="auto"/>
            <w:noWrap/>
            <w:vAlign w:val="center"/>
            <w:hideMark/>
          </w:tcPr>
          <w:p w14:paraId="39FF5A6E"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172,5</w:t>
            </w:r>
          </w:p>
        </w:tc>
        <w:tc>
          <w:tcPr>
            <w:tcW w:w="0" w:type="auto"/>
            <w:tcBorders>
              <w:top w:val="nil"/>
              <w:left w:val="nil"/>
              <w:bottom w:val="single" w:sz="4" w:space="0" w:color="auto"/>
              <w:right w:val="single" w:sz="4" w:space="0" w:color="auto"/>
            </w:tcBorders>
            <w:shd w:val="clear" w:color="auto" w:fill="auto"/>
            <w:noWrap/>
            <w:vAlign w:val="center"/>
            <w:hideMark/>
          </w:tcPr>
          <w:p w14:paraId="143CF6DF"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75,0</w:t>
            </w:r>
          </w:p>
        </w:tc>
      </w:tr>
      <w:tr w:rsidR="00594299" w:rsidRPr="00594299" w14:paraId="60A3FAAC" w14:textId="77777777" w:rsidTr="00594299">
        <w:trPr>
          <w:cantSplit/>
          <w:trHeight w:val="20"/>
        </w:trPr>
        <w:tc>
          <w:tcPr>
            <w:tcW w:w="0" w:type="auto"/>
            <w:tcBorders>
              <w:top w:val="nil"/>
              <w:left w:val="single" w:sz="4" w:space="0" w:color="auto"/>
              <w:bottom w:val="single" w:sz="4" w:space="0" w:color="auto"/>
              <w:right w:val="single" w:sz="4" w:space="0" w:color="auto"/>
            </w:tcBorders>
            <w:shd w:val="clear" w:color="000000" w:fill="FFFFFF"/>
            <w:hideMark/>
          </w:tcPr>
          <w:p w14:paraId="414B8A8B"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2.3</w:t>
            </w:r>
          </w:p>
        </w:tc>
        <w:tc>
          <w:tcPr>
            <w:tcW w:w="0" w:type="auto"/>
            <w:tcBorders>
              <w:top w:val="nil"/>
              <w:left w:val="nil"/>
              <w:bottom w:val="single" w:sz="4" w:space="0" w:color="auto"/>
              <w:right w:val="single" w:sz="4" w:space="0" w:color="auto"/>
            </w:tcBorders>
            <w:shd w:val="clear" w:color="auto" w:fill="auto"/>
            <w:vAlign w:val="center"/>
            <w:hideMark/>
          </w:tcPr>
          <w:p w14:paraId="0A0EBCC9" w14:textId="77777777" w:rsidR="00EF5A22" w:rsidRPr="00EF5A22" w:rsidRDefault="00EF5A22" w:rsidP="00EF5A22">
            <w:pPr>
              <w:ind w:firstLine="0"/>
              <w:jc w:val="left"/>
              <w:rPr>
                <w:rFonts w:eastAsia="Times New Roman" w:cs="Times New Roman"/>
                <w:color w:val="000000"/>
                <w:sz w:val="20"/>
                <w:szCs w:val="20"/>
                <w:lang w:eastAsia="ru-RU"/>
              </w:rPr>
            </w:pPr>
            <w:r w:rsidRPr="00EF5A22">
              <w:rPr>
                <w:rFonts w:eastAsia="Times New Roman" w:cs="Times New Roman"/>
                <w:color w:val="000000"/>
                <w:sz w:val="20"/>
                <w:szCs w:val="20"/>
                <w:lang w:eastAsia="ru-RU"/>
              </w:rPr>
              <w:t xml:space="preserve">Дошкольная образовательная организация (бассейн 60 кв.м зеркала воды) </w:t>
            </w:r>
          </w:p>
        </w:tc>
        <w:tc>
          <w:tcPr>
            <w:tcW w:w="0" w:type="auto"/>
            <w:tcBorders>
              <w:top w:val="nil"/>
              <w:left w:val="nil"/>
              <w:bottom w:val="single" w:sz="4" w:space="0" w:color="auto"/>
              <w:right w:val="single" w:sz="4" w:space="0" w:color="auto"/>
            </w:tcBorders>
            <w:shd w:val="clear" w:color="000000" w:fill="FFFFFF"/>
            <w:vAlign w:val="center"/>
            <w:hideMark/>
          </w:tcPr>
          <w:p w14:paraId="726D1DAB"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1 ребенок</w:t>
            </w:r>
          </w:p>
        </w:tc>
        <w:tc>
          <w:tcPr>
            <w:tcW w:w="0" w:type="auto"/>
            <w:tcBorders>
              <w:top w:val="nil"/>
              <w:left w:val="nil"/>
              <w:bottom w:val="single" w:sz="4" w:space="0" w:color="auto"/>
              <w:right w:val="single" w:sz="4" w:space="0" w:color="auto"/>
            </w:tcBorders>
            <w:shd w:val="clear" w:color="auto" w:fill="auto"/>
            <w:noWrap/>
            <w:vAlign w:val="center"/>
            <w:hideMark/>
          </w:tcPr>
          <w:p w14:paraId="5F18213B"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185</w:t>
            </w:r>
          </w:p>
        </w:tc>
        <w:tc>
          <w:tcPr>
            <w:tcW w:w="0" w:type="auto"/>
            <w:tcBorders>
              <w:top w:val="nil"/>
              <w:left w:val="nil"/>
              <w:bottom w:val="single" w:sz="4" w:space="0" w:color="auto"/>
              <w:right w:val="single" w:sz="4" w:space="0" w:color="auto"/>
            </w:tcBorders>
            <w:shd w:val="clear" w:color="auto" w:fill="auto"/>
            <w:noWrap/>
            <w:vAlign w:val="center"/>
            <w:hideMark/>
          </w:tcPr>
          <w:p w14:paraId="3BBFB4DE"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115,0</w:t>
            </w:r>
          </w:p>
        </w:tc>
        <w:tc>
          <w:tcPr>
            <w:tcW w:w="0" w:type="auto"/>
            <w:tcBorders>
              <w:top w:val="nil"/>
              <w:left w:val="nil"/>
              <w:bottom w:val="single" w:sz="4" w:space="0" w:color="auto"/>
              <w:right w:val="single" w:sz="4" w:space="0" w:color="auto"/>
            </w:tcBorders>
            <w:shd w:val="clear" w:color="auto" w:fill="auto"/>
            <w:noWrap/>
            <w:vAlign w:val="center"/>
            <w:hideMark/>
          </w:tcPr>
          <w:p w14:paraId="448A79B9"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21,3</w:t>
            </w:r>
          </w:p>
        </w:tc>
        <w:tc>
          <w:tcPr>
            <w:tcW w:w="0" w:type="auto"/>
            <w:tcBorders>
              <w:top w:val="nil"/>
              <w:left w:val="nil"/>
              <w:bottom w:val="single" w:sz="4" w:space="0" w:color="auto"/>
              <w:right w:val="single" w:sz="4" w:space="0" w:color="auto"/>
            </w:tcBorders>
            <w:shd w:val="clear" w:color="auto" w:fill="auto"/>
            <w:noWrap/>
            <w:vAlign w:val="center"/>
            <w:hideMark/>
          </w:tcPr>
          <w:p w14:paraId="0F6C7637"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45,0</w:t>
            </w:r>
          </w:p>
        </w:tc>
        <w:tc>
          <w:tcPr>
            <w:tcW w:w="0" w:type="auto"/>
            <w:tcBorders>
              <w:top w:val="nil"/>
              <w:left w:val="nil"/>
              <w:bottom w:val="single" w:sz="4" w:space="0" w:color="auto"/>
              <w:right w:val="single" w:sz="4" w:space="0" w:color="auto"/>
            </w:tcBorders>
            <w:shd w:val="clear" w:color="auto" w:fill="auto"/>
            <w:noWrap/>
            <w:vAlign w:val="center"/>
            <w:hideMark/>
          </w:tcPr>
          <w:p w14:paraId="4EFFE4CF"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8,3</w:t>
            </w:r>
          </w:p>
        </w:tc>
        <w:tc>
          <w:tcPr>
            <w:tcW w:w="0" w:type="auto"/>
            <w:tcBorders>
              <w:top w:val="nil"/>
              <w:left w:val="nil"/>
              <w:bottom w:val="single" w:sz="4" w:space="0" w:color="auto"/>
              <w:right w:val="single" w:sz="4" w:space="0" w:color="auto"/>
            </w:tcBorders>
            <w:shd w:val="clear" w:color="auto" w:fill="auto"/>
            <w:noWrap/>
            <w:vAlign w:val="center"/>
            <w:hideMark/>
          </w:tcPr>
          <w:p w14:paraId="49F9C851"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29,6</w:t>
            </w:r>
          </w:p>
        </w:tc>
        <w:tc>
          <w:tcPr>
            <w:tcW w:w="0" w:type="auto"/>
            <w:tcBorders>
              <w:top w:val="nil"/>
              <w:left w:val="nil"/>
              <w:bottom w:val="single" w:sz="4" w:space="0" w:color="auto"/>
              <w:right w:val="single" w:sz="4" w:space="0" w:color="auto"/>
            </w:tcBorders>
            <w:shd w:val="clear" w:color="auto" w:fill="auto"/>
            <w:noWrap/>
            <w:vAlign w:val="center"/>
            <w:hideMark/>
          </w:tcPr>
          <w:p w14:paraId="0E86B394"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19,4</w:t>
            </w:r>
          </w:p>
        </w:tc>
      </w:tr>
      <w:tr w:rsidR="00594299" w:rsidRPr="00594299" w14:paraId="4EE9C25C" w14:textId="77777777" w:rsidTr="00594299">
        <w:trPr>
          <w:cantSplit/>
          <w:trHeight w:val="20"/>
        </w:trPr>
        <w:tc>
          <w:tcPr>
            <w:tcW w:w="0" w:type="auto"/>
            <w:tcBorders>
              <w:top w:val="nil"/>
              <w:left w:val="single" w:sz="4" w:space="0" w:color="auto"/>
              <w:bottom w:val="single" w:sz="4" w:space="0" w:color="auto"/>
              <w:right w:val="single" w:sz="4" w:space="0" w:color="auto"/>
            </w:tcBorders>
            <w:shd w:val="clear" w:color="000000" w:fill="FFFFFF"/>
            <w:hideMark/>
          </w:tcPr>
          <w:p w14:paraId="0DD48462"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2.4</w:t>
            </w:r>
          </w:p>
        </w:tc>
        <w:tc>
          <w:tcPr>
            <w:tcW w:w="0" w:type="auto"/>
            <w:tcBorders>
              <w:top w:val="nil"/>
              <w:left w:val="nil"/>
              <w:bottom w:val="single" w:sz="4" w:space="0" w:color="auto"/>
              <w:right w:val="single" w:sz="4" w:space="0" w:color="auto"/>
            </w:tcBorders>
            <w:shd w:val="clear" w:color="auto" w:fill="auto"/>
            <w:vAlign w:val="center"/>
            <w:hideMark/>
          </w:tcPr>
          <w:p w14:paraId="2CE76CA8" w14:textId="77777777" w:rsidR="00EF5A22" w:rsidRPr="00EF5A22" w:rsidRDefault="00EF5A22" w:rsidP="00EF5A22">
            <w:pPr>
              <w:ind w:firstLine="0"/>
              <w:jc w:val="left"/>
              <w:rPr>
                <w:rFonts w:eastAsia="Times New Roman" w:cs="Times New Roman"/>
                <w:color w:val="000000"/>
                <w:sz w:val="20"/>
                <w:szCs w:val="20"/>
                <w:lang w:eastAsia="ru-RU"/>
              </w:rPr>
            </w:pPr>
            <w:r w:rsidRPr="00EF5A22">
              <w:rPr>
                <w:rFonts w:eastAsia="Times New Roman" w:cs="Times New Roman"/>
                <w:color w:val="000000"/>
                <w:sz w:val="20"/>
                <w:szCs w:val="20"/>
                <w:lang w:eastAsia="ru-RU"/>
              </w:rPr>
              <w:t xml:space="preserve">Дошкольная образовательная организация (бассейн 60 кв.м зеркала воды) </w:t>
            </w:r>
          </w:p>
        </w:tc>
        <w:tc>
          <w:tcPr>
            <w:tcW w:w="0" w:type="auto"/>
            <w:tcBorders>
              <w:top w:val="nil"/>
              <w:left w:val="nil"/>
              <w:bottom w:val="single" w:sz="4" w:space="0" w:color="auto"/>
              <w:right w:val="single" w:sz="4" w:space="0" w:color="auto"/>
            </w:tcBorders>
            <w:shd w:val="clear" w:color="000000" w:fill="FFFFFF"/>
            <w:vAlign w:val="center"/>
            <w:hideMark/>
          </w:tcPr>
          <w:p w14:paraId="454046B1"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1 ребенок</w:t>
            </w:r>
          </w:p>
        </w:tc>
        <w:tc>
          <w:tcPr>
            <w:tcW w:w="0" w:type="auto"/>
            <w:tcBorders>
              <w:top w:val="nil"/>
              <w:left w:val="nil"/>
              <w:bottom w:val="single" w:sz="4" w:space="0" w:color="auto"/>
              <w:right w:val="single" w:sz="4" w:space="0" w:color="auto"/>
            </w:tcBorders>
            <w:shd w:val="clear" w:color="auto" w:fill="auto"/>
            <w:noWrap/>
            <w:vAlign w:val="center"/>
            <w:hideMark/>
          </w:tcPr>
          <w:p w14:paraId="4DE4D016"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185</w:t>
            </w:r>
          </w:p>
        </w:tc>
        <w:tc>
          <w:tcPr>
            <w:tcW w:w="0" w:type="auto"/>
            <w:tcBorders>
              <w:top w:val="nil"/>
              <w:left w:val="nil"/>
              <w:bottom w:val="single" w:sz="4" w:space="0" w:color="auto"/>
              <w:right w:val="single" w:sz="4" w:space="0" w:color="auto"/>
            </w:tcBorders>
            <w:shd w:val="clear" w:color="auto" w:fill="auto"/>
            <w:noWrap/>
            <w:vAlign w:val="center"/>
            <w:hideMark/>
          </w:tcPr>
          <w:p w14:paraId="5E0FC963"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115,0</w:t>
            </w:r>
          </w:p>
        </w:tc>
        <w:tc>
          <w:tcPr>
            <w:tcW w:w="0" w:type="auto"/>
            <w:tcBorders>
              <w:top w:val="nil"/>
              <w:left w:val="nil"/>
              <w:bottom w:val="single" w:sz="4" w:space="0" w:color="auto"/>
              <w:right w:val="single" w:sz="4" w:space="0" w:color="auto"/>
            </w:tcBorders>
            <w:shd w:val="clear" w:color="auto" w:fill="auto"/>
            <w:noWrap/>
            <w:vAlign w:val="center"/>
            <w:hideMark/>
          </w:tcPr>
          <w:p w14:paraId="1EADBC4D"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21,3</w:t>
            </w:r>
          </w:p>
        </w:tc>
        <w:tc>
          <w:tcPr>
            <w:tcW w:w="0" w:type="auto"/>
            <w:tcBorders>
              <w:top w:val="nil"/>
              <w:left w:val="nil"/>
              <w:bottom w:val="single" w:sz="4" w:space="0" w:color="auto"/>
              <w:right w:val="single" w:sz="4" w:space="0" w:color="auto"/>
            </w:tcBorders>
            <w:shd w:val="clear" w:color="auto" w:fill="auto"/>
            <w:noWrap/>
            <w:vAlign w:val="center"/>
            <w:hideMark/>
          </w:tcPr>
          <w:p w14:paraId="0A1D8794"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45,0</w:t>
            </w:r>
          </w:p>
        </w:tc>
        <w:tc>
          <w:tcPr>
            <w:tcW w:w="0" w:type="auto"/>
            <w:tcBorders>
              <w:top w:val="nil"/>
              <w:left w:val="nil"/>
              <w:bottom w:val="single" w:sz="4" w:space="0" w:color="auto"/>
              <w:right w:val="single" w:sz="4" w:space="0" w:color="auto"/>
            </w:tcBorders>
            <w:shd w:val="clear" w:color="auto" w:fill="auto"/>
            <w:noWrap/>
            <w:vAlign w:val="center"/>
            <w:hideMark/>
          </w:tcPr>
          <w:p w14:paraId="29E6F5AF"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8,3</w:t>
            </w:r>
          </w:p>
        </w:tc>
        <w:tc>
          <w:tcPr>
            <w:tcW w:w="0" w:type="auto"/>
            <w:tcBorders>
              <w:top w:val="nil"/>
              <w:left w:val="nil"/>
              <w:bottom w:val="single" w:sz="4" w:space="0" w:color="auto"/>
              <w:right w:val="single" w:sz="4" w:space="0" w:color="auto"/>
            </w:tcBorders>
            <w:shd w:val="clear" w:color="auto" w:fill="auto"/>
            <w:noWrap/>
            <w:vAlign w:val="center"/>
            <w:hideMark/>
          </w:tcPr>
          <w:p w14:paraId="1C6C07E7"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29,6</w:t>
            </w:r>
          </w:p>
        </w:tc>
        <w:tc>
          <w:tcPr>
            <w:tcW w:w="0" w:type="auto"/>
            <w:tcBorders>
              <w:top w:val="nil"/>
              <w:left w:val="nil"/>
              <w:bottom w:val="single" w:sz="4" w:space="0" w:color="auto"/>
              <w:right w:val="single" w:sz="4" w:space="0" w:color="auto"/>
            </w:tcBorders>
            <w:shd w:val="clear" w:color="auto" w:fill="auto"/>
            <w:noWrap/>
            <w:vAlign w:val="center"/>
            <w:hideMark/>
          </w:tcPr>
          <w:p w14:paraId="7777EDC6"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19,4</w:t>
            </w:r>
          </w:p>
        </w:tc>
      </w:tr>
      <w:tr w:rsidR="00594299" w:rsidRPr="00594299" w14:paraId="4D34F0A1" w14:textId="77777777" w:rsidTr="00594299">
        <w:trPr>
          <w:cantSplit/>
          <w:trHeight w:val="20"/>
        </w:trPr>
        <w:tc>
          <w:tcPr>
            <w:tcW w:w="0" w:type="auto"/>
            <w:tcBorders>
              <w:top w:val="nil"/>
              <w:left w:val="single" w:sz="4" w:space="0" w:color="auto"/>
              <w:bottom w:val="single" w:sz="4" w:space="0" w:color="auto"/>
              <w:right w:val="single" w:sz="4" w:space="0" w:color="auto"/>
            </w:tcBorders>
            <w:shd w:val="clear" w:color="000000" w:fill="FFFFFF"/>
            <w:hideMark/>
          </w:tcPr>
          <w:p w14:paraId="78D21FF5"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2.5</w:t>
            </w:r>
          </w:p>
        </w:tc>
        <w:tc>
          <w:tcPr>
            <w:tcW w:w="0" w:type="auto"/>
            <w:tcBorders>
              <w:top w:val="nil"/>
              <w:left w:val="nil"/>
              <w:bottom w:val="single" w:sz="4" w:space="0" w:color="auto"/>
              <w:right w:val="single" w:sz="4" w:space="0" w:color="auto"/>
            </w:tcBorders>
            <w:shd w:val="clear" w:color="auto" w:fill="auto"/>
            <w:vAlign w:val="center"/>
            <w:hideMark/>
          </w:tcPr>
          <w:p w14:paraId="3020E05B" w14:textId="77777777" w:rsidR="00EF5A22" w:rsidRPr="00EF5A22" w:rsidRDefault="00EF5A22" w:rsidP="00EF5A22">
            <w:pPr>
              <w:ind w:firstLine="0"/>
              <w:jc w:val="left"/>
              <w:rPr>
                <w:rFonts w:eastAsia="Times New Roman" w:cs="Times New Roman"/>
                <w:color w:val="000000"/>
                <w:sz w:val="20"/>
                <w:szCs w:val="20"/>
                <w:lang w:eastAsia="ru-RU"/>
              </w:rPr>
            </w:pPr>
            <w:r w:rsidRPr="00EF5A22">
              <w:rPr>
                <w:rFonts w:eastAsia="Times New Roman" w:cs="Times New Roman"/>
                <w:color w:val="000000"/>
                <w:sz w:val="20"/>
                <w:szCs w:val="20"/>
                <w:lang w:eastAsia="ru-RU"/>
              </w:rPr>
              <w:t xml:space="preserve">Дошкольная образовательная организация (бассейн 60 кв.м зеркала воды) </w:t>
            </w:r>
          </w:p>
        </w:tc>
        <w:tc>
          <w:tcPr>
            <w:tcW w:w="0" w:type="auto"/>
            <w:tcBorders>
              <w:top w:val="nil"/>
              <w:left w:val="nil"/>
              <w:bottom w:val="single" w:sz="4" w:space="0" w:color="auto"/>
              <w:right w:val="single" w:sz="4" w:space="0" w:color="auto"/>
            </w:tcBorders>
            <w:shd w:val="clear" w:color="000000" w:fill="FFFFFF"/>
            <w:vAlign w:val="center"/>
            <w:hideMark/>
          </w:tcPr>
          <w:p w14:paraId="784BE1B1"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1 ребенок</w:t>
            </w:r>
          </w:p>
        </w:tc>
        <w:tc>
          <w:tcPr>
            <w:tcW w:w="0" w:type="auto"/>
            <w:tcBorders>
              <w:top w:val="nil"/>
              <w:left w:val="nil"/>
              <w:bottom w:val="single" w:sz="4" w:space="0" w:color="auto"/>
              <w:right w:val="single" w:sz="4" w:space="0" w:color="auto"/>
            </w:tcBorders>
            <w:shd w:val="clear" w:color="auto" w:fill="auto"/>
            <w:noWrap/>
            <w:vAlign w:val="center"/>
            <w:hideMark/>
          </w:tcPr>
          <w:p w14:paraId="121E2CF4"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225</w:t>
            </w:r>
          </w:p>
        </w:tc>
        <w:tc>
          <w:tcPr>
            <w:tcW w:w="0" w:type="auto"/>
            <w:tcBorders>
              <w:top w:val="nil"/>
              <w:left w:val="nil"/>
              <w:bottom w:val="single" w:sz="4" w:space="0" w:color="auto"/>
              <w:right w:val="single" w:sz="4" w:space="0" w:color="auto"/>
            </w:tcBorders>
            <w:shd w:val="clear" w:color="auto" w:fill="auto"/>
            <w:noWrap/>
            <w:vAlign w:val="center"/>
            <w:hideMark/>
          </w:tcPr>
          <w:p w14:paraId="2AAF449D"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115,0</w:t>
            </w:r>
          </w:p>
        </w:tc>
        <w:tc>
          <w:tcPr>
            <w:tcW w:w="0" w:type="auto"/>
            <w:tcBorders>
              <w:top w:val="nil"/>
              <w:left w:val="nil"/>
              <w:bottom w:val="single" w:sz="4" w:space="0" w:color="auto"/>
              <w:right w:val="single" w:sz="4" w:space="0" w:color="auto"/>
            </w:tcBorders>
            <w:shd w:val="clear" w:color="auto" w:fill="auto"/>
            <w:noWrap/>
            <w:vAlign w:val="center"/>
            <w:hideMark/>
          </w:tcPr>
          <w:p w14:paraId="20E808D0"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25,9</w:t>
            </w:r>
          </w:p>
        </w:tc>
        <w:tc>
          <w:tcPr>
            <w:tcW w:w="0" w:type="auto"/>
            <w:tcBorders>
              <w:top w:val="nil"/>
              <w:left w:val="nil"/>
              <w:bottom w:val="single" w:sz="4" w:space="0" w:color="auto"/>
              <w:right w:val="single" w:sz="4" w:space="0" w:color="auto"/>
            </w:tcBorders>
            <w:shd w:val="clear" w:color="auto" w:fill="auto"/>
            <w:noWrap/>
            <w:vAlign w:val="center"/>
            <w:hideMark/>
          </w:tcPr>
          <w:p w14:paraId="00A6DBDF"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45,0</w:t>
            </w:r>
          </w:p>
        </w:tc>
        <w:tc>
          <w:tcPr>
            <w:tcW w:w="0" w:type="auto"/>
            <w:tcBorders>
              <w:top w:val="nil"/>
              <w:left w:val="nil"/>
              <w:bottom w:val="single" w:sz="4" w:space="0" w:color="auto"/>
              <w:right w:val="single" w:sz="4" w:space="0" w:color="auto"/>
            </w:tcBorders>
            <w:shd w:val="clear" w:color="auto" w:fill="auto"/>
            <w:noWrap/>
            <w:vAlign w:val="center"/>
            <w:hideMark/>
          </w:tcPr>
          <w:p w14:paraId="1C4DB85B"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10,1</w:t>
            </w:r>
          </w:p>
        </w:tc>
        <w:tc>
          <w:tcPr>
            <w:tcW w:w="0" w:type="auto"/>
            <w:tcBorders>
              <w:top w:val="nil"/>
              <w:left w:val="nil"/>
              <w:bottom w:val="single" w:sz="4" w:space="0" w:color="auto"/>
              <w:right w:val="single" w:sz="4" w:space="0" w:color="auto"/>
            </w:tcBorders>
            <w:shd w:val="clear" w:color="auto" w:fill="auto"/>
            <w:noWrap/>
            <w:vAlign w:val="center"/>
            <w:hideMark/>
          </w:tcPr>
          <w:p w14:paraId="6CA63354"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36,0</w:t>
            </w:r>
          </w:p>
        </w:tc>
        <w:tc>
          <w:tcPr>
            <w:tcW w:w="0" w:type="auto"/>
            <w:tcBorders>
              <w:top w:val="nil"/>
              <w:left w:val="nil"/>
              <w:bottom w:val="single" w:sz="4" w:space="0" w:color="auto"/>
              <w:right w:val="single" w:sz="4" w:space="0" w:color="auto"/>
            </w:tcBorders>
            <w:shd w:val="clear" w:color="auto" w:fill="auto"/>
            <w:noWrap/>
            <w:vAlign w:val="center"/>
            <w:hideMark/>
          </w:tcPr>
          <w:p w14:paraId="3F0C12AB"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23,6</w:t>
            </w:r>
          </w:p>
        </w:tc>
      </w:tr>
      <w:tr w:rsidR="00594299" w:rsidRPr="00594299" w14:paraId="05FDE22F" w14:textId="77777777" w:rsidTr="00594299">
        <w:trPr>
          <w:cantSplit/>
          <w:trHeight w:val="20"/>
        </w:trPr>
        <w:tc>
          <w:tcPr>
            <w:tcW w:w="0" w:type="auto"/>
            <w:tcBorders>
              <w:top w:val="nil"/>
              <w:left w:val="single" w:sz="4" w:space="0" w:color="auto"/>
              <w:bottom w:val="single" w:sz="4" w:space="0" w:color="auto"/>
              <w:right w:val="single" w:sz="4" w:space="0" w:color="auto"/>
            </w:tcBorders>
            <w:shd w:val="clear" w:color="000000" w:fill="FFFFFF"/>
            <w:hideMark/>
          </w:tcPr>
          <w:p w14:paraId="03002769"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2.6</w:t>
            </w:r>
          </w:p>
        </w:tc>
        <w:tc>
          <w:tcPr>
            <w:tcW w:w="0" w:type="auto"/>
            <w:tcBorders>
              <w:top w:val="nil"/>
              <w:left w:val="nil"/>
              <w:bottom w:val="single" w:sz="4" w:space="0" w:color="auto"/>
              <w:right w:val="single" w:sz="4" w:space="0" w:color="auto"/>
            </w:tcBorders>
            <w:shd w:val="clear" w:color="auto" w:fill="auto"/>
            <w:vAlign w:val="center"/>
            <w:hideMark/>
          </w:tcPr>
          <w:p w14:paraId="37F48F3B" w14:textId="77777777" w:rsidR="00EF5A22" w:rsidRPr="00EF5A22" w:rsidRDefault="00EF5A22" w:rsidP="00EF5A22">
            <w:pPr>
              <w:ind w:firstLine="0"/>
              <w:jc w:val="left"/>
              <w:rPr>
                <w:rFonts w:eastAsia="Times New Roman" w:cs="Times New Roman"/>
                <w:color w:val="000000"/>
                <w:sz w:val="20"/>
                <w:szCs w:val="20"/>
                <w:lang w:eastAsia="ru-RU"/>
              </w:rPr>
            </w:pPr>
            <w:r w:rsidRPr="00EF5A22">
              <w:rPr>
                <w:rFonts w:eastAsia="Times New Roman" w:cs="Times New Roman"/>
                <w:color w:val="000000"/>
                <w:sz w:val="20"/>
                <w:szCs w:val="20"/>
                <w:lang w:eastAsia="ru-RU"/>
              </w:rPr>
              <w:t xml:space="preserve">Дошкольная образовательная организация (бассейн 60 кв.м зеркала воды) </w:t>
            </w:r>
          </w:p>
        </w:tc>
        <w:tc>
          <w:tcPr>
            <w:tcW w:w="0" w:type="auto"/>
            <w:tcBorders>
              <w:top w:val="nil"/>
              <w:left w:val="nil"/>
              <w:bottom w:val="single" w:sz="4" w:space="0" w:color="auto"/>
              <w:right w:val="single" w:sz="4" w:space="0" w:color="auto"/>
            </w:tcBorders>
            <w:shd w:val="clear" w:color="000000" w:fill="FFFFFF"/>
            <w:vAlign w:val="center"/>
            <w:hideMark/>
          </w:tcPr>
          <w:p w14:paraId="3C27AB18"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1 ребенок</w:t>
            </w:r>
          </w:p>
        </w:tc>
        <w:tc>
          <w:tcPr>
            <w:tcW w:w="0" w:type="auto"/>
            <w:tcBorders>
              <w:top w:val="nil"/>
              <w:left w:val="nil"/>
              <w:bottom w:val="single" w:sz="4" w:space="0" w:color="auto"/>
              <w:right w:val="single" w:sz="4" w:space="0" w:color="auto"/>
            </w:tcBorders>
            <w:shd w:val="clear" w:color="auto" w:fill="auto"/>
            <w:noWrap/>
            <w:vAlign w:val="center"/>
            <w:hideMark/>
          </w:tcPr>
          <w:p w14:paraId="58DB8E56"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225</w:t>
            </w:r>
          </w:p>
        </w:tc>
        <w:tc>
          <w:tcPr>
            <w:tcW w:w="0" w:type="auto"/>
            <w:tcBorders>
              <w:top w:val="nil"/>
              <w:left w:val="nil"/>
              <w:bottom w:val="single" w:sz="4" w:space="0" w:color="auto"/>
              <w:right w:val="single" w:sz="4" w:space="0" w:color="auto"/>
            </w:tcBorders>
            <w:shd w:val="clear" w:color="auto" w:fill="auto"/>
            <w:noWrap/>
            <w:vAlign w:val="center"/>
            <w:hideMark/>
          </w:tcPr>
          <w:p w14:paraId="79F0522E"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115,0</w:t>
            </w:r>
          </w:p>
        </w:tc>
        <w:tc>
          <w:tcPr>
            <w:tcW w:w="0" w:type="auto"/>
            <w:tcBorders>
              <w:top w:val="nil"/>
              <w:left w:val="nil"/>
              <w:bottom w:val="single" w:sz="4" w:space="0" w:color="auto"/>
              <w:right w:val="single" w:sz="4" w:space="0" w:color="auto"/>
            </w:tcBorders>
            <w:shd w:val="clear" w:color="auto" w:fill="auto"/>
            <w:noWrap/>
            <w:vAlign w:val="center"/>
            <w:hideMark/>
          </w:tcPr>
          <w:p w14:paraId="138D9FDB"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25,9</w:t>
            </w:r>
          </w:p>
        </w:tc>
        <w:tc>
          <w:tcPr>
            <w:tcW w:w="0" w:type="auto"/>
            <w:tcBorders>
              <w:top w:val="nil"/>
              <w:left w:val="nil"/>
              <w:bottom w:val="single" w:sz="4" w:space="0" w:color="auto"/>
              <w:right w:val="single" w:sz="4" w:space="0" w:color="auto"/>
            </w:tcBorders>
            <w:shd w:val="clear" w:color="auto" w:fill="auto"/>
            <w:noWrap/>
            <w:vAlign w:val="center"/>
            <w:hideMark/>
          </w:tcPr>
          <w:p w14:paraId="3B3A52D3"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45,0</w:t>
            </w:r>
          </w:p>
        </w:tc>
        <w:tc>
          <w:tcPr>
            <w:tcW w:w="0" w:type="auto"/>
            <w:tcBorders>
              <w:top w:val="nil"/>
              <w:left w:val="nil"/>
              <w:bottom w:val="single" w:sz="4" w:space="0" w:color="auto"/>
              <w:right w:val="single" w:sz="4" w:space="0" w:color="auto"/>
            </w:tcBorders>
            <w:shd w:val="clear" w:color="auto" w:fill="auto"/>
            <w:noWrap/>
            <w:vAlign w:val="center"/>
            <w:hideMark/>
          </w:tcPr>
          <w:p w14:paraId="47884051"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10,1</w:t>
            </w:r>
          </w:p>
        </w:tc>
        <w:tc>
          <w:tcPr>
            <w:tcW w:w="0" w:type="auto"/>
            <w:tcBorders>
              <w:top w:val="nil"/>
              <w:left w:val="nil"/>
              <w:bottom w:val="single" w:sz="4" w:space="0" w:color="auto"/>
              <w:right w:val="single" w:sz="4" w:space="0" w:color="auto"/>
            </w:tcBorders>
            <w:shd w:val="clear" w:color="auto" w:fill="auto"/>
            <w:noWrap/>
            <w:vAlign w:val="center"/>
            <w:hideMark/>
          </w:tcPr>
          <w:p w14:paraId="51185132"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36,0</w:t>
            </w:r>
          </w:p>
        </w:tc>
        <w:tc>
          <w:tcPr>
            <w:tcW w:w="0" w:type="auto"/>
            <w:tcBorders>
              <w:top w:val="nil"/>
              <w:left w:val="nil"/>
              <w:bottom w:val="single" w:sz="4" w:space="0" w:color="auto"/>
              <w:right w:val="single" w:sz="4" w:space="0" w:color="auto"/>
            </w:tcBorders>
            <w:shd w:val="clear" w:color="auto" w:fill="auto"/>
            <w:noWrap/>
            <w:vAlign w:val="center"/>
            <w:hideMark/>
          </w:tcPr>
          <w:p w14:paraId="2CEFC8FA"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23,6</w:t>
            </w:r>
          </w:p>
        </w:tc>
      </w:tr>
      <w:tr w:rsidR="00594299" w:rsidRPr="00594299" w14:paraId="64940821" w14:textId="77777777" w:rsidTr="00594299">
        <w:trPr>
          <w:cantSplit/>
          <w:trHeight w:val="20"/>
        </w:trPr>
        <w:tc>
          <w:tcPr>
            <w:tcW w:w="0" w:type="auto"/>
            <w:tcBorders>
              <w:top w:val="nil"/>
              <w:left w:val="single" w:sz="4" w:space="0" w:color="auto"/>
              <w:bottom w:val="single" w:sz="4" w:space="0" w:color="auto"/>
              <w:right w:val="single" w:sz="4" w:space="0" w:color="auto"/>
            </w:tcBorders>
            <w:shd w:val="clear" w:color="000000" w:fill="FFFFFF"/>
            <w:hideMark/>
          </w:tcPr>
          <w:p w14:paraId="77DAE3DC"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2.7</w:t>
            </w:r>
          </w:p>
        </w:tc>
        <w:tc>
          <w:tcPr>
            <w:tcW w:w="0" w:type="auto"/>
            <w:tcBorders>
              <w:top w:val="nil"/>
              <w:left w:val="nil"/>
              <w:bottom w:val="single" w:sz="4" w:space="0" w:color="auto"/>
              <w:right w:val="single" w:sz="4" w:space="0" w:color="auto"/>
            </w:tcBorders>
            <w:shd w:val="clear" w:color="auto" w:fill="auto"/>
            <w:vAlign w:val="center"/>
            <w:hideMark/>
          </w:tcPr>
          <w:p w14:paraId="2364775E" w14:textId="77777777" w:rsidR="00EF5A22" w:rsidRPr="00EF5A22" w:rsidRDefault="00EF5A22" w:rsidP="00EF5A22">
            <w:pPr>
              <w:ind w:firstLine="0"/>
              <w:jc w:val="left"/>
              <w:rPr>
                <w:rFonts w:eastAsia="Times New Roman" w:cs="Times New Roman"/>
                <w:color w:val="000000"/>
                <w:sz w:val="20"/>
                <w:szCs w:val="20"/>
                <w:lang w:eastAsia="ru-RU"/>
              </w:rPr>
            </w:pPr>
            <w:r w:rsidRPr="00EF5A22">
              <w:rPr>
                <w:rFonts w:eastAsia="Times New Roman" w:cs="Times New Roman"/>
                <w:color w:val="000000"/>
                <w:sz w:val="20"/>
                <w:szCs w:val="20"/>
                <w:lang w:eastAsia="ru-RU"/>
              </w:rPr>
              <w:t xml:space="preserve">Дошкольная образовательная организация (бассейн 60 кв.м зеркала воды) </w:t>
            </w:r>
          </w:p>
        </w:tc>
        <w:tc>
          <w:tcPr>
            <w:tcW w:w="0" w:type="auto"/>
            <w:tcBorders>
              <w:top w:val="nil"/>
              <w:left w:val="nil"/>
              <w:bottom w:val="single" w:sz="4" w:space="0" w:color="auto"/>
              <w:right w:val="single" w:sz="4" w:space="0" w:color="auto"/>
            </w:tcBorders>
            <w:shd w:val="clear" w:color="000000" w:fill="FFFFFF"/>
            <w:vAlign w:val="center"/>
            <w:hideMark/>
          </w:tcPr>
          <w:p w14:paraId="60442225"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1 ребенок</w:t>
            </w:r>
          </w:p>
        </w:tc>
        <w:tc>
          <w:tcPr>
            <w:tcW w:w="0" w:type="auto"/>
            <w:tcBorders>
              <w:top w:val="nil"/>
              <w:left w:val="nil"/>
              <w:bottom w:val="single" w:sz="4" w:space="0" w:color="auto"/>
              <w:right w:val="single" w:sz="4" w:space="0" w:color="auto"/>
            </w:tcBorders>
            <w:shd w:val="clear" w:color="auto" w:fill="auto"/>
            <w:noWrap/>
            <w:vAlign w:val="center"/>
            <w:hideMark/>
          </w:tcPr>
          <w:p w14:paraId="30DECCD8"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260</w:t>
            </w:r>
          </w:p>
        </w:tc>
        <w:tc>
          <w:tcPr>
            <w:tcW w:w="0" w:type="auto"/>
            <w:tcBorders>
              <w:top w:val="nil"/>
              <w:left w:val="nil"/>
              <w:bottom w:val="single" w:sz="4" w:space="0" w:color="auto"/>
              <w:right w:val="single" w:sz="4" w:space="0" w:color="auto"/>
            </w:tcBorders>
            <w:shd w:val="clear" w:color="auto" w:fill="auto"/>
            <w:noWrap/>
            <w:vAlign w:val="center"/>
            <w:hideMark/>
          </w:tcPr>
          <w:p w14:paraId="6E65476B"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115,0</w:t>
            </w:r>
          </w:p>
        </w:tc>
        <w:tc>
          <w:tcPr>
            <w:tcW w:w="0" w:type="auto"/>
            <w:tcBorders>
              <w:top w:val="nil"/>
              <w:left w:val="nil"/>
              <w:bottom w:val="single" w:sz="4" w:space="0" w:color="auto"/>
              <w:right w:val="single" w:sz="4" w:space="0" w:color="auto"/>
            </w:tcBorders>
            <w:shd w:val="clear" w:color="auto" w:fill="auto"/>
            <w:noWrap/>
            <w:vAlign w:val="center"/>
            <w:hideMark/>
          </w:tcPr>
          <w:p w14:paraId="3E71C29E"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29,9</w:t>
            </w:r>
          </w:p>
        </w:tc>
        <w:tc>
          <w:tcPr>
            <w:tcW w:w="0" w:type="auto"/>
            <w:tcBorders>
              <w:top w:val="nil"/>
              <w:left w:val="nil"/>
              <w:bottom w:val="single" w:sz="4" w:space="0" w:color="auto"/>
              <w:right w:val="single" w:sz="4" w:space="0" w:color="auto"/>
            </w:tcBorders>
            <w:shd w:val="clear" w:color="auto" w:fill="auto"/>
            <w:noWrap/>
            <w:vAlign w:val="center"/>
            <w:hideMark/>
          </w:tcPr>
          <w:p w14:paraId="2D43ECDC"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45,0</w:t>
            </w:r>
          </w:p>
        </w:tc>
        <w:tc>
          <w:tcPr>
            <w:tcW w:w="0" w:type="auto"/>
            <w:tcBorders>
              <w:top w:val="nil"/>
              <w:left w:val="nil"/>
              <w:bottom w:val="single" w:sz="4" w:space="0" w:color="auto"/>
              <w:right w:val="single" w:sz="4" w:space="0" w:color="auto"/>
            </w:tcBorders>
            <w:shd w:val="clear" w:color="auto" w:fill="auto"/>
            <w:noWrap/>
            <w:vAlign w:val="center"/>
            <w:hideMark/>
          </w:tcPr>
          <w:p w14:paraId="21E27603"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11,7</w:t>
            </w:r>
          </w:p>
        </w:tc>
        <w:tc>
          <w:tcPr>
            <w:tcW w:w="0" w:type="auto"/>
            <w:tcBorders>
              <w:top w:val="nil"/>
              <w:left w:val="nil"/>
              <w:bottom w:val="single" w:sz="4" w:space="0" w:color="auto"/>
              <w:right w:val="single" w:sz="4" w:space="0" w:color="auto"/>
            </w:tcBorders>
            <w:shd w:val="clear" w:color="auto" w:fill="auto"/>
            <w:noWrap/>
            <w:vAlign w:val="center"/>
            <w:hideMark/>
          </w:tcPr>
          <w:p w14:paraId="07D60C83"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41,6</w:t>
            </w:r>
          </w:p>
        </w:tc>
        <w:tc>
          <w:tcPr>
            <w:tcW w:w="0" w:type="auto"/>
            <w:tcBorders>
              <w:top w:val="nil"/>
              <w:left w:val="nil"/>
              <w:bottom w:val="single" w:sz="4" w:space="0" w:color="auto"/>
              <w:right w:val="single" w:sz="4" w:space="0" w:color="auto"/>
            </w:tcBorders>
            <w:shd w:val="clear" w:color="auto" w:fill="auto"/>
            <w:noWrap/>
            <w:vAlign w:val="center"/>
            <w:hideMark/>
          </w:tcPr>
          <w:p w14:paraId="39AAB2A4"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27,3</w:t>
            </w:r>
          </w:p>
        </w:tc>
      </w:tr>
      <w:tr w:rsidR="00594299" w:rsidRPr="00594299" w14:paraId="2EFEAA18" w14:textId="77777777" w:rsidTr="00594299">
        <w:trPr>
          <w:cantSplit/>
          <w:trHeight w:val="20"/>
        </w:trPr>
        <w:tc>
          <w:tcPr>
            <w:tcW w:w="0" w:type="auto"/>
            <w:tcBorders>
              <w:top w:val="nil"/>
              <w:left w:val="single" w:sz="4" w:space="0" w:color="auto"/>
              <w:bottom w:val="nil"/>
              <w:right w:val="single" w:sz="4" w:space="0" w:color="auto"/>
            </w:tcBorders>
            <w:shd w:val="clear" w:color="000000" w:fill="FFFFFF"/>
            <w:hideMark/>
          </w:tcPr>
          <w:p w14:paraId="1E08CFEE"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2.8</w:t>
            </w:r>
          </w:p>
        </w:tc>
        <w:tc>
          <w:tcPr>
            <w:tcW w:w="0" w:type="auto"/>
            <w:tcBorders>
              <w:top w:val="nil"/>
              <w:left w:val="nil"/>
              <w:bottom w:val="nil"/>
              <w:right w:val="nil"/>
            </w:tcBorders>
            <w:shd w:val="clear" w:color="auto" w:fill="auto"/>
            <w:vAlign w:val="center"/>
            <w:hideMark/>
          </w:tcPr>
          <w:p w14:paraId="531D8D30" w14:textId="77777777" w:rsidR="00EF5A22" w:rsidRPr="00EF5A22" w:rsidRDefault="00EF5A22" w:rsidP="00EF5A22">
            <w:pPr>
              <w:ind w:firstLine="0"/>
              <w:jc w:val="left"/>
              <w:rPr>
                <w:rFonts w:eastAsia="Times New Roman" w:cs="Times New Roman"/>
                <w:sz w:val="20"/>
                <w:szCs w:val="20"/>
                <w:lang w:eastAsia="ru-RU"/>
              </w:rPr>
            </w:pPr>
            <w:r w:rsidRPr="00EF5A22">
              <w:rPr>
                <w:rFonts w:eastAsia="Times New Roman" w:cs="Times New Roman"/>
                <w:sz w:val="20"/>
                <w:szCs w:val="20"/>
                <w:lang w:eastAsia="ru-RU"/>
              </w:rPr>
              <w:t>Поликлиника</w:t>
            </w:r>
          </w:p>
        </w:tc>
        <w:tc>
          <w:tcPr>
            <w:tcW w:w="0" w:type="auto"/>
            <w:tcBorders>
              <w:top w:val="nil"/>
              <w:left w:val="single" w:sz="4" w:space="0" w:color="auto"/>
              <w:bottom w:val="single" w:sz="4" w:space="0" w:color="auto"/>
              <w:right w:val="single" w:sz="4" w:space="0" w:color="auto"/>
            </w:tcBorders>
            <w:shd w:val="clear" w:color="auto" w:fill="auto"/>
            <w:vAlign w:val="center"/>
            <w:hideMark/>
          </w:tcPr>
          <w:p w14:paraId="2FBE5F54"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посещений в смену</w:t>
            </w:r>
          </w:p>
        </w:tc>
        <w:tc>
          <w:tcPr>
            <w:tcW w:w="0" w:type="auto"/>
            <w:tcBorders>
              <w:top w:val="nil"/>
              <w:left w:val="nil"/>
              <w:bottom w:val="single" w:sz="4" w:space="0" w:color="auto"/>
              <w:right w:val="single" w:sz="4" w:space="0" w:color="auto"/>
            </w:tcBorders>
            <w:shd w:val="clear" w:color="000000" w:fill="FFFFFF"/>
            <w:noWrap/>
            <w:vAlign w:val="center"/>
            <w:hideMark/>
          </w:tcPr>
          <w:p w14:paraId="355BDAC7"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300</w:t>
            </w:r>
          </w:p>
        </w:tc>
        <w:tc>
          <w:tcPr>
            <w:tcW w:w="0" w:type="auto"/>
            <w:tcBorders>
              <w:top w:val="nil"/>
              <w:left w:val="nil"/>
              <w:bottom w:val="single" w:sz="4" w:space="0" w:color="auto"/>
              <w:right w:val="single" w:sz="4" w:space="0" w:color="auto"/>
            </w:tcBorders>
            <w:shd w:val="clear" w:color="000000" w:fill="FFFFFF"/>
            <w:noWrap/>
            <w:vAlign w:val="center"/>
            <w:hideMark/>
          </w:tcPr>
          <w:p w14:paraId="1FE4E627"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8,6</w:t>
            </w:r>
          </w:p>
        </w:tc>
        <w:tc>
          <w:tcPr>
            <w:tcW w:w="0" w:type="auto"/>
            <w:tcBorders>
              <w:top w:val="nil"/>
              <w:left w:val="nil"/>
              <w:bottom w:val="single" w:sz="4" w:space="0" w:color="auto"/>
              <w:right w:val="single" w:sz="4" w:space="0" w:color="auto"/>
            </w:tcBorders>
            <w:shd w:val="clear" w:color="000000" w:fill="FFFFFF"/>
            <w:noWrap/>
            <w:vAlign w:val="center"/>
            <w:hideMark/>
          </w:tcPr>
          <w:p w14:paraId="2B5E2230"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2,6</w:t>
            </w:r>
          </w:p>
        </w:tc>
        <w:tc>
          <w:tcPr>
            <w:tcW w:w="0" w:type="auto"/>
            <w:tcBorders>
              <w:top w:val="nil"/>
              <w:left w:val="nil"/>
              <w:bottom w:val="single" w:sz="4" w:space="0" w:color="auto"/>
              <w:right w:val="single" w:sz="4" w:space="0" w:color="auto"/>
            </w:tcBorders>
            <w:shd w:val="clear" w:color="000000" w:fill="FFFFFF"/>
            <w:noWrap/>
            <w:vAlign w:val="center"/>
            <w:hideMark/>
          </w:tcPr>
          <w:p w14:paraId="555251DE"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4,4</w:t>
            </w:r>
          </w:p>
        </w:tc>
        <w:tc>
          <w:tcPr>
            <w:tcW w:w="0" w:type="auto"/>
            <w:tcBorders>
              <w:top w:val="nil"/>
              <w:left w:val="nil"/>
              <w:bottom w:val="single" w:sz="4" w:space="0" w:color="auto"/>
              <w:right w:val="single" w:sz="4" w:space="0" w:color="auto"/>
            </w:tcBorders>
            <w:shd w:val="clear" w:color="000000" w:fill="FFFFFF"/>
            <w:noWrap/>
            <w:vAlign w:val="center"/>
            <w:hideMark/>
          </w:tcPr>
          <w:p w14:paraId="521BA7F6"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1,3</w:t>
            </w:r>
          </w:p>
        </w:tc>
        <w:tc>
          <w:tcPr>
            <w:tcW w:w="0" w:type="auto"/>
            <w:tcBorders>
              <w:top w:val="nil"/>
              <w:left w:val="nil"/>
              <w:bottom w:val="single" w:sz="4" w:space="0" w:color="auto"/>
              <w:right w:val="single" w:sz="4" w:space="0" w:color="auto"/>
            </w:tcBorders>
            <w:shd w:val="clear" w:color="000000" w:fill="FFFFFF"/>
            <w:noWrap/>
            <w:vAlign w:val="center"/>
            <w:hideMark/>
          </w:tcPr>
          <w:p w14:paraId="0A075AF1"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3,9</w:t>
            </w:r>
          </w:p>
        </w:tc>
        <w:tc>
          <w:tcPr>
            <w:tcW w:w="0" w:type="auto"/>
            <w:tcBorders>
              <w:top w:val="nil"/>
              <w:left w:val="nil"/>
              <w:bottom w:val="single" w:sz="4" w:space="0" w:color="auto"/>
              <w:right w:val="single" w:sz="4" w:space="0" w:color="auto"/>
            </w:tcBorders>
            <w:shd w:val="clear" w:color="000000" w:fill="FFFFFF"/>
            <w:noWrap/>
            <w:vAlign w:val="center"/>
            <w:hideMark/>
          </w:tcPr>
          <w:p w14:paraId="57388978"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3,9</w:t>
            </w:r>
          </w:p>
        </w:tc>
      </w:tr>
      <w:tr w:rsidR="00594299" w:rsidRPr="00594299" w14:paraId="62E1E14C" w14:textId="77777777" w:rsidTr="00594299">
        <w:trPr>
          <w:cantSplit/>
          <w:trHeight w:val="20"/>
        </w:trPr>
        <w:tc>
          <w:tcPr>
            <w:tcW w:w="0" w:type="auto"/>
            <w:tcBorders>
              <w:top w:val="single" w:sz="4" w:space="0" w:color="auto"/>
              <w:left w:val="single" w:sz="4" w:space="0" w:color="auto"/>
              <w:bottom w:val="nil"/>
              <w:right w:val="single" w:sz="4" w:space="0" w:color="auto"/>
            </w:tcBorders>
            <w:shd w:val="clear" w:color="000000" w:fill="FFFFFF"/>
            <w:hideMark/>
          </w:tcPr>
          <w:p w14:paraId="7AD02AF7"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2.9</w:t>
            </w:r>
          </w:p>
        </w:tc>
        <w:tc>
          <w:tcPr>
            <w:tcW w:w="0" w:type="auto"/>
            <w:tcBorders>
              <w:top w:val="single" w:sz="4" w:space="0" w:color="auto"/>
              <w:left w:val="nil"/>
              <w:bottom w:val="nil"/>
              <w:right w:val="nil"/>
            </w:tcBorders>
            <w:shd w:val="clear" w:color="auto" w:fill="auto"/>
            <w:vAlign w:val="center"/>
            <w:hideMark/>
          </w:tcPr>
          <w:p w14:paraId="1F0D342D" w14:textId="522174AD" w:rsidR="00EF5A22" w:rsidRPr="00EF5A22" w:rsidRDefault="00EF5A22" w:rsidP="00C15EB1">
            <w:pPr>
              <w:ind w:firstLine="0"/>
              <w:jc w:val="left"/>
              <w:rPr>
                <w:rFonts w:eastAsia="Times New Roman" w:cs="Times New Roman"/>
                <w:sz w:val="20"/>
                <w:szCs w:val="20"/>
                <w:lang w:eastAsia="ru-RU"/>
              </w:rPr>
            </w:pPr>
            <w:r w:rsidRPr="00EF5A22">
              <w:rPr>
                <w:rFonts w:eastAsia="Times New Roman" w:cs="Times New Roman"/>
                <w:sz w:val="20"/>
                <w:szCs w:val="20"/>
                <w:lang w:eastAsia="ru-RU"/>
              </w:rPr>
              <w:t xml:space="preserve">Физкультурно-оздоровительный комплекс (ФОК) </w:t>
            </w:r>
          </w:p>
        </w:tc>
        <w:tc>
          <w:tcPr>
            <w:tcW w:w="0" w:type="auto"/>
            <w:tcBorders>
              <w:top w:val="nil"/>
              <w:left w:val="single" w:sz="4" w:space="0" w:color="auto"/>
              <w:bottom w:val="single" w:sz="4" w:space="0" w:color="auto"/>
              <w:right w:val="single" w:sz="4" w:space="0" w:color="auto"/>
            </w:tcBorders>
            <w:shd w:val="clear" w:color="auto" w:fill="auto"/>
            <w:vAlign w:val="center"/>
            <w:hideMark/>
          </w:tcPr>
          <w:p w14:paraId="5897724C"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4508A02E"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76F5E4FE"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525ECDC6"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1A08F52E"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64B2ADCA"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35C2148C"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719B037E"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 </w:t>
            </w:r>
          </w:p>
        </w:tc>
      </w:tr>
      <w:tr w:rsidR="00594299" w:rsidRPr="00594299" w14:paraId="2F96B63C" w14:textId="77777777" w:rsidTr="00594299">
        <w:trPr>
          <w:cantSplit/>
          <w:trHeight w:val="20"/>
        </w:trPr>
        <w:tc>
          <w:tcPr>
            <w:tcW w:w="0" w:type="auto"/>
            <w:tcBorders>
              <w:top w:val="nil"/>
              <w:left w:val="single" w:sz="4" w:space="0" w:color="auto"/>
              <w:bottom w:val="nil"/>
              <w:right w:val="single" w:sz="4" w:space="0" w:color="auto"/>
            </w:tcBorders>
            <w:shd w:val="clear" w:color="000000" w:fill="FFFFFF"/>
            <w:hideMark/>
          </w:tcPr>
          <w:p w14:paraId="0E8D0970"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 </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53AFC595" w14:textId="77777777" w:rsidR="00EF5A22" w:rsidRPr="00EF5A22" w:rsidRDefault="00EF5A22" w:rsidP="00EF5A22">
            <w:pPr>
              <w:ind w:firstLine="0"/>
              <w:jc w:val="left"/>
              <w:rPr>
                <w:rFonts w:eastAsia="Times New Roman" w:cs="Times New Roman"/>
                <w:sz w:val="20"/>
                <w:szCs w:val="20"/>
                <w:lang w:eastAsia="ru-RU"/>
              </w:rPr>
            </w:pPr>
            <w:r w:rsidRPr="00EF5A22">
              <w:rPr>
                <w:rFonts w:eastAsia="Times New Roman" w:cs="Times New Roman"/>
                <w:sz w:val="20"/>
                <w:szCs w:val="20"/>
                <w:lang w:eastAsia="ru-RU"/>
              </w:rPr>
              <w:t>спортивные залы</w:t>
            </w:r>
          </w:p>
        </w:tc>
        <w:tc>
          <w:tcPr>
            <w:tcW w:w="0" w:type="auto"/>
            <w:tcBorders>
              <w:top w:val="nil"/>
              <w:left w:val="nil"/>
              <w:bottom w:val="single" w:sz="4" w:space="0" w:color="auto"/>
              <w:right w:val="single" w:sz="4" w:space="0" w:color="auto"/>
            </w:tcBorders>
            <w:shd w:val="clear" w:color="auto" w:fill="auto"/>
            <w:vAlign w:val="center"/>
            <w:hideMark/>
          </w:tcPr>
          <w:p w14:paraId="193BD24D"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1 физкультурник</w:t>
            </w:r>
          </w:p>
        </w:tc>
        <w:tc>
          <w:tcPr>
            <w:tcW w:w="0" w:type="auto"/>
            <w:tcBorders>
              <w:top w:val="nil"/>
              <w:left w:val="nil"/>
              <w:bottom w:val="single" w:sz="4" w:space="0" w:color="auto"/>
              <w:right w:val="single" w:sz="4" w:space="0" w:color="auto"/>
            </w:tcBorders>
            <w:shd w:val="clear" w:color="000000" w:fill="FFFFFF"/>
            <w:noWrap/>
            <w:vAlign w:val="center"/>
            <w:hideMark/>
          </w:tcPr>
          <w:p w14:paraId="26FFA067"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821</w:t>
            </w:r>
          </w:p>
        </w:tc>
        <w:tc>
          <w:tcPr>
            <w:tcW w:w="0" w:type="auto"/>
            <w:tcBorders>
              <w:top w:val="nil"/>
              <w:left w:val="nil"/>
              <w:bottom w:val="single" w:sz="4" w:space="0" w:color="auto"/>
              <w:right w:val="single" w:sz="4" w:space="0" w:color="auto"/>
            </w:tcBorders>
            <w:shd w:val="clear" w:color="000000" w:fill="FFFFFF"/>
            <w:noWrap/>
            <w:vAlign w:val="center"/>
            <w:hideMark/>
          </w:tcPr>
          <w:p w14:paraId="37B94D62"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25,0</w:t>
            </w:r>
          </w:p>
        </w:tc>
        <w:tc>
          <w:tcPr>
            <w:tcW w:w="0" w:type="auto"/>
            <w:tcBorders>
              <w:top w:val="nil"/>
              <w:left w:val="nil"/>
              <w:bottom w:val="single" w:sz="4" w:space="0" w:color="auto"/>
              <w:right w:val="single" w:sz="4" w:space="0" w:color="auto"/>
            </w:tcBorders>
            <w:shd w:val="clear" w:color="000000" w:fill="FFFFFF"/>
            <w:noWrap/>
            <w:vAlign w:val="center"/>
            <w:hideMark/>
          </w:tcPr>
          <w:p w14:paraId="5ADA8AC2"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20,5</w:t>
            </w:r>
          </w:p>
        </w:tc>
        <w:tc>
          <w:tcPr>
            <w:tcW w:w="0" w:type="auto"/>
            <w:tcBorders>
              <w:top w:val="nil"/>
              <w:left w:val="nil"/>
              <w:bottom w:val="single" w:sz="4" w:space="0" w:color="auto"/>
              <w:right w:val="single" w:sz="4" w:space="0" w:color="auto"/>
            </w:tcBorders>
            <w:shd w:val="clear" w:color="000000" w:fill="FFFFFF"/>
            <w:noWrap/>
            <w:vAlign w:val="center"/>
            <w:hideMark/>
          </w:tcPr>
          <w:p w14:paraId="0D0A0C5F"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25,0</w:t>
            </w:r>
          </w:p>
        </w:tc>
        <w:tc>
          <w:tcPr>
            <w:tcW w:w="0" w:type="auto"/>
            <w:tcBorders>
              <w:top w:val="nil"/>
              <w:left w:val="nil"/>
              <w:bottom w:val="single" w:sz="4" w:space="0" w:color="auto"/>
              <w:right w:val="single" w:sz="4" w:space="0" w:color="auto"/>
            </w:tcBorders>
            <w:shd w:val="clear" w:color="000000" w:fill="FFFFFF"/>
            <w:noWrap/>
            <w:vAlign w:val="center"/>
            <w:hideMark/>
          </w:tcPr>
          <w:p w14:paraId="55894E76"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20,5</w:t>
            </w:r>
          </w:p>
        </w:tc>
        <w:tc>
          <w:tcPr>
            <w:tcW w:w="0" w:type="auto"/>
            <w:tcBorders>
              <w:top w:val="nil"/>
              <w:left w:val="nil"/>
              <w:bottom w:val="single" w:sz="4" w:space="0" w:color="auto"/>
              <w:right w:val="single" w:sz="4" w:space="0" w:color="auto"/>
            </w:tcBorders>
            <w:shd w:val="clear" w:color="000000" w:fill="FFFFFF"/>
            <w:noWrap/>
            <w:vAlign w:val="center"/>
            <w:hideMark/>
          </w:tcPr>
          <w:p w14:paraId="0F93D651"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41,0</w:t>
            </w:r>
          </w:p>
        </w:tc>
        <w:tc>
          <w:tcPr>
            <w:tcW w:w="0" w:type="auto"/>
            <w:tcBorders>
              <w:top w:val="nil"/>
              <w:left w:val="nil"/>
              <w:bottom w:val="single" w:sz="4" w:space="0" w:color="auto"/>
              <w:right w:val="single" w:sz="4" w:space="0" w:color="auto"/>
            </w:tcBorders>
            <w:shd w:val="clear" w:color="000000" w:fill="FFFFFF"/>
            <w:noWrap/>
            <w:vAlign w:val="center"/>
            <w:hideMark/>
          </w:tcPr>
          <w:p w14:paraId="3591A5E9"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41,0</w:t>
            </w:r>
          </w:p>
        </w:tc>
      </w:tr>
      <w:tr w:rsidR="00594299" w:rsidRPr="00594299" w14:paraId="5D432F72" w14:textId="77777777" w:rsidTr="00594299">
        <w:trPr>
          <w:cantSplit/>
          <w:trHeight w:val="20"/>
        </w:trPr>
        <w:tc>
          <w:tcPr>
            <w:tcW w:w="0" w:type="auto"/>
            <w:tcBorders>
              <w:top w:val="nil"/>
              <w:left w:val="single" w:sz="4" w:space="0" w:color="auto"/>
              <w:bottom w:val="nil"/>
              <w:right w:val="single" w:sz="4" w:space="0" w:color="auto"/>
            </w:tcBorders>
            <w:shd w:val="clear" w:color="000000" w:fill="FFFFFF"/>
            <w:hideMark/>
          </w:tcPr>
          <w:p w14:paraId="43D9E66D"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 </w:t>
            </w:r>
          </w:p>
        </w:tc>
        <w:tc>
          <w:tcPr>
            <w:tcW w:w="0" w:type="auto"/>
            <w:tcBorders>
              <w:top w:val="nil"/>
              <w:left w:val="nil"/>
              <w:bottom w:val="single" w:sz="4" w:space="0" w:color="auto"/>
              <w:right w:val="single" w:sz="4" w:space="0" w:color="auto"/>
            </w:tcBorders>
            <w:shd w:val="clear" w:color="auto" w:fill="auto"/>
            <w:vAlign w:val="center"/>
            <w:hideMark/>
          </w:tcPr>
          <w:p w14:paraId="1969BA24" w14:textId="77777777" w:rsidR="00EF5A22" w:rsidRPr="00EF5A22" w:rsidRDefault="00EF5A22" w:rsidP="00EF5A22">
            <w:pPr>
              <w:ind w:firstLine="0"/>
              <w:jc w:val="left"/>
              <w:rPr>
                <w:rFonts w:eastAsia="Times New Roman" w:cs="Times New Roman"/>
                <w:color w:val="000000"/>
                <w:sz w:val="20"/>
                <w:szCs w:val="20"/>
                <w:lang w:eastAsia="ru-RU"/>
              </w:rPr>
            </w:pPr>
            <w:r w:rsidRPr="00EF5A22">
              <w:rPr>
                <w:rFonts w:eastAsia="Times New Roman" w:cs="Times New Roman"/>
                <w:color w:val="000000"/>
                <w:sz w:val="20"/>
                <w:szCs w:val="20"/>
                <w:lang w:eastAsia="ru-RU"/>
              </w:rPr>
              <w:t>бассейн 400 кв.м зеркала воды</w:t>
            </w:r>
          </w:p>
        </w:tc>
        <w:tc>
          <w:tcPr>
            <w:tcW w:w="0" w:type="auto"/>
            <w:tcBorders>
              <w:top w:val="nil"/>
              <w:left w:val="nil"/>
              <w:bottom w:val="single" w:sz="4" w:space="0" w:color="auto"/>
              <w:right w:val="single" w:sz="4" w:space="0" w:color="auto"/>
            </w:tcBorders>
            <w:shd w:val="clear" w:color="auto" w:fill="auto"/>
            <w:vAlign w:val="center"/>
            <w:hideMark/>
          </w:tcPr>
          <w:p w14:paraId="0816C90E"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1 спортсмен</w:t>
            </w:r>
          </w:p>
        </w:tc>
        <w:tc>
          <w:tcPr>
            <w:tcW w:w="0" w:type="auto"/>
            <w:tcBorders>
              <w:top w:val="nil"/>
              <w:left w:val="nil"/>
              <w:bottom w:val="single" w:sz="4" w:space="0" w:color="auto"/>
              <w:right w:val="single" w:sz="4" w:space="0" w:color="auto"/>
            </w:tcBorders>
            <w:shd w:val="clear" w:color="000000" w:fill="FFFFFF"/>
            <w:noWrap/>
            <w:vAlign w:val="center"/>
            <w:hideMark/>
          </w:tcPr>
          <w:p w14:paraId="6D2BC69F"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259</w:t>
            </w:r>
          </w:p>
        </w:tc>
        <w:tc>
          <w:tcPr>
            <w:tcW w:w="0" w:type="auto"/>
            <w:tcBorders>
              <w:top w:val="nil"/>
              <w:left w:val="nil"/>
              <w:bottom w:val="single" w:sz="4" w:space="0" w:color="auto"/>
              <w:right w:val="single" w:sz="4" w:space="0" w:color="auto"/>
            </w:tcBorders>
            <w:shd w:val="clear" w:color="auto" w:fill="auto"/>
            <w:noWrap/>
            <w:vAlign w:val="center"/>
            <w:hideMark/>
          </w:tcPr>
          <w:p w14:paraId="436FA5DE"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49,0</w:t>
            </w:r>
          </w:p>
        </w:tc>
        <w:tc>
          <w:tcPr>
            <w:tcW w:w="0" w:type="auto"/>
            <w:tcBorders>
              <w:top w:val="nil"/>
              <w:left w:val="nil"/>
              <w:bottom w:val="single" w:sz="4" w:space="0" w:color="auto"/>
              <w:right w:val="single" w:sz="4" w:space="0" w:color="auto"/>
            </w:tcBorders>
            <w:shd w:val="clear" w:color="auto" w:fill="auto"/>
            <w:noWrap/>
            <w:vAlign w:val="center"/>
            <w:hideMark/>
          </w:tcPr>
          <w:p w14:paraId="2D3B02E7"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12,7</w:t>
            </w:r>
          </w:p>
        </w:tc>
        <w:tc>
          <w:tcPr>
            <w:tcW w:w="0" w:type="auto"/>
            <w:tcBorders>
              <w:top w:val="nil"/>
              <w:left w:val="nil"/>
              <w:bottom w:val="single" w:sz="4" w:space="0" w:color="auto"/>
              <w:right w:val="single" w:sz="4" w:space="0" w:color="auto"/>
            </w:tcBorders>
            <w:shd w:val="clear" w:color="auto" w:fill="auto"/>
            <w:noWrap/>
            <w:vAlign w:val="center"/>
            <w:hideMark/>
          </w:tcPr>
          <w:p w14:paraId="4BEB15CF"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51,0</w:t>
            </w:r>
          </w:p>
        </w:tc>
        <w:tc>
          <w:tcPr>
            <w:tcW w:w="0" w:type="auto"/>
            <w:tcBorders>
              <w:top w:val="nil"/>
              <w:left w:val="nil"/>
              <w:bottom w:val="single" w:sz="4" w:space="0" w:color="auto"/>
              <w:right w:val="single" w:sz="4" w:space="0" w:color="auto"/>
            </w:tcBorders>
            <w:shd w:val="clear" w:color="auto" w:fill="auto"/>
            <w:noWrap/>
            <w:vAlign w:val="center"/>
            <w:hideMark/>
          </w:tcPr>
          <w:p w14:paraId="14B08164"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13,2</w:t>
            </w:r>
          </w:p>
        </w:tc>
        <w:tc>
          <w:tcPr>
            <w:tcW w:w="0" w:type="auto"/>
            <w:tcBorders>
              <w:top w:val="nil"/>
              <w:left w:val="nil"/>
              <w:bottom w:val="single" w:sz="4" w:space="0" w:color="auto"/>
              <w:right w:val="single" w:sz="4" w:space="0" w:color="auto"/>
            </w:tcBorders>
            <w:shd w:val="clear" w:color="auto" w:fill="auto"/>
            <w:noWrap/>
            <w:vAlign w:val="center"/>
            <w:hideMark/>
          </w:tcPr>
          <w:p w14:paraId="52608EFA"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25,9</w:t>
            </w:r>
          </w:p>
        </w:tc>
        <w:tc>
          <w:tcPr>
            <w:tcW w:w="0" w:type="auto"/>
            <w:tcBorders>
              <w:top w:val="nil"/>
              <w:left w:val="nil"/>
              <w:bottom w:val="single" w:sz="4" w:space="0" w:color="auto"/>
              <w:right w:val="single" w:sz="4" w:space="0" w:color="auto"/>
            </w:tcBorders>
            <w:shd w:val="clear" w:color="auto" w:fill="auto"/>
            <w:noWrap/>
            <w:vAlign w:val="center"/>
            <w:hideMark/>
          </w:tcPr>
          <w:p w14:paraId="5D59E8C2"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25,9</w:t>
            </w:r>
          </w:p>
        </w:tc>
      </w:tr>
      <w:tr w:rsidR="00594299" w:rsidRPr="00594299" w14:paraId="55DE706F" w14:textId="77777777" w:rsidTr="00594299">
        <w:trPr>
          <w:cantSplit/>
          <w:trHeight w:val="20"/>
        </w:trPr>
        <w:tc>
          <w:tcPr>
            <w:tcW w:w="0" w:type="auto"/>
            <w:tcBorders>
              <w:top w:val="nil"/>
              <w:left w:val="single" w:sz="4" w:space="0" w:color="auto"/>
              <w:bottom w:val="single" w:sz="4" w:space="0" w:color="auto"/>
              <w:right w:val="single" w:sz="4" w:space="0" w:color="auto"/>
            </w:tcBorders>
            <w:shd w:val="clear" w:color="000000" w:fill="FFFFFF"/>
            <w:hideMark/>
          </w:tcPr>
          <w:p w14:paraId="75800180"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 </w:t>
            </w:r>
          </w:p>
        </w:tc>
        <w:tc>
          <w:tcPr>
            <w:tcW w:w="0" w:type="auto"/>
            <w:tcBorders>
              <w:top w:val="nil"/>
              <w:left w:val="nil"/>
              <w:bottom w:val="single" w:sz="4" w:space="0" w:color="auto"/>
              <w:right w:val="nil"/>
            </w:tcBorders>
            <w:shd w:val="clear" w:color="auto" w:fill="auto"/>
            <w:vAlign w:val="center"/>
            <w:hideMark/>
          </w:tcPr>
          <w:p w14:paraId="4AC68A94" w14:textId="77777777" w:rsidR="00EF5A22" w:rsidRPr="00EF5A22" w:rsidRDefault="00EF5A22" w:rsidP="00EF5A22">
            <w:pPr>
              <w:ind w:firstLine="0"/>
              <w:jc w:val="left"/>
              <w:rPr>
                <w:rFonts w:eastAsia="Times New Roman" w:cs="Times New Roman"/>
                <w:color w:val="000000"/>
                <w:sz w:val="20"/>
                <w:szCs w:val="20"/>
                <w:lang w:eastAsia="ru-RU"/>
              </w:rPr>
            </w:pPr>
            <w:r w:rsidRPr="00EF5A22">
              <w:rPr>
                <w:rFonts w:eastAsia="Times New Roman" w:cs="Times New Roman"/>
                <w:color w:val="000000"/>
                <w:sz w:val="20"/>
                <w:szCs w:val="20"/>
                <w:lang w:eastAsia="ru-RU"/>
              </w:rPr>
              <w:t>пополнение бассейна 400 кв.м зеркала воды</w:t>
            </w:r>
          </w:p>
        </w:tc>
        <w:tc>
          <w:tcPr>
            <w:tcW w:w="0" w:type="auto"/>
            <w:tcBorders>
              <w:top w:val="nil"/>
              <w:left w:val="single" w:sz="4" w:space="0" w:color="auto"/>
              <w:bottom w:val="single" w:sz="4" w:space="0" w:color="auto"/>
              <w:right w:val="single" w:sz="4" w:space="0" w:color="auto"/>
            </w:tcBorders>
            <w:shd w:val="clear" w:color="auto" w:fill="auto"/>
            <w:vAlign w:val="center"/>
            <w:hideMark/>
          </w:tcPr>
          <w:p w14:paraId="3DBF2C01"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 вместимости в сутки</w:t>
            </w:r>
          </w:p>
        </w:tc>
        <w:tc>
          <w:tcPr>
            <w:tcW w:w="0" w:type="auto"/>
            <w:tcBorders>
              <w:top w:val="nil"/>
              <w:left w:val="nil"/>
              <w:bottom w:val="single" w:sz="4" w:space="0" w:color="auto"/>
              <w:right w:val="single" w:sz="4" w:space="0" w:color="auto"/>
            </w:tcBorders>
            <w:shd w:val="clear" w:color="auto" w:fill="auto"/>
            <w:noWrap/>
            <w:vAlign w:val="center"/>
            <w:hideMark/>
          </w:tcPr>
          <w:p w14:paraId="6A07ECD7"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10</w:t>
            </w:r>
          </w:p>
        </w:tc>
        <w:tc>
          <w:tcPr>
            <w:tcW w:w="0" w:type="auto"/>
            <w:tcBorders>
              <w:top w:val="nil"/>
              <w:left w:val="nil"/>
              <w:bottom w:val="single" w:sz="4" w:space="0" w:color="auto"/>
              <w:right w:val="single" w:sz="4" w:space="0" w:color="auto"/>
            </w:tcBorders>
            <w:shd w:val="clear" w:color="auto" w:fill="auto"/>
            <w:noWrap/>
            <w:vAlign w:val="center"/>
            <w:hideMark/>
          </w:tcPr>
          <w:p w14:paraId="4D15E313"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5BB52A1D"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80,0</w:t>
            </w:r>
          </w:p>
        </w:tc>
        <w:tc>
          <w:tcPr>
            <w:tcW w:w="0" w:type="auto"/>
            <w:tcBorders>
              <w:top w:val="nil"/>
              <w:left w:val="nil"/>
              <w:bottom w:val="single" w:sz="4" w:space="0" w:color="auto"/>
              <w:right w:val="single" w:sz="4" w:space="0" w:color="auto"/>
            </w:tcBorders>
            <w:shd w:val="clear" w:color="auto" w:fill="auto"/>
            <w:noWrap/>
            <w:vAlign w:val="center"/>
            <w:hideMark/>
          </w:tcPr>
          <w:p w14:paraId="501D8F0C"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1905AA82"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096B0D54"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80,0</w:t>
            </w:r>
          </w:p>
        </w:tc>
        <w:tc>
          <w:tcPr>
            <w:tcW w:w="0" w:type="auto"/>
            <w:tcBorders>
              <w:top w:val="nil"/>
              <w:left w:val="nil"/>
              <w:bottom w:val="single" w:sz="4" w:space="0" w:color="auto"/>
              <w:right w:val="single" w:sz="4" w:space="0" w:color="auto"/>
            </w:tcBorders>
            <w:shd w:val="clear" w:color="auto" w:fill="auto"/>
            <w:noWrap/>
            <w:vAlign w:val="center"/>
            <w:hideMark/>
          </w:tcPr>
          <w:p w14:paraId="6AEB09A8"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 </w:t>
            </w:r>
          </w:p>
        </w:tc>
      </w:tr>
      <w:tr w:rsidR="00594299" w:rsidRPr="00594299" w14:paraId="4C1DC36A" w14:textId="77777777" w:rsidTr="00594299">
        <w:trPr>
          <w:cantSplit/>
          <w:trHeight w:val="20"/>
        </w:trPr>
        <w:tc>
          <w:tcPr>
            <w:tcW w:w="0" w:type="auto"/>
            <w:tcBorders>
              <w:top w:val="nil"/>
              <w:left w:val="single" w:sz="4" w:space="0" w:color="auto"/>
              <w:bottom w:val="nil"/>
              <w:right w:val="single" w:sz="4" w:space="0" w:color="auto"/>
            </w:tcBorders>
            <w:shd w:val="clear" w:color="000000" w:fill="FFFFFF"/>
            <w:hideMark/>
          </w:tcPr>
          <w:p w14:paraId="518C3CA6"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2.10</w:t>
            </w:r>
          </w:p>
        </w:tc>
        <w:tc>
          <w:tcPr>
            <w:tcW w:w="0" w:type="auto"/>
            <w:tcBorders>
              <w:top w:val="nil"/>
              <w:left w:val="nil"/>
              <w:bottom w:val="single" w:sz="4" w:space="0" w:color="auto"/>
              <w:right w:val="single" w:sz="4" w:space="0" w:color="auto"/>
            </w:tcBorders>
            <w:shd w:val="clear" w:color="auto" w:fill="auto"/>
            <w:vAlign w:val="center"/>
            <w:hideMark/>
          </w:tcPr>
          <w:p w14:paraId="0BFF7C7B" w14:textId="77777777" w:rsidR="00EF5A22" w:rsidRPr="00EF5A22" w:rsidRDefault="00EF5A22" w:rsidP="00EF5A22">
            <w:pPr>
              <w:ind w:firstLine="0"/>
              <w:jc w:val="left"/>
              <w:rPr>
                <w:rFonts w:eastAsia="Times New Roman" w:cs="Times New Roman"/>
                <w:sz w:val="20"/>
                <w:szCs w:val="20"/>
                <w:lang w:eastAsia="ru-RU"/>
              </w:rPr>
            </w:pPr>
            <w:r w:rsidRPr="00EF5A22">
              <w:rPr>
                <w:rFonts w:eastAsia="Times New Roman" w:cs="Times New Roman"/>
                <w:sz w:val="20"/>
                <w:szCs w:val="20"/>
                <w:lang w:eastAsia="ru-RU"/>
              </w:rPr>
              <w:t>Отдельно стоящий гараж на 495 машино-мест (охрана)</w:t>
            </w:r>
          </w:p>
        </w:tc>
        <w:tc>
          <w:tcPr>
            <w:tcW w:w="0" w:type="auto"/>
            <w:tcBorders>
              <w:top w:val="nil"/>
              <w:left w:val="nil"/>
              <w:bottom w:val="single" w:sz="4" w:space="0" w:color="auto"/>
              <w:right w:val="nil"/>
            </w:tcBorders>
            <w:shd w:val="clear" w:color="auto" w:fill="auto"/>
            <w:noWrap/>
            <w:vAlign w:val="center"/>
            <w:hideMark/>
          </w:tcPr>
          <w:p w14:paraId="63573BCB"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1 работник</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49DD508"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3</w:t>
            </w:r>
          </w:p>
        </w:tc>
        <w:tc>
          <w:tcPr>
            <w:tcW w:w="0" w:type="auto"/>
            <w:tcBorders>
              <w:top w:val="nil"/>
              <w:left w:val="nil"/>
              <w:bottom w:val="single" w:sz="4" w:space="0" w:color="auto"/>
              <w:right w:val="single" w:sz="4" w:space="0" w:color="auto"/>
            </w:tcBorders>
            <w:shd w:val="clear" w:color="auto" w:fill="auto"/>
            <w:noWrap/>
            <w:vAlign w:val="center"/>
            <w:hideMark/>
          </w:tcPr>
          <w:p w14:paraId="5602582A"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7,5</w:t>
            </w:r>
          </w:p>
        </w:tc>
        <w:tc>
          <w:tcPr>
            <w:tcW w:w="0" w:type="auto"/>
            <w:tcBorders>
              <w:top w:val="nil"/>
              <w:left w:val="nil"/>
              <w:bottom w:val="single" w:sz="4" w:space="0" w:color="auto"/>
              <w:right w:val="single" w:sz="4" w:space="0" w:color="auto"/>
            </w:tcBorders>
            <w:shd w:val="clear" w:color="auto" w:fill="auto"/>
            <w:noWrap/>
            <w:vAlign w:val="center"/>
            <w:hideMark/>
          </w:tcPr>
          <w:p w14:paraId="32FD2F4E"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0,02</w:t>
            </w:r>
          </w:p>
        </w:tc>
        <w:tc>
          <w:tcPr>
            <w:tcW w:w="0" w:type="auto"/>
            <w:tcBorders>
              <w:top w:val="nil"/>
              <w:left w:val="nil"/>
              <w:bottom w:val="single" w:sz="4" w:space="0" w:color="auto"/>
              <w:right w:val="single" w:sz="4" w:space="0" w:color="auto"/>
            </w:tcBorders>
            <w:shd w:val="clear" w:color="auto" w:fill="auto"/>
            <w:noWrap/>
            <w:vAlign w:val="center"/>
            <w:hideMark/>
          </w:tcPr>
          <w:p w14:paraId="360C9A54"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4,5</w:t>
            </w:r>
          </w:p>
        </w:tc>
        <w:tc>
          <w:tcPr>
            <w:tcW w:w="0" w:type="auto"/>
            <w:tcBorders>
              <w:top w:val="nil"/>
              <w:left w:val="nil"/>
              <w:bottom w:val="single" w:sz="4" w:space="0" w:color="auto"/>
              <w:right w:val="single" w:sz="4" w:space="0" w:color="auto"/>
            </w:tcBorders>
            <w:shd w:val="clear" w:color="auto" w:fill="auto"/>
            <w:noWrap/>
            <w:vAlign w:val="center"/>
            <w:hideMark/>
          </w:tcPr>
          <w:p w14:paraId="1C895DF0"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0,01</w:t>
            </w:r>
          </w:p>
        </w:tc>
        <w:tc>
          <w:tcPr>
            <w:tcW w:w="0" w:type="auto"/>
            <w:tcBorders>
              <w:top w:val="nil"/>
              <w:left w:val="nil"/>
              <w:bottom w:val="single" w:sz="4" w:space="0" w:color="auto"/>
              <w:right w:val="single" w:sz="4" w:space="0" w:color="auto"/>
            </w:tcBorders>
            <w:shd w:val="clear" w:color="auto" w:fill="auto"/>
            <w:noWrap/>
            <w:vAlign w:val="center"/>
            <w:hideMark/>
          </w:tcPr>
          <w:p w14:paraId="5CE5765C"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0,03</w:t>
            </w:r>
          </w:p>
        </w:tc>
        <w:tc>
          <w:tcPr>
            <w:tcW w:w="0" w:type="auto"/>
            <w:tcBorders>
              <w:top w:val="nil"/>
              <w:left w:val="nil"/>
              <w:bottom w:val="single" w:sz="4" w:space="0" w:color="auto"/>
              <w:right w:val="single" w:sz="4" w:space="0" w:color="auto"/>
            </w:tcBorders>
            <w:shd w:val="clear" w:color="auto" w:fill="auto"/>
            <w:noWrap/>
            <w:vAlign w:val="center"/>
            <w:hideMark/>
          </w:tcPr>
          <w:p w14:paraId="69FA8DC6"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0,03</w:t>
            </w:r>
          </w:p>
        </w:tc>
      </w:tr>
      <w:tr w:rsidR="00594299" w:rsidRPr="00594299" w14:paraId="0FC64058" w14:textId="77777777" w:rsidTr="00594299">
        <w:trPr>
          <w:cantSplit/>
          <w:trHeight w:val="20"/>
        </w:trPr>
        <w:tc>
          <w:tcPr>
            <w:tcW w:w="0" w:type="auto"/>
            <w:tcBorders>
              <w:top w:val="single" w:sz="4" w:space="0" w:color="auto"/>
              <w:left w:val="single" w:sz="4" w:space="0" w:color="auto"/>
              <w:bottom w:val="nil"/>
              <w:right w:val="single" w:sz="4" w:space="0" w:color="auto"/>
            </w:tcBorders>
            <w:shd w:val="clear" w:color="000000" w:fill="FFFFFF"/>
            <w:hideMark/>
          </w:tcPr>
          <w:p w14:paraId="2CDE9539"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2.11</w:t>
            </w:r>
          </w:p>
        </w:tc>
        <w:tc>
          <w:tcPr>
            <w:tcW w:w="0" w:type="auto"/>
            <w:tcBorders>
              <w:top w:val="nil"/>
              <w:left w:val="nil"/>
              <w:bottom w:val="single" w:sz="4" w:space="0" w:color="auto"/>
              <w:right w:val="single" w:sz="4" w:space="0" w:color="auto"/>
            </w:tcBorders>
            <w:shd w:val="clear" w:color="auto" w:fill="auto"/>
            <w:vAlign w:val="center"/>
            <w:hideMark/>
          </w:tcPr>
          <w:p w14:paraId="720F6BC5" w14:textId="77777777" w:rsidR="00EF5A22" w:rsidRPr="00EF5A22" w:rsidRDefault="00EF5A22" w:rsidP="00EF5A22">
            <w:pPr>
              <w:ind w:firstLine="0"/>
              <w:jc w:val="left"/>
              <w:rPr>
                <w:rFonts w:eastAsia="Times New Roman" w:cs="Times New Roman"/>
                <w:sz w:val="20"/>
                <w:szCs w:val="20"/>
                <w:lang w:eastAsia="ru-RU"/>
              </w:rPr>
            </w:pPr>
            <w:r w:rsidRPr="00EF5A22">
              <w:rPr>
                <w:rFonts w:eastAsia="Times New Roman" w:cs="Times New Roman"/>
                <w:sz w:val="20"/>
                <w:szCs w:val="20"/>
                <w:lang w:eastAsia="ru-RU"/>
              </w:rPr>
              <w:t>Отдельно стоящий гараж на 495 машино-мест (охрана)</w:t>
            </w:r>
          </w:p>
        </w:tc>
        <w:tc>
          <w:tcPr>
            <w:tcW w:w="0" w:type="auto"/>
            <w:tcBorders>
              <w:top w:val="nil"/>
              <w:left w:val="nil"/>
              <w:bottom w:val="single" w:sz="4" w:space="0" w:color="auto"/>
              <w:right w:val="nil"/>
            </w:tcBorders>
            <w:shd w:val="clear" w:color="auto" w:fill="auto"/>
            <w:noWrap/>
            <w:vAlign w:val="center"/>
            <w:hideMark/>
          </w:tcPr>
          <w:p w14:paraId="54A64A05"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1 работник</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A727990"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3</w:t>
            </w:r>
          </w:p>
        </w:tc>
        <w:tc>
          <w:tcPr>
            <w:tcW w:w="0" w:type="auto"/>
            <w:tcBorders>
              <w:top w:val="nil"/>
              <w:left w:val="nil"/>
              <w:bottom w:val="single" w:sz="4" w:space="0" w:color="auto"/>
              <w:right w:val="single" w:sz="4" w:space="0" w:color="auto"/>
            </w:tcBorders>
            <w:shd w:val="clear" w:color="auto" w:fill="auto"/>
            <w:noWrap/>
            <w:vAlign w:val="center"/>
            <w:hideMark/>
          </w:tcPr>
          <w:p w14:paraId="64AE3153"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7,5</w:t>
            </w:r>
          </w:p>
        </w:tc>
        <w:tc>
          <w:tcPr>
            <w:tcW w:w="0" w:type="auto"/>
            <w:tcBorders>
              <w:top w:val="nil"/>
              <w:left w:val="nil"/>
              <w:bottom w:val="single" w:sz="4" w:space="0" w:color="auto"/>
              <w:right w:val="single" w:sz="4" w:space="0" w:color="auto"/>
            </w:tcBorders>
            <w:shd w:val="clear" w:color="auto" w:fill="auto"/>
            <w:noWrap/>
            <w:vAlign w:val="center"/>
            <w:hideMark/>
          </w:tcPr>
          <w:p w14:paraId="09A716D8"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0,02</w:t>
            </w:r>
          </w:p>
        </w:tc>
        <w:tc>
          <w:tcPr>
            <w:tcW w:w="0" w:type="auto"/>
            <w:tcBorders>
              <w:top w:val="nil"/>
              <w:left w:val="nil"/>
              <w:bottom w:val="single" w:sz="4" w:space="0" w:color="auto"/>
              <w:right w:val="single" w:sz="4" w:space="0" w:color="auto"/>
            </w:tcBorders>
            <w:shd w:val="clear" w:color="auto" w:fill="auto"/>
            <w:noWrap/>
            <w:vAlign w:val="center"/>
            <w:hideMark/>
          </w:tcPr>
          <w:p w14:paraId="6A242034"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4,5</w:t>
            </w:r>
          </w:p>
        </w:tc>
        <w:tc>
          <w:tcPr>
            <w:tcW w:w="0" w:type="auto"/>
            <w:tcBorders>
              <w:top w:val="nil"/>
              <w:left w:val="nil"/>
              <w:bottom w:val="single" w:sz="4" w:space="0" w:color="auto"/>
              <w:right w:val="single" w:sz="4" w:space="0" w:color="auto"/>
            </w:tcBorders>
            <w:shd w:val="clear" w:color="auto" w:fill="auto"/>
            <w:noWrap/>
            <w:vAlign w:val="center"/>
            <w:hideMark/>
          </w:tcPr>
          <w:p w14:paraId="06F44C87"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0,01</w:t>
            </w:r>
          </w:p>
        </w:tc>
        <w:tc>
          <w:tcPr>
            <w:tcW w:w="0" w:type="auto"/>
            <w:tcBorders>
              <w:top w:val="nil"/>
              <w:left w:val="nil"/>
              <w:bottom w:val="single" w:sz="4" w:space="0" w:color="auto"/>
              <w:right w:val="single" w:sz="4" w:space="0" w:color="auto"/>
            </w:tcBorders>
            <w:shd w:val="clear" w:color="auto" w:fill="auto"/>
            <w:noWrap/>
            <w:vAlign w:val="center"/>
            <w:hideMark/>
          </w:tcPr>
          <w:p w14:paraId="65287E27"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0,03</w:t>
            </w:r>
          </w:p>
        </w:tc>
        <w:tc>
          <w:tcPr>
            <w:tcW w:w="0" w:type="auto"/>
            <w:tcBorders>
              <w:top w:val="nil"/>
              <w:left w:val="nil"/>
              <w:bottom w:val="single" w:sz="4" w:space="0" w:color="auto"/>
              <w:right w:val="single" w:sz="4" w:space="0" w:color="auto"/>
            </w:tcBorders>
            <w:shd w:val="clear" w:color="auto" w:fill="auto"/>
            <w:noWrap/>
            <w:vAlign w:val="center"/>
            <w:hideMark/>
          </w:tcPr>
          <w:p w14:paraId="5D7C9753"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0,03</w:t>
            </w:r>
          </w:p>
        </w:tc>
      </w:tr>
      <w:tr w:rsidR="00594299" w:rsidRPr="00594299" w14:paraId="6E1156DD" w14:textId="77777777" w:rsidTr="00594299">
        <w:trPr>
          <w:cantSplit/>
          <w:trHeight w:val="20"/>
        </w:trPr>
        <w:tc>
          <w:tcPr>
            <w:tcW w:w="0" w:type="auto"/>
            <w:tcBorders>
              <w:top w:val="single" w:sz="4" w:space="0" w:color="auto"/>
              <w:left w:val="single" w:sz="4" w:space="0" w:color="auto"/>
              <w:bottom w:val="nil"/>
              <w:right w:val="single" w:sz="4" w:space="0" w:color="auto"/>
            </w:tcBorders>
            <w:shd w:val="clear" w:color="000000" w:fill="FFFFFF"/>
            <w:hideMark/>
          </w:tcPr>
          <w:p w14:paraId="439F26BE"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2.12</w:t>
            </w:r>
          </w:p>
        </w:tc>
        <w:tc>
          <w:tcPr>
            <w:tcW w:w="0" w:type="auto"/>
            <w:tcBorders>
              <w:top w:val="nil"/>
              <w:left w:val="nil"/>
              <w:bottom w:val="single" w:sz="4" w:space="0" w:color="auto"/>
              <w:right w:val="single" w:sz="4" w:space="0" w:color="auto"/>
            </w:tcBorders>
            <w:shd w:val="clear" w:color="auto" w:fill="auto"/>
            <w:vAlign w:val="center"/>
            <w:hideMark/>
          </w:tcPr>
          <w:p w14:paraId="4B9E1865" w14:textId="77777777" w:rsidR="00EF5A22" w:rsidRPr="00EF5A22" w:rsidRDefault="00EF5A22" w:rsidP="00EF5A22">
            <w:pPr>
              <w:ind w:firstLine="0"/>
              <w:jc w:val="left"/>
              <w:rPr>
                <w:rFonts w:eastAsia="Times New Roman" w:cs="Times New Roman"/>
                <w:sz w:val="20"/>
                <w:szCs w:val="20"/>
                <w:lang w:eastAsia="ru-RU"/>
              </w:rPr>
            </w:pPr>
            <w:r w:rsidRPr="00EF5A22">
              <w:rPr>
                <w:rFonts w:eastAsia="Times New Roman" w:cs="Times New Roman"/>
                <w:sz w:val="20"/>
                <w:szCs w:val="20"/>
                <w:lang w:eastAsia="ru-RU"/>
              </w:rPr>
              <w:t>Отдельно стоящий гараж на 495 машино-мест (охрана)</w:t>
            </w:r>
          </w:p>
        </w:tc>
        <w:tc>
          <w:tcPr>
            <w:tcW w:w="0" w:type="auto"/>
            <w:tcBorders>
              <w:top w:val="nil"/>
              <w:left w:val="nil"/>
              <w:bottom w:val="single" w:sz="4" w:space="0" w:color="auto"/>
              <w:right w:val="nil"/>
            </w:tcBorders>
            <w:shd w:val="clear" w:color="auto" w:fill="auto"/>
            <w:noWrap/>
            <w:vAlign w:val="center"/>
            <w:hideMark/>
          </w:tcPr>
          <w:p w14:paraId="0B1ABE93"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1 работник</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C0DC5C0"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3</w:t>
            </w:r>
          </w:p>
        </w:tc>
        <w:tc>
          <w:tcPr>
            <w:tcW w:w="0" w:type="auto"/>
            <w:tcBorders>
              <w:top w:val="nil"/>
              <w:left w:val="nil"/>
              <w:bottom w:val="single" w:sz="4" w:space="0" w:color="auto"/>
              <w:right w:val="single" w:sz="4" w:space="0" w:color="auto"/>
            </w:tcBorders>
            <w:shd w:val="clear" w:color="auto" w:fill="auto"/>
            <w:noWrap/>
            <w:vAlign w:val="center"/>
            <w:hideMark/>
          </w:tcPr>
          <w:p w14:paraId="57682101"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7,5</w:t>
            </w:r>
          </w:p>
        </w:tc>
        <w:tc>
          <w:tcPr>
            <w:tcW w:w="0" w:type="auto"/>
            <w:tcBorders>
              <w:top w:val="nil"/>
              <w:left w:val="nil"/>
              <w:bottom w:val="single" w:sz="4" w:space="0" w:color="auto"/>
              <w:right w:val="single" w:sz="4" w:space="0" w:color="auto"/>
            </w:tcBorders>
            <w:shd w:val="clear" w:color="auto" w:fill="auto"/>
            <w:noWrap/>
            <w:vAlign w:val="center"/>
            <w:hideMark/>
          </w:tcPr>
          <w:p w14:paraId="50C6FD6D"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0,02</w:t>
            </w:r>
          </w:p>
        </w:tc>
        <w:tc>
          <w:tcPr>
            <w:tcW w:w="0" w:type="auto"/>
            <w:tcBorders>
              <w:top w:val="nil"/>
              <w:left w:val="nil"/>
              <w:bottom w:val="single" w:sz="4" w:space="0" w:color="auto"/>
              <w:right w:val="single" w:sz="4" w:space="0" w:color="auto"/>
            </w:tcBorders>
            <w:shd w:val="clear" w:color="auto" w:fill="auto"/>
            <w:noWrap/>
            <w:vAlign w:val="center"/>
            <w:hideMark/>
          </w:tcPr>
          <w:p w14:paraId="7CF5252C"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4,5</w:t>
            </w:r>
          </w:p>
        </w:tc>
        <w:tc>
          <w:tcPr>
            <w:tcW w:w="0" w:type="auto"/>
            <w:tcBorders>
              <w:top w:val="nil"/>
              <w:left w:val="nil"/>
              <w:bottom w:val="single" w:sz="4" w:space="0" w:color="auto"/>
              <w:right w:val="single" w:sz="4" w:space="0" w:color="auto"/>
            </w:tcBorders>
            <w:shd w:val="clear" w:color="auto" w:fill="auto"/>
            <w:noWrap/>
            <w:vAlign w:val="center"/>
            <w:hideMark/>
          </w:tcPr>
          <w:p w14:paraId="639FFC5F"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0,01</w:t>
            </w:r>
          </w:p>
        </w:tc>
        <w:tc>
          <w:tcPr>
            <w:tcW w:w="0" w:type="auto"/>
            <w:tcBorders>
              <w:top w:val="nil"/>
              <w:left w:val="nil"/>
              <w:bottom w:val="single" w:sz="4" w:space="0" w:color="auto"/>
              <w:right w:val="single" w:sz="4" w:space="0" w:color="auto"/>
            </w:tcBorders>
            <w:shd w:val="clear" w:color="auto" w:fill="auto"/>
            <w:noWrap/>
            <w:vAlign w:val="center"/>
            <w:hideMark/>
          </w:tcPr>
          <w:p w14:paraId="0BA1BE3A"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0,03</w:t>
            </w:r>
          </w:p>
        </w:tc>
        <w:tc>
          <w:tcPr>
            <w:tcW w:w="0" w:type="auto"/>
            <w:tcBorders>
              <w:top w:val="nil"/>
              <w:left w:val="nil"/>
              <w:bottom w:val="single" w:sz="4" w:space="0" w:color="auto"/>
              <w:right w:val="single" w:sz="4" w:space="0" w:color="auto"/>
            </w:tcBorders>
            <w:shd w:val="clear" w:color="auto" w:fill="auto"/>
            <w:noWrap/>
            <w:vAlign w:val="center"/>
            <w:hideMark/>
          </w:tcPr>
          <w:p w14:paraId="570B7842"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0,03</w:t>
            </w:r>
          </w:p>
        </w:tc>
      </w:tr>
      <w:tr w:rsidR="00594299" w:rsidRPr="00594299" w14:paraId="216DA000" w14:textId="77777777" w:rsidTr="00594299">
        <w:trPr>
          <w:cantSplit/>
          <w:trHeight w:val="20"/>
        </w:trPr>
        <w:tc>
          <w:tcPr>
            <w:tcW w:w="0" w:type="auto"/>
            <w:tcBorders>
              <w:top w:val="single" w:sz="4" w:space="0" w:color="auto"/>
              <w:left w:val="single" w:sz="4" w:space="0" w:color="auto"/>
              <w:bottom w:val="nil"/>
              <w:right w:val="single" w:sz="4" w:space="0" w:color="auto"/>
            </w:tcBorders>
            <w:shd w:val="clear" w:color="000000" w:fill="FFFFFF"/>
            <w:hideMark/>
          </w:tcPr>
          <w:p w14:paraId="2A3E42CA"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2.13</w:t>
            </w:r>
          </w:p>
        </w:tc>
        <w:tc>
          <w:tcPr>
            <w:tcW w:w="0" w:type="auto"/>
            <w:tcBorders>
              <w:top w:val="nil"/>
              <w:left w:val="nil"/>
              <w:bottom w:val="single" w:sz="4" w:space="0" w:color="auto"/>
              <w:right w:val="single" w:sz="4" w:space="0" w:color="auto"/>
            </w:tcBorders>
            <w:shd w:val="clear" w:color="auto" w:fill="auto"/>
            <w:vAlign w:val="center"/>
            <w:hideMark/>
          </w:tcPr>
          <w:p w14:paraId="31950571" w14:textId="77777777" w:rsidR="00EF5A22" w:rsidRPr="00EF5A22" w:rsidRDefault="00EF5A22" w:rsidP="00EF5A22">
            <w:pPr>
              <w:ind w:firstLine="0"/>
              <w:jc w:val="left"/>
              <w:rPr>
                <w:rFonts w:eastAsia="Times New Roman" w:cs="Times New Roman"/>
                <w:sz w:val="20"/>
                <w:szCs w:val="20"/>
                <w:lang w:eastAsia="ru-RU"/>
              </w:rPr>
            </w:pPr>
            <w:r w:rsidRPr="00EF5A22">
              <w:rPr>
                <w:rFonts w:eastAsia="Times New Roman" w:cs="Times New Roman"/>
                <w:sz w:val="20"/>
                <w:szCs w:val="20"/>
                <w:lang w:eastAsia="ru-RU"/>
              </w:rPr>
              <w:t>Отдельно стоящий гараж на 495 машино-мест (охрана)</w:t>
            </w:r>
          </w:p>
        </w:tc>
        <w:tc>
          <w:tcPr>
            <w:tcW w:w="0" w:type="auto"/>
            <w:tcBorders>
              <w:top w:val="nil"/>
              <w:left w:val="nil"/>
              <w:bottom w:val="single" w:sz="4" w:space="0" w:color="auto"/>
              <w:right w:val="nil"/>
            </w:tcBorders>
            <w:shd w:val="clear" w:color="auto" w:fill="auto"/>
            <w:noWrap/>
            <w:vAlign w:val="center"/>
            <w:hideMark/>
          </w:tcPr>
          <w:p w14:paraId="3CFE9385"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1 работник</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D6E3C7F"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3</w:t>
            </w:r>
          </w:p>
        </w:tc>
        <w:tc>
          <w:tcPr>
            <w:tcW w:w="0" w:type="auto"/>
            <w:tcBorders>
              <w:top w:val="nil"/>
              <w:left w:val="nil"/>
              <w:bottom w:val="single" w:sz="4" w:space="0" w:color="auto"/>
              <w:right w:val="single" w:sz="4" w:space="0" w:color="auto"/>
            </w:tcBorders>
            <w:shd w:val="clear" w:color="auto" w:fill="auto"/>
            <w:noWrap/>
            <w:vAlign w:val="center"/>
            <w:hideMark/>
          </w:tcPr>
          <w:p w14:paraId="59138C2F"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7,5</w:t>
            </w:r>
          </w:p>
        </w:tc>
        <w:tc>
          <w:tcPr>
            <w:tcW w:w="0" w:type="auto"/>
            <w:tcBorders>
              <w:top w:val="nil"/>
              <w:left w:val="nil"/>
              <w:bottom w:val="single" w:sz="4" w:space="0" w:color="auto"/>
              <w:right w:val="single" w:sz="4" w:space="0" w:color="auto"/>
            </w:tcBorders>
            <w:shd w:val="clear" w:color="auto" w:fill="auto"/>
            <w:noWrap/>
            <w:vAlign w:val="center"/>
            <w:hideMark/>
          </w:tcPr>
          <w:p w14:paraId="5DF5BBD1"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0,02</w:t>
            </w:r>
          </w:p>
        </w:tc>
        <w:tc>
          <w:tcPr>
            <w:tcW w:w="0" w:type="auto"/>
            <w:tcBorders>
              <w:top w:val="nil"/>
              <w:left w:val="nil"/>
              <w:bottom w:val="single" w:sz="4" w:space="0" w:color="auto"/>
              <w:right w:val="single" w:sz="4" w:space="0" w:color="auto"/>
            </w:tcBorders>
            <w:shd w:val="clear" w:color="auto" w:fill="auto"/>
            <w:noWrap/>
            <w:vAlign w:val="center"/>
            <w:hideMark/>
          </w:tcPr>
          <w:p w14:paraId="37332B7A"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4,5</w:t>
            </w:r>
          </w:p>
        </w:tc>
        <w:tc>
          <w:tcPr>
            <w:tcW w:w="0" w:type="auto"/>
            <w:tcBorders>
              <w:top w:val="nil"/>
              <w:left w:val="nil"/>
              <w:bottom w:val="single" w:sz="4" w:space="0" w:color="auto"/>
              <w:right w:val="single" w:sz="4" w:space="0" w:color="auto"/>
            </w:tcBorders>
            <w:shd w:val="clear" w:color="auto" w:fill="auto"/>
            <w:noWrap/>
            <w:vAlign w:val="center"/>
            <w:hideMark/>
          </w:tcPr>
          <w:p w14:paraId="4117A609"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0,01</w:t>
            </w:r>
          </w:p>
        </w:tc>
        <w:tc>
          <w:tcPr>
            <w:tcW w:w="0" w:type="auto"/>
            <w:tcBorders>
              <w:top w:val="nil"/>
              <w:left w:val="nil"/>
              <w:bottom w:val="single" w:sz="4" w:space="0" w:color="auto"/>
              <w:right w:val="single" w:sz="4" w:space="0" w:color="auto"/>
            </w:tcBorders>
            <w:shd w:val="clear" w:color="auto" w:fill="auto"/>
            <w:noWrap/>
            <w:vAlign w:val="center"/>
            <w:hideMark/>
          </w:tcPr>
          <w:p w14:paraId="43498262"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0,03</w:t>
            </w:r>
          </w:p>
        </w:tc>
        <w:tc>
          <w:tcPr>
            <w:tcW w:w="0" w:type="auto"/>
            <w:tcBorders>
              <w:top w:val="nil"/>
              <w:left w:val="nil"/>
              <w:bottom w:val="single" w:sz="4" w:space="0" w:color="auto"/>
              <w:right w:val="single" w:sz="4" w:space="0" w:color="auto"/>
            </w:tcBorders>
            <w:shd w:val="clear" w:color="auto" w:fill="auto"/>
            <w:noWrap/>
            <w:vAlign w:val="center"/>
            <w:hideMark/>
          </w:tcPr>
          <w:p w14:paraId="761BBEA4"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0,03</w:t>
            </w:r>
          </w:p>
        </w:tc>
      </w:tr>
      <w:tr w:rsidR="00594299" w:rsidRPr="00594299" w14:paraId="246C349B" w14:textId="77777777" w:rsidTr="00594299">
        <w:trPr>
          <w:cantSplit/>
          <w:trHeight w:val="20"/>
        </w:trPr>
        <w:tc>
          <w:tcPr>
            <w:tcW w:w="0" w:type="auto"/>
            <w:tcBorders>
              <w:top w:val="single" w:sz="4" w:space="0" w:color="auto"/>
              <w:left w:val="single" w:sz="4" w:space="0" w:color="auto"/>
              <w:bottom w:val="nil"/>
              <w:right w:val="single" w:sz="4" w:space="0" w:color="auto"/>
            </w:tcBorders>
            <w:shd w:val="clear" w:color="000000" w:fill="FFFFFF"/>
            <w:hideMark/>
          </w:tcPr>
          <w:p w14:paraId="059FF4BF"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2.14</w:t>
            </w:r>
          </w:p>
        </w:tc>
        <w:tc>
          <w:tcPr>
            <w:tcW w:w="0" w:type="auto"/>
            <w:tcBorders>
              <w:top w:val="nil"/>
              <w:left w:val="nil"/>
              <w:bottom w:val="single" w:sz="4" w:space="0" w:color="auto"/>
              <w:right w:val="single" w:sz="4" w:space="0" w:color="auto"/>
            </w:tcBorders>
            <w:shd w:val="clear" w:color="auto" w:fill="auto"/>
            <w:vAlign w:val="center"/>
            <w:hideMark/>
          </w:tcPr>
          <w:p w14:paraId="647D0792" w14:textId="77777777" w:rsidR="00EF5A22" w:rsidRPr="00EF5A22" w:rsidRDefault="00EF5A22" w:rsidP="00EF5A22">
            <w:pPr>
              <w:ind w:firstLine="0"/>
              <w:jc w:val="left"/>
              <w:rPr>
                <w:rFonts w:eastAsia="Times New Roman" w:cs="Times New Roman"/>
                <w:sz w:val="20"/>
                <w:szCs w:val="20"/>
                <w:lang w:eastAsia="ru-RU"/>
              </w:rPr>
            </w:pPr>
            <w:r w:rsidRPr="00EF5A22">
              <w:rPr>
                <w:rFonts w:eastAsia="Times New Roman" w:cs="Times New Roman"/>
                <w:sz w:val="20"/>
                <w:szCs w:val="20"/>
                <w:lang w:eastAsia="ru-RU"/>
              </w:rPr>
              <w:t>Отдельно стоящий гараж на 495 машино-мест (охрана)</w:t>
            </w:r>
          </w:p>
        </w:tc>
        <w:tc>
          <w:tcPr>
            <w:tcW w:w="0" w:type="auto"/>
            <w:tcBorders>
              <w:top w:val="nil"/>
              <w:left w:val="nil"/>
              <w:bottom w:val="single" w:sz="4" w:space="0" w:color="auto"/>
              <w:right w:val="nil"/>
            </w:tcBorders>
            <w:shd w:val="clear" w:color="auto" w:fill="auto"/>
            <w:noWrap/>
            <w:vAlign w:val="center"/>
            <w:hideMark/>
          </w:tcPr>
          <w:p w14:paraId="2B98511E"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1 работник</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D6CC704"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3</w:t>
            </w:r>
          </w:p>
        </w:tc>
        <w:tc>
          <w:tcPr>
            <w:tcW w:w="0" w:type="auto"/>
            <w:tcBorders>
              <w:top w:val="nil"/>
              <w:left w:val="nil"/>
              <w:bottom w:val="single" w:sz="4" w:space="0" w:color="auto"/>
              <w:right w:val="single" w:sz="4" w:space="0" w:color="auto"/>
            </w:tcBorders>
            <w:shd w:val="clear" w:color="auto" w:fill="auto"/>
            <w:noWrap/>
            <w:vAlign w:val="center"/>
            <w:hideMark/>
          </w:tcPr>
          <w:p w14:paraId="211B9323"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7,5</w:t>
            </w:r>
          </w:p>
        </w:tc>
        <w:tc>
          <w:tcPr>
            <w:tcW w:w="0" w:type="auto"/>
            <w:tcBorders>
              <w:top w:val="nil"/>
              <w:left w:val="nil"/>
              <w:bottom w:val="single" w:sz="4" w:space="0" w:color="auto"/>
              <w:right w:val="single" w:sz="4" w:space="0" w:color="auto"/>
            </w:tcBorders>
            <w:shd w:val="clear" w:color="auto" w:fill="auto"/>
            <w:noWrap/>
            <w:vAlign w:val="center"/>
            <w:hideMark/>
          </w:tcPr>
          <w:p w14:paraId="39E85F69"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0,02</w:t>
            </w:r>
          </w:p>
        </w:tc>
        <w:tc>
          <w:tcPr>
            <w:tcW w:w="0" w:type="auto"/>
            <w:tcBorders>
              <w:top w:val="nil"/>
              <w:left w:val="nil"/>
              <w:bottom w:val="single" w:sz="4" w:space="0" w:color="auto"/>
              <w:right w:val="single" w:sz="4" w:space="0" w:color="auto"/>
            </w:tcBorders>
            <w:shd w:val="clear" w:color="auto" w:fill="auto"/>
            <w:noWrap/>
            <w:vAlign w:val="center"/>
            <w:hideMark/>
          </w:tcPr>
          <w:p w14:paraId="22A113BE"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4,5</w:t>
            </w:r>
          </w:p>
        </w:tc>
        <w:tc>
          <w:tcPr>
            <w:tcW w:w="0" w:type="auto"/>
            <w:tcBorders>
              <w:top w:val="nil"/>
              <w:left w:val="nil"/>
              <w:bottom w:val="single" w:sz="4" w:space="0" w:color="auto"/>
              <w:right w:val="single" w:sz="4" w:space="0" w:color="auto"/>
            </w:tcBorders>
            <w:shd w:val="clear" w:color="auto" w:fill="auto"/>
            <w:noWrap/>
            <w:vAlign w:val="center"/>
            <w:hideMark/>
          </w:tcPr>
          <w:p w14:paraId="187F1646"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0,01</w:t>
            </w:r>
          </w:p>
        </w:tc>
        <w:tc>
          <w:tcPr>
            <w:tcW w:w="0" w:type="auto"/>
            <w:tcBorders>
              <w:top w:val="nil"/>
              <w:left w:val="nil"/>
              <w:bottom w:val="single" w:sz="4" w:space="0" w:color="auto"/>
              <w:right w:val="single" w:sz="4" w:space="0" w:color="auto"/>
            </w:tcBorders>
            <w:shd w:val="clear" w:color="auto" w:fill="auto"/>
            <w:noWrap/>
            <w:vAlign w:val="center"/>
            <w:hideMark/>
          </w:tcPr>
          <w:p w14:paraId="5E864263"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0,03</w:t>
            </w:r>
          </w:p>
        </w:tc>
        <w:tc>
          <w:tcPr>
            <w:tcW w:w="0" w:type="auto"/>
            <w:tcBorders>
              <w:top w:val="nil"/>
              <w:left w:val="nil"/>
              <w:bottom w:val="single" w:sz="4" w:space="0" w:color="auto"/>
              <w:right w:val="single" w:sz="4" w:space="0" w:color="auto"/>
            </w:tcBorders>
            <w:shd w:val="clear" w:color="auto" w:fill="auto"/>
            <w:noWrap/>
            <w:vAlign w:val="center"/>
            <w:hideMark/>
          </w:tcPr>
          <w:p w14:paraId="5FADAA54"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0,03</w:t>
            </w:r>
          </w:p>
        </w:tc>
      </w:tr>
      <w:tr w:rsidR="00594299" w:rsidRPr="00594299" w14:paraId="2EF24A07" w14:textId="77777777" w:rsidTr="00594299">
        <w:trPr>
          <w:cantSplit/>
          <w:trHeight w:val="20"/>
        </w:trPr>
        <w:tc>
          <w:tcPr>
            <w:tcW w:w="0" w:type="auto"/>
            <w:tcBorders>
              <w:top w:val="single" w:sz="4" w:space="0" w:color="auto"/>
              <w:left w:val="single" w:sz="4" w:space="0" w:color="auto"/>
              <w:bottom w:val="nil"/>
              <w:right w:val="single" w:sz="4" w:space="0" w:color="auto"/>
            </w:tcBorders>
            <w:shd w:val="clear" w:color="000000" w:fill="FFFFFF"/>
            <w:hideMark/>
          </w:tcPr>
          <w:p w14:paraId="662ADAD9"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2.15</w:t>
            </w:r>
          </w:p>
        </w:tc>
        <w:tc>
          <w:tcPr>
            <w:tcW w:w="0" w:type="auto"/>
            <w:tcBorders>
              <w:top w:val="nil"/>
              <w:left w:val="nil"/>
              <w:bottom w:val="single" w:sz="4" w:space="0" w:color="auto"/>
              <w:right w:val="single" w:sz="4" w:space="0" w:color="auto"/>
            </w:tcBorders>
            <w:shd w:val="clear" w:color="auto" w:fill="auto"/>
            <w:vAlign w:val="center"/>
            <w:hideMark/>
          </w:tcPr>
          <w:p w14:paraId="151AAE0C" w14:textId="77777777" w:rsidR="00EF5A22" w:rsidRPr="00EF5A22" w:rsidRDefault="00EF5A22" w:rsidP="00EF5A22">
            <w:pPr>
              <w:ind w:firstLine="0"/>
              <w:jc w:val="left"/>
              <w:rPr>
                <w:rFonts w:eastAsia="Times New Roman" w:cs="Times New Roman"/>
                <w:sz w:val="20"/>
                <w:szCs w:val="20"/>
                <w:lang w:eastAsia="ru-RU"/>
              </w:rPr>
            </w:pPr>
            <w:r w:rsidRPr="00EF5A22">
              <w:rPr>
                <w:rFonts w:eastAsia="Times New Roman" w:cs="Times New Roman"/>
                <w:sz w:val="20"/>
                <w:szCs w:val="20"/>
                <w:lang w:eastAsia="ru-RU"/>
              </w:rPr>
              <w:t>Отдельно стоящий гараж на 495 машино-мест (охрана)</w:t>
            </w:r>
          </w:p>
        </w:tc>
        <w:tc>
          <w:tcPr>
            <w:tcW w:w="0" w:type="auto"/>
            <w:tcBorders>
              <w:top w:val="nil"/>
              <w:left w:val="nil"/>
              <w:bottom w:val="single" w:sz="4" w:space="0" w:color="auto"/>
              <w:right w:val="nil"/>
            </w:tcBorders>
            <w:shd w:val="clear" w:color="auto" w:fill="auto"/>
            <w:noWrap/>
            <w:vAlign w:val="center"/>
            <w:hideMark/>
          </w:tcPr>
          <w:p w14:paraId="3B93B576"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1 работник</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CA54510"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3</w:t>
            </w:r>
          </w:p>
        </w:tc>
        <w:tc>
          <w:tcPr>
            <w:tcW w:w="0" w:type="auto"/>
            <w:tcBorders>
              <w:top w:val="nil"/>
              <w:left w:val="nil"/>
              <w:bottom w:val="single" w:sz="4" w:space="0" w:color="auto"/>
              <w:right w:val="single" w:sz="4" w:space="0" w:color="auto"/>
            </w:tcBorders>
            <w:shd w:val="clear" w:color="auto" w:fill="auto"/>
            <w:noWrap/>
            <w:vAlign w:val="center"/>
            <w:hideMark/>
          </w:tcPr>
          <w:p w14:paraId="5B573E71"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7,5</w:t>
            </w:r>
          </w:p>
        </w:tc>
        <w:tc>
          <w:tcPr>
            <w:tcW w:w="0" w:type="auto"/>
            <w:tcBorders>
              <w:top w:val="nil"/>
              <w:left w:val="nil"/>
              <w:bottom w:val="single" w:sz="4" w:space="0" w:color="auto"/>
              <w:right w:val="single" w:sz="4" w:space="0" w:color="auto"/>
            </w:tcBorders>
            <w:shd w:val="clear" w:color="auto" w:fill="auto"/>
            <w:noWrap/>
            <w:vAlign w:val="center"/>
            <w:hideMark/>
          </w:tcPr>
          <w:p w14:paraId="3D0367C4"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0,02</w:t>
            </w:r>
          </w:p>
        </w:tc>
        <w:tc>
          <w:tcPr>
            <w:tcW w:w="0" w:type="auto"/>
            <w:tcBorders>
              <w:top w:val="nil"/>
              <w:left w:val="nil"/>
              <w:bottom w:val="single" w:sz="4" w:space="0" w:color="auto"/>
              <w:right w:val="single" w:sz="4" w:space="0" w:color="auto"/>
            </w:tcBorders>
            <w:shd w:val="clear" w:color="auto" w:fill="auto"/>
            <w:noWrap/>
            <w:vAlign w:val="center"/>
            <w:hideMark/>
          </w:tcPr>
          <w:p w14:paraId="46B0A790"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4,5</w:t>
            </w:r>
          </w:p>
        </w:tc>
        <w:tc>
          <w:tcPr>
            <w:tcW w:w="0" w:type="auto"/>
            <w:tcBorders>
              <w:top w:val="nil"/>
              <w:left w:val="nil"/>
              <w:bottom w:val="single" w:sz="4" w:space="0" w:color="auto"/>
              <w:right w:val="single" w:sz="4" w:space="0" w:color="auto"/>
            </w:tcBorders>
            <w:shd w:val="clear" w:color="auto" w:fill="auto"/>
            <w:noWrap/>
            <w:vAlign w:val="center"/>
            <w:hideMark/>
          </w:tcPr>
          <w:p w14:paraId="02192598"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0,01</w:t>
            </w:r>
          </w:p>
        </w:tc>
        <w:tc>
          <w:tcPr>
            <w:tcW w:w="0" w:type="auto"/>
            <w:tcBorders>
              <w:top w:val="nil"/>
              <w:left w:val="nil"/>
              <w:bottom w:val="single" w:sz="4" w:space="0" w:color="auto"/>
              <w:right w:val="single" w:sz="4" w:space="0" w:color="auto"/>
            </w:tcBorders>
            <w:shd w:val="clear" w:color="auto" w:fill="auto"/>
            <w:noWrap/>
            <w:vAlign w:val="center"/>
            <w:hideMark/>
          </w:tcPr>
          <w:p w14:paraId="19C3E960"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0,03</w:t>
            </w:r>
          </w:p>
        </w:tc>
        <w:tc>
          <w:tcPr>
            <w:tcW w:w="0" w:type="auto"/>
            <w:tcBorders>
              <w:top w:val="nil"/>
              <w:left w:val="nil"/>
              <w:bottom w:val="single" w:sz="4" w:space="0" w:color="auto"/>
              <w:right w:val="single" w:sz="4" w:space="0" w:color="auto"/>
            </w:tcBorders>
            <w:shd w:val="clear" w:color="auto" w:fill="auto"/>
            <w:noWrap/>
            <w:vAlign w:val="center"/>
            <w:hideMark/>
          </w:tcPr>
          <w:p w14:paraId="0BDCC15A"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0,03</w:t>
            </w:r>
          </w:p>
        </w:tc>
      </w:tr>
      <w:tr w:rsidR="00594299" w:rsidRPr="00594299" w14:paraId="29C5013C" w14:textId="77777777" w:rsidTr="00594299">
        <w:trPr>
          <w:cantSplit/>
          <w:trHeight w:val="20"/>
        </w:trPr>
        <w:tc>
          <w:tcPr>
            <w:tcW w:w="0" w:type="auto"/>
            <w:tcBorders>
              <w:top w:val="single" w:sz="4" w:space="0" w:color="auto"/>
              <w:left w:val="single" w:sz="4" w:space="0" w:color="auto"/>
              <w:bottom w:val="nil"/>
              <w:right w:val="single" w:sz="4" w:space="0" w:color="auto"/>
            </w:tcBorders>
            <w:shd w:val="clear" w:color="000000" w:fill="FFFFFF"/>
            <w:hideMark/>
          </w:tcPr>
          <w:p w14:paraId="200EA817"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2.16</w:t>
            </w:r>
          </w:p>
        </w:tc>
        <w:tc>
          <w:tcPr>
            <w:tcW w:w="0" w:type="auto"/>
            <w:tcBorders>
              <w:top w:val="nil"/>
              <w:left w:val="nil"/>
              <w:bottom w:val="single" w:sz="4" w:space="0" w:color="auto"/>
              <w:right w:val="single" w:sz="4" w:space="0" w:color="auto"/>
            </w:tcBorders>
            <w:shd w:val="clear" w:color="auto" w:fill="auto"/>
            <w:vAlign w:val="center"/>
            <w:hideMark/>
          </w:tcPr>
          <w:p w14:paraId="6D534103" w14:textId="77777777" w:rsidR="00EF5A22" w:rsidRPr="00EF5A22" w:rsidRDefault="00EF5A22" w:rsidP="00EF5A22">
            <w:pPr>
              <w:ind w:firstLine="0"/>
              <w:jc w:val="left"/>
              <w:rPr>
                <w:rFonts w:eastAsia="Times New Roman" w:cs="Times New Roman"/>
                <w:sz w:val="20"/>
                <w:szCs w:val="20"/>
                <w:lang w:eastAsia="ru-RU"/>
              </w:rPr>
            </w:pPr>
            <w:r w:rsidRPr="00EF5A22">
              <w:rPr>
                <w:rFonts w:eastAsia="Times New Roman" w:cs="Times New Roman"/>
                <w:sz w:val="20"/>
                <w:szCs w:val="20"/>
                <w:lang w:eastAsia="ru-RU"/>
              </w:rPr>
              <w:t>Отдельно стоящий гараж на 495 машино-мест (охрана)</w:t>
            </w:r>
          </w:p>
        </w:tc>
        <w:tc>
          <w:tcPr>
            <w:tcW w:w="0" w:type="auto"/>
            <w:tcBorders>
              <w:top w:val="nil"/>
              <w:left w:val="nil"/>
              <w:bottom w:val="single" w:sz="4" w:space="0" w:color="auto"/>
              <w:right w:val="nil"/>
            </w:tcBorders>
            <w:shd w:val="clear" w:color="auto" w:fill="auto"/>
            <w:noWrap/>
            <w:vAlign w:val="center"/>
            <w:hideMark/>
          </w:tcPr>
          <w:p w14:paraId="2DF1F4F2"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1 работник</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64EAE46"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3</w:t>
            </w:r>
          </w:p>
        </w:tc>
        <w:tc>
          <w:tcPr>
            <w:tcW w:w="0" w:type="auto"/>
            <w:tcBorders>
              <w:top w:val="nil"/>
              <w:left w:val="nil"/>
              <w:bottom w:val="single" w:sz="4" w:space="0" w:color="auto"/>
              <w:right w:val="single" w:sz="4" w:space="0" w:color="auto"/>
            </w:tcBorders>
            <w:shd w:val="clear" w:color="auto" w:fill="auto"/>
            <w:noWrap/>
            <w:vAlign w:val="center"/>
            <w:hideMark/>
          </w:tcPr>
          <w:p w14:paraId="03807C6A"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7,5</w:t>
            </w:r>
          </w:p>
        </w:tc>
        <w:tc>
          <w:tcPr>
            <w:tcW w:w="0" w:type="auto"/>
            <w:tcBorders>
              <w:top w:val="nil"/>
              <w:left w:val="nil"/>
              <w:bottom w:val="single" w:sz="4" w:space="0" w:color="auto"/>
              <w:right w:val="single" w:sz="4" w:space="0" w:color="auto"/>
            </w:tcBorders>
            <w:shd w:val="clear" w:color="auto" w:fill="auto"/>
            <w:noWrap/>
            <w:vAlign w:val="center"/>
            <w:hideMark/>
          </w:tcPr>
          <w:p w14:paraId="73319ED5"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0,02</w:t>
            </w:r>
          </w:p>
        </w:tc>
        <w:tc>
          <w:tcPr>
            <w:tcW w:w="0" w:type="auto"/>
            <w:tcBorders>
              <w:top w:val="nil"/>
              <w:left w:val="nil"/>
              <w:bottom w:val="single" w:sz="4" w:space="0" w:color="auto"/>
              <w:right w:val="single" w:sz="4" w:space="0" w:color="auto"/>
            </w:tcBorders>
            <w:shd w:val="clear" w:color="auto" w:fill="auto"/>
            <w:noWrap/>
            <w:vAlign w:val="center"/>
            <w:hideMark/>
          </w:tcPr>
          <w:p w14:paraId="51A757A6"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4,5</w:t>
            </w:r>
          </w:p>
        </w:tc>
        <w:tc>
          <w:tcPr>
            <w:tcW w:w="0" w:type="auto"/>
            <w:tcBorders>
              <w:top w:val="nil"/>
              <w:left w:val="nil"/>
              <w:bottom w:val="single" w:sz="4" w:space="0" w:color="auto"/>
              <w:right w:val="single" w:sz="4" w:space="0" w:color="auto"/>
            </w:tcBorders>
            <w:shd w:val="clear" w:color="auto" w:fill="auto"/>
            <w:noWrap/>
            <w:vAlign w:val="center"/>
            <w:hideMark/>
          </w:tcPr>
          <w:p w14:paraId="1BDA6854"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0,01</w:t>
            </w:r>
          </w:p>
        </w:tc>
        <w:tc>
          <w:tcPr>
            <w:tcW w:w="0" w:type="auto"/>
            <w:tcBorders>
              <w:top w:val="nil"/>
              <w:left w:val="nil"/>
              <w:bottom w:val="single" w:sz="4" w:space="0" w:color="auto"/>
              <w:right w:val="single" w:sz="4" w:space="0" w:color="auto"/>
            </w:tcBorders>
            <w:shd w:val="clear" w:color="auto" w:fill="auto"/>
            <w:noWrap/>
            <w:vAlign w:val="center"/>
            <w:hideMark/>
          </w:tcPr>
          <w:p w14:paraId="24E11D02"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0,03</w:t>
            </w:r>
          </w:p>
        </w:tc>
        <w:tc>
          <w:tcPr>
            <w:tcW w:w="0" w:type="auto"/>
            <w:tcBorders>
              <w:top w:val="nil"/>
              <w:left w:val="nil"/>
              <w:bottom w:val="single" w:sz="4" w:space="0" w:color="auto"/>
              <w:right w:val="single" w:sz="4" w:space="0" w:color="auto"/>
            </w:tcBorders>
            <w:shd w:val="clear" w:color="auto" w:fill="auto"/>
            <w:noWrap/>
            <w:vAlign w:val="center"/>
            <w:hideMark/>
          </w:tcPr>
          <w:p w14:paraId="6B229BEF"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0,03</w:t>
            </w:r>
          </w:p>
        </w:tc>
      </w:tr>
      <w:tr w:rsidR="00594299" w:rsidRPr="00594299" w14:paraId="319C2D2F" w14:textId="77777777" w:rsidTr="00594299">
        <w:trPr>
          <w:cantSplit/>
          <w:trHeight w:val="20"/>
        </w:trPr>
        <w:tc>
          <w:tcPr>
            <w:tcW w:w="0" w:type="auto"/>
            <w:gridSpan w:val="2"/>
            <w:tcBorders>
              <w:top w:val="single" w:sz="4" w:space="0" w:color="auto"/>
              <w:left w:val="single" w:sz="4" w:space="0" w:color="auto"/>
              <w:bottom w:val="single" w:sz="4" w:space="0" w:color="auto"/>
              <w:right w:val="single" w:sz="4" w:space="0" w:color="000000"/>
            </w:tcBorders>
            <w:shd w:val="clear" w:color="000000" w:fill="FFFFFF"/>
            <w:vAlign w:val="center"/>
            <w:hideMark/>
          </w:tcPr>
          <w:p w14:paraId="05CD135F" w14:textId="77777777" w:rsidR="00EF5A22" w:rsidRPr="00EF5A22" w:rsidRDefault="00EF5A22" w:rsidP="00EF5A22">
            <w:pPr>
              <w:ind w:firstLine="0"/>
              <w:jc w:val="center"/>
              <w:rPr>
                <w:rFonts w:eastAsia="Times New Roman" w:cs="Times New Roman"/>
                <w:iCs/>
                <w:sz w:val="20"/>
                <w:szCs w:val="20"/>
                <w:lang w:eastAsia="ru-RU"/>
              </w:rPr>
            </w:pPr>
            <w:r w:rsidRPr="00EF5A22">
              <w:rPr>
                <w:rFonts w:eastAsia="Times New Roman" w:cs="Times New Roman"/>
                <w:iCs/>
                <w:sz w:val="20"/>
                <w:szCs w:val="20"/>
                <w:lang w:eastAsia="ru-RU"/>
              </w:rPr>
              <w:t>Итого по объектам социальной инфраструктуры:</w:t>
            </w:r>
          </w:p>
        </w:tc>
        <w:tc>
          <w:tcPr>
            <w:tcW w:w="0" w:type="auto"/>
            <w:tcBorders>
              <w:top w:val="nil"/>
              <w:left w:val="nil"/>
              <w:bottom w:val="single" w:sz="4" w:space="0" w:color="auto"/>
              <w:right w:val="single" w:sz="4" w:space="0" w:color="auto"/>
            </w:tcBorders>
            <w:shd w:val="clear" w:color="auto" w:fill="auto"/>
            <w:noWrap/>
            <w:vAlign w:val="center"/>
            <w:hideMark/>
          </w:tcPr>
          <w:p w14:paraId="276CDC4F" w14:textId="77777777" w:rsidR="00EF5A22" w:rsidRPr="00EF5A22" w:rsidRDefault="00EF5A22" w:rsidP="00EF5A22">
            <w:pPr>
              <w:ind w:firstLine="0"/>
              <w:jc w:val="center"/>
              <w:rPr>
                <w:rFonts w:eastAsia="Times New Roman" w:cs="Times New Roman"/>
                <w:iCs/>
                <w:sz w:val="20"/>
                <w:szCs w:val="20"/>
                <w:lang w:eastAsia="ru-RU"/>
              </w:rPr>
            </w:pPr>
            <w:r w:rsidRPr="00EF5A22">
              <w:rPr>
                <w:rFonts w:eastAsia="Times New Roman" w:cs="Times New Roman"/>
                <w:iCs/>
                <w:sz w:val="20"/>
                <w:szCs w:val="20"/>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164C9067" w14:textId="77777777" w:rsidR="00EF5A22" w:rsidRPr="00EF5A22" w:rsidRDefault="00EF5A22" w:rsidP="00EF5A22">
            <w:pPr>
              <w:ind w:firstLine="0"/>
              <w:jc w:val="center"/>
              <w:rPr>
                <w:rFonts w:eastAsia="Times New Roman" w:cs="Times New Roman"/>
                <w:iCs/>
                <w:sz w:val="20"/>
                <w:szCs w:val="20"/>
                <w:lang w:eastAsia="ru-RU"/>
              </w:rPr>
            </w:pPr>
            <w:r w:rsidRPr="00EF5A22">
              <w:rPr>
                <w:rFonts w:eastAsia="Times New Roman" w:cs="Times New Roman"/>
                <w:iCs/>
                <w:sz w:val="20"/>
                <w:szCs w:val="20"/>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124C80C2" w14:textId="77777777" w:rsidR="00EF5A22" w:rsidRPr="00EF5A22" w:rsidRDefault="00EF5A22" w:rsidP="00EF5A22">
            <w:pPr>
              <w:ind w:firstLine="0"/>
              <w:jc w:val="center"/>
              <w:rPr>
                <w:rFonts w:eastAsia="Times New Roman" w:cs="Times New Roman"/>
                <w:iCs/>
                <w:sz w:val="20"/>
                <w:szCs w:val="20"/>
                <w:lang w:eastAsia="ru-RU"/>
              </w:rPr>
            </w:pPr>
            <w:r w:rsidRPr="00EF5A22">
              <w:rPr>
                <w:rFonts w:eastAsia="Times New Roman" w:cs="Times New Roman"/>
                <w:iCs/>
                <w:sz w:val="20"/>
                <w:szCs w:val="20"/>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1BF454F1" w14:textId="77777777" w:rsidR="00EF5A22" w:rsidRPr="00EF5A22" w:rsidRDefault="00EF5A22" w:rsidP="00EF5A22">
            <w:pPr>
              <w:ind w:firstLine="0"/>
              <w:jc w:val="center"/>
              <w:rPr>
                <w:rFonts w:eastAsia="Times New Roman" w:cs="Times New Roman"/>
                <w:iCs/>
                <w:sz w:val="20"/>
                <w:szCs w:val="20"/>
                <w:lang w:eastAsia="ru-RU"/>
              </w:rPr>
            </w:pPr>
            <w:r w:rsidRPr="00EF5A22">
              <w:rPr>
                <w:rFonts w:eastAsia="Times New Roman" w:cs="Times New Roman"/>
                <w:iCs/>
                <w:sz w:val="20"/>
                <w:szCs w:val="20"/>
                <w:lang w:eastAsia="ru-RU"/>
              </w:rPr>
              <w:t>468,24</w:t>
            </w:r>
          </w:p>
        </w:tc>
        <w:tc>
          <w:tcPr>
            <w:tcW w:w="0" w:type="auto"/>
            <w:tcBorders>
              <w:top w:val="nil"/>
              <w:left w:val="nil"/>
              <w:bottom w:val="single" w:sz="4" w:space="0" w:color="auto"/>
              <w:right w:val="single" w:sz="4" w:space="0" w:color="auto"/>
            </w:tcBorders>
            <w:shd w:val="clear" w:color="auto" w:fill="auto"/>
            <w:noWrap/>
            <w:vAlign w:val="center"/>
            <w:hideMark/>
          </w:tcPr>
          <w:p w14:paraId="076B5973" w14:textId="77777777" w:rsidR="00EF5A22" w:rsidRPr="00EF5A22" w:rsidRDefault="00EF5A22" w:rsidP="00EF5A22">
            <w:pPr>
              <w:ind w:firstLine="0"/>
              <w:jc w:val="center"/>
              <w:rPr>
                <w:rFonts w:eastAsia="Times New Roman" w:cs="Times New Roman"/>
                <w:iCs/>
                <w:sz w:val="20"/>
                <w:szCs w:val="20"/>
                <w:lang w:eastAsia="ru-RU"/>
              </w:rPr>
            </w:pPr>
            <w:r w:rsidRPr="00EF5A22">
              <w:rPr>
                <w:rFonts w:eastAsia="Times New Roman" w:cs="Times New Roman"/>
                <w:iCs/>
                <w:sz w:val="20"/>
                <w:szCs w:val="20"/>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3C535796" w14:textId="77777777" w:rsidR="00EF5A22" w:rsidRPr="00EF5A22" w:rsidRDefault="00EF5A22" w:rsidP="00EF5A22">
            <w:pPr>
              <w:ind w:firstLine="0"/>
              <w:jc w:val="center"/>
              <w:rPr>
                <w:rFonts w:eastAsia="Times New Roman" w:cs="Times New Roman"/>
                <w:iCs/>
                <w:sz w:val="20"/>
                <w:szCs w:val="20"/>
                <w:lang w:eastAsia="ru-RU"/>
              </w:rPr>
            </w:pPr>
            <w:r w:rsidRPr="00EF5A22">
              <w:rPr>
                <w:rFonts w:eastAsia="Times New Roman" w:cs="Times New Roman"/>
                <w:iCs/>
                <w:sz w:val="20"/>
                <w:szCs w:val="20"/>
                <w:lang w:eastAsia="ru-RU"/>
              </w:rPr>
              <w:t>131,57</w:t>
            </w:r>
          </w:p>
        </w:tc>
        <w:tc>
          <w:tcPr>
            <w:tcW w:w="0" w:type="auto"/>
            <w:tcBorders>
              <w:top w:val="nil"/>
              <w:left w:val="nil"/>
              <w:bottom w:val="single" w:sz="4" w:space="0" w:color="auto"/>
              <w:right w:val="single" w:sz="4" w:space="0" w:color="auto"/>
            </w:tcBorders>
            <w:shd w:val="clear" w:color="auto" w:fill="auto"/>
            <w:noWrap/>
            <w:vAlign w:val="center"/>
            <w:hideMark/>
          </w:tcPr>
          <w:p w14:paraId="6453E1EB" w14:textId="77777777" w:rsidR="00EF5A22" w:rsidRPr="00EF5A22" w:rsidRDefault="00EF5A22" w:rsidP="00EF5A22">
            <w:pPr>
              <w:ind w:firstLine="0"/>
              <w:jc w:val="center"/>
              <w:rPr>
                <w:rFonts w:eastAsia="Times New Roman" w:cs="Times New Roman"/>
                <w:iCs/>
                <w:sz w:val="20"/>
                <w:szCs w:val="20"/>
                <w:lang w:eastAsia="ru-RU"/>
              </w:rPr>
            </w:pPr>
            <w:r w:rsidRPr="00EF5A22">
              <w:rPr>
                <w:rFonts w:eastAsia="Times New Roman" w:cs="Times New Roman"/>
                <w:iCs/>
                <w:sz w:val="20"/>
                <w:szCs w:val="20"/>
                <w:lang w:eastAsia="ru-RU"/>
              </w:rPr>
              <w:t>599,81</w:t>
            </w:r>
          </w:p>
        </w:tc>
        <w:tc>
          <w:tcPr>
            <w:tcW w:w="0" w:type="auto"/>
            <w:tcBorders>
              <w:top w:val="nil"/>
              <w:left w:val="nil"/>
              <w:bottom w:val="single" w:sz="4" w:space="0" w:color="auto"/>
              <w:right w:val="single" w:sz="4" w:space="0" w:color="auto"/>
            </w:tcBorders>
            <w:shd w:val="clear" w:color="auto" w:fill="auto"/>
            <w:noWrap/>
            <w:vAlign w:val="center"/>
            <w:hideMark/>
          </w:tcPr>
          <w:p w14:paraId="010ED8B4" w14:textId="77777777" w:rsidR="00EF5A22" w:rsidRPr="00EF5A22" w:rsidRDefault="00EF5A22" w:rsidP="00EF5A22">
            <w:pPr>
              <w:ind w:firstLine="0"/>
              <w:jc w:val="center"/>
              <w:rPr>
                <w:rFonts w:eastAsia="Times New Roman" w:cs="Times New Roman"/>
                <w:iCs/>
                <w:sz w:val="20"/>
                <w:szCs w:val="20"/>
                <w:lang w:eastAsia="ru-RU"/>
              </w:rPr>
            </w:pPr>
            <w:r w:rsidRPr="00EF5A22">
              <w:rPr>
                <w:rFonts w:eastAsia="Times New Roman" w:cs="Times New Roman"/>
                <w:iCs/>
                <w:sz w:val="20"/>
                <w:szCs w:val="20"/>
                <w:lang w:eastAsia="ru-RU"/>
              </w:rPr>
              <w:t>304,31</w:t>
            </w:r>
          </w:p>
        </w:tc>
      </w:tr>
      <w:tr w:rsidR="00EF5A22" w:rsidRPr="00EF5A22" w14:paraId="05D1668F" w14:textId="77777777" w:rsidTr="00594299">
        <w:trPr>
          <w:cantSplit/>
          <w:trHeight w:val="20"/>
        </w:trPr>
        <w:tc>
          <w:tcPr>
            <w:tcW w:w="0" w:type="auto"/>
            <w:tcBorders>
              <w:top w:val="nil"/>
              <w:left w:val="single" w:sz="4" w:space="0" w:color="auto"/>
              <w:bottom w:val="single" w:sz="4" w:space="0" w:color="auto"/>
              <w:right w:val="single" w:sz="4" w:space="0" w:color="auto"/>
            </w:tcBorders>
            <w:shd w:val="clear" w:color="000000" w:fill="FFFFFF"/>
            <w:hideMark/>
          </w:tcPr>
          <w:p w14:paraId="4F7E3BF7"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3</w:t>
            </w:r>
          </w:p>
        </w:tc>
        <w:tc>
          <w:tcPr>
            <w:tcW w:w="0" w:type="auto"/>
            <w:gridSpan w:val="9"/>
            <w:tcBorders>
              <w:top w:val="single" w:sz="4" w:space="0" w:color="auto"/>
              <w:left w:val="nil"/>
              <w:bottom w:val="single" w:sz="4" w:space="0" w:color="auto"/>
              <w:right w:val="single" w:sz="4" w:space="0" w:color="000000"/>
            </w:tcBorders>
            <w:shd w:val="clear" w:color="000000" w:fill="FFFFFF"/>
            <w:vAlign w:val="center"/>
            <w:hideMark/>
          </w:tcPr>
          <w:p w14:paraId="38CF5A8B" w14:textId="77777777" w:rsidR="00EF5A22" w:rsidRPr="00EF5A22" w:rsidRDefault="00EF5A22" w:rsidP="00EF5A22">
            <w:pPr>
              <w:ind w:firstLine="0"/>
              <w:jc w:val="center"/>
              <w:rPr>
                <w:rFonts w:eastAsia="Times New Roman" w:cs="Times New Roman"/>
                <w:iCs/>
                <w:sz w:val="20"/>
                <w:szCs w:val="20"/>
                <w:lang w:eastAsia="ru-RU"/>
              </w:rPr>
            </w:pPr>
            <w:r w:rsidRPr="00EF5A22">
              <w:rPr>
                <w:rFonts w:eastAsia="Times New Roman" w:cs="Times New Roman"/>
                <w:iCs/>
                <w:sz w:val="20"/>
                <w:szCs w:val="20"/>
                <w:lang w:eastAsia="ru-RU"/>
              </w:rPr>
              <w:t>Объекты инженерной инфраструктуры</w:t>
            </w:r>
          </w:p>
        </w:tc>
      </w:tr>
      <w:tr w:rsidR="00594299" w:rsidRPr="00594299" w14:paraId="0102BA22" w14:textId="77777777" w:rsidTr="00594299">
        <w:trPr>
          <w:cantSplit/>
          <w:trHeight w:val="20"/>
        </w:trPr>
        <w:tc>
          <w:tcPr>
            <w:tcW w:w="0" w:type="auto"/>
            <w:tcBorders>
              <w:top w:val="nil"/>
              <w:left w:val="single" w:sz="4" w:space="0" w:color="auto"/>
              <w:bottom w:val="single" w:sz="4" w:space="0" w:color="auto"/>
              <w:right w:val="single" w:sz="4" w:space="0" w:color="auto"/>
            </w:tcBorders>
            <w:shd w:val="clear" w:color="auto" w:fill="auto"/>
            <w:hideMark/>
          </w:tcPr>
          <w:p w14:paraId="4D582A2E"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3.1</w:t>
            </w:r>
          </w:p>
        </w:tc>
        <w:tc>
          <w:tcPr>
            <w:tcW w:w="0" w:type="auto"/>
            <w:tcBorders>
              <w:top w:val="nil"/>
              <w:left w:val="nil"/>
              <w:bottom w:val="single" w:sz="4" w:space="0" w:color="auto"/>
              <w:right w:val="single" w:sz="4" w:space="0" w:color="auto"/>
            </w:tcBorders>
            <w:shd w:val="clear" w:color="auto" w:fill="auto"/>
            <w:vAlign w:val="center"/>
            <w:hideMark/>
          </w:tcPr>
          <w:p w14:paraId="4A570352" w14:textId="77777777" w:rsidR="00EF5A22" w:rsidRPr="00EF5A22" w:rsidRDefault="00EF5A22" w:rsidP="00EF5A22">
            <w:pPr>
              <w:ind w:firstLine="0"/>
              <w:jc w:val="left"/>
              <w:rPr>
                <w:rFonts w:eastAsia="Times New Roman" w:cs="Times New Roman"/>
                <w:sz w:val="20"/>
                <w:szCs w:val="20"/>
                <w:lang w:eastAsia="ru-RU"/>
              </w:rPr>
            </w:pPr>
            <w:r w:rsidRPr="00EF5A22">
              <w:rPr>
                <w:rFonts w:eastAsia="Times New Roman" w:cs="Times New Roman"/>
                <w:sz w:val="20"/>
                <w:szCs w:val="20"/>
                <w:lang w:eastAsia="ru-RU"/>
              </w:rPr>
              <w:t>Сооружение, обеспечивающее поставку тепла (котельная)</w:t>
            </w:r>
          </w:p>
        </w:tc>
        <w:tc>
          <w:tcPr>
            <w:tcW w:w="0" w:type="auto"/>
            <w:gridSpan w:val="3"/>
            <w:tcBorders>
              <w:top w:val="single" w:sz="4" w:space="0" w:color="auto"/>
              <w:left w:val="nil"/>
              <w:bottom w:val="single" w:sz="4" w:space="0" w:color="auto"/>
              <w:right w:val="single" w:sz="4" w:space="0" w:color="000000"/>
            </w:tcBorders>
            <w:shd w:val="clear" w:color="auto" w:fill="auto"/>
            <w:noWrap/>
            <w:vAlign w:val="center"/>
            <w:hideMark/>
          </w:tcPr>
          <w:p w14:paraId="07274E1D"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подпитка котельной, собственные нужды</w:t>
            </w:r>
          </w:p>
        </w:tc>
        <w:tc>
          <w:tcPr>
            <w:tcW w:w="0" w:type="auto"/>
            <w:tcBorders>
              <w:top w:val="nil"/>
              <w:left w:val="nil"/>
              <w:bottom w:val="single" w:sz="4" w:space="0" w:color="auto"/>
              <w:right w:val="single" w:sz="4" w:space="0" w:color="auto"/>
            </w:tcBorders>
            <w:shd w:val="clear" w:color="auto" w:fill="auto"/>
            <w:noWrap/>
            <w:vAlign w:val="center"/>
            <w:hideMark/>
          </w:tcPr>
          <w:p w14:paraId="09EC628A"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102,7</w:t>
            </w:r>
          </w:p>
        </w:tc>
        <w:tc>
          <w:tcPr>
            <w:tcW w:w="0" w:type="auto"/>
            <w:tcBorders>
              <w:top w:val="nil"/>
              <w:left w:val="nil"/>
              <w:bottom w:val="single" w:sz="4" w:space="0" w:color="auto"/>
              <w:right w:val="single" w:sz="4" w:space="0" w:color="auto"/>
            </w:tcBorders>
            <w:shd w:val="clear" w:color="auto" w:fill="auto"/>
            <w:noWrap/>
            <w:vAlign w:val="center"/>
            <w:hideMark/>
          </w:tcPr>
          <w:p w14:paraId="4C8CFDDB"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57F39D76"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37ECAF14"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102,7</w:t>
            </w:r>
          </w:p>
        </w:tc>
        <w:tc>
          <w:tcPr>
            <w:tcW w:w="0" w:type="auto"/>
            <w:tcBorders>
              <w:top w:val="nil"/>
              <w:left w:val="nil"/>
              <w:bottom w:val="single" w:sz="4" w:space="0" w:color="auto"/>
              <w:right w:val="single" w:sz="4" w:space="0" w:color="auto"/>
            </w:tcBorders>
            <w:shd w:val="clear" w:color="auto" w:fill="auto"/>
            <w:noWrap/>
            <w:vAlign w:val="center"/>
            <w:hideMark/>
          </w:tcPr>
          <w:p w14:paraId="0E056BBC"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 </w:t>
            </w:r>
          </w:p>
        </w:tc>
      </w:tr>
      <w:tr w:rsidR="00594299" w:rsidRPr="00594299" w14:paraId="48A4DD5D" w14:textId="77777777" w:rsidTr="00594299">
        <w:trPr>
          <w:cantSplit/>
          <w:trHeight w:val="20"/>
        </w:trPr>
        <w:tc>
          <w:tcPr>
            <w:tcW w:w="0" w:type="auto"/>
            <w:tcBorders>
              <w:top w:val="nil"/>
              <w:left w:val="single" w:sz="4" w:space="0" w:color="auto"/>
              <w:bottom w:val="single" w:sz="4" w:space="0" w:color="auto"/>
              <w:right w:val="single" w:sz="4" w:space="0" w:color="auto"/>
            </w:tcBorders>
            <w:shd w:val="clear" w:color="auto" w:fill="auto"/>
            <w:hideMark/>
          </w:tcPr>
          <w:p w14:paraId="60AB4B9E"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3.2</w:t>
            </w:r>
          </w:p>
        </w:tc>
        <w:tc>
          <w:tcPr>
            <w:tcW w:w="0" w:type="auto"/>
            <w:tcBorders>
              <w:top w:val="nil"/>
              <w:left w:val="nil"/>
              <w:bottom w:val="single" w:sz="4" w:space="0" w:color="auto"/>
              <w:right w:val="single" w:sz="4" w:space="0" w:color="auto"/>
            </w:tcBorders>
            <w:shd w:val="clear" w:color="auto" w:fill="auto"/>
            <w:vAlign w:val="center"/>
            <w:hideMark/>
          </w:tcPr>
          <w:p w14:paraId="2680DF1E" w14:textId="77777777" w:rsidR="00EF5A22" w:rsidRPr="00EF5A22" w:rsidRDefault="00EF5A22" w:rsidP="00EF5A22">
            <w:pPr>
              <w:ind w:firstLine="0"/>
              <w:jc w:val="left"/>
              <w:rPr>
                <w:rFonts w:eastAsia="Times New Roman" w:cs="Times New Roman"/>
                <w:sz w:val="20"/>
                <w:szCs w:val="20"/>
                <w:lang w:eastAsia="ru-RU"/>
              </w:rPr>
            </w:pPr>
            <w:r w:rsidRPr="00EF5A22">
              <w:rPr>
                <w:rFonts w:eastAsia="Times New Roman" w:cs="Times New Roman"/>
                <w:sz w:val="20"/>
                <w:szCs w:val="20"/>
                <w:lang w:eastAsia="ru-RU"/>
              </w:rPr>
              <w:t>Полив территории</w:t>
            </w:r>
          </w:p>
        </w:tc>
        <w:tc>
          <w:tcPr>
            <w:tcW w:w="0" w:type="auto"/>
            <w:tcBorders>
              <w:top w:val="nil"/>
              <w:left w:val="nil"/>
              <w:bottom w:val="single" w:sz="4" w:space="0" w:color="auto"/>
              <w:right w:val="nil"/>
            </w:tcBorders>
            <w:shd w:val="clear" w:color="auto" w:fill="auto"/>
            <w:noWrap/>
            <w:vAlign w:val="center"/>
            <w:hideMark/>
          </w:tcPr>
          <w:p w14:paraId="38FC445C"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1 житель</w:t>
            </w:r>
          </w:p>
        </w:tc>
        <w:tc>
          <w:tcPr>
            <w:tcW w:w="0" w:type="auto"/>
            <w:tcBorders>
              <w:top w:val="nil"/>
              <w:left w:val="single" w:sz="4" w:space="0" w:color="auto"/>
              <w:bottom w:val="single" w:sz="4" w:space="0" w:color="auto"/>
              <w:right w:val="single" w:sz="4" w:space="0" w:color="auto"/>
            </w:tcBorders>
            <w:shd w:val="clear" w:color="auto" w:fill="auto"/>
            <w:vAlign w:val="center"/>
            <w:hideMark/>
          </w:tcPr>
          <w:p w14:paraId="40D75BAF"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17647</w:t>
            </w:r>
          </w:p>
        </w:tc>
        <w:tc>
          <w:tcPr>
            <w:tcW w:w="0" w:type="auto"/>
            <w:tcBorders>
              <w:top w:val="nil"/>
              <w:left w:val="nil"/>
              <w:bottom w:val="single" w:sz="4" w:space="0" w:color="auto"/>
              <w:right w:val="single" w:sz="4" w:space="0" w:color="auto"/>
            </w:tcBorders>
            <w:shd w:val="clear" w:color="auto" w:fill="auto"/>
            <w:vAlign w:val="center"/>
            <w:hideMark/>
          </w:tcPr>
          <w:p w14:paraId="20E50F62"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50</w:t>
            </w:r>
          </w:p>
        </w:tc>
        <w:tc>
          <w:tcPr>
            <w:tcW w:w="0" w:type="auto"/>
            <w:tcBorders>
              <w:top w:val="nil"/>
              <w:left w:val="nil"/>
              <w:bottom w:val="single" w:sz="4" w:space="0" w:color="auto"/>
              <w:right w:val="single" w:sz="4" w:space="0" w:color="auto"/>
            </w:tcBorders>
            <w:shd w:val="clear" w:color="auto" w:fill="auto"/>
            <w:vAlign w:val="center"/>
            <w:hideMark/>
          </w:tcPr>
          <w:p w14:paraId="0E8BEF08"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370</w:t>
            </w:r>
          </w:p>
        </w:tc>
        <w:tc>
          <w:tcPr>
            <w:tcW w:w="0" w:type="auto"/>
            <w:tcBorders>
              <w:top w:val="nil"/>
              <w:left w:val="nil"/>
              <w:bottom w:val="single" w:sz="4" w:space="0" w:color="auto"/>
              <w:right w:val="single" w:sz="4" w:space="0" w:color="auto"/>
            </w:tcBorders>
            <w:shd w:val="clear" w:color="auto" w:fill="auto"/>
            <w:vAlign w:val="center"/>
            <w:hideMark/>
          </w:tcPr>
          <w:p w14:paraId="295DC3E0"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 </w:t>
            </w:r>
          </w:p>
        </w:tc>
        <w:tc>
          <w:tcPr>
            <w:tcW w:w="0" w:type="auto"/>
            <w:tcBorders>
              <w:top w:val="nil"/>
              <w:left w:val="nil"/>
              <w:bottom w:val="single" w:sz="4" w:space="0" w:color="auto"/>
              <w:right w:val="single" w:sz="4" w:space="0" w:color="auto"/>
            </w:tcBorders>
            <w:shd w:val="clear" w:color="auto" w:fill="auto"/>
            <w:vAlign w:val="center"/>
            <w:hideMark/>
          </w:tcPr>
          <w:p w14:paraId="0D30242C"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 </w:t>
            </w:r>
          </w:p>
        </w:tc>
        <w:tc>
          <w:tcPr>
            <w:tcW w:w="0" w:type="auto"/>
            <w:tcBorders>
              <w:top w:val="nil"/>
              <w:left w:val="nil"/>
              <w:bottom w:val="single" w:sz="4" w:space="0" w:color="auto"/>
              <w:right w:val="single" w:sz="4" w:space="0" w:color="auto"/>
            </w:tcBorders>
            <w:shd w:val="clear" w:color="auto" w:fill="auto"/>
            <w:vAlign w:val="center"/>
            <w:hideMark/>
          </w:tcPr>
          <w:p w14:paraId="0AE85D84" w14:textId="77777777" w:rsidR="00EF5A22" w:rsidRPr="00EF5A22" w:rsidRDefault="00EF5A22" w:rsidP="00EF5A22">
            <w:pPr>
              <w:ind w:firstLine="0"/>
              <w:jc w:val="center"/>
              <w:rPr>
                <w:rFonts w:eastAsia="Times New Roman" w:cs="Times New Roman"/>
                <w:sz w:val="20"/>
                <w:szCs w:val="20"/>
                <w:lang w:eastAsia="ru-RU"/>
              </w:rPr>
            </w:pPr>
            <w:r w:rsidRPr="00EF5A22">
              <w:rPr>
                <w:rFonts w:eastAsia="Times New Roman" w:cs="Times New Roman"/>
                <w:sz w:val="20"/>
                <w:szCs w:val="20"/>
                <w:lang w:eastAsia="ru-RU"/>
              </w:rPr>
              <w:t>370</w:t>
            </w:r>
          </w:p>
        </w:tc>
        <w:tc>
          <w:tcPr>
            <w:tcW w:w="0" w:type="auto"/>
            <w:tcBorders>
              <w:top w:val="nil"/>
              <w:left w:val="nil"/>
              <w:bottom w:val="single" w:sz="4" w:space="0" w:color="auto"/>
              <w:right w:val="single" w:sz="4" w:space="0" w:color="auto"/>
            </w:tcBorders>
            <w:shd w:val="clear" w:color="auto" w:fill="auto"/>
            <w:vAlign w:val="center"/>
            <w:hideMark/>
          </w:tcPr>
          <w:p w14:paraId="0F5846E8" w14:textId="77777777" w:rsidR="00EF5A22" w:rsidRPr="00EF5A22" w:rsidRDefault="00EF5A22" w:rsidP="00EF5A22">
            <w:pPr>
              <w:ind w:firstLine="0"/>
              <w:jc w:val="center"/>
              <w:rPr>
                <w:rFonts w:eastAsia="Times New Roman" w:cs="Times New Roman"/>
                <w:iCs/>
                <w:sz w:val="20"/>
                <w:szCs w:val="20"/>
                <w:lang w:eastAsia="ru-RU"/>
              </w:rPr>
            </w:pPr>
            <w:r w:rsidRPr="00EF5A22">
              <w:rPr>
                <w:rFonts w:eastAsia="Times New Roman" w:cs="Times New Roman"/>
                <w:iCs/>
                <w:sz w:val="20"/>
                <w:szCs w:val="20"/>
                <w:lang w:eastAsia="ru-RU"/>
              </w:rPr>
              <w:t> </w:t>
            </w:r>
          </w:p>
        </w:tc>
      </w:tr>
      <w:tr w:rsidR="00594299" w:rsidRPr="00594299" w14:paraId="6C2569A4" w14:textId="77777777" w:rsidTr="00594299">
        <w:trPr>
          <w:cantSplit/>
          <w:trHeight w:val="20"/>
        </w:trPr>
        <w:tc>
          <w:tcPr>
            <w:tcW w:w="0" w:type="auto"/>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77CD23A1" w14:textId="77777777" w:rsidR="00EF5A22" w:rsidRPr="00EF5A22" w:rsidRDefault="00EF5A22" w:rsidP="00EF5A22">
            <w:pPr>
              <w:ind w:firstLine="0"/>
              <w:jc w:val="center"/>
              <w:rPr>
                <w:rFonts w:eastAsia="Times New Roman" w:cs="Times New Roman"/>
                <w:b/>
                <w:bCs/>
                <w:sz w:val="20"/>
                <w:szCs w:val="20"/>
                <w:lang w:eastAsia="ru-RU"/>
              </w:rPr>
            </w:pPr>
            <w:r w:rsidRPr="00EF5A22">
              <w:rPr>
                <w:rFonts w:eastAsia="Times New Roman" w:cs="Times New Roman"/>
                <w:b/>
                <w:bCs/>
                <w:sz w:val="20"/>
                <w:szCs w:val="20"/>
                <w:lang w:eastAsia="ru-RU"/>
              </w:rPr>
              <w:t>Всего по проекту планировки территории</w:t>
            </w:r>
          </w:p>
        </w:tc>
        <w:tc>
          <w:tcPr>
            <w:tcW w:w="0" w:type="auto"/>
            <w:tcBorders>
              <w:top w:val="nil"/>
              <w:left w:val="nil"/>
              <w:bottom w:val="single" w:sz="4" w:space="0" w:color="auto"/>
              <w:right w:val="single" w:sz="4" w:space="0" w:color="auto"/>
            </w:tcBorders>
            <w:shd w:val="clear" w:color="000000" w:fill="FFFFFF"/>
            <w:noWrap/>
            <w:vAlign w:val="center"/>
            <w:hideMark/>
          </w:tcPr>
          <w:p w14:paraId="13DCD871" w14:textId="77777777" w:rsidR="00EF5A22" w:rsidRPr="00EF5A22" w:rsidRDefault="00EF5A22" w:rsidP="00EF5A22">
            <w:pPr>
              <w:ind w:firstLine="0"/>
              <w:jc w:val="center"/>
              <w:rPr>
                <w:rFonts w:eastAsia="Times New Roman" w:cs="Times New Roman"/>
                <w:b/>
                <w:bCs/>
                <w:color w:val="000000"/>
                <w:sz w:val="20"/>
                <w:szCs w:val="20"/>
                <w:lang w:eastAsia="ru-RU"/>
              </w:rPr>
            </w:pPr>
            <w:r w:rsidRPr="00EF5A22">
              <w:rPr>
                <w:rFonts w:eastAsia="Times New Roman" w:cs="Times New Roman"/>
                <w:b/>
                <w:bCs/>
                <w:color w:val="000000"/>
                <w:sz w:val="20"/>
                <w:szCs w:val="20"/>
                <w:lang w:eastAsia="ru-RU"/>
              </w:rPr>
              <w:t>1 житель</w:t>
            </w:r>
          </w:p>
        </w:tc>
        <w:tc>
          <w:tcPr>
            <w:tcW w:w="0" w:type="auto"/>
            <w:tcBorders>
              <w:top w:val="nil"/>
              <w:left w:val="nil"/>
              <w:bottom w:val="single" w:sz="4" w:space="0" w:color="auto"/>
              <w:right w:val="single" w:sz="4" w:space="0" w:color="auto"/>
            </w:tcBorders>
            <w:shd w:val="clear" w:color="000000" w:fill="FFFFFF"/>
            <w:noWrap/>
            <w:vAlign w:val="center"/>
            <w:hideMark/>
          </w:tcPr>
          <w:p w14:paraId="1A6831C2" w14:textId="77777777" w:rsidR="00EF5A22" w:rsidRPr="00EF5A22" w:rsidRDefault="00EF5A22" w:rsidP="00EF5A22">
            <w:pPr>
              <w:ind w:firstLine="0"/>
              <w:jc w:val="center"/>
              <w:rPr>
                <w:rFonts w:eastAsia="Times New Roman" w:cs="Times New Roman"/>
                <w:b/>
                <w:bCs/>
                <w:sz w:val="20"/>
                <w:szCs w:val="20"/>
                <w:lang w:eastAsia="ru-RU"/>
              </w:rPr>
            </w:pPr>
            <w:r w:rsidRPr="00EF5A22">
              <w:rPr>
                <w:rFonts w:eastAsia="Times New Roman" w:cs="Times New Roman"/>
                <w:b/>
                <w:bCs/>
                <w:sz w:val="20"/>
                <w:szCs w:val="20"/>
                <w:lang w:eastAsia="ru-RU"/>
              </w:rPr>
              <w:t>17647</w:t>
            </w:r>
          </w:p>
        </w:tc>
        <w:tc>
          <w:tcPr>
            <w:tcW w:w="0" w:type="auto"/>
            <w:tcBorders>
              <w:top w:val="nil"/>
              <w:left w:val="nil"/>
              <w:bottom w:val="single" w:sz="4" w:space="0" w:color="auto"/>
              <w:right w:val="single" w:sz="4" w:space="0" w:color="auto"/>
            </w:tcBorders>
            <w:shd w:val="clear" w:color="auto" w:fill="auto"/>
            <w:noWrap/>
            <w:vAlign w:val="center"/>
            <w:hideMark/>
          </w:tcPr>
          <w:p w14:paraId="2A4996A0" w14:textId="77777777" w:rsidR="00EF5A22" w:rsidRPr="00EF5A22" w:rsidRDefault="00EF5A22" w:rsidP="00EF5A22">
            <w:pPr>
              <w:ind w:firstLine="0"/>
              <w:jc w:val="center"/>
              <w:rPr>
                <w:rFonts w:eastAsia="Times New Roman" w:cs="Times New Roman"/>
                <w:b/>
                <w:bCs/>
                <w:sz w:val="20"/>
                <w:szCs w:val="20"/>
                <w:lang w:eastAsia="ru-RU"/>
              </w:rPr>
            </w:pPr>
            <w:r w:rsidRPr="00EF5A22">
              <w:rPr>
                <w:rFonts w:eastAsia="Times New Roman" w:cs="Times New Roman"/>
                <w:b/>
                <w:bCs/>
                <w:sz w:val="20"/>
                <w:szCs w:val="20"/>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642445F9" w14:textId="77777777" w:rsidR="00EF5A22" w:rsidRPr="00EF5A22" w:rsidRDefault="00EF5A22" w:rsidP="00EF5A22">
            <w:pPr>
              <w:ind w:firstLine="0"/>
              <w:jc w:val="center"/>
              <w:rPr>
                <w:rFonts w:eastAsia="Times New Roman" w:cs="Times New Roman"/>
                <w:b/>
                <w:bCs/>
                <w:sz w:val="20"/>
                <w:szCs w:val="20"/>
                <w:lang w:eastAsia="ru-RU"/>
              </w:rPr>
            </w:pPr>
            <w:r w:rsidRPr="00EF5A22">
              <w:rPr>
                <w:rFonts w:eastAsia="Times New Roman" w:cs="Times New Roman"/>
                <w:b/>
                <w:bCs/>
                <w:sz w:val="20"/>
                <w:szCs w:val="20"/>
                <w:lang w:eastAsia="ru-RU"/>
              </w:rPr>
              <w:t>3076,2</w:t>
            </w:r>
          </w:p>
        </w:tc>
        <w:tc>
          <w:tcPr>
            <w:tcW w:w="0" w:type="auto"/>
            <w:tcBorders>
              <w:top w:val="nil"/>
              <w:left w:val="nil"/>
              <w:bottom w:val="single" w:sz="4" w:space="0" w:color="auto"/>
              <w:right w:val="single" w:sz="4" w:space="0" w:color="auto"/>
            </w:tcBorders>
            <w:shd w:val="clear" w:color="auto" w:fill="auto"/>
            <w:noWrap/>
            <w:vAlign w:val="center"/>
            <w:hideMark/>
          </w:tcPr>
          <w:p w14:paraId="5E9D5718" w14:textId="77777777" w:rsidR="00EF5A22" w:rsidRPr="00EF5A22" w:rsidRDefault="00EF5A22" w:rsidP="00EF5A22">
            <w:pPr>
              <w:ind w:firstLine="0"/>
              <w:jc w:val="center"/>
              <w:rPr>
                <w:rFonts w:eastAsia="Times New Roman" w:cs="Times New Roman"/>
                <w:b/>
                <w:bCs/>
                <w:sz w:val="20"/>
                <w:szCs w:val="20"/>
                <w:lang w:eastAsia="ru-RU"/>
              </w:rPr>
            </w:pPr>
            <w:r w:rsidRPr="00EF5A22">
              <w:rPr>
                <w:rFonts w:eastAsia="Times New Roman" w:cs="Times New Roman"/>
                <w:b/>
                <w:bCs/>
                <w:sz w:val="20"/>
                <w:szCs w:val="20"/>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5523144D" w14:textId="77777777" w:rsidR="00EF5A22" w:rsidRPr="00EF5A22" w:rsidRDefault="00EF5A22" w:rsidP="00EF5A22">
            <w:pPr>
              <w:ind w:firstLine="0"/>
              <w:jc w:val="center"/>
              <w:rPr>
                <w:rFonts w:eastAsia="Times New Roman" w:cs="Times New Roman"/>
                <w:b/>
                <w:bCs/>
                <w:sz w:val="20"/>
                <w:szCs w:val="20"/>
                <w:lang w:eastAsia="ru-RU"/>
              </w:rPr>
            </w:pPr>
            <w:r w:rsidRPr="00EF5A22">
              <w:rPr>
                <w:rFonts w:eastAsia="Times New Roman" w:cs="Times New Roman"/>
                <w:b/>
                <w:bCs/>
                <w:sz w:val="20"/>
                <w:szCs w:val="20"/>
                <w:lang w:eastAsia="ru-RU"/>
              </w:rPr>
              <w:t>1490,4</w:t>
            </w:r>
          </w:p>
        </w:tc>
        <w:tc>
          <w:tcPr>
            <w:tcW w:w="0" w:type="auto"/>
            <w:tcBorders>
              <w:top w:val="nil"/>
              <w:left w:val="nil"/>
              <w:bottom w:val="single" w:sz="4" w:space="0" w:color="auto"/>
              <w:right w:val="single" w:sz="4" w:space="0" w:color="auto"/>
            </w:tcBorders>
            <w:shd w:val="clear" w:color="auto" w:fill="auto"/>
            <w:noWrap/>
            <w:vAlign w:val="center"/>
            <w:hideMark/>
          </w:tcPr>
          <w:p w14:paraId="3DCEACFB" w14:textId="77777777" w:rsidR="00EF5A22" w:rsidRPr="00EF5A22" w:rsidRDefault="00EF5A22" w:rsidP="00EF5A22">
            <w:pPr>
              <w:ind w:firstLine="0"/>
              <w:jc w:val="center"/>
              <w:rPr>
                <w:rFonts w:eastAsia="Times New Roman" w:cs="Times New Roman"/>
                <w:b/>
                <w:bCs/>
                <w:sz w:val="20"/>
                <w:szCs w:val="20"/>
                <w:lang w:eastAsia="ru-RU"/>
              </w:rPr>
            </w:pPr>
            <w:r w:rsidRPr="00EF5A22">
              <w:rPr>
                <w:rFonts w:eastAsia="Times New Roman" w:cs="Times New Roman"/>
                <w:b/>
                <w:bCs/>
                <w:sz w:val="20"/>
                <w:szCs w:val="20"/>
                <w:lang w:eastAsia="ru-RU"/>
              </w:rPr>
              <w:t>4566,6</w:t>
            </w:r>
          </w:p>
        </w:tc>
        <w:tc>
          <w:tcPr>
            <w:tcW w:w="0" w:type="auto"/>
            <w:tcBorders>
              <w:top w:val="nil"/>
              <w:left w:val="nil"/>
              <w:bottom w:val="single" w:sz="4" w:space="0" w:color="auto"/>
              <w:right w:val="single" w:sz="4" w:space="0" w:color="auto"/>
            </w:tcBorders>
            <w:shd w:val="clear" w:color="auto" w:fill="auto"/>
            <w:noWrap/>
            <w:vAlign w:val="center"/>
            <w:hideMark/>
          </w:tcPr>
          <w:p w14:paraId="3CCEFF50" w14:textId="77777777" w:rsidR="00EF5A22" w:rsidRPr="00EF5A22" w:rsidRDefault="00EF5A22" w:rsidP="00EF5A22">
            <w:pPr>
              <w:ind w:firstLine="0"/>
              <w:jc w:val="center"/>
              <w:rPr>
                <w:rFonts w:eastAsia="Times New Roman" w:cs="Times New Roman"/>
                <w:b/>
                <w:bCs/>
                <w:sz w:val="20"/>
                <w:szCs w:val="20"/>
                <w:lang w:eastAsia="ru-RU"/>
              </w:rPr>
            </w:pPr>
            <w:r w:rsidRPr="00EF5A22">
              <w:rPr>
                <w:rFonts w:eastAsia="Times New Roman" w:cs="Times New Roman"/>
                <w:b/>
                <w:bCs/>
                <w:sz w:val="20"/>
                <w:szCs w:val="20"/>
                <w:lang w:eastAsia="ru-RU"/>
              </w:rPr>
              <w:t>3798,4</w:t>
            </w:r>
          </w:p>
        </w:tc>
      </w:tr>
    </w:tbl>
    <w:p w14:paraId="76F6F5A5" w14:textId="4F7DF98B" w:rsidR="00EF5A22" w:rsidRDefault="00EF5A22" w:rsidP="00036FD1"/>
    <w:p w14:paraId="2EDB310C" w14:textId="62F1F46E" w:rsidR="00594299" w:rsidRDefault="00594299" w:rsidP="00036FD1">
      <w:r>
        <w:t>Суммарный необходимый объем водоснабжения данной территории составляет 4566,6 м</w:t>
      </w:r>
      <w:r w:rsidRPr="00594299">
        <w:rPr>
          <w:vertAlign w:val="superscript"/>
        </w:rPr>
        <w:t>3</w:t>
      </w:r>
      <w:r>
        <w:t xml:space="preserve">/сут. </w:t>
      </w:r>
    </w:p>
    <w:p w14:paraId="14842411" w14:textId="77777777" w:rsidR="00594299" w:rsidRDefault="00594299" w:rsidP="00036FD1"/>
    <w:p w14:paraId="7E562404" w14:textId="5E63B71B" w:rsidR="00167A3F" w:rsidRDefault="00167A3F" w:rsidP="00036FD1">
      <w:r>
        <w:t>Так, по расчетным расходам воды питьевого качества генерального плана, расходы воды к расчетному сроку составят 5478 м</w:t>
      </w:r>
      <w:r w:rsidRPr="00167A3F">
        <w:rPr>
          <w:vertAlign w:val="superscript"/>
        </w:rPr>
        <w:t>3</w:t>
      </w:r>
      <w:r>
        <w:t>/сут.</w:t>
      </w:r>
    </w:p>
    <w:p w14:paraId="49B0AA49" w14:textId="77777777" w:rsidR="00167A3F" w:rsidRDefault="00167A3F" w:rsidP="00036FD1">
      <w:r>
        <w:t>Суммарные же расходы воды (с учетом на полив и неучтенных расходов) составят 8080,46 м</w:t>
      </w:r>
      <w:r w:rsidRPr="00167A3F">
        <w:rPr>
          <w:vertAlign w:val="superscript"/>
        </w:rPr>
        <w:t>3</w:t>
      </w:r>
      <w:r>
        <w:t>/сут (без д. Варколово).</w:t>
      </w:r>
    </w:p>
    <w:p w14:paraId="19817DAD" w14:textId="77777777" w:rsidR="00167A3F" w:rsidRDefault="00167A3F" w:rsidP="00036FD1"/>
    <w:p w14:paraId="17BF1072" w14:textId="77777777" w:rsidR="00167A3F" w:rsidRDefault="00167A3F" w:rsidP="00036FD1">
      <w:r>
        <w:t>Так, прогнозные балансы потребления воды представлены в таблице ниже.</w:t>
      </w:r>
    </w:p>
    <w:p w14:paraId="17E69A8A" w14:textId="1EDD3D0F" w:rsidR="00594299" w:rsidRDefault="00594299">
      <w:pPr>
        <w:spacing w:after="160" w:line="259" w:lineRule="auto"/>
        <w:ind w:firstLine="0"/>
        <w:jc w:val="left"/>
      </w:pPr>
      <w:r>
        <w:br w:type="page"/>
      </w:r>
    </w:p>
    <w:p w14:paraId="04C371A9" w14:textId="144A3EA9" w:rsidR="00BD5254" w:rsidRDefault="00BD5254" w:rsidP="00BD5254">
      <w:pPr>
        <w:pStyle w:val="a6"/>
        <w:keepNext/>
      </w:pPr>
      <w:r>
        <w:t xml:space="preserve">Таблица </w:t>
      </w:r>
      <w:r w:rsidR="008703E9">
        <w:rPr>
          <w:noProof/>
        </w:rPr>
        <w:fldChar w:fldCharType="begin"/>
      </w:r>
      <w:r w:rsidR="008703E9">
        <w:rPr>
          <w:noProof/>
        </w:rPr>
        <w:instrText xml:space="preserve"> SEQ Таблица \* ARABIC </w:instrText>
      </w:r>
      <w:r w:rsidR="008703E9">
        <w:rPr>
          <w:noProof/>
        </w:rPr>
        <w:fldChar w:fldCharType="separate"/>
      </w:r>
      <w:r w:rsidR="001B268C">
        <w:rPr>
          <w:noProof/>
        </w:rPr>
        <w:t>16</w:t>
      </w:r>
      <w:r w:rsidR="008703E9">
        <w:rPr>
          <w:noProof/>
        </w:rPr>
        <w:fldChar w:fldCharType="end"/>
      </w:r>
      <w:r>
        <w:t xml:space="preserve"> Прогнозный баланс водопотребления МО Кузьмоловское ГП до 2033 года</w:t>
      </w:r>
      <w:r w:rsidR="00594299">
        <w:t xml:space="preserve"> (без учета сторонних потребителей)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6"/>
        <w:gridCol w:w="1153"/>
        <w:gridCol w:w="1099"/>
        <w:gridCol w:w="1099"/>
        <w:gridCol w:w="1098"/>
        <w:gridCol w:w="1098"/>
        <w:gridCol w:w="1098"/>
        <w:gridCol w:w="1098"/>
        <w:gridCol w:w="1098"/>
        <w:gridCol w:w="1098"/>
        <w:gridCol w:w="1098"/>
        <w:gridCol w:w="1098"/>
        <w:gridCol w:w="1092"/>
      </w:tblGrid>
      <w:tr w:rsidR="00BD5254" w:rsidRPr="00BD5254" w14:paraId="7F6BDED9" w14:textId="77777777" w:rsidTr="00630A59">
        <w:trPr>
          <w:trHeight w:val="315"/>
        </w:trPr>
        <w:tc>
          <w:tcPr>
            <w:tcW w:w="544" w:type="pct"/>
            <w:shd w:val="clear" w:color="auto" w:fill="auto"/>
            <w:noWrap/>
            <w:vAlign w:val="center"/>
            <w:hideMark/>
          </w:tcPr>
          <w:p w14:paraId="58EC057C" w14:textId="77777777" w:rsidR="00BD5254" w:rsidRPr="00BD5254" w:rsidRDefault="00BD5254" w:rsidP="00BD5254">
            <w:pPr>
              <w:ind w:firstLine="0"/>
              <w:jc w:val="center"/>
              <w:rPr>
                <w:rFonts w:eastAsia="Times New Roman" w:cs="Times New Roman"/>
                <w:b/>
                <w:bCs/>
                <w:color w:val="000000"/>
                <w:sz w:val="20"/>
                <w:szCs w:val="20"/>
                <w:lang w:eastAsia="ru-RU"/>
              </w:rPr>
            </w:pPr>
            <w:r w:rsidRPr="00BD5254">
              <w:rPr>
                <w:rFonts w:eastAsia="Times New Roman" w:cs="Times New Roman"/>
                <w:b/>
                <w:bCs/>
                <w:color w:val="000000"/>
                <w:sz w:val="20"/>
                <w:szCs w:val="20"/>
                <w:lang w:eastAsia="ru-RU"/>
              </w:rPr>
              <w:t>Ед. изм.</w:t>
            </w:r>
          </w:p>
        </w:tc>
        <w:tc>
          <w:tcPr>
            <w:tcW w:w="388" w:type="pct"/>
            <w:shd w:val="clear" w:color="auto" w:fill="auto"/>
            <w:noWrap/>
            <w:vAlign w:val="center"/>
            <w:hideMark/>
          </w:tcPr>
          <w:p w14:paraId="719B3C83" w14:textId="77777777" w:rsidR="00BD5254" w:rsidRPr="00BD5254" w:rsidRDefault="00BD5254" w:rsidP="00BD5254">
            <w:pPr>
              <w:ind w:firstLine="0"/>
              <w:jc w:val="center"/>
              <w:rPr>
                <w:rFonts w:eastAsia="Times New Roman" w:cs="Times New Roman"/>
                <w:b/>
                <w:bCs/>
                <w:color w:val="000000"/>
                <w:sz w:val="20"/>
                <w:szCs w:val="20"/>
                <w:lang w:eastAsia="ru-RU"/>
              </w:rPr>
            </w:pPr>
            <w:r w:rsidRPr="00BD5254">
              <w:rPr>
                <w:rFonts w:eastAsia="Times New Roman" w:cs="Times New Roman"/>
                <w:b/>
                <w:bCs/>
                <w:color w:val="000000"/>
                <w:sz w:val="20"/>
                <w:szCs w:val="20"/>
                <w:lang w:eastAsia="ru-RU"/>
              </w:rPr>
              <w:t>2022</w:t>
            </w:r>
          </w:p>
        </w:tc>
        <w:tc>
          <w:tcPr>
            <w:tcW w:w="370" w:type="pct"/>
            <w:shd w:val="clear" w:color="auto" w:fill="auto"/>
            <w:noWrap/>
            <w:vAlign w:val="center"/>
            <w:hideMark/>
          </w:tcPr>
          <w:p w14:paraId="6B6D5EF4" w14:textId="77777777" w:rsidR="00BD5254" w:rsidRPr="00BD5254" w:rsidRDefault="00BD5254" w:rsidP="00BD5254">
            <w:pPr>
              <w:ind w:firstLine="0"/>
              <w:jc w:val="center"/>
              <w:rPr>
                <w:rFonts w:eastAsia="Times New Roman" w:cs="Times New Roman"/>
                <w:b/>
                <w:bCs/>
                <w:color w:val="000000"/>
                <w:sz w:val="20"/>
                <w:szCs w:val="20"/>
                <w:lang w:eastAsia="ru-RU"/>
              </w:rPr>
            </w:pPr>
            <w:r w:rsidRPr="00BD5254">
              <w:rPr>
                <w:rFonts w:eastAsia="Times New Roman" w:cs="Times New Roman"/>
                <w:b/>
                <w:bCs/>
                <w:color w:val="000000"/>
                <w:sz w:val="20"/>
                <w:szCs w:val="20"/>
                <w:lang w:eastAsia="ru-RU"/>
              </w:rPr>
              <w:t>2023</w:t>
            </w:r>
          </w:p>
        </w:tc>
        <w:tc>
          <w:tcPr>
            <w:tcW w:w="370" w:type="pct"/>
            <w:shd w:val="clear" w:color="auto" w:fill="auto"/>
            <w:noWrap/>
            <w:vAlign w:val="center"/>
            <w:hideMark/>
          </w:tcPr>
          <w:p w14:paraId="5DE0B019" w14:textId="77777777" w:rsidR="00BD5254" w:rsidRPr="00BD5254" w:rsidRDefault="00BD5254" w:rsidP="00BD5254">
            <w:pPr>
              <w:ind w:firstLine="0"/>
              <w:jc w:val="center"/>
              <w:rPr>
                <w:rFonts w:eastAsia="Times New Roman" w:cs="Times New Roman"/>
                <w:b/>
                <w:bCs/>
                <w:color w:val="000000"/>
                <w:sz w:val="20"/>
                <w:szCs w:val="20"/>
                <w:lang w:eastAsia="ru-RU"/>
              </w:rPr>
            </w:pPr>
            <w:r w:rsidRPr="00BD5254">
              <w:rPr>
                <w:rFonts w:eastAsia="Times New Roman" w:cs="Times New Roman"/>
                <w:b/>
                <w:bCs/>
                <w:color w:val="000000"/>
                <w:sz w:val="20"/>
                <w:szCs w:val="20"/>
                <w:lang w:eastAsia="ru-RU"/>
              </w:rPr>
              <w:t>2024</w:t>
            </w:r>
          </w:p>
        </w:tc>
        <w:tc>
          <w:tcPr>
            <w:tcW w:w="370" w:type="pct"/>
            <w:shd w:val="clear" w:color="auto" w:fill="auto"/>
            <w:noWrap/>
            <w:vAlign w:val="center"/>
            <w:hideMark/>
          </w:tcPr>
          <w:p w14:paraId="0FD099DC" w14:textId="77777777" w:rsidR="00BD5254" w:rsidRPr="00BD5254" w:rsidRDefault="00BD5254" w:rsidP="00BD5254">
            <w:pPr>
              <w:ind w:firstLine="0"/>
              <w:jc w:val="center"/>
              <w:rPr>
                <w:rFonts w:eastAsia="Times New Roman" w:cs="Times New Roman"/>
                <w:b/>
                <w:bCs/>
                <w:color w:val="000000"/>
                <w:sz w:val="20"/>
                <w:szCs w:val="20"/>
                <w:lang w:eastAsia="ru-RU"/>
              </w:rPr>
            </w:pPr>
            <w:r w:rsidRPr="00BD5254">
              <w:rPr>
                <w:rFonts w:eastAsia="Times New Roman" w:cs="Times New Roman"/>
                <w:b/>
                <w:bCs/>
                <w:color w:val="000000"/>
                <w:sz w:val="20"/>
                <w:szCs w:val="20"/>
                <w:lang w:eastAsia="ru-RU"/>
              </w:rPr>
              <w:t>2025</w:t>
            </w:r>
          </w:p>
        </w:tc>
        <w:tc>
          <w:tcPr>
            <w:tcW w:w="370" w:type="pct"/>
            <w:shd w:val="clear" w:color="auto" w:fill="auto"/>
            <w:noWrap/>
            <w:vAlign w:val="center"/>
            <w:hideMark/>
          </w:tcPr>
          <w:p w14:paraId="50AB3A2E" w14:textId="77777777" w:rsidR="00BD5254" w:rsidRPr="00BD5254" w:rsidRDefault="00BD5254" w:rsidP="00BD5254">
            <w:pPr>
              <w:ind w:firstLine="0"/>
              <w:jc w:val="center"/>
              <w:rPr>
                <w:rFonts w:eastAsia="Times New Roman" w:cs="Times New Roman"/>
                <w:b/>
                <w:bCs/>
                <w:color w:val="000000"/>
                <w:sz w:val="20"/>
                <w:szCs w:val="20"/>
                <w:lang w:eastAsia="ru-RU"/>
              </w:rPr>
            </w:pPr>
            <w:r w:rsidRPr="00BD5254">
              <w:rPr>
                <w:rFonts w:eastAsia="Times New Roman" w:cs="Times New Roman"/>
                <w:b/>
                <w:bCs/>
                <w:color w:val="000000"/>
                <w:sz w:val="20"/>
                <w:szCs w:val="20"/>
                <w:lang w:eastAsia="ru-RU"/>
              </w:rPr>
              <w:t>2026</w:t>
            </w:r>
          </w:p>
        </w:tc>
        <w:tc>
          <w:tcPr>
            <w:tcW w:w="370" w:type="pct"/>
            <w:shd w:val="clear" w:color="auto" w:fill="auto"/>
            <w:noWrap/>
            <w:vAlign w:val="center"/>
            <w:hideMark/>
          </w:tcPr>
          <w:p w14:paraId="53E3C576" w14:textId="77777777" w:rsidR="00BD5254" w:rsidRPr="00BD5254" w:rsidRDefault="00BD5254" w:rsidP="00BD5254">
            <w:pPr>
              <w:ind w:firstLine="0"/>
              <w:jc w:val="center"/>
              <w:rPr>
                <w:rFonts w:eastAsia="Times New Roman" w:cs="Times New Roman"/>
                <w:b/>
                <w:bCs/>
                <w:color w:val="000000"/>
                <w:sz w:val="20"/>
                <w:szCs w:val="20"/>
                <w:lang w:eastAsia="ru-RU"/>
              </w:rPr>
            </w:pPr>
            <w:r w:rsidRPr="00BD5254">
              <w:rPr>
                <w:rFonts w:eastAsia="Times New Roman" w:cs="Times New Roman"/>
                <w:b/>
                <w:bCs/>
                <w:color w:val="000000"/>
                <w:sz w:val="20"/>
                <w:szCs w:val="20"/>
                <w:lang w:eastAsia="ru-RU"/>
              </w:rPr>
              <w:t>2027</w:t>
            </w:r>
          </w:p>
        </w:tc>
        <w:tc>
          <w:tcPr>
            <w:tcW w:w="370" w:type="pct"/>
            <w:shd w:val="clear" w:color="auto" w:fill="auto"/>
            <w:noWrap/>
            <w:vAlign w:val="center"/>
            <w:hideMark/>
          </w:tcPr>
          <w:p w14:paraId="641B1608" w14:textId="77777777" w:rsidR="00BD5254" w:rsidRPr="00BD5254" w:rsidRDefault="00BD5254" w:rsidP="00BD5254">
            <w:pPr>
              <w:ind w:firstLine="0"/>
              <w:jc w:val="center"/>
              <w:rPr>
                <w:rFonts w:eastAsia="Times New Roman" w:cs="Times New Roman"/>
                <w:b/>
                <w:bCs/>
                <w:color w:val="000000"/>
                <w:sz w:val="20"/>
                <w:szCs w:val="20"/>
                <w:lang w:eastAsia="ru-RU"/>
              </w:rPr>
            </w:pPr>
            <w:r w:rsidRPr="00BD5254">
              <w:rPr>
                <w:rFonts w:eastAsia="Times New Roman" w:cs="Times New Roman"/>
                <w:b/>
                <w:bCs/>
                <w:color w:val="000000"/>
                <w:sz w:val="20"/>
                <w:szCs w:val="20"/>
                <w:lang w:eastAsia="ru-RU"/>
              </w:rPr>
              <w:t>2028</w:t>
            </w:r>
          </w:p>
        </w:tc>
        <w:tc>
          <w:tcPr>
            <w:tcW w:w="370" w:type="pct"/>
            <w:shd w:val="clear" w:color="auto" w:fill="auto"/>
            <w:noWrap/>
            <w:vAlign w:val="center"/>
            <w:hideMark/>
          </w:tcPr>
          <w:p w14:paraId="7E292CC2" w14:textId="77777777" w:rsidR="00BD5254" w:rsidRPr="00BD5254" w:rsidRDefault="00BD5254" w:rsidP="00BD5254">
            <w:pPr>
              <w:ind w:firstLine="0"/>
              <w:jc w:val="center"/>
              <w:rPr>
                <w:rFonts w:eastAsia="Times New Roman" w:cs="Times New Roman"/>
                <w:b/>
                <w:bCs/>
                <w:color w:val="000000"/>
                <w:sz w:val="20"/>
                <w:szCs w:val="20"/>
                <w:lang w:eastAsia="ru-RU"/>
              </w:rPr>
            </w:pPr>
            <w:r w:rsidRPr="00BD5254">
              <w:rPr>
                <w:rFonts w:eastAsia="Times New Roman" w:cs="Times New Roman"/>
                <w:b/>
                <w:bCs/>
                <w:color w:val="000000"/>
                <w:sz w:val="20"/>
                <w:szCs w:val="20"/>
                <w:lang w:eastAsia="ru-RU"/>
              </w:rPr>
              <w:t>2029</w:t>
            </w:r>
          </w:p>
        </w:tc>
        <w:tc>
          <w:tcPr>
            <w:tcW w:w="370" w:type="pct"/>
            <w:shd w:val="clear" w:color="auto" w:fill="auto"/>
            <w:noWrap/>
            <w:vAlign w:val="center"/>
            <w:hideMark/>
          </w:tcPr>
          <w:p w14:paraId="0CA71859" w14:textId="77777777" w:rsidR="00BD5254" w:rsidRPr="00BD5254" w:rsidRDefault="00BD5254" w:rsidP="00BD5254">
            <w:pPr>
              <w:ind w:firstLine="0"/>
              <w:jc w:val="center"/>
              <w:rPr>
                <w:rFonts w:eastAsia="Times New Roman" w:cs="Times New Roman"/>
                <w:b/>
                <w:bCs/>
                <w:color w:val="000000"/>
                <w:sz w:val="20"/>
                <w:szCs w:val="20"/>
                <w:lang w:eastAsia="ru-RU"/>
              </w:rPr>
            </w:pPr>
            <w:r w:rsidRPr="00BD5254">
              <w:rPr>
                <w:rFonts w:eastAsia="Times New Roman" w:cs="Times New Roman"/>
                <w:b/>
                <w:bCs/>
                <w:color w:val="000000"/>
                <w:sz w:val="20"/>
                <w:szCs w:val="20"/>
                <w:lang w:eastAsia="ru-RU"/>
              </w:rPr>
              <w:t>2030</w:t>
            </w:r>
          </w:p>
        </w:tc>
        <w:tc>
          <w:tcPr>
            <w:tcW w:w="370" w:type="pct"/>
            <w:shd w:val="clear" w:color="auto" w:fill="auto"/>
            <w:noWrap/>
            <w:vAlign w:val="center"/>
            <w:hideMark/>
          </w:tcPr>
          <w:p w14:paraId="015DCA34" w14:textId="77777777" w:rsidR="00BD5254" w:rsidRPr="00BD5254" w:rsidRDefault="00BD5254" w:rsidP="00BD5254">
            <w:pPr>
              <w:ind w:firstLine="0"/>
              <w:jc w:val="center"/>
              <w:rPr>
                <w:rFonts w:eastAsia="Times New Roman" w:cs="Times New Roman"/>
                <w:b/>
                <w:bCs/>
                <w:color w:val="000000"/>
                <w:sz w:val="20"/>
                <w:szCs w:val="20"/>
                <w:lang w:eastAsia="ru-RU"/>
              </w:rPr>
            </w:pPr>
            <w:r w:rsidRPr="00BD5254">
              <w:rPr>
                <w:rFonts w:eastAsia="Times New Roman" w:cs="Times New Roman"/>
                <w:b/>
                <w:bCs/>
                <w:color w:val="000000"/>
                <w:sz w:val="20"/>
                <w:szCs w:val="20"/>
                <w:lang w:eastAsia="ru-RU"/>
              </w:rPr>
              <w:t>2031</w:t>
            </w:r>
          </w:p>
        </w:tc>
        <w:tc>
          <w:tcPr>
            <w:tcW w:w="370" w:type="pct"/>
            <w:shd w:val="clear" w:color="auto" w:fill="auto"/>
            <w:noWrap/>
            <w:vAlign w:val="center"/>
            <w:hideMark/>
          </w:tcPr>
          <w:p w14:paraId="0622E564" w14:textId="77777777" w:rsidR="00BD5254" w:rsidRPr="00BD5254" w:rsidRDefault="00BD5254" w:rsidP="00BD5254">
            <w:pPr>
              <w:ind w:firstLine="0"/>
              <w:jc w:val="center"/>
              <w:rPr>
                <w:rFonts w:eastAsia="Times New Roman" w:cs="Times New Roman"/>
                <w:b/>
                <w:bCs/>
                <w:color w:val="000000"/>
                <w:sz w:val="20"/>
                <w:szCs w:val="20"/>
                <w:lang w:eastAsia="ru-RU"/>
              </w:rPr>
            </w:pPr>
            <w:r w:rsidRPr="00BD5254">
              <w:rPr>
                <w:rFonts w:eastAsia="Times New Roman" w:cs="Times New Roman"/>
                <w:b/>
                <w:bCs/>
                <w:color w:val="000000"/>
                <w:sz w:val="20"/>
                <w:szCs w:val="20"/>
                <w:lang w:eastAsia="ru-RU"/>
              </w:rPr>
              <w:t>2032</w:t>
            </w:r>
          </w:p>
        </w:tc>
        <w:tc>
          <w:tcPr>
            <w:tcW w:w="368" w:type="pct"/>
            <w:shd w:val="clear" w:color="auto" w:fill="auto"/>
            <w:noWrap/>
            <w:vAlign w:val="center"/>
            <w:hideMark/>
          </w:tcPr>
          <w:p w14:paraId="03C6DF29" w14:textId="77777777" w:rsidR="00BD5254" w:rsidRPr="00BD5254" w:rsidRDefault="00BD5254" w:rsidP="00BD5254">
            <w:pPr>
              <w:ind w:firstLine="0"/>
              <w:jc w:val="center"/>
              <w:rPr>
                <w:rFonts w:eastAsia="Times New Roman" w:cs="Times New Roman"/>
                <w:b/>
                <w:bCs/>
                <w:color w:val="000000"/>
                <w:sz w:val="20"/>
                <w:szCs w:val="20"/>
                <w:lang w:eastAsia="ru-RU"/>
              </w:rPr>
            </w:pPr>
            <w:r w:rsidRPr="00BD5254">
              <w:rPr>
                <w:rFonts w:eastAsia="Times New Roman" w:cs="Times New Roman"/>
                <w:b/>
                <w:bCs/>
                <w:color w:val="000000"/>
                <w:sz w:val="20"/>
                <w:szCs w:val="20"/>
                <w:lang w:eastAsia="ru-RU"/>
              </w:rPr>
              <w:t>2033</w:t>
            </w:r>
          </w:p>
        </w:tc>
      </w:tr>
      <w:tr w:rsidR="007B02AB" w:rsidRPr="00BD5254" w14:paraId="7C679B42" w14:textId="77777777" w:rsidTr="00630A59">
        <w:trPr>
          <w:trHeight w:val="330"/>
        </w:trPr>
        <w:tc>
          <w:tcPr>
            <w:tcW w:w="544" w:type="pct"/>
            <w:shd w:val="clear" w:color="auto" w:fill="auto"/>
            <w:noWrap/>
            <w:vAlign w:val="center"/>
            <w:hideMark/>
          </w:tcPr>
          <w:p w14:paraId="6851192D" w14:textId="77777777" w:rsidR="007B02AB" w:rsidRPr="00BD5254" w:rsidRDefault="007B02AB" w:rsidP="007B02AB">
            <w:pPr>
              <w:ind w:firstLine="0"/>
              <w:jc w:val="center"/>
              <w:rPr>
                <w:rFonts w:eastAsia="Times New Roman" w:cs="Times New Roman"/>
                <w:color w:val="000000"/>
                <w:sz w:val="20"/>
                <w:szCs w:val="20"/>
                <w:lang w:eastAsia="ru-RU"/>
              </w:rPr>
            </w:pPr>
            <w:r w:rsidRPr="00BD5254">
              <w:rPr>
                <w:rFonts w:eastAsia="Times New Roman" w:cs="Times New Roman"/>
                <w:color w:val="000000"/>
                <w:sz w:val="20"/>
                <w:szCs w:val="20"/>
                <w:lang w:eastAsia="ru-RU"/>
              </w:rPr>
              <w:t>м</w:t>
            </w:r>
            <w:r w:rsidRPr="00BD5254">
              <w:rPr>
                <w:rFonts w:eastAsia="Times New Roman" w:cs="Times New Roman"/>
                <w:color w:val="000000"/>
                <w:sz w:val="20"/>
                <w:szCs w:val="20"/>
                <w:vertAlign w:val="superscript"/>
                <w:lang w:eastAsia="ru-RU"/>
              </w:rPr>
              <w:t>3</w:t>
            </w:r>
            <w:r w:rsidRPr="00BD5254">
              <w:rPr>
                <w:rFonts w:eastAsia="Times New Roman" w:cs="Times New Roman"/>
                <w:color w:val="000000"/>
                <w:sz w:val="20"/>
                <w:szCs w:val="20"/>
                <w:lang w:eastAsia="ru-RU"/>
              </w:rPr>
              <w:t>/сут</w:t>
            </w:r>
          </w:p>
        </w:tc>
        <w:tc>
          <w:tcPr>
            <w:tcW w:w="388" w:type="pct"/>
            <w:shd w:val="clear" w:color="auto" w:fill="auto"/>
            <w:noWrap/>
            <w:vAlign w:val="center"/>
            <w:hideMark/>
          </w:tcPr>
          <w:p w14:paraId="0A3FC2C5" w14:textId="383F1407" w:rsidR="007B02AB" w:rsidRPr="00BD5254" w:rsidRDefault="007B02AB" w:rsidP="007B02AB">
            <w:pPr>
              <w:ind w:left="-48" w:right="-129" w:firstLine="0"/>
              <w:jc w:val="center"/>
              <w:rPr>
                <w:rFonts w:eastAsia="Times New Roman" w:cs="Times New Roman"/>
                <w:color w:val="000000"/>
                <w:sz w:val="20"/>
                <w:szCs w:val="20"/>
                <w:lang w:eastAsia="ru-RU"/>
              </w:rPr>
            </w:pPr>
            <w:r>
              <w:rPr>
                <w:color w:val="000000"/>
                <w:sz w:val="20"/>
                <w:szCs w:val="20"/>
              </w:rPr>
              <w:t>5564,1</w:t>
            </w:r>
          </w:p>
        </w:tc>
        <w:tc>
          <w:tcPr>
            <w:tcW w:w="370" w:type="pct"/>
            <w:shd w:val="clear" w:color="auto" w:fill="auto"/>
            <w:noWrap/>
            <w:vAlign w:val="center"/>
            <w:hideMark/>
          </w:tcPr>
          <w:p w14:paraId="4B1FB6DD" w14:textId="26E73FA7" w:rsidR="007B02AB" w:rsidRPr="00BD5254" w:rsidRDefault="007B02AB" w:rsidP="007B02AB">
            <w:pPr>
              <w:ind w:left="-87" w:right="-148" w:firstLine="0"/>
              <w:jc w:val="center"/>
              <w:rPr>
                <w:rFonts w:eastAsia="Times New Roman" w:cs="Times New Roman"/>
                <w:color w:val="000000"/>
                <w:sz w:val="20"/>
                <w:szCs w:val="20"/>
                <w:lang w:eastAsia="ru-RU"/>
              </w:rPr>
            </w:pPr>
            <w:r>
              <w:rPr>
                <w:color w:val="000000"/>
                <w:sz w:val="20"/>
                <w:szCs w:val="20"/>
              </w:rPr>
              <w:t>5792,9</w:t>
            </w:r>
          </w:p>
        </w:tc>
        <w:tc>
          <w:tcPr>
            <w:tcW w:w="370" w:type="pct"/>
            <w:shd w:val="clear" w:color="auto" w:fill="auto"/>
            <w:noWrap/>
            <w:vAlign w:val="center"/>
            <w:hideMark/>
          </w:tcPr>
          <w:p w14:paraId="1AB71813" w14:textId="2F68BAAD" w:rsidR="007B02AB" w:rsidRPr="00BD5254" w:rsidRDefault="007B02AB" w:rsidP="007B02AB">
            <w:pPr>
              <w:ind w:left="-87" w:right="-148" w:firstLine="0"/>
              <w:jc w:val="center"/>
              <w:rPr>
                <w:rFonts w:eastAsia="Times New Roman" w:cs="Times New Roman"/>
                <w:color w:val="000000"/>
                <w:sz w:val="20"/>
                <w:szCs w:val="20"/>
                <w:lang w:eastAsia="ru-RU"/>
              </w:rPr>
            </w:pPr>
            <w:r>
              <w:rPr>
                <w:color w:val="000000"/>
                <w:sz w:val="20"/>
                <w:szCs w:val="20"/>
              </w:rPr>
              <w:t>6021,6</w:t>
            </w:r>
          </w:p>
        </w:tc>
        <w:tc>
          <w:tcPr>
            <w:tcW w:w="370" w:type="pct"/>
            <w:shd w:val="clear" w:color="auto" w:fill="auto"/>
            <w:noWrap/>
            <w:vAlign w:val="center"/>
            <w:hideMark/>
          </w:tcPr>
          <w:p w14:paraId="7D2357EE" w14:textId="0A94A4F5" w:rsidR="007B02AB" w:rsidRPr="00BD5254" w:rsidRDefault="007B02AB" w:rsidP="007B02AB">
            <w:pPr>
              <w:ind w:left="-87" w:right="-148" w:firstLine="0"/>
              <w:jc w:val="center"/>
              <w:rPr>
                <w:rFonts w:eastAsia="Times New Roman" w:cs="Times New Roman"/>
                <w:color w:val="000000"/>
                <w:sz w:val="20"/>
                <w:szCs w:val="20"/>
                <w:lang w:eastAsia="ru-RU"/>
              </w:rPr>
            </w:pPr>
            <w:r>
              <w:rPr>
                <w:color w:val="000000"/>
                <w:sz w:val="20"/>
                <w:szCs w:val="20"/>
              </w:rPr>
              <w:t>6463,7</w:t>
            </w:r>
          </w:p>
        </w:tc>
        <w:tc>
          <w:tcPr>
            <w:tcW w:w="370" w:type="pct"/>
            <w:shd w:val="clear" w:color="auto" w:fill="auto"/>
            <w:noWrap/>
            <w:vAlign w:val="center"/>
            <w:hideMark/>
          </w:tcPr>
          <w:p w14:paraId="4FF14D28" w14:textId="3A49BE57" w:rsidR="007B02AB" w:rsidRPr="00BD5254" w:rsidRDefault="007B02AB" w:rsidP="007B02AB">
            <w:pPr>
              <w:ind w:left="-87" w:right="-148" w:firstLine="0"/>
              <w:jc w:val="center"/>
              <w:rPr>
                <w:rFonts w:eastAsia="Times New Roman" w:cs="Times New Roman"/>
                <w:color w:val="000000"/>
                <w:sz w:val="20"/>
                <w:szCs w:val="20"/>
                <w:lang w:eastAsia="ru-RU"/>
              </w:rPr>
            </w:pPr>
            <w:r>
              <w:rPr>
                <w:color w:val="000000"/>
                <w:sz w:val="20"/>
                <w:szCs w:val="20"/>
              </w:rPr>
              <w:t>6863,7</w:t>
            </w:r>
          </w:p>
        </w:tc>
        <w:tc>
          <w:tcPr>
            <w:tcW w:w="370" w:type="pct"/>
            <w:shd w:val="clear" w:color="auto" w:fill="auto"/>
            <w:noWrap/>
            <w:vAlign w:val="center"/>
            <w:hideMark/>
          </w:tcPr>
          <w:p w14:paraId="7729CF92" w14:textId="3E86B893" w:rsidR="007B02AB" w:rsidRPr="00BD5254" w:rsidRDefault="007B02AB" w:rsidP="007B02AB">
            <w:pPr>
              <w:ind w:left="-87" w:right="-148" w:firstLine="0"/>
              <w:jc w:val="center"/>
              <w:rPr>
                <w:rFonts w:eastAsia="Times New Roman" w:cs="Times New Roman"/>
                <w:color w:val="000000"/>
                <w:sz w:val="20"/>
                <w:szCs w:val="20"/>
                <w:lang w:eastAsia="ru-RU"/>
              </w:rPr>
            </w:pPr>
            <w:r>
              <w:rPr>
                <w:color w:val="000000"/>
                <w:sz w:val="20"/>
                <w:szCs w:val="20"/>
              </w:rPr>
              <w:t>7263,7</w:t>
            </w:r>
          </w:p>
        </w:tc>
        <w:tc>
          <w:tcPr>
            <w:tcW w:w="370" w:type="pct"/>
            <w:shd w:val="clear" w:color="auto" w:fill="auto"/>
            <w:noWrap/>
            <w:vAlign w:val="center"/>
            <w:hideMark/>
          </w:tcPr>
          <w:p w14:paraId="1A0CFE4A" w14:textId="79701512" w:rsidR="007B02AB" w:rsidRPr="00BD5254" w:rsidRDefault="007B02AB" w:rsidP="007B02AB">
            <w:pPr>
              <w:ind w:left="-87" w:right="-148" w:firstLine="0"/>
              <w:jc w:val="center"/>
              <w:rPr>
                <w:rFonts w:eastAsia="Times New Roman" w:cs="Times New Roman"/>
                <w:color w:val="000000"/>
                <w:sz w:val="20"/>
                <w:szCs w:val="20"/>
                <w:lang w:eastAsia="ru-RU"/>
              </w:rPr>
            </w:pPr>
            <w:r>
              <w:rPr>
                <w:color w:val="000000"/>
                <w:sz w:val="20"/>
                <w:szCs w:val="20"/>
              </w:rPr>
              <w:t>7563,7</w:t>
            </w:r>
          </w:p>
        </w:tc>
        <w:tc>
          <w:tcPr>
            <w:tcW w:w="370" w:type="pct"/>
            <w:shd w:val="clear" w:color="auto" w:fill="auto"/>
            <w:noWrap/>
            <w:vAlign w:val="center"/>
            <w:hideMark/>
          </w:tcPr>
          <w:p w14:paraId="7F84263C" w14:textId="0900E3CF" w:rsidR="007B02AB" w:rsidRPr="00BD5254" w:rsidRDefault="007B02AB" w:rsidP="007B02AB">
            <w:pPr>
              <w:ind w:left="-87" w:right="-148" w:firstLine="0"/>
              <w:jc w:val="center"/>
              <w:rPr>
                <w:rFonts w:eastAsia="Times New Roman" w:cs="Times New Roman"/>
                <w:color w:val="000000"/>
                <w:sz w:val="20"/>
                <w:szCs w:val="20"/>
                <w:lang w:eastAsia="ru-RU"/>
              </w:rPr>
            </w:pPr>
            <w:r>
              <w:rPr>
                <w:color w:val="000000"/>
                <w:sz w:val="20"/>
                <w:szCs w:val="20"/>
              </w:rPr>
              <w:t>8188,7</w:t>
            </w:r>
          </w:p>
        </w:tc>
        <w:tc>
          <w:tcPr>
            <w:tcW w:w="370" w:type="pct"/>
            <w:shd w:val="clear" w:color="auto" w:fill="auto"/>
            <w:noWrap/>
            <w:vAlign w:val="center"/>
            <w:hideMark/>
          </w:tcPr>
          <w:p w14:paraId="0BBBC556" w14:textId="0B268E1B" w:rsidR="007B02AB" w:rsidRPr="00BD5254" w:rsidRDefault="007B02AB" w:rsidP="007B02AB">
            <w:pPr>
              <w:ind w:left="-87" w:right="-148" w:firstLine="0"/>
              <w:jc w:val="center"/>
              <w:rPr>
                <w:rFonts w:eastAsia="Times New Roman" w:cs="Times New Roman"/>
                <w:color w:val="000000"/>
                <w:sz w:val="20"/>
                <w:szCs w:val="20"/>
                <w:lang w:eastAsia="ru-RU"/>
              </w:rPr>
            </w:pPr>
            <w:r>
              <w:rPr>
                <w:color w:val="000000"/>
                <w:sz w:val="20"/>
                <w:szCs w:val="20"/>
              </w:rPr>
              <w:t>8813,7</w:t>
            </w:r>
          </w:p>
        </w:tc>
        <w:tc>
          <w:tcPr>
            <w:tcW w:w="370" w:type="pct"/>
            <w:shd w:val="clear" w:color="auto" w:fill="auto"/>
            <w:noWrap/>
            <w:vAlign w:val="center"/>
            <w:hideMark/>
          </w:tcPr>
          <w:p w14:paraId="3D8E1955" w14:textId="15132C2A" w:rsidR="007B02AB" w:rsidRPr="00BD5254" w:rsidRDefault="007B02AB" w:rsidP="007B02AB">
            <w:pPr>
              <w:ind w:left="-87" w:right="-148" w:firstLine="0"/>
              <w:jc w:val="center"/>
              <w:rPr>
                <w:rFonts w:eastAsia="Times New Roman" w:cs="Times New Roman"/>
                <w:color w:val="000000"/>
                <w:sz w:val="20"/>
                <w:szCs w:val="20"/>
                <w:lang w:eastAsia="ru-RU"/>
              </w:rPr>
            </w:pPr>
            <w:r>
              <w:rPr>
                <w:color w:val="000000"/>
                <w:sz w:val="20"/>
                <w:szCs w:val="20"/>
              </w:rPr>
              <w:t>9438,7</w:t>
            </w:r>
          </w:p>
        </w:tc>
        <w:tc>
          <w:tcPr>
            <w:tcW w:w="370" w:type="pct"/>
            <w:shd w:val="clear" w:color="auto" w:fill="auto"/>
            <w:noWrap/>
            <w:vAlign w:val="center"/>
            <w:hideMark/>
          </w:tcPr>
          <w:p w14:paraId="0F6EA859" w14:textId="4BF07D16" w:rsidR="007B02AB" w:rsidRPr="00BD5254" w:rsidRDefault="007B02AB" w:rsidP="007B02AB">
            <w:pPr>
              <w:ind w:left="-87" w:right="-148" w:firstLine="0"/>
              <w:jc w:val="center"/>
              <w:rPr>
                <w:rFonts w:eastAsia="Times New Roman" w:cs="Times New Roman"/>
                <w:color w:val="000000"/>
                <w:sz w:val="20"/>
                <w:szCs w:val="20"/>
                <w:lang w:eastAsia="ru-RU"/>
              </w:rPr>
            </w:pPr>
            <w:r>
              <w:rPr>
                <w:color w:val="000000"/>
                <w:sz w:val="20"/>
                <w:szCs w:val="20"/>
              </w:rPr>
              <w:t>10063,7</w:t>
            </w:r>
          </w:p>
        </w:tc>
        <w:tc>
          <w:tcPr>
            <w:tcW w:w="368" w:type="pct"/>
            <w:shd w:val="clear" w:color="auto" w:fill="auto"/>
            <w:noWrap/>
            <w:vAlign w:val="center"/>
            <w:hideMark/>
          </w:tcPr>
          <w:p w14:paraId="233D2956" w14:textId="4663BEE0" w:rsidR="007B02AB" w:rsidRPr="00BD5254" w:rsidRDefault="007B02AB" w:rsidP="007B02AB">
            <w:pPr>
              <w:ind w:left="-87" w:right="-148" w:firstLine="0"/>
              <w:jc w:val="center"/>
              <w:rPr>
                <w:rFonts w:eastAsia="Times New Roman" w:cs="Times New Roman"/>
                <w:color w:val="000000"/>
                <w:sz w:val="20"/>
                <w:szCs w:val="20"/>
                <w:lang w:eastAsia="ru-RU"/>
              </w:rPr>
            </w:pPr>
            <w:r>
              <w:rPr>
                <w:color w:val="000000"/>
                <w:sz w:val="20"/>
                <w:szCs w:val="20"/>
              </w:rPr>
              <w:t>14629,7</w:t>
            </w:r>
          </w:p>
        </w:tc>
      </w:tr>
      <w:tr w:rsidR="007B02AB" w:rsidRPr="00BD5254" w14:paraId="32A5BB8A" w14:textId="77777777" w:rsidTr="00630A59">
        <w:trPr>
          <w:trHeight w:val="330"/>
        </w:trPr>
        <w:tc>
          <w:tcPr>
            <w:tcW w:w="544" w:type="pct"/>
            <w:shd w:val="clear" w:color="auto" w:fill="auto"/>
            <w:noWrap/>
            <w:vAlign w:val="center"/>
            <w:hideMark/>
          </w:tcPr>
          <w:p w14:paraId="2DBC3D12" w14:textId="77777777" w:rsidR="007B02AB" w:rsidRPr="00BD5254" w:rsidRDefault="007B02AB" w:rsidP="007B02AB">
            <w:pPr>
              <w:ind w:firstLine="0"/>
              <w:jc w:val="center"/>
              <w:rPr>
                <w:rFonts w:eastAsia="Times New Roman" w:cs="Times New Roman"/>
                <w:color w:val="000000"/>
                <w:sz w:val="20"/>
                <w:szCs w:val="20"/>
                <w:lang w:eastAsia="ru-RU"/>
              </w:rPr>
            </w:pPr>
            <w:r w:rsidRPr="00BD5254">
              <w:rPr>
                <w:rFonts w:eastAsia="Times New Roman" w:cs="Times New Roman"/>
                <w:color w:val="000000"/>
                <w:sz w:val="20"/>
                <w:szCs w:val="20"/>
                <w:lang w:eastAsia="ru-RU"/>
              </w:rPr>
              <w:t>тыс. м</w:t>
            </w:r>
            <w:r w:rsidRPr="00BD5254">
              <w:rPr>
                <w:rFonts w:eastAsia="Times New Roman" w:cs="Times New Roman"/>
                <w:color w:val="000000"/>
                <w:sz w:val="20"/>
                <w:szCs w:val="20"/>
                <w:vertAlign w:val="superscript"/>
                <w:lang w:eastAsia="ru-RU"/>
              </w:rPr>
              <w:t>3</w:t>
            </w:r>
            <w:r w:rsidRPr="00BD5254">
              <w:rPr>
                <w:rFonts w:eastAsia="Times New Roman" w:cs="Times New Roman"/>
                <w:color w:val="000000"/>
                <w:sz w:val="20"/>
                <w:szCs w:val="20"/>
                <w:lang w:eastAsia="ru-RU"/>
              </w:rPr>
              <w:t>/год</w:t>
            </w:r>
          </w:p>
        </w:tc>
        <w:tc>
          <w:tcPr>
            <w:tcW w:w="388" w:type="pct"/>
            <w:shd w:val="clear" w:color="auto" w:fill="auto"/>
            <w:noWrap/>
            <w:vAlign w:val="center"/>
            <w:hideMark/>
          </w:tcPr>
          <w:p w14:paraId="297FAC63" w14:textId="69BD3B50" w:rsidR="007B02AB" w:rsidRPr="00BD5254" w:rsidRDefault="007B02AB" w:rsidP="007B02AB">
            <w:pPr>
              <w:ind w:left="-48" w:right="-129" w:firstLine="0"/>
              <w:jc w:val="center"/>
              <w:rPr>
                <w:rFonts w:eastAsia="Times New Roman" w:cs="Times New Roman"/>
                <w:color w:val="000000"/>
                <w:sz w:val="20"/>
                <w:szCs w:val="20"/>
                <w:lang w:eastAsia="ru-RU"/>
              </w:rPr>
            </w:pPr>
            <w:r>
              <w:rPr>
                <w:color w:val="000000"/>
                <w:sz w:val="20"/>
                <w:szCs w:val="20"/>
              </w:rPr>
              <w:t>2030,9</w:t>
            </w:r>
          </w:p>
        </w:tc>
        <w:tc>
          <w:tcPr>
            <w:tcW w:w="370" w:type="pct"/>
            <w:shd w:val="clear" w:color="auto" w:fill="auto"/>
            <w:noWrap/>
            <w:vAlign w:val="center"/>
            <w:hideMark/>
          </w:tcPr>
          <w:p w14:paraId="22052B6E" w14:textId="680C1C2D" w:rsidR="007B02AB" w:rsidRPr="00BD5254" w:rsidRDefault="007B02AB" w:rsidP="007B02AB">
            <w:pPr>
              <w:ind w:left="-87" w:right="-148" w:firstLine="0"/>
              <w:jc w:val="center"/>
              <w:rPr>
                <w:rFonts w:eastAsia="Times New Roman" w:cs="Times New Roman"/>
                <w:color w:val="000000"/>
                <w:sz w:val="20"/>
                <w:szCs w:val="20"/>
                <w:lang w:eastAsia="ru-RU"/>
              </w:rPr>
            </w:pPr>
            <w:r>
              <w:rPr>
                <w:color w:val="000000"/>
                <w:sz w:val="20"/>
                <w:szCs w:val="20"/>
              </w:rPr>
              <w:t>2114,4</w:t>
            </w:r>
          </w:p>
        </w:tc>
        <w:tc>
          <w:tcPr>
            <w:tcW w:w="370" w:type="pct"/>
            <w:shd w:val="clear" w:color="auto" w:fill="auto"/>
            <w:noWrap/>
            <w:vAlign w:val="center"/>
            <w:hideMark/>
          </w:tcPr>
          <w:p w14:paraId="3B5FF028" w14:textId="09BD4D65" w:rsidR="007B02AB" w:rsidRPr="00BD5254" w:rsidRDefault="007B02AB" w:rsidP="007B02AB">
            <w:pPr>
              <w:ind w:left="-87" w:right="-148" w:firstLine="0"/>
              <w:jc w:val="center"/>
              <w:rPr>
                <w:rFonts w:eastAsia="Times New Roman" w:cs="Times New Roman"/>
                <w:color w:val="000000"/>
                <w:sz w:val="20"/>
                <w:szCs w:val="20"/>
                <w:lang w:eastAsia="ru-RU"/>
              </w:rPr>
            </w:pPr>
            <w:r>
              <w:rPr>
                <w:color w:val="000000"/>
                <w:sz w:val="20"/>
                <w:szCs w:val="20"/>
              </w:rPr>
              <w:t>2197,9</w:t>
            </w:r>
          </w:p>
        </w:tc>
        <w:tc>
          <w:tcPr>
            <w:tcW w:w="370" w:type="pct"/>
            <w:shd w:val="clear" w:color="auto" w:fill="auto"/>
            <w:noWrap/>
            <w:vAlign w:val="center"/>
            <w:hideMark/>
          </w:tcPr>
          <w:p w14:paraId="6A8CF629" w14:textId="723A6199" w:rsidR="007B02AB" w:rsidRPr="00BD5254" w:rsidRDefault="007B02AB" w:rsidP="007B02AB">
            <w:pPr>
              <w:ind w:left="-87" w:right="-148" w:firstLine="0"/>
              <w:jc w:val="center"/>
              <w:rPr>
                <w:rFonts w:eastAsia="Times New Roman" w:cs="Times New Roman"/>
                <w:color w:val="000000"/>
                <w:sz w:val="20"/>
                <w:szCs w:val="20"/>
                <w:lang w:eastAsia="ru-RU"/>
              </w:rPr>
            </w:pPr>
            <w:r>
              <w:rPr>
                <w:color w:val="000000"/>
                <w:sz w:val="20"/>
                <w:szCs w:val="20"/>
              </w:rPr>
              <w:t>2359,3</w:t>
            </w:r>
          </w:p>
        </w:tc>
        <w:tc>
          <w:tcPr>
            <w:tcW w:w="370" w:type="pct"/>
            <w:shd w:val="clear" w:color="auto" w:fill="auto"/>
            <w:noWrap/>
            <w:vAlign w:val="center"/>
            <w:hideMark/>
          </w:tcPr>
          <w:p w14:paraId="3CCC759C" w14:textId="73B3FFF4" w:rsidR="007B02AB" w:rsidRPr="00BD5254" w:rsidRDefault="007B02AB" w:rsidP="007B02AB">
            <w:pPr>
              <w:ind w:left="-87" w:right="-148" w:firstLine="0"/>
              <w:jc w:val="center"/>
              <w:rPr>
                <w:rFonts w:eastAsia="Times New Roman" w:cs="Times New Roman"/>
                <w:color w:val="000000"/>
                <w:sz w:val="20"/>
                <w:szCs w:val="20"/>
                <w:lang w:eastAsia="ru-RU"/>
              </w:rPr>
            </w:pPr>
            <w:r>
              <w:rPr>
                <w:color w:val="000000"/>
                <w:sz w:val="20"/>
                <w:szCs w:val="20"/>
              </w:rPr>
              <w:t>2505,3</w:t>
            </w:r>
          </w:p>
        </w:tc>
        <w:tc>
          <w:tcPr>
            <w:tcW w:w="370" w:type="pct"/>
            <w:shd w:val="clear" w:color="auto" w:fill="auto"/>
            <w:noWrap/>
            <w:vAlign w:val="center"/>
            <w:hideMark/>
          </w:tcPr>
          <w:p w14:paraId="0AC8BF09" w14:textId="54DF8EBC" w:rsidR="007B02AB" w:rsidRPr="00BD5254" w:rsidRDefault="007B02AB" w:rsidP="007B02AB">
            <w:pPr>
              <w:ind w:left="-87" w:right="-148" w:firstLine="0"/>
              <w:jc w:val="center"/>
              <w:rPr>
                <w:rFonts w:eastAsia="Times New Roman" w:cs="Times New Roman"/>
                <w:color w:val="000000"/>
                <w:sz w:val="20"/>
                <w:szCs w:val="20"/>
                <w:lang w:eastAsia="ru-RU"/>
              </w:rPr>
            </w:pPr>
            <w:r>
              <w:rPr>
                <w:color w:val="000000"/>
                <w:sz w:val="20"/>
                <w:szCs w:val="20"/>
              </w:rPr>
              <w:t>2651,3</w:t>
            </w:r>
          </w:p>
        </w:tc>
        <w:tc>
          <w:tcPr>
            <w:tcW w:w="370" w:type="pct"/>
            <w:shd w:val="clear" w:color="auto" w:fill="auto"/>
            <w:noWrap/>
            <w:vAlign w:val="center"/>
            <w:hideMark/>
          </w:tcPr>
          <w:p w14:paraId="52557C2F" w14:textId="31425C00" w:rsidR="007B02AB" w:rsidRPr="00BD5254" w:rsidRDefault="007B02AB" w:rsidP="007B02AB">
            <w:pPr>
              <w:ind w:left="-87" w:right="-148" w:firstLine="0"/>
              <w:jc w:val="center"/>
              <w:rPr>
                <w:rFonts w:eastAsia="Times New Roman" w:cs="Times New Roman"/>
                <w:color w:val="000000"/>
                <w:sz w:val="20"/>
                <w:szCs w:val="20"/>
                <w:lang w:eastAsia="ru-RU"/>
              </w:rPr>
            </w:pPr>
            <w:r>
              <w:rPr>
                <w:color w:val="000000"/>
                <w:sz w:val="20"/>
                <w:szCs w:val="20"/>
              </w:rPr>
              <w:t>2760,8</w:t>
            </w:r>
          </w:p>
        </w:tc>
        <w:tc>
          <w:tcPr>
            <w:tcW w:w="370" w:type="pct"/>
            <w:shd w:val="clear" w:color="auto" w:fill="auto"/>
            <w:noWrap/>
            <w:vAlign w:val="center"/>
            <w:hideMark/>
          </w:tcPr>
          <w:p w14:paraId="3489EE97" w14:textId="242890E5" w:rsidR="007B02AB" w:rsidRPr="00BD5254" w:rsidRDefault="007B02AB" w:rsidP="007B02AB">
            <w:pPr>
              <w:ind w:left="-87" w:right="-148" w:firstLine="0"/>
              <w:jc w:val="center"/>
              <w:rPr>
                <w:rFonts w:eastAsia="Times New Roman" w:cs="Times New Roman"/>
                <w:color w:val="000000"/>
                <w:sz w:val="20"/>
                <w:szCs w:val="20"/>
                <w:lang w:eastAsia="ru-RU"/>
              </w:rPr>
            </w:pPr>
            <w:r>
              <w:rPr>
                <w:color w:val="000000"/>
                <w:sz w:val="20"/>
                <w:szCs w:val="20"/>
              </w:rPr>
              <w:t>2988,9</w:t>
            </w:r>
          </w:p>
        </w:tc>
        <w:tc>
          <w:tcPr>
            <w:tcW w:w="370" w:type="pct"/>
            <w:shd w:val="clear" w:color="auto" w:fill="auto"/>
            <w:noWrap/>
            <w:vAlign w:val="center"/>
            <w:hideMark/>
          </w:tcPr>
          <w:p w14:paraId="2A92F6B1" w14:textId="3E09FE20" w:rsidR="007B02AB" w:rsidRPr="00BD5254" w:rsidRDefault="007B02AB" w:rsidP="007B02AB">
            <w:pPr>
              <w:ind w:left="-87" w:right="-148" w:firstLine="0"/>
              <w:jc w:val="center"/>
              <w:rPr>
                <w:rFonts w:eastAsia="Times New Roman" w:cs="Times New Roman"/>
                <w:color w:val="000000"/>
                <w:sz w:val="20"/>
                <w:szCs w:val="20"/>
                <w:lang w:eastAsia="ru-RU"/>
              </w:rPr>
            </w:pPr>
            <w:r>
              <w:rPr>
                <w:color w:val="000000"/>
                <w:sz w:val="20"/>
                <w:szCs w:val="20"/>
              </w:rPr>
              <w:t>3217,0</w:t>
            </w:r>
          </w:p>
        </w:tc>
        <w:tc>
          <w:tcPr>
            <w:tcW w:w="370" w:type="pct"/>
            <w:shd w:val="clear" w:color="auto" w:fill="auto"/>
            <w:noWrap/>
            <w:vAlign w:val="center"/>
            <w:hideMark/>
          </w:tcPr>
          <w:p w14:paraId="630EA3FD" w14:textId="2949D00C" w:rsidR="007B02AB" w:rsidRPr="00BD5254" w:rsidRDefault="007B02AB" w:rsidP="007B02AB">
            <w:pPr>
              <w:ind w:left="-87" w:right="-148" w:firstLine="0"/>
              <w:jc w:val="center"/>
              <w:rPr>
                <w:rFonts w:eastAsia="Times New Roman" w:cs="Times New Roman"/>
                <w:color w:val="000000"/>
                <w:sz w:val="20"/>
                <w:szCs w:val="20"/>
                <w:lang w:eastAsia="ru-RU"/>
              </w:rPr>
            </w:pPr>
            <w:r>
              <w:rPr>
                <w:color w:val="000000"/>
                <w:sz w:val="20"/>
                <w:szCs w:val="20"/>
              </w:rPr>
              <w:t>3445,1</w:t>
            </w:r>
          </w:p>
        </w:tc>
        <w:tc>
          <w:tcPr>
            <w:tcW w:w="370" w:type="pct"/>
            <w:shd w:val="clear" w:color="auto" w:fill="auto"/>
            <w:noWrap/>
            <w:vAlign w:val="center"/>
            <w:hideMark/>
          </w:tcPr>
          <w:p w14:paraId="43B609E3" w14:textId="349ABF31" w:rsidR="007B02AB" w:rsidRPr="00BD5254" w:rsidRDefault="007B02AB" w:rsidP="007B02AB">
            <w:pPr>
              <w:ind w:left="-87" w:right="-148" w:firstLine="0"/>
              <w:jc w:val="center"/>
              <w:rPr>
                <w:rFonts w:eastAsia="Times New Roman" w:cs="Times New Roman"/>
                <w:color w:val="000000"/>
                <w:sz w:val="20"/>
                <w:szCs w:val="20"/>
                <w:lang w:eastAsia="ru-RU"/>
              </w:rPr>
            </w:pPr>
            <w:r>
              <w:rPr>
                <w:color w:val="000000"/>
                <w:sz w:val="20"/>
                <w:szCs w:val="20"/>
              </w:rPr>
              <w:t>3673,3</w:t>
            </w:r>
          </w:p>
        </w:tc>
        <w:tc>
          <w:tcPr>
            <w:tcW w:w="368" w:type="pct"/>
            <w:shd w:val="clear" w:color="auto" w:fill="auto"/>
            <w:noWrap/>
            <w:vAlign w:val="center"/>
            <w:hideMark/>
          </w:tcPr>
          <w:p w14:paraId="39A60F4C" w14:textId="7EF3815C" w:rsidR="007B02AB" w:rsidRPr="00BD5254" w:rsidRDefault="007B02AB" w:rsidP="007B02AB">
            <w:pPr>
              <w:ind w:left="-87" w:right="-148" w:firstLine="0"/>
              <w:jc w:val="center"/>
              <w:rPr>
                <w:rFonts w:eastAsia="Times New Roman" w:cs="Times New Roman"/>
                <w:color w:val="000000"/>
                <w:sz w:val="20"/>
                <w:szCs w:val="20"/>
                <w:lang w:eastAsia="ru-RU"/>
              </w:rPr>
            </w:pPr>
            <w:r>
              <w:rPr>
                <w:color w:val="000000"/>
                <w:sz w:val="20"/>
                <w:szCs w:val="20"/>
              </w:rPr>
              <w:t>5339,8</w:t>
            </w:r>
          </w:p>
        </w:tc>
      </w:tr>
    </w:tbl>
    <w:p w14:paraId="1B186A50" w14:textId="3A3E0148" w:rsidR="00167A3F" w:rsidRDefault="00167A3F" w:rsidP="00036FD1"/>
    <w:p w14:paraId="53FE93DD" w14:textId="7C1D51B0" w:rsidR="00F8155D" w:rsidRDefault="00A60FB4" w:rsidP="00036FD1">
      <w:r>
        <w:t xml:space="preserve">В связи с тем, что согласно предоставленному проекту дополнительного соглашения к Концессионному соглашению от ООО «Северо-Запад Инжиниринг», планируется поэтапное увеличение производительности ВОС г.п. Кузьмоловский до </w:t>
      </w:r>
      <w:r w:rsidR="009A78BA">
        <w:t>1</w:t>
      </w:r>
      <w:r>
        <w:t>0 тыс. м3/сут</w:t>
      </w:r>
      <w:r w:rsidR="009A78BA">
        <w:t xml:space="preserve"> (на 2025 год данное мероприятие выполнено)</w:t>
      </w:r>
      <w:r>
        <w:t xml:space="preserve">, ниже рассмотрен вопрос о необходимости проведения </w:t>
      </w:r>
      <w:r w:rsidR="009A78BA">
        <w:t>мероприятий по увеличению производительности ВОС больше 10 тыс.</w:t>
      </w:r>
      <w:r w:rsidR="009A78BA" w:rsidRPr="009A78BA">
        <w:t xml:space="preserve"> </w:t>
      </w:r>
      <w:r w:rsidR="009A78BA">
        <w:t>м3/сут</w:t>
      </w:r>
      <w:r>
        <w:t xml:space="preserve"> с учетом перспективного потребления воды </w:t>
      </w:r>
      <w:r w:rsidR="001849F0">
        <w:t>на территориях,</w:t>
      </w:r>
      <w:r>
        <w:t xml:space="preserve"> граничащих с МО Кузьмоловское ГП.</w:t>
      </w:r>
    </w:p>
    <w:p w14:paraId="4416313F" w14:textId="77777777" w:rsidR="00B759A8" w:rsidRDefault="00B759A8" w:rsidP="00036FD1">
      <w:pPr>
        <w:rPr>
          <w:b/>
        </w:rPr>
      </w:pPr>
    </w:p>
    <w:p w14:paraId="086B6532" w14:textId="7A34510C" w:rsidR="00A60FB4" w:rsidRPr="00A60FB4" w:rsidRDefault="00A60FB4" w:rsidP="00036FD1">
      <w:pPr>
        <w:rPr>
          <w:b/>
        </w:rPr>
      </w:pPr>
      <w:r w:rsidRPr="00A60FB4">
        <w:rPr>
          <w:b/>
        </w:rPr>
        <w:t>Территория муниципального образования Муринское городское поселение.</w:t>
      </w:r>
    </w:p>
    <w:p w14:paraId="4E8FBA2B" w14:textId="5863D190" w:rsidR="00D01D78" w:rsidRDefault="00992DFA" w:rsidP="00036FD1">
      <w:r>
        <w:t xml:space="preserve">Далее рассмотрен </w:t>
      </w:r>
      <w:r w:rsidR="00D01D78" w:rsidRPr="00D01D78">
        <w:t xml:space="preserve">Проект планировки территории ограниченной береговой линией р. Охта, административной границей д. Лаврики, проектируемой магистралью № 6, проектируемой магистралью № 5 и проектируемой магистралью вдоль западной границы Муринского </w:t>
      </w:r>
      <w:r>
        <w:t>городского</w:t>
      </w:r>
      <w:r w:rsidR="00D01D78" w:rsidRPr="00D01D78">
        <w:t xml:space="preserve"> поселения</w:t>
      </w:r>
      <w:r w:rsidR="00D01D78">
        <w:t>.</w:t>
      </w:r>
    </w:p>
    <w:p w14:paraId="77C406B0" w14:textId="6D04070F" w:rsidR="00D01D78" w:rsidRDefault="00D01D78" w:rsidP="00036FD1">
      <w:r w:rsidRPr="00D01D78">
        <w:t>В соответствии с Генеральным планом муниципального образования «Муринское сельское поселение» Всеволожского муниципального района Ленинградской области, утвержденного решением совета депутатов муниципального образования «Муринское сельское поселение» Всеволожского муниципального района Ленинградской области от 26 сентября 2013 г. № 32, территория проектирования расположена в границах поселка Мурино в его северо-западной части. Площадь территории проектирования – 140,61 га.</w:t>
      </w:r>
    </w:p>
    <w:p w14:paraId="6AFAA899" w14:textId="76136E44" w:rsidR="00D01D78" w:rsidRDefault="00D01D78" w:rsidP="00036FD1">
      <w:r w:rsidRPr="00D01D78">
        <w:t>Согласно материалам проекта планировки территории, общий объем водопотребления на рассматриваемой территории составит 9824,3 куб. м/сут, включая хозяйственно-питьевое водоснабжение в объеме 6459,8 куб. м/сут, воду на нужды горячего водоснабжения – 3364,5 куб. м/сут, расход воды на полив территории – 1522,1 куб. м/сут, внутреннее пожаротушение – 2х5 л/с, наружное пожаротушение – 2х30 л/с.</w:t>
      </w:r>
    </w:p>
    <w:p w14:paraId="657128BE" w14:textId="4FB9F2BF" w:rsidR="00D01D78" w:rsidRDefault="00770669" w:rsidP="00036FD1">
      <w:r>
        <w:t>Согласно действующей схеме водоснабжения и водоотведения МО Муринское ГП, и</w:t>
      </w:r>
      <w:r w:rsidRPr="00770669">
        <w:t xml:space="preserve"> положениям ППТ № 200</w:t>
      </w:r>
      <w:r w:rsidR="00F8155D">
        <w:t xml:space="preserve"> </w:t>
      </w:r>
      <w:r w:rsidR="00F8155D" w:rsidRPr="00F8155D">
        <w:t>от 24.07.2014</w:t>
      </w:r>
      <w:r w:rsidRPr="00770669">
        <w:t xml:space="preserve">, водоснабжение потребителей, расположенных на рассматриваемой территории, обеспечивает ООО «УК «Мурино». В качестве основного источника водоснабжения изначально рассматриваются сети ГУП «Водоканал Санкт-Петербурга». В качестве альтернативного источника водоснабжения </w:t>
      </w:r>
      <w:r w:rsidR="002F5EB9">
        <w:t>рассматривается</w:t>
      </w:r>
      <w:r w:rsidRPr="00770669">
        <w:t xml:space="preserve"> присоединение сетей ООО «УК «Мурино» к водоочистной станции АО «РНЦ «Прикладная химия (ГИПХ)», расположенной в г п. «Кузьмоловский».</w:t>
      </w:r>
    </w:p>
    <w:p w14:paraId="2F13FCB4" w14:textId="56FD39F4" w:rsidR="00F8155D" w:rsidRDefault="00B759A8" w:rsidP="00036FD1">
      <w:r w:rsidRPr="0028103F">
        <w:t>ВОС г.п. Кузьмоловский, которые отвечают требованиям по безопасности и качеству, предъявляемым к питьевой воде, а также обладают необходимым парком резервуаров для хранения чистой воды, что позволяет обеспечить круглогодичную надежность системы водоснабжения</w:t>
      </w:r>
      <w:r>
        <w:t>, также имеет возможность перспективного снабжения данной территории.</w:t>
      </w:r>
    </w:p>
    <w:p w14:paraId="7448D8BC" w14:textId="4AB8FDEC" w:rsidR="00B759A8" w:rsidRDefault="00B759A8">
      <w:pPr>
        <w:spacing w:after="160" w:line="259" w:lineRule="auto"/>
        <w:ind w:firstLine="0"/>
        <w:jc w:val="left"/>
      </w:pPr>
      <w:r>
        <w:br w:type="page"/>
      </w:r>
    </w:p>
    <w:p w14:paraId="6D045833" w14:textId="62BB599A" w:rsidR="00A60FB4" w:rsidRDefault="00A60FB4" w:rsidP="00036FD1">
      <w:r w:rsidRPr="00A60FB4">
        <w:rPr>
          <w:b/>
        </w:rPr>
        <w:t xml:space="preserve">Территория муниципального образования </w:t>
      </w:r>
      <w:r>
        <w:rPr>
          <w:b/>
        </w:rPr>
        <w:t>Бугровское</w:t>
      </w:r>
      <w:r w:rsidRPr="00A60FB4">
        <w:rPr>
          <w:b/>
        </w:rPr>
        <w:t xml:space="preserve"> городское поселение.</w:t>
      </w:r>
    </w:p>
    <w:p w14:paraId="52EE1923" w14:textId="35267AFD" w:rsidR="00770669" w:rsidRDefault="00B759A8" w:rsidP="00036FD1">
      <w:r>
        <w:t>На данный момент, потребители централизованной системы водоснабжения территории д. Энколово и д. Мистолово, через магистральные водопроводы подключены к ВОС г.п. Кузьмоловский.</w:t>
      </w:r>
    </w:p>
    <w:p w14:paraId="2048FFB9" w14:textId="37451386" w:rsidR="00B759A8" w:rsidRDefault="00B759A8" w:rsidP="00036FD1">
      <w:r>
        <w:t>Согласно данные генерального плана Бугровского городского поселения до 2032 года, а также действующей Схемы водоснабжения и водоотведения, ожидается трехкратное увеличение жилищной площади на территории д. Мистолово (с 46,24 до 105,4 тыс.м2). В связи с этим, перспективное водопотребление на данной территории учтено при расчете перспективного возможного водопотребления от ВОС г.п. Кузьмоловский.</w:t>
      </w:r>
    </w:p>
    <w:p w14:paraId="6F682996" w14:textId="1BD2F3C9" w:rsidR="00B759A8" w:rsidRDefault="00B759A8" w:rsidP="00036FD1"/>
    <w:p w14:paraId="06DF2DA8" w14:textId="2F8F1790" w:rsidR="00B759A8" w:rsidRDefault="00B759A8" w:rsidP="00036FD1">
      <w:r>
        <w:t>Ниже представлен прогнозный баланс водопотребления от ВОС г.п. Кузьмоловский, с учетом возможной застройки территорий, граничащих с МО Кузьмоловское ГП и подключения к водоочистным сооружениям.</w:t>
      </w:r>
    </w:p>
    <w:p w14:paraId="0CEF97EC" w14:textId="77777777" w:rsidR="00B759A8" w:rsidRDefault="00B759A8" w:rsidP="00036FD1"/>
    <w:p w14:paraId="21A48BF9" w14:textId="286B87B8" w:rsidR="00C15EB1" w:rsidRDefault="00C15EB1" w:rsidP="00C15EB1">
      <w:pPr>
        <w:pStyle w:val="a6"/>
        <w:keepNext/>
      </w:pPr>
      <w:bookmarkStart w:id="62" w:name="_Ref216436197"/>
      <w:r>
        <w:t xml:space="preserve">Таблица </w:t>
      </w:r>
      <w:r>
        <w:rPr>
          <w:noProof/>
        </w:rPr>
        <w:fldChar w:fldCharType="begin"/>
      </w:r>
      <w:r>
        <w:rPr>
          <w:noProof/>
        </w:rPr>
        <w:instrText xml:space="preserve"> SEQ Таблица \* ARABIC </w:instrText>
      </w:r>
      <w:r>
        <w:rPr>
          <w:noProof/>
        </w:rPr>
        <w:fldChar w:fldCharType="separate"/>
      </w:r>
      <w:r w:rsidR="001B268C">
        <w:rPr>
          <w:noProof/>
        </w:rPr>
        <w:t>17</w:t>
      </w:r>
      <w:r>
        <w:rPr>
          <w:noProof/>
        </w:rPr>
        <w:fldChar w:fldCharType="end"/>
      </w:r>
      <w:bookmarkEnd w:id="62"/>
      <w:r>
        <w:t xml:space="preserve"> Прогнозный баланс водопотребления</w:t>
      </w:r>
      <w:r w:rsidR="00A60FB4">
        <w:t xml:space="preserve"> от</w:t>
      </w:r>
      <w:r>
        <w:t xml:space="preserve"> </w:t>
      </w:r>
      <w:r w:rsidR="00A60FB4" w:rsidRPr="0035596B">
        <w:t>ВОС г.п. Кузьмоловский</w:t>
      </w:r>
      <w:r>
        <w:t xml:space="preserve"> (с учетом</w:t>
      </w:r>
      <w:r w:rsidR="00D01D78">
        <w:t xml:space="preserve"> возможных</w:t>
      </w:r>
      <w:r>
        <w:t xml:space="preserve"> сторонних потребителей)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05"/>
        <w:gridCol w:w="4281"/>
        <w:gridCol w:w="4257"/>
      </w:tblGrid>
      <w:tr w:rsidR="00C1408D" w:rsidRPr="00BD5254" w14:paraId="1814537F" w14:textId="77777777" w:rsidTr="00C1408D">
        <w:trPr>
          <w:trHeight w:val="20"/>
        </w:trPr>
        <w:tc>
          <w:tcPr>
            <w:tcW w:w="2124" w:type="pct"/>
            <w:shd w:val="clear" w:color="auto" w:fill="auto"/>
            <w:noWrap/>
            <w:vAlign w:val="center"/>
            <w:hideMark/>
          </w:tcPr>
          <w:p w14:paraId="409A8C99" w14:textId="77777777" w:rsidR="00C1408D" w:rsidRPr="00BD5254" w:rsidRDefault="00C1408D" w:rsidP="00F81897">
            <w:pPr>
              <w:ind w:firstLine="0"/>
              <w:jc w:val="center"/>
              <w:rPr>
                <w:rFonts w:eastAsia="Times New Roman" w:cs="Times New Roman"/>
                <w:b/>
                <w:bCs/>
                <w:color w:val="000000"/>
                <w:sz w:val="20"/>
                <w:szCs w:val="20"/>
                <w:lang w:eastAsia="ru-RU"/>
              </w:rPr>
            </w:pPr>
            <w:r w:rsidRPr="00BD5254">
              <w:rPr>
                <w:rFonts w:eastAsia="Times New Roman" w:cs="Times New Roman"/>
                <w:b/>
                <w:bCs/>
                <w:color w:val="000000"/>
                <w:sz w:val="20"/>
                <w:szCs w:val="20"/>
                <w:lang w:eastAsia="ru-RU"/>
              </w:rPr>
              <w:t>Ед. изм.</w:t>
            </w:r>
          </w:p>
        </w:tc>
        <w:tc>
          <w:tcPr>
            <w:tcW w:w="1442" w:type="pct"/>
            <w:shd w:val="clear" w:color="auto" w:fill="auto"/>
            <w:noWrap/>
            <w:vAlign w:val="center"/>
            <w:hideMark/>
          </w:tcPr>
          <w:p w14:paraId="17EDEC6E" w14:textId="77777777" w:rsidR="00C1408D" w:rsidRPr="00BD5254" w:rsidRDefault="00C1408D" w:rsidP="00F81897">
            <w:pPr>
              <w:ind w:firstLine="0"/>
              <w:jc w:val="center"/>
              <w:rPr>
                <w:rFonts w:eastAsia="Times New Roman" w:cs="Times New Roman"/>
                <w:b/>
                <w:bCs/>
                <w:color w:val="000000"/>
                <w:sz w:val="20"/>
                <w:szCs w:val="20"/>
                <w:lang w:eastAsia="ru-RU"/>
              </w:rPr>
            </w:pPr>
            <w:r w:rsidRPr="00BD5254">
              <w:rPr>
                <w:rFonts w:eastAsia="Times New Roman" w:cs="Times New Roman"/>
                <w:b/>
                <w:bCs/>
                <w:color w:val="000000"/>
                <w:sz w:val="20"/>
                <w:szCs w:val="20"/>
                <w:lang w:eastAsia="ru-RU"/>
              </w:rPr>
              <w:t>2024</w:t>
            </w:r>
          </w:p>
        </w:tc>
        <w:tc>
          <w:tcPr>
            <w:tcW w:w="1434" w:type="pct"/>
            <w:shd w:val="clear" w:color="auto" w:fill="auto"/>
            <w:noWrap/>
            <w:vAlign w:val="center"/>
            <w:hideMark/>
          </w:tcPr>
          <w:p w14:paraId="11D4497F" w14:textId="77777777" w:rsidR="00C1408D" w:rsidRPr="00BD5254" w:rsidRDefault="00C1408D" w:rsidP="00F81897">
            <w:pPr>
              <w:ind w:firstLine="0"/>
              <w:jc w:val="center"/>
              <w:rPr>
                <w:rFonts w:eastAsia="Times New Roman" w:cs="Times New Roman"/>
                <w:b/>
                <w:bCs/>
                <w:color w:val="000000"/>
                <w:sz w:val="20"/>
                <w:szCs w:val="20"/>
                <w:lang w:eastAsia="ru-RU"/>
              </w:rPr>
            </w:pPr>
            <w:r w:rsidRPr="00BD5254">
              <w:rPr>
                <w:rFonts w:eastAsia="Times New Roman" w:cs="Times New Roman"/>
                <w:b/>
                <w:bCs/>
                <w:color w:val="000000"/>
                <w:sz w:val="20"/>
                <w:szCs w:val="20"/>
                <w:lang w:eastAsia="ru-RU"/>
              </w:rPr>
              <w:t>2033</w:t>
            </w:r>
          </w:p>
        </w:tc>
      </w:tr>
      <w:tr w:rsidR="00C1408D" w:rsidRPr="00BD5254" w14:paraId="58EBE92A" w14:textId="77777777" w:rsidTr="00C1408D">
        <w:trPr>
          <w:trHeight w:val="20"/>
        </w:trPr>
        <w:tc>
          <w:tcPr>
            <w:tcW w:w="5000" w:type="pct"/>
            <w:gridSpan w:val="3"/>
            <w:shd w:val="clear" w:color="auto" w:fill="auto"/>
            <w:noWrap/>
            <w:vAlign w:val="center"/>
          </w:tcPr>
          <w:p w14:paraId="39D26EA8" w14:textId="06AFEEDD" w:rsidR="00C1408D" w:rsidRPr="00BD5254" w:rsidRDefault="00C1408D" w:rsidP="00C1408D">
            <w:pPr>
              <w:ind w:left="-87" w:right="-148"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потребители Кузьмоловского городского поселения</w:t>
            </w:r>
          </w:p>
        </w:tc>
      </w:tr>
      <w:tr w:rsidR="00992DFA" w:rsidRPr="00BD5254" w14:paraId="2BF0769C" w14:textId="77777777" w:rsidTr="00C1408D">
        <w:trPr>
          <w:trHeight w:val="20"/>
        </w:trPr>
        <w:tc>
          <w:tcPr>
            <w:tcW w:w="2124" w:type="pct"/>
            <w:shd w:val="clear" w:color="auto" w:fill="auto"/>
            <w:noWrap/>
            <w:vAlign w:val="center"/>
          </w:tcPr>
          <w:p w14:paraId="73A70436" w14:textId="7F5F9736" w:rsidR="00992DFA" w:rsidRPr="00BD5254" w:rsidRDefault="00992DFA" w:rsidP="00992DFA">
            <w:pPr>
              <w:ind w:firstLine="0"/>
              <w:jc w:val="center"/>
              <w:rPr>
                <w:rFonts w:eastAsia="Times New Roman" w:cs="Times New Roman"/>
                <w:color w:val="000000"/>
                <w:sz w:val="20"/>
                <w:szCs w:val="20"/>
                <w:lang w:eastAsia="ru-RU"/>
              </w:rPr>
            </w:pPr>
            <w:r w:rsidRPr="00BD5254">
              <w:rPr>
                <w:rFonts w:eastAsia="Times New Roman" w:cs="Times New Roman"/>
                <w:color w:val="000000"/>
                <w:sz w:val="20"/>
                <w:szCs w:val="20"/>
                <w:lang w:eastAsia="ru-RU"/>
              </w:rPr>
              <w:t>м</w:t>
            </w:r>
            <w:r w:rsidRPr="00BD5254">
              <w:rPr>
                <w:rFonts w:eastAsia="Times New Roman" w:cs="Times New Roman"/>
                <w:color w:val="000000"/>
                <w:sz w:val="20"/>
                <w:szCs w:val="20"/>
                <w:vertAlign w:val="superscript"/>
                <w:lang w:eastAsia="ru-RU"/>
              </w:rPr>
              <w:t>3</w:t>
            </w:r>
            <w:r w:rsidRPr="00BD5254">
              <w:rPr>
                <w:rFonts w:eastAsia="Times New Roman" w:cs="Times New Roman"/>
                <w:color w:val="000000"/>
                <w:sz w:val="20"/>
                <w:szCs w:val="20"/>
                <w:lang w:eastAsia="ru-RU"/>
              </w:rPr>
              <w:t>/сут</w:t>
            </w:r>
          </w:p>
        </w:tc>
        <w:tc>
          <w:tcPr>
            <w:tcW w:w="1442" w:type="pct"/>
            <w:shd w:val="clear" w:color="auto" w:fill="auto"/>
            <w:noWrap/>
            <w:vAlign w:val="center"/>
          </w:tcPr>
          <w:p w14:paraId="69598766" w14:textId="0D82D7B6" w:rsidR="00992DFA" w:rsidRPr="00C1408D" w:rsidRDefault="00992DFA" w:rsidP="00992DFA">
            <w:pPr>
              <w:ind w:left="-87" w:right="-148" w:firstLine="0"/>
              <w:jc w:val="center"/>
              <w:rPr>
                <w:color w:val="000000"/>
                <w:sz w:val="20"/>
                <w:szCs w:val="20"/>
              </w:rPr>
            </w:pPr>
            <w:r>
              <w:rPr>
                <w:color w:val="000000"/>
                <w:sz w:val="20"/>
                <w:szCs w:val="20"/>
              </w:rPr>
              <w:t>6021,6</w:t>
            </w:r>
          </w:p>
        </w:tc>
        <w:tc>
          <w:tcPr>
            <w:tcW w:w="1434" w:type="pct"/>
            <w:shd w:val="clear" w:color="auto" w:fill="auto"/>
            <w:noWrap/>
            <w:vAlign w:val="center"/>
          </w:tcPr>
          <w:p w14:paraId="27BA2A2B" w14:textId="33AA821B" w:rsidR="00992DFA" w:rsidRPr="00BD5254" w:rsidRDefault="00992DFA" w:rsidP="00992DFA">
            <w:pPr>
              <w:ind w:left="-87" w:right="-148" w:firstLine="0"/>
              <w:jc w:val="center"/>
              <w:rPr>
                <w:rFonts w:eastAsia="Times New Roman" w:cs="Times New Roman"/>
                <w:color w:val="000000"/>
                <w:sz w:val="20"/>
                <w:szCs w:val="20"/>
                <w:lang w:eastAsia="ru-RU"/>
              </w:rPr>
            </w:pPr>
            <w:r>
              <w:rPr>
                <w:color w:val="000000"/>
                <w:sz w:val="20"/>
                <w:szCs w:val="20"/>
              </w:rPr>
              <w:t>14629,70</w:t>
            </w:r>
          </w:p>
        </w:tc>
      </w:tr>
      <w:tr w:rsidR="00992DFA" w:rsidRPr="00BD5254" w14:paraId="2C9E7A99" w14:textId="77777777" w:rsidTr="00C1408D">
        <w:trPr>
          <w:trHeight w:val="20"/>
        </w:trPr>
        <w:tc>
          <w:tcPr>
            <w:tcW w:w="2124" w:type="pct"/>
            <w:shd w:val="clear" w:color="auto" w:fill="auto"/>
            <w:noWrap/>
            <w:vAlign w:val="center"/>
          </w:tcPr>
          <w:p w14:paraId="5299E87A" w14:textId="1138F85E" w:rsidR="00992DFA" w:rsidRPr="00BD5254" w:rsidRDefault="00992DFA" w:rsidP="00992DFA">
            <w:pPr>
              <w:ind w:firstLine="0"/>
              <w:jc w:val="center"/>
              <w:rPr>
                <w:rFonts w:eastAsia="Times New Roman" w:cs="Times New Roman"/>
                <w:color w:val="000000"/>
                <w:sz w:val="20"/>
                <w:szCs w:val="20"/>
                <w:lang w:eastAsia="ru-RU"/>
              </w:rPr>
            </w:pPr>
            <w:r w:rsidRPr="00BD5254">
              <w:rPr>
                <w:rFonts w:eastAsia="Times New Roman" w:cs="Times New Roman"/>
                <w:color w:val="000000"/>
                <w:sz w:val="20"/>
                <w:szCs w:val="20"/>
                <w:lang w:eastAsia="ru-RU"/>
              </w:rPr>
              <w:t>тыс. м</w:t>
            </w:r>
            <w:r w:rsidRPr="00BD5254">
              <w:rPr>
                <w:rFonts w:eastAsia="Times New Roman" w:cs="Times New Roman"/>
                <w:color w:val="000000"/>
                <w:sz w:val="20"/>
                <w:szCs w:val="20"/>
                <w:vertAlign w:val="superscript"/>
                <w:lang w:eastAsia="ru-RU"/>
              </w:rPr>
              <w:t>3</w:t>
            </w:r>
            <w:r w:rsidRPr="00BD5254">
              <w:rPr>
                <w:rFonts w:eastAsia="Times New Roman" w:cs="Times New Roman"/>
                <w:color w:val="000000"/>
                <w:sz w:val="20"/>
                <w:szCs w:val="20"/>
                <w:lang w:eastAsia="ru-RU"/>
              </w:rPr>
              <w:t>/год</w:t>
            </w:r>
          </w:p>
        </w:tc>
        <w:tc>
          <w:tcPr>
            <w:tcW w:w="1442" w:type="pct"/>
            <w:shd w:val="clear" w:color="auto" w:fill="auto"/>
            <w:noWrap/>
            <w:vAlign w:val="center"/>
          </w:tcPr>
          <w:p w14:paraId="75788308" w14:textId="070BE643" w:rsidR="00992DFA" w:rsidRDefault="00992DFA" w:rsidP="00992DFA">
            <w:pPr>
              <w:ind w:left="-87" w:right="-148" w:firstLine="0"/>
              <w:jc w:val="center"/>
              <w:rPr>
                <w:color w:val="000000"/>
                <w:sz w:val="20"/>
                <w:szCs w:val="20"/>
              </w:rPr>
            </w:pPr>
            <w:r>
              <w:rPr>
                <w:color w:val="000000"/>
                <w:sz w:val="20"/>
                <w:szCs w:val="20"/>
              </w:rPr>
              <w:t>2197,9</w:t>
            </w:r>
          </w:p>
        </w:tc>
        <w:tc>
          <w:tcPr>
            <w:tcW w:w="1434" w:type="pct"/>
            <w:shd w:val="clear" w:color="auto" w:fill="auto"/>
            <w:noWrap/>
            <w:vAlign w:val="center"/>
          </w:tcPr>
          <w:p w14:paraId="006E9032" w14:textId="2F4E05E0" w:rsidR="00992DFA" w:rsidRPr="00BD5254" w:rsidRDefault="00992DFA" w:rsidP="00992DFA">
            <w:pPr>
              <w:ind w:left="-87" w:right="-148" w:firstLine="0"/>
              <w:jc w:val="center"/>
              <w:rPr>
                <w:rFonts w:eastAsia="Times New Roman" w:cs="Times New Roman"/>
                <w:color w:val="000000"/>
                <w:sz w:val="20"/>
                <w:szCs w:val="20"/>
                <w:lang w:eastAsia="ru-RU"/>
              </w:rPr>
            </w:pPr>
            <w:r>
              <w:rPr>
                <w:color w:val="000000"/>
                <w:sz w:val="20"/>
                <w:szCs w:val="20"/>
              </w:rPr>
              <w:t>5339,84</w:t>
            </w:r>
          </w:p>
        </w:tc>
      </w:tr>
      <w:tr w:rsidR="00C1408D" w:rsidRPr="00BD5254" w14:paraId="6F4C3095" w14:textId="77777777" w:rsidTr="00C1408D">
        <w:trPr>
          <w:trHeight w:val="20"/>
        </w:trPr>
        <w:tc>
          <w:tcPr>
            <w:tcW w:w="5000" w:type="pct"/>
            <w:gridSpan w:val="3"/>
            <w:shd w:val="clear" w:color="auto" w:fill="auto"/>
            <w:noWrap/>
            <w:vAlign w:val="center"/>
          </w:tcPr>
          <w:p w14:paraId="1B2ED91F" w14:textId="2C38EA5C" w:rsidR="00C1408D" w:rsidRPr="00BD5254" w:rsidRDefault="00C1408D" w:rsidP="00F81897">
            <w:pPr>
              <w:ind w:left="-87" w:right="-148"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потребители Муринского городского поселения</w:t>
            </w:r>
          </w:p>
        </w:tc>
      </w:tr>
      <w:tr w:rsidR="00C1408D" w:rsidRPr="00BD5254" w14:paraId="27AC5411" w14:textId="77777777" w:rsidTr="00C1408D">
        <w:trPr>
          <w:trHeight w:val="20"/>
        </w:trPr>
        <w:tc>
          <w:tcPr>
            <w:tcW w:w="2124" w:type="pct"/>
            <w:shd w:val="clear" w:color="auto" w:fill="auto"/>
            <w:noWrap/>
            <w:vAlign w:val="center"/>
          </w:tcPr>
          <w:p w14:paraId="4798C8C7" w14:textId="4C3BBA49" w:rsidR="00C1408D" w:rsidRPr="00BD5254" w:rsidRDefault="00C1408D" w:rsidP="00C1408D">
            <w:pPr>
              <w:ind w:firstLine="0"/>
              <w:jc w:val="center"/>
              <w:rPr>
                <w:rFonts w:eastAsia="Times New Roman" w:cs="Times New Roman"/>
                <w:color w:val="000000"/>
                <w:sz w:val="20"/>
                <w:szCs w:val="20"/>
                <w:lang w:eastAsia="ru-RU"/>
              </w:rPr>
            </w:pPr>
            <w:r w:rsidRPr="00BD5254">
              <w:rPr>
                <w:rFonts w:eastAsia="Times New Roman" w:cs="Times New Roman"/>
                <w:color w:val="000000"/>
                <w:sz w:val="20"/>
                <w:szCs w:val="20"/>
                <w:lang w:eastAsia="ru-RU"/>
              </w:rPr>
              <w:t>м</w:t>
            </w:r>
            <w:r w:rsidRPr="00BD5254">
              <w:rPr>
                <w:rFonts w:eastAsia="Times New Roman" w:cs="Times New Roman"/>
                <w:color w:val="000000"/>
                <w:sz w:val="20"/>
                <w:szCs w:val="20"/>
                <w:vertAlign w:val="superscript"/>
                <w:lang w:eastAsia="ru-RU"/>
              </w:rPr>
              <w:t>3</w:t>
            </w:r>
            <w:r w:rsidRPr="00BD5254">
              <w:rPr>
                <w:rFonts w:eastAsia="Times New Roman" w:cs="Times New Roman"/>
                <w:color w:val="000000"/>
                <w:sz w:val="20"/>
                <w:szCs w:val="20"/>
                <w:lang w:eastAsia="ru-RU"/>
              </w:rPr>
              <w:t>/сут</w:t>
            </w:r>
          </w:p>
        </w:tc>
        <w:tc>
          <w:tcPr>
            <w:tcW w:w="1442" w:type="pct"/>
            <w:shd w:val="clear" w:color="auto" w:fill="auto"/>
            <w:noWrap/>
            <w:vAlign w:val="center"/>
          </w:tcPr>
          <w:p w14:paraId="4B5B606B" w14:textId="6EA98D28" w:rsidR="00C1408D" w:rsidRDefault="00DC40C1" w:rsidP="00C1408D">
            <w:pPr>
              <w:ind w:left="-87" w:right="-148" w:firstLine="0"/>
              <w:jc w:val="center"/>
              <w:rPr>
                <w:color w:val="000000"/>
                <w:sz w:val="20"/>
                <w:szCs w:val="20"/>
              </w:rPr>
            </w:pPr>
            <w:r>
              <w:rPr>
                <w:color w:val="000000"/>
                <w:sz w:val="20"/>
                <w:szCs w:val="20"/>
              </w:rPr>
              <w:t>0</w:t>
            </w:r>
          </w:p>
        </w:tc>
        <w:tc>
          <w:tcPr>
            <w:tcW w:w="1434" w:type="pct"/>
            <w:shd w:val="clear" w:color="auto" w:fill="auto"/>
            <w:noWrap/>
            <w:vAlign w:val="center"/>
          </w:tcPr>
          <w:p w14:paraId="6851DD86" w14:textId="5FC30FF0" w:rsidR="00C1408D" w:rsidRPr="00BD5254" w:rsidRDefault="00DC40C1" w:rsidP="00C1408D">
            <w:pPr>
              <w:ind w:left="-87" w:right="-148"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5894,58</w:t>
            </w:r>
          </w:p>
        </w:tc>
      </w:tr>
      <w:tr w:rsidR="00C1408D" w:rsidRPr="00BD5254" w14:paraId="653D7CE0" w14:textId="77777777" w:rsidTr="00C1408D">
        <w:trPr>
          <w:trHeight w:val="20"/>
        </w:trPr>
        <w:tc>
          <w:tcPr>
            <w:tcW w:w="2124" w:type="pct"/>
            <w:shd w:val="clear" w:color="auto" w:fill="auto"/>
            <w:noWrap/>
            <w:vAlign w:val="center"/>
          </w:tcPr>
          <w:p w14:paraId="2CC0439C" w14:textId="2A667144" w:rsidR="00C1408D" w:rsidRPr="00BD5254" w:rsidRDefault="00C1408D" w:rsidP="00C1408D">
            <w:pPr>
              <w:ind w:firstLine="0"/>
              <w:jc w:val="center"/>
              <w:rPr>
                <w:rFonts w:eastAsia="Times New Roman" w:cs="Times New Roman"/>
                <w:color w:val="000000"/>
                <w:sz w:val="20"/>
                <w:szCs w:val="20"/>
                <w:lang w:eastAsia="ru-RU"/>
              </w:rPr>
            </w:pPr>
            <w:r w:rsidRPr="00BD5254">
              <w:rPr>
                <w:rFonts w:eastAsia="Times New Roman" w:cs="Times New Roman"/>
                <w:color w:val="000000"/>
                <w:sz w:val="20"/>
                <w:szCs w:val="20"/>
                <w:lang w:eastAsia="ru-RU"/>
              </w:rPr>
              <w:t>тыс. м</w:t>
            </w:r>
            <w:r w:rsidRPr="00BD5254">
              <w:rPr>
                <w:rFonts w:eastAsia="Times New Roman" w:cs="Times New Roman"/>
                <w:color w:val="000000"/>
                <w:sz w:val="20"/>
                <w:szCs w:val="20"/>
                <w:vertAlign w:val="superscript"/>
                <w:lang w:eastAsia="ru-RU"/>
              </w:rPr>
              <w:t>3</w:t>
            </w:r>
            <w:r w:rsidRPr="00BD5254">
              <w:rPr>
                <w:rFonts w:eastAsia="Times New Roman" w:cs="Times New Roman"/>
                <w:color w:val="000000"/>
                <w:sz w:val="20"/>
                <w:szCs w:val="20"/>
                <w:lang w:eastAsia="ru-RU"/>
              </w:rPr>
              <w:t>/год</w:t>
            </w:r>
          </w:p>
        </w:tc>
        <w:tc>
          <w:tcPr>
            <w:tcW w:w="1442" w:type="pct"/>
            <w:shd w:val="clear" w:color="auto" w:fill="auto"/>
            <w:noWrap/>
            <w:vAlign w:val="center"/>
          </w:tcPr>
          <w:p w14:paraId="66EE91A9" w14:textId="7F1BDAC6" w:rsidR="00C1408D" w:rsidRDefault="00DC40C1" w:rsidP="00C1408D">
            <w:pPr>
              <w:ind w:left="-87" w:right="-148" w:firstLine="0"/>
              <w:jc w:val="center"/>
              <w:rPr>
                <w:color w:val="000000"/>
                <w:sz w:val="20"/>
                <w:szCs w:val="20"/>
              </w:rPr>
            </w:pPr>
            <w:r>
              <w:rPr>
                <w:color w:val="000000"/>
                <w:sz w:val="20"/>
                <w:szCs w:val="20"/>
              </w:rPr>
              <w:t>0</w:t>
            </w:r>
          </w:p>
        </w:tc>
        <w:tc>
          <w:tcPr>
            <w:tcW w:w="1434" w:type="pct"/>
            <w:shd w:val="clear" w:color="auto" w:fill="auto"/>
            <w:noWrap/>
            <w:vAlign w:val="center"/>
          </w:tcPr>
          <w:p w14:paraId="6C99D998" w14:textId="4297E384" w:rsidR="00C1408D" w:rsidRPr="00BD5254" w:rsidRDefault="00DC40C1" w:rsidP="00C1408D">
            <w:pPr>
              <w:ind w:left="-87" w:right="-148"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2151,52</w:t>
            </w:r>
          </w:p>
        </w:tc>
      </w:tr>
      <w:tr w:rsidR="00C1408D" w:rsidRPr="00BD5254" w14:paraId="56861FE5" w14:textId="77777777" w:rsidTr="00C1408D">
        <w:trPr>
          <w:trHeight w:val="20"/>
        </w:trPr>
        <w:tc>
          <w:tcPr>
            <w:tcW w:w="5000" w:type="pct"/>
            <w:gridSpan w:val="3"/>
            <w:shd w:val="clear" w:color="auto" w:fill="auto"/>
            <w:noWrap/>
            <w:vAlign w:val="center"/>
          </w:tcPr>
          <w:p w14:paraId="657F0F98" w14:textId="3C5BF603" w:rsidR="00C1408D" w:rsidRPr="00BD5254" w:rsidRDefault="00C1408D" w:rsidP="00F81897">
            <w:pPr>
              <w:ind w:left="-87" w:right="-148"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потребители Бугровского городского поселения</w:t>
            </w:r>
          </w:p>
        </w:tc>
      </w:tr>
      <w:tr w:rsidR="00992DFA" w:rsidRPr="00BD5254" w14:paraId="4BA3A84E" w14:textId="77777777" w:rsidTr="00C1408D">
        <w:trPr>
          <w:trHeight w:val="20"/>
        </w:trPr>
        <w:tc>
          <w:tcPr>
            <w:tcW w:w="2124" w:type="pct"/>
            <w:shd w:val="clear" w:color="auto" w:fill="auto"/>
            <w:noWrap/>
            <w:vAlign w:val="center"/>
          </w:tcPr>
          <w:p w14:paraId="786B06A1" w14:textId="3132E326" w:rsidR="00992DFA" w:rsidRPr="00BD5254" w:rsidRDefault="00992DFA" w:rsidP="00992DFA">
            <w:pPr>
              <w:ind w:firstLine="0"/>
              <w:jc w:val="center"/>
              <w:rPr>
                <w:rFonts w:eastAsia="Times New Roman" w:cs="Times New Roman"/>
                <w:color w:val="000000"/>
                <w:sz w:val="20"/>
                <w:szCs w:val="20"/>
                <w:lang w:eastAsia="ru-RU"/>
              </w:rPr>
            </w:pPr>
            <w:r w:rsidRPr="00BD5254">
              <w:rPr>
                <w:rFonts w:eastAsia="Times New Roman" w:cs="Times New Roman"/>
                <w:color w:val="000000"/>
                <w:sz w:val="20"/>
                <w:szCs w:val="20"/>
                <w:lang w:eastAsia="ru-RU"/>
              </w:rPr>
              <w:t>м</w:t>
            </w:r>
            <w:r w:rsidRPr="00BD5254">
              <w:rPr>
                <w:rFonts w:eastAsia="Times New Roman" w:cs="Times New Roman"/>
                <w:color w:val="000000"/>
                <w:sz w:val="20"/>
                <w:szCs w:val="20"/>
                <w:vertAlign w:val="superscript"/>
                <w:lang w:eastAsia="ru-RU"/>
              </w:rPr>
              <w:t>3</w:t>
            </w:r>
            <w:r w:rsidRPr="00BD5254">
              <w:rPr>
                <w:rFonts w:eastAsia="Times New Roman" w:cs="Times New Roman"/>
                <w:color w:val="000000"/>
                <w:sz w:val="20"/>
                <w:szCs w:val="20"/>
                <w:lang w:eastAsia="ru-RU"/>
              </w:rPr>
              <w:t>/сут</w:t>
            </w:r>
          </w:p>
        </w:tc>
        <w:tc>
          <w:tcPr>
            <w:tcW w:w="1442" w:type="pct"/>
            <w:shd w:val="clear" w:color="auto" w:fill="auto"/>
            <w:noWrap/>
            <w:vAlign w:val="center"/>
          </w:tcPr>
          <w:p w14:paraId="3CEA4DB8" w14:textId="7C6F0B3A" w:rsidR="00992DFA" w:rsidRDefault="00992DFA" w:rsidP="00992DFA">
            <w:pPr>
              <w:ind w:left="-87" w:right="-148" w:firstLine="0"/>
              <w:jc w:val="center"/>
              <w:rPr>
                <w:color w:val="000000"/>
                <w:sz w:val="20"/>
                <w:szCs w:val="20"/>
              </w:rPr>
            </w:pPr>
            <w:r w:rsidRPr="00C1408D">
              <w:rPr>
                <w:color w:val="000000"/>
                <w:sz w:val="20"/>
                <w:szCs w:val="20"/>
              </w:rPr>
              <w:t>414,04</w:t>
            </w:r>
          </w:p>
        </w:tc>
        <w:tc>
          <w:tcPr>
            <w:tcW w:w="1434" w:type="pct"/>
            <w:shd w:val="clear" w:color="auto" w:fill="auto"/>
            <w:noWrap/>
            <w:vAlign w:val="center"/>
          </w:tcPr>
          <w:p w14:paraId="392B4285" w14:textId="7BB03288" w:rsidR="00992DFA" w:rsidRPr="00BD5254" w:rsidRDefault="00992DFA" w:rsidP="00992DFA">
            <w:pPr>
              <w:ind w:left="-87" w:right="-148" w:firstLine="0"/>
              <w:jc w:val="center"/>
              <w:rPr>
                <w:rFonts w:eastAsia="Times New Roman" w:cs="Times New Roman"/>
                <w:color w:val="000000"/>
                <w:sz w:val="20"/>
                <w:szCs w:val="20"/>
                <w:lang w:eastAsia="ru-RU"/>
              </w:rPr>
            </w:pPr>
            <w:r>
              <w:rPr>
                <w:color w:val="000000"/>
                <w:sz w:val="20"/>
                <w:szCs w:val="20"/>
              </w:rPr>
              <w:t>1200,72</w:t>
            </w:r>
          </w:p>
        </w:tc>
      </w:tr>
      <w:tr w:rsidR="00992DFA" w:rsidRPr="00BD5254" w14:paraId="5522FA66" w14:textId="77777777" w:rsidTr="00C1408D">
        <w:trPr>
          <w:trHeight w:val="20"/>
        </w:trPr>
        <w:tc>
          <w:tcPr>
            <w:tcW w:w="2124" w:type="pct"/>
            <w:shd w:val="clear" w:color="auto" w:fill="auto"/>
            <w:noWrap/>
            <w:vAlign w:val="center"/>
          </w:tcPr>
          <w:p w14:paraId="5CBDCE0B" w14:textId="0840F28A" w:rsidR="00992DFA" w:rsidRPr="00BD5254" w:rsidRDefault="00992DFA" w:rsidP="00992DFA">
            <w:pPr>
              <w:ind w:firstLine="0"/>
              <w:jc w:val="center"/>
              <w:rPr>
                <w:rFonts w:eastAsia="Times New Roman" w:cs="Times New Roman"/>
                <w:color w:val="000000"/>
                <w:sz w:val="20"/>
                <w:szCs w:val="20"/>
                <w:lang w:eastAsia="ru-RU"/>
              </w:rPr>
            </w:pPr>
            <w:r w:rsidRPr="00BD5254">
              <w:rPr>
                <w:rFonts w:eastAsia="Times New Roman" w:cs="Times New Roman"/>
                <w:color w:val="000000"/>
                <w:sz w:val="20"/>
                <w:szCs w:val="20"/>
                <w:lang w:eastAsia="ru-RU"/>
              </w:rPr>
              <w:t>тыс. м</w:t>
            </w:r>
            <w:r w:rsidRPr="00BD5254">
              <w:rPr>
                <w:rFonts w:eastAsia="Times New Roman" w:cs="Times New Roman"/>
                <w:color w:val="000000"/>
                <w:sz w:val="20"/>
                <w:szCs w:val="20"/>
                <w:vertAlign w:val="superscript"/>
                <w:lang w:eastAsia="ru-RU"/>
              </w:rPr>
              <w:t>3</w:t>
            </w:r>
            <w:r w:rsidRPr="00BD5254">
              <w:rPr>
                <w:rFonts w:eastAsia="Times New Roman" w:cs="Times New Roman"/>
                <w:color w:val="000000"/>
                <w:sz w:val="20"/>
                <w:szCs w:val="20"/>
                <w:lang w:eastAsia="ru-RU"/>
              </w:rPr>
              <w:t>/год</w:t>
            </w:r>
          </w:p>
        </w:tc>
        <w:tc>
          <w:tcPr>
            <w:tcW w:w="1442" w:type="pct"/>
            <w:shd w:val="clear" w:color="auto" w:fill="auto"/>
            <w:noWrap/>
            <w:vAlign w:val="center"/>
          </w:tcPr>
          <w:p w14:paraId="7896633F" w14:textId="59E8126D" w:rsidR="00992DFA" w:rsidRDefault="00992DFA" w:rsidP="00992DFA">
            <w:pPr>
              <w:ind w:left="-87" w:right="-148" w:firstLine="0"/>
              <w:jc w:val="center"/>
              <w:rPr>
                <w:color w:val="000000"/>
                <w:sz w:val="20"/>
                <w:szCs w:val="20"/>
              </w:rPr>
            </w:pPr>
            <w:r>
              <w:rPr>
                <w:color w:val="000000"/>
                <w:sz w:val="20"/>
                <w:szCs w:val="20"/>
              </w:rPr>
              <w:t>151,12</w:t>
            </w:r>
          </w:p>
        </w:tc>
        <w:tc>
          <w:tcPr>
            <w:tcW w:w="1434" w:type="pct"/>
            <w:shd w:val="clear" w:color="auto" w:fill="auto"/>
            <w:noWrap/>
            <w:vAlign w:val="center"/>
          </w:tcPr>
          <w:p w14:paraId="3C6A4D44" w14:textId="318F858B" w:rsidR="00992DFA" w:rsidRPr="00BD5254" w:rsidRDefault="00992DFA" w:rsidP="00992DFA">
            <w:pPr>
              <w:ind w:left="-87" w:right="-148" w:firstLine="0"/>
              <w:jc w:val="center"/>
              <w:rPr>
                <w:rFonts w:eastAsia="Times New Roman" w:cs="Times New Roman"/>
                <w:color w:val="000000"/>
                <w:sz w:val="20"/>
                <w:szCs w:val="20"/>
                <w:lang w:eastAsia="ru-RU"/>
              </w:rPr>
            </w:pPr>
            <w:r>
              <w:rPr>
                <w:color w:val="000000"/>
                <w:sz w:val="20"/>
                <w:szCs w:val="20"/>
              </w:rPr>
              <w:t>438,25</w:t>
            </w:r>
          </w:p>
        </w:tc>
      </w:tr>
      <w:tr w:rsidR="00C1408D" w:rsidRPr="00BD5254" w14:paraId="58D71F99" w14:textId="77777777" w:rsidTr="00C1408D">
        <w:trPr>
          <w:trHeight w:val="20"/>
        </w:trPr>
        <w:tc>
          <w:tcPr>
            <w:tcW w:w="5000" w:type="pct"/>
            <w:gridSpan w:val="3"/>
            <w:shd w:val="clear" w:color="auto" w:fill="auto"/>
            <w:noWrap/>
            <w:vAlign w:val="center"/>
          </w:tcPr>
          <w:p w14:paraId="55DB4AF3" w14:textId="7655EAF6" w:rsidR="00C1408D" w:rsidRPr="00BD5254" w:rsidRDefault="00C1408D" w:rsidP="00F81897">
            <w:pPr>
              <w:ind w:left="-87" w:right="-148"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Всего</w:t>
            </w:r>
          </w:p>
        </w:tc>
      </w:tr>
      <w:tr w:rsidR="00992DFA" w:rsidRPr="00BD5254" w14:paraId="7791938B" w14:textId="77777777" w:rsidTr="00C1408D">
        <w:trPr>
          <w:trHeight w:val="20"/>
        </w:trPr>
        <w:tc>
          <w:tcPr>
            <w:tcW w:w="2124" w:type="pct"/>
            <w:shd w:val="clear" w:color="auto" w:fill="auto"/>
            <w:noWrap/>
            <w:vAlign w:val="center"/>
            <w:hideMark/>
          </w:tcPr>
          <w:p w14:paraId="5ED3F81E" w14:textId="77777777" w:rsidR="00992DFA" w:rsidRPr="00BD5254" w:rsidRDefault="00992DFA" w:rsidP="00992DFA">
            <w:pPr>
              <w:ind w:firstLine="0"/>
              <w:jc w:val="center"/>
              <w:rPr>
                <w:rFonts w:eastAsia="Times New Roman" w:cs="Times New Roman"/>
                <w:color w:val="000000"/>
                <w:sz w:val="20"/>
                <w:szCs w:val="20"/>
                <w:lang w:eastAsia="ru-RU"/>
              </w:rPr>
            </w:pPr>
            <w:r w:rsidRPr="00BD5254">
              <w:rPr>
                <w:rFonts w:eastAsia="Times New Roman" w:cs="Times New Roman"/>
                <w:color w:val="000000"/>
                <w:sz w:val="20"/>
                <w:szCs w:val="20"/>
                <w:lang w:eastAsia="ru-RU"/>
              </w:rPr>
              <w:t>м</w:t>
            </w:r>
            <w:r w:rsidRPr="00BD5254">
              <w:rPr>
                <w:rFonts w:eastAsia="Times New Roman" w:cs="Times New Roman"/>
                <w:color w:val="000000"/>
                <w:sz w:val="20"/>
                <w:szCs w:val="20"/>
                <w:vertAlign w:val="superscript"/>
                <w:lang w:eastAsia="ru-RU"/>
              </w:rPr>
              <w:t>3</w:t>
            </w:r>
            <w:r w:rsidRPr="00BD5254">
              <w:rPr>
                <w:rFonts w:eastAsia="Times New Roman" w:cs="Times New Roman"/>
                <w:color w:val="000000"/>
                <w:sz w:val="20"/>
                <w:szCs w:val="20"/>
                <w:lang w:eastAsia="ru-RU"/>
              </w:rPr>
              <w:t>/сут</w:t>
            </w:r>
          </w:p>
        </w:tc>
        <w:tc>
          <w:tcPr>
            <w:tcW w:w="1442" w:type="pct"/>
            <w:shd w:val="clear" w:color="auto" w:fill="auto"/>
            <w:noWrap/>
            <w:vAlign w:val="center"/>
          </w:tcPr>
          <w:p w14:paraId="0F503ADD" w14:textId="61C94892" w:rsidR="00992DFA" w:rsidRPr="00BD5254" w:rsidRDefault="00992DFA" w:rsidP="00992DFA">
            <w:pPr>
              <w:ind w:left="-87" w:right="-148" w:firstLine="0"/>
              <w:jc w:val="center"/>
              <w:rPr>
                <w:rFonts w:eastAsia="Times New Roman" w:cs="Times New Roman"/>
                <w:color w:val="000000"/>
                <w:sz w:val="20"/>
                <w:szCs w:val="20"/>
                <w:lang w:eastAsia="ru-RU"/>
              </w:rPr>
            </w:pPr>
            <w:r>
              <w:rPr>
                <w:color w:val="000000"/>
                <w:sz w:val="20"/>
                <w:szCs w:val="20"/>
              </w:rPr>
              <w:t>6435,64</w:t>
            </w:r>
          </w:p>
        </w:tc>
        <w:tc>
          <w:tcPr>
            <w:tcW w:w="1434" w:type="pct"/>
            <w:shd w:val="clear" w:color="auto" w:fill="auto"/>
            <w:noWrap/>
            <w:vAlign w:val="center"/>
          </w:tcPr>
          <w:p w14:paraId="458417CB" w14:textId="01F1EA3A" w:rsidR="00992DFA" w:rsidRPr="00BD5254" w:rsidRDefault="00992DFA" w:rsidP="00992DFA">
            <w:pPr>
              <w:ind w:left="-87" w:right="-148" w:firstLine="0"/>
              <w:jc w:val="center"/>
              <w:rPr>
                <w:rFonts w:eastAsia="Times New Roman" w:cs="Times New Roman"/>
                <w:color w:val="000000"/>
                <w:sz w:val="20"/>
                <w:szCs w:val="20"/>
                <w:lang w:eastAsia="ru-RU"/>
              </w:rPr>
            </w:pPr>
            <w:r>
              <w:rPr>
                <w:color w:val="000000"/>
                <w:sz w:val="20"/>
                <w:szCs w:val="20"/>
              </w:rPr>
              <w:t>21725,00</w:t>
            </w:r>
          </w:p>
        </w:tc>
      </w:tr>
      <w:tr w:rsidR="00992DFA" w:rsidRPr="00BD5254" w14:paraId="0A64E0DD" w14:textId="77777777" w:rsidTr="00C1408D">
        <w:trPr>
          <w:trHeight w:val="20"/>
        </w:trPr>
        <w:tc>
          <w:tcPr>
            <w:tcW w:w="2124" w:type="pct"/>
            <w:shd w:val="clear" w:color="auto" w:fill="auto"/>
            <w:noWrap/>
            <w:vAlign w:val="center"/>
            <w:hideMark/>
          </w:tcPr>
          <w:p w14:paraId="26D642AB" w14:textId="77777777" w:rsidR="00992DFA" w:rsidRPr="00BD5254" w:rsidRDefault="00992DFA" w:rsidP="00992DFA">
            <w:pPr>
              <w:ind w:firstLine="0"/>
              <w:jc w:val="center"/>
              <w:rPr>
                <w:rFonts w:eastAsia="Times New Roman" w:cs="Times New Roman"/>
                <w:color w:val="000000"/>
                <w:sz w:val="20"/>
                <w:szCs w:val="20"/>
                <w:lang w:eastAsia="ru-RU"/>
              </w:rPr>
            </w:pPr>
            <w:r w:rsidRPr="00BD5254">
              <w:rPr>
                <w:rFonts w:eastAsia="Times New Roman" w:cs="Times New Roman"/>
                <w:color w:val="000000"/>
                <w:sz w:val="20"/>
                <w:szCs w:val="20"/>
                <w:lang w:eastAsia="ru-RU"/>
              </w:rPr>
              <w:t>тыс. м</w:t>
            </w:r>
            <w:r w:rsidRPr="00BD5254">
              <w:rPr>
                <w:rFonts w:eastAsia="Times New Roman" w:cs="Times New Roman"/>
                <w:color w:val="000000"/>
                <w:sz w:val="20"/>
                <w:szCs w:val="20"/>
                <w:vertAlign w:val="superscript"/>
                <w:lang w:eastAsia="ru-RU"/>
              </w:rPr>
              <w:t>3</w:t>
            </w:r>
            <w:r w:rsidRPr="00BD5254">
              <w:rPr>
                <w:rFonts w:eastAsia="Times New Roman" w:cs="Times New Roman"/>
                <w:color w:val="000000"/>
                <w:sz w:val="20"/>
                <w:szCs w:val="20"/>
                <w:lang w:eastAsia="ru-RU"/>
              </w:rPr>
              <w:t>/год</w:t>
            </w:r>
          </w:p>
        </w:tc>
        <w:tc>
          <w:tcPr>
            <w:tcW w:w="1442" w:type="pct"/>
            <w:shd w:val="clear" w:color="auto" w:fill="auto"/>
            <w:noWrap/>
            <w:vAlign w:val="center"/>
          </w:tcPr>
          <w:p w14:paraId="424260F4" w14:textId="38B356BD" w:rsidR="00992DFA" w:rsidRPr="00BD5254" w:rsidRDefault="00992DFA" w:rsidP="00992DFA">
            <w:pPr>
              <w:ind w:left="-87" w:right="-148" w:firstLine="0"/>
              <w:jc w:val="center"/>
              <w:rPr>
                <w:rFonts w:eastAsia="Times New Roman" w:cs="Times New Roman"/>
                <w:color w:val="000000"/>
                <w:sz w:val="20"/>
                <w:szCs w:val="20"/>
                <w:lang w:eastAsia="ru-RU"/>
              </w:rPr>
            </w:pPr>
            <w:r>
              <w:rPr>
                <w:color w:val="000000"/>
                <w:sz w:val="20"/>
                <w:szCs w:val="20"/>
              </w:rPr>
              <w:t>2349,02</w:t>
            </w:r>
          </w:p>
        </w:tc>
        <w:tc>
          <w:tcPr>
            <w:tcW w:w="1434" w:type="pct"/>
            <w:shd w:val="clear" w:color="auto" w:fill="auto"/>
            <w:noWrap/>
            <w:vAlign w:val="center"/>
          </w:tcPr>
          <w:p w14:paraId="485545D5" w14:textId="531355D2" w:rsidR="00992DFA" w:rsidRPr="00BD5254" w:rsidRDefault="00992DFA" w:rsidP="00992DFA">
            <w:pPr>
              <w:ind w:left="-87" w:right="-148" w:firstLine="0"/>
              <w:jc w:val="center"/>
              <w:rPr>
                <w:rFonts w:eastAsia="Times New Roman" w:cs="Times New Roman"/>
                <w:color w:val="000000"/>
                <w:sz w:val="20"/>
                <w:szCs w:val="20"/>
                <w:lang w:eastAsia="ru-RU"/>
              </w:rPr>
            </w:pPr>
            <w:r>
              <w:rPr>
                <w:color w:val="000000"/>
                <w:sz w:val="20"/>
                <w:szCs w:val="20"/>
              </w:rPr>
              <w:t>7929,61</w:t>
            </w:r>
          </w:p>
        </w:tc>
      </w:tr>
    </w:tbl>
    <w:p w14:paraId="5341BE8F" w14:textId="0D7B673E" w:rsidR="00C15EB1" w:rsidRDefault="00C15EB1" w:rsidP="00036FD1"/>
    <w:p w14:paraId="52347177" w14:textId="53869CDA" w:rsidR="00B759A8" w:rsidRDefault="00B759A8" w:rsidP="00036FD1">
      <w:r>
        <w:t>Так, по расчетам таблицы выше, возможный объем водопотребления от ВОС г.п. Кузьмоловский с учетом застройки граничащих муниципальных образований, может составить 21725 м3/сут.</w:t>
      </w:r>
    </w:p>
    <w:p w14:paraId="60A83C5C" w14:textId="77777777" w:rsidR="00C15EB1" w:rsidRDefault="00C15EB1" w:rsidP="00036FD1"/>
    <w:p w14:paraId="12B335FD" w14:textId="131DBA9B" w:rsidR="00167A3F" w:rsidRDefault="00BD5254" w:rsidP="00036FD1">
      <w:r>
        <w:t>Далее, в расчетах балансов водоснабжения, приводятся показатели для варианта развития, принятого генеральным планом</w:t>
      </w:r>
      <w:r w:rsidR="00B759A8">
        <w:t xml:space="preserve"> (без учета балансов </w:t>
      </w:r>
      <w:r w:rsidR="00B759A8" w:rsidRPr="00B759A8">
        <w:rPr>
          <w:u w:val="single"/>
        </w:rPr>
        <w:fldChar w:fldCharType="begin"/>
      </w:r>
      <w:r w:rsidR="00B759A8" w:rsidRPr="00B759A8">
        <w:rPr>
          <w:u w:val="single"/>
        </w:rPr>
        <w:instrText xml:space="preserve"> REF _Ref216436197 \h </w:instrText>
      </w:r>
      <w:r w:rsidR="00B759A8" w:rsidRPr="00B759A8">
        <w:rPr>
          <w:u w:val="single"/>
        </w:rPr>
      </w:r>
      <w:r w:rsidR="00B759A8" w:rsidRPr="00B759A8">
        <w:rPr>
          <w:u w:val="single"/>
        </w:rPr>
        <w:fldChar w:fldCharType="separate"/>
      </w:r>
      <w:r w:rsidR="001B268C">
        <w:t xml:space="preserve">Таблица </w:t>
      </w:r>
      <w:r w:rsidR="001B268C">
        <w:rPr>
          <w:noProof/>
        </w:rPr>
        <w:t>17</w:t>
      </w:r>
      <w:r w:rsidR="00B759A8" w:rsidRPr="00B759A8">
        <w:rPr>
          <w:u w:val="single"/>
        </w:rPr>
        <w:fldChar w:fldCharType="end"/>
      </w:r>
      <w:r w:rsidR="00B759A8">
        <w:t>)</w:t>
      </w:r>
      <w:r>
        <w:t>. А также, схемой водоснабжения и водоотведения закладываются мероприятия, согласно данным генерального плана МО Кузьмоловское ГП.</w:t>
      </w:r>
    </w:p>
    <w:p w14:paraId="002AE3DC" w14:textId="77777777" w:rsidR="00BD5254" w:rsidRDefault="00BD5254" w:rsidP="00036FD1"/>
    <w:p w14:paraId="08742433" w14:textId="77777777" w:rsidR="00036FD1" w:rsidRDefault="00036FD1" w:rsidP="00036FD1">
      <w:pPr>
        <w:pStyle w:val="3"/>
      </w:pPr>
      <w:bookmarkStart w:id="63" w:name="_Toc133269548"/>
      <w:bookmarkStart w:id="64" w:name="_Toc141180296"/>
      <w:r w:rsidRPr="00036FD1">
        <w:t>Сведения о фактическом и ожидаемом потреблении горячей, питьевой, технической воды</w:t>
      </w:r>
      <w:bookmarkEnd w:id="63"/>
      <w:r>
        <w:t>.</w:t>
      </w:r>
      <w:bookmarkEnd w:id="64"/>
    </w:p>
    <w:p w14:paraId="6A9D719F" w14:textId="5E6DFF8C" w:rsidR="00036FD1" w:rsidRDefault="00BD5254" w:rsidP="00036FD1">
      <w:pPr>
        <w:rPr>
          <w:rFonts w:cs="Times New Roman"/>
          <w:color w:val="000000" w:themeColor="text1"/>
        </w:rPr>
      </w:pPr>
      <w:r w:rsidRPr="00441D6D">
        <w:rPr>
          <w:rFonts w:cs="Times New Roman"/>
          <w:color w:val="000000" w:themeColor="text1"/>
        </w:rPr>
        <w:t xml:space="preserve">Значение максимального суточного потребления воды </w:t>
      </w:r>
      <w:r>
        <w:rPr>
          <w:rFonts w:cs="Times New Roman"/>
          <w:color w:val="000000" w:themeColor="text1"/>
        </w:rPr>
        <w:t>рассчитаны</w:t>
      </w:r>
      <w:r w:rsidRPr="00441D6D">
        <w:rPr>
          <w:rFonts w:cs="Times New Roman"/>
          <w:color w:val="000000" w:themeColor="text1"/>
        </w:rPr>
        <w:t xml:space="preserve"> согласно </w:t>
      </w:r>
      <w:r>
        <w:rPr>
          <w:rFonts w:cs="Times New Roman"/>
          <w:color w:val="000000" w:themeColor="text1"/>
          <w:szCs w:val="24"/>
        </w:rPr>
        <w:t>СП </w:t>
      </w:r>
      <w:r w:rsidRPr="00441D6D">
        <w:rPr>
          <w:rFonts w:cs="Times New Roman"/>
          <w:color w:val="000000" w:themeColor="text1"/>
          <w:szCs w:val="24"/>
        </w:rPr>
        <w:t>31.13330.20</w:t>
      </w:r>
      <w:r>
        <w:rPr>
          <w:rFonts w:cs="Times New Roman"/>
          <w:color w:val="000000" w:themeColor="text1"/>
          <w:szCs w:val="24"/>
        </w:rPr>
        <w:t>21</w:t>
      </w:r>
      <w:r w:rsidRPr="00441D6D">
        <w:rPr>
          <w:rFonts w:cs="Times New Roman"/>
          <w:color w:val="000000" w:themeColor="text1"/>
          <w:szCs w:val="24"/>
        </w:rPr>
        <w:t xml:space="preserve"> «</w:t>
      </w:r>
      <w:r w:rsidRPr="00441D6D">
        <w:rPr>
          <w:rFonts w:cs="Times New Roman"/>
          <w:bCs/>
          <w:color w:val="000000" w:themeColor="text1"/>
          <w:szCs w:val="24"/>
          <w:shd w:val="clear" w:color="auto" w:fill="FFFFFF"/>
        </w:rPr>
        <w:t>Водоснабжение. Наружные сети и сооружения».</w:t>
      </w:r>
      <w:r w:rsidRPr="00441D6D">
        <w:rPr>
          <w:rFonts w:cs="Times New Roman"/>
          <w:color w:val="000000" w:themeColor="text1"/>
        </w:rPr>
        <w:t xml:space="preserve"> </w:t>
      </w:r>
      <w:r>
        <w:rPr>
          <w:rFonts w:cs="Times New Roman"/>
          <w:color w:val="000000" w:themeColor="text1"/>
        </w:rPr>
        <w:t>Степень неравномерности расходования воды принята в зависимости от численности населения и плотности территориальной застройки.</w:t>
      </w:r>
    </w:p>
    <w:p w14:paraId="3CF18436" w14:textId="32F0A55A" w:rsidR="00B759A8" w:rsidRDefault="00B759A8">
      <w:pPr>
        <w:spacing w:after="160" w:line="259" w:lineRule="auto"/>
        <w:ind w:firstLine="0"/>
        <w:jc w:val="left"/>
        <w:rPr>
          <w:rFonts w:cs="Times New Roman"/>
          <w:color w:val="000000" w:themeColor="text1"/>
        </w:rPr>
      </w:pPr>
    </w:p>
    <w:p w14:paraId="2EB2A79E" w14:textId="22ADA933" w:rsidR="0042227F" w:rsidRDefault="0042227F" w:rsidP="0042227F">
      <w:pPr>
        <w:pStyle w:val="a6"/>
        <w:keepNext/>
      </w:pPr>
      <w:r>
        <w:t xml:space="preserve">Таблица </w:t>
      </w:r>
      <w:r w:rsidR="008703E9">
        <w:rPr>
          <w:noProof/>
        </w:rPr>
        <w:fldChar w:fldCharType="begin"/>
      </w:r>
      <w:r w:rsidR="008703E9">
        <w:rPr>
          <w:noProof/>
        </w:rPr>
        <w:instrText xml:space="preserve"> SEQ Таблица \* ARABIC </w:instrText>
      </w:r>
      <w:r w:rsidR="008703E9">
        <w:rPr>
          <w:noProof/>
        </w:rPr>
        <w:fldChar w:fldCharType="separate"/>
      </w:r>
      <w:r w:rsidR="001B268C">
        <w:rPr>
          <w:noProof/>
        </w:rPr>
        <w:t>18</w:t>
      </w:r>
      <w:r w:rsidR="008703E9">
        <w:rPr>
          <w:noProof/>
        </w:rPr>
        <w:fldChar w:fldCharType="end"/>
      </w:r>
      <w:r>
        <w:t xml:space="preserve"> Сведения о фактическом и ожидаемом потреблении воды на территории МО Кузьмоловское ГП</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62"/>
        <w:gridCol w:w="992"/>
        <w:gridCol w:w="840"/>
        <w:gridCol w:w="840"/>
        <w:gridCol w:w="840"/>
        <w:gridCol w:w="840"/>
        <w:gridCol w:w="840"/>
        <w:gridCol w:w="840"/>
        <w:gridCol w:w="840"/>
        <w:gridCol w:w="840"/>
        <w:gridCol w:w="840"/>
        <w:gridCol w:w="840"/>
        <w:gridCol w:w="840"/>
        <w:gridCol w:w="849"/>
      </w:tblGrid>
      <w:tr w:rsidR="00BD5254" w:rsidRPr="0042227F" w14:paraId="75B5C4D6" w14:textId="77777777" w:rsidTr="00594299">
        <w:trPr>
          <w:trHeight w:val="283"/>
        </w:trPr>
        <w:tc>
          <w:tcPr>
            <w:tcW w:w="1267" w:type="pct"/>
            <w:vMerge w:val="restart"/>
            <w:shd w:val="clear" w:color="auto" w:fill="auto"/>
            <w:vAlign w:val="center"/>
            <w:hideMark/>
          </w:tcPr>
          <w:p w14:paraId="16D528A6" w14:textId="77777777" w:rsidR="00BD5254" w:rsidRPr="0042227F" w:rsidRDefault="00BD5254" w:rsidP="00BD5254">
            <w:pPr>
              <w:ind w:firstLine="0"/>
              <w:jc w:val="center"/>
              <w:rPr>
                <w:rFonts w:eastAsia="Times New Roman" w:cs="Times New Roman"/>
                <w:color w:val="000000"/>
                <w:sz w:val="20"/>
                <w:szCs w:val="20"/>
                <w:lang w:eastAsia="ru-RU"/>
              </w:rPr>
            </w:pPr>
            <w:r w:rsidRPr="0042227F">
              <w:rPr>
                <w:rFonts w:eastAsia="Times New Roman" w:cs="Times New Roman"/>
                <w:color w:val="000000"/>
                <w:sz w:val="20"/>
                <w:szCs w:val="20"/>
                <w:lang w:eastAsia="ru-RU"/>
              </w:rPr>
              <w:t>Наименование затрат</w:t>
            </w:r>
          </w:p>
        </w:tc>
        <w:tc>
          <w:tcPr>
            <w:tcW w:w="334" w:type="pct"/>
            <w:vMerge w:val="restart"/>
            <w:shd w:val="clear" w:color="auto" w:fill="auto"/>
            <w:vAlign w:val="center"/>
            <w:hideMark/>
          </w:tcPr>
          <w:p w14:paraId="0A853064" w14:textId="77777777" w:rsidR="00BD5254" w:rsidRPr="0042227F" w:rsidRDefault="00BD5254" w:rsidP="00BD5254">
            <w:pPr>
              <w:ind w:firstLine="0"/>
              <w:jc w:val="center"/>
              <w:rPr>
                <w:rFonts w:eastAsia="Times New Roman" w:cs="Times New Roman"/>
                <w:color w:val="000000"/>
                <w:sz w:val="20"/>
                <w:szCs w:val="20"/>
                <w:lang w:eastAsia="ru-RU"/>
              </w:rPr>
            </w:pPr>
            <w:r w:rsidRPr="0042227F">
              <w:rPr>
                <w:rFonts w:eastAsia="Times New Roman" w:cs="Times New Roman"/>
                <w:color w:val="000000"/>
                <w:sz w:val="20"/>
                <w:szCs w:val="20"/>
                <w:lang w:eastAsia="ru-RU"/>
              </w:rPr>
              <w:t>Ед. изм.</w:t>
            </w:r>
          </w:p>
        </w:tc>
        <w:tc>
          <w:tcPr>
            <w:tcW w:w="3399" w:type="pct"/>
            <w:gridSpan w:val="12"/>
            <w:shd w:val="clear" w:color="auto" w:fill="auto"/>
            <w:vAlign w:val="center"/>
            <w:hideMark/>
          </w:tcPr>
          <w:p w14:paraId="329E15C4" w14:textId="77777777" w:rsidR="00BD5254" w:rsidRPr="0042227F" w:rsidRDefault="00BD5254" w:rsidP="00BD5254">
            <w:pPr>
              <w:ind w:firstLine="0"/>
              <w:jc w:val="center"/>
              <w:rPr>
                <w:rFonts w:eastAsia="Times New Roman" w:cs="Times New Roman"/>
                <w:color w:val="000000"/>
                <w:sz w:val="20"/>
                <w:szCs w:val="20"/>
                <w:lang w:eastAsia="ru-RU"/>
              </w:rPr>
            </w:pPr>
            <w:r w:rsidRPr="0042227F">
              <w:rPr>
                <w:rFonts w:eastAsia="Times New Roman" w:cs="Times New Roman"/>
                <w:color w:val="000000"/>
                <w:sz w:val="20"/>
                <w:szCs w:val="20"/>
                <w:lang w:eastAsia="ru-RU"/>
              </w:rPr>
              <w:t>Год</w:t>
            </w:r>
          </w:p>
        </w:tc>
      </w:tr>
      <w:tr w:rsidR="00BD5254" w:rsidRPr="0042227F" w14:paraId="693C8F21" w14:textId="77777777" w:rsidTr="00594299">
        <w:trPr>
          <w:trHeight w:val="283"/>
        </w:trPr>
        <w:tc>
          <w:tcPr>
            <w:tcW w:w="1267" w:type="pct"/>
            <w:vMerge/>
            <w:vAlign w:val="center"/>
            <w:hideMark/>
          </w:tcPr>
          <w:p w14:paraId="594D2E44" w14:textId="77777777" w:rsidR="00BD5254" w:rsidRPr="0042227F" w:rsidRDefault="00BD5254" w:rsidP="00BD5254">
            <w:pPr>
              <w:ind w:firstLine="0"/>
              <w:jc w:val="left"/>
              <w:rPr>
                <w:rFonts w:eastAsia="Times New Roman" w:cs="Times New Roman"/>
                <w:color w:val="000000"/>
                <w:sz w:val="20"/>
                <w:szCs w:val="20"/>
                <w:lang w:eastAsia="ru-RU"/>
              </w:rPr>
            </w:pPr>
          </w:p>
        </w:tc>
        <w:tc>
          <w:tcPr>
            <w:tcW w:w="334" w:type="pct"/>
            <w:vMerge/>
            <w:vAlign w:val="center"/>
            <w:hideMark/>
          </w:tcPr>
          <w:p w14:paraId="00F4CF88" w14:textId="77777777" w:rsidR="00BD5254" w:rsidRPr="0042227F" w:rsidRDefault="00BD5254" w:rsidP="00BD5254">
            <w:pPr>
              <w:ind w:firstLine="0"/>
              <w:jc w:val="left"/>
              <w:rPr>
                <w:rFonts w:eastAsia="Times New Roman" w:cs="Times New Roman"/>
                <w:color w:val="000000"/>
                <w:sz w:val="20"/>
                <w:szCs w:val="20"/>
                <w:lang w:eastAsia="ru-RU"/>
              </w:rPr>
            </w:pPr>
          </w:p>
        </w:tc>
        <w:tc>
          <w:tcPr>
            <w:tcW w:w="283" w:type="pct"/>
            <w:shd w:val="clear" w:color="auto" w:fill="auto"/>
            <w:noWrap/>
            <w:vAlign w:val="center"/>
            <w:hideMark/>
          </w:tcPr>
          <w:p w14:paraId="4ACA4C4D" w14:textId="77777777" w:rsidR="00BD5254" w:rsidRPr="009A78BA" w:rsidRDefault="00BD5254" w:rsidP="00BD5254">
            <w:pPr>
              <w:ind w:firstLine="0"/>
              <w:jc w:val="center"/>
              <w:rPr>
                <w:rFonts w:eastAsia="Times New Roman" w:cs="Times New Roman"/>
                <w:bCs/>
                <w:color w:val="000000"/>
                <w:sz w:val="20"/>
                <w:szCs w:val="20"/>
                <w:lang w:eastAsia="ru-RU"/>
              </w:rPr>
            </w:pPr>
            <w:r w:rsidRPr="009A78BA">
              <w:rPr>
                <w:rFonts w:eastAsia="Times New Roman" w:cs="Times New Roman"/>
                <w:bCs/>
                <w:color w:val="000000"/>
                <w:sz w:val="20"/>
                <w:szCs w:val="20"/>
                <w:lang w:eastAsia="ru-RU"/>
              </w:rPr>
              <w:t>2022</w:t>
            </w:r>
          </w:p>
        </w:tc>
        <w:tc>
          <w:tcPr>
            <w:tcW w:w="283" w:type="pct"/>
            <w:shd w:val="clear" w:color="auto" w:fill="auto"/>
            <w:noWrap/>
            <w:vAlign w:val="center"/>
            <w:hideMark/>
          </w:tcPr>
          <w:p w14:paraId="4DDE1325" w14:textId="77777777" w:rsidR="00BD5254" w:rsidRPr="0042227F" w:rsidRDefault="00BD5254" w:rsidP="00BD5254">
            <w:pPr>
              <w:ind w:firstLine="0"/>
              <w:jc w:val="center"/>
              <w:rPr>
                <w:rFonts w:eastAsia="Times New Roman" w:cs="Times New Roman"/>
                <w:color w:val="000000"/>
                <w:sz w:val="20"/>
                <w:szCs w:val="20"/>
                <w:lang w:eastAsia="ru-RU"/>
              </w:rPr>
            </w:pPr>
            <w:r w:rsidRPr="0042227F">
              <w:rPr>
                <w:rFonts w:eastAsia="Times New Roman" w:cs="Times New Roman"/>
                <w:color w:val="000000"/>
                <w:sz w:val="20"/>
                <w:szCs w:val="20"/>
                <w:lang w:eastAsia="ru-RU"/>
              </w:rPr>
              <w:t>2023</w:t>
            </w:r>
          </w:p>
        </w:tc>
        <w:tc>
          <w:tcPr>
            <w:tcW w:w="283" w:type="pct"/>
            <w:shd w:val="clear" w:color="auto" w:fill="auto"/>
            <w:noWrap/>
            <w:vAlign w:val="center"/>
            <w:hideMark/>
          </w:tcPr>
          <w:p w14:paraId="5B914A55" w14:textId="77777777" w:rsidR="00BD5254" w:rsidRPr="0042227F" w:rsidRDefault="00BD5254" w:rsidP="00BD5254">
            <w:pPr>
              <w:ind w:firstLine="0"/>
              <w:jc w:val="center"/>
              <w:rPr>
                <w:rFonts w:eastAsia="Times New Roman" w:cs="Times New Roman"/>
                <w:color w:val="000000"/>
                <w:sz w:val="20"/>
                <w:szCs w:val="20"/>
                <w:lang w:eastAsia="ru-RU"/>
              </w:rPr>
            </w:pPr>
            <w:r w:rsidRPr="0042227F">
              <w:rPr>
                <w:rFonts w:eastAsia="Times New Roman" w:cs="Times New Roman"/>
                <w:color w:val="000000"/>
                <w:sz w:val="20"/>
                <w:szCs w:val="20"/>
                <w:lang w:eastAsia="ru-RU"/>
              </w:rPr>
              <w:t>2024</w:t>
            </w:r>
          </w:p>
        </w:tc>
        <w:tc>
          <w:tcPr>
            <w:tcW w:w="283" w:type="pct"/>
            <w:shd w:val="clear" w:color="auto" w:fill="auto"/>
            <w:noWrap/>
            <w:vAlign w:val="center"/>
            <w:hideMark/>
          </w:tcPr>
          <w:p w14:paraId="6FDD7B30" w14:textId="77777777" w:rsidR="00BD5254" w:rsidRPr="0042227F" w:rsidRDefault="00BD5254" w:rsidP="00BD5254">
            <w:pPr>
              <w:ind w:firstLine="0"/>
              <w:jc w:val="center"/>
              <w:rPr>
                <w:rFonts w:eastAsia="Times New Roman" w:cs="Times New Roman"/>
                <w:color w:val="000000"/>
                <w:sz w:val="20"/>
                <w:szCs w:val="20"/>
                <w:lang w:eastAsia="ru-RU"/>
              </w:rPr>
            </w:pPr>
            <w:r w:rsidRPr="0042227F">
              <w:rPr>
                <w:rFonts w:eastAsia="Times New Roman" w:cs="Times New Roman"/>
                <w:color w:val="000000"/>
                <w:sz w:val="20"/>
                <w:szCs w:val="20"/>
                <w:lang w:eastAsia="ru-RU"/>
              </w:rPr>
              <w:t>2025</w:t>
            </w:r>
          </w:p>
        </w:tc>
        <w:tc>
          <w:tcPr>
            <w:tcW w:w="283" w:type="pct"/>
            <w:shd w:val="clear" w:color="auto" w:fill="auto"/>
            <w:noWrap/>
            <w:vAlign w:val="center"/>
            <w:hideMark/>
          </w:tcPr>
          <w:p w14:paraId="1ECBD840" w14:textId="77777777" w:rsidR="00BD5254" w:rsidRPr="0042227F" w:rsidRDefault="00BD5254" w:rsidP="00BD5254">
            <w:pPr>
              <w:ind w:firstLine="0"/>
              <w:jc w:val="center"/>
              <w:rPr>
                <w:rFonts w:eastAsia="Times New Roman" w:cs="Times New Roman"/>
                <w:color w:val="000000"/>
                <w:sz w:val="20"/>
                <w:szCs w:val="20"/>
                <w:lang w:eastAsia="ru-RU"/>
              </w:rPr>
            </w:pPr>
            <w:r w:rsidRPr="0042227F">
              <w:rPr>
                <w:rFonts w:eastAsia="Times New Roman" w:cs="Times New Roman"/>
                <w:color w:val="000000"/>
                <w:sz w:val="20"/>
                <w:szCs w:val="20"/>
                <w:lang w:eastAsia="ru-RU"/>
              </w:rPr>
              <w:t>2026</w:t>
            </w:r>
          </w:p>
        </w:tc>
        <w:tc>
          <w:tcPr>
            <w:tcW w:w="283" w:type="pct"/>
            <w:shd w:val="clear" w:color="auto" w:fill="auto"/>
            <w:noWrap/>
            <w:vAlign w:val="center"/>
            <w:hideMark/>
          </w:tcPr>
          <w:p w14:paraId="0D33D3D0" w14:textId="77777777" w:rsidR="00BD5254" w:rsidRPr="0042227F" w:rsidRDefault="00BD5254" w:rsidP="00BD5254">
            <w:pPr>
              <w:ind w:firstLine="0"/>
              <w:jc w:val="center"/>
              <w:rPr>
                <w:rFonts w:eastAsia="Times New Roman" w:cs="Times New Roman"/>
                <w:color w:val="000000"/>
                <w:sz w:val="20"/>
                <w:szCs w:val="20"/>
                <w:lang w:eastAsia="ru-RU"/>
              </w:rPr>
            </w:pPr>
            <w:r w:rsidRPr="0042227F">
              <w:rPr>
                <w:rFonts w:eastAsia="Times New Roman" w:cs="Times New Roman"/>
                <w:color w:val="000000"/>
                <w:sz w:val="20"/>
                <w:szCs w:val="20"/>
                <w:lang w:eastAsia="ru-RU"/>
              </w:rPr>
              <w:t>2027</w:t>
            </w:r>
          </w:p>
        </w:tc>
        <w:tc>
          <w:tcPr>
            <w:tcW w:w="283" w:type="pct"/>
            <w:shd w:val="clear" w:color="auto" w:fill="auto"/>
            <w:noWrap/>
            <w:vAlign w:val="center"/>
            <w:hideMark/>
          </w:tcPr>
          <w:p w14:paraId="18518DC2" w14:textId="77777777" w:rsidR="00BD5254" w:rsidRPr="0042227F" w:rsidRDefault="00BD5254" w:rsidP="00BD5254">
            <w:pPr>
              <w:ind w:firstLine="0"/>
              <w:jc w:val="center"/>
              <w:rPr>
                <w:rFonts w:eastAsia="Times New Roman" w:cs="Times New Roman"/>
                <w:color w:val="000000"/>
                <w:sz w:val="20"/>
                <w:szCs w:val="20"/>
                <w:lang w:eastAsia="ru-RU"/>
              </w:rPr>
            </w:pPr>
            <w:r w:rsidRPr="0042227F">
              <w:rPr>
                <w:rFonts w:eastAsia="Times New Roman" w:cs="Times New Roman"/>
                <w:color w:val="000000"/>
                <w:sz w:val="20"/>
                <w:szCs w:val="20"/>
                <w:lang w:eastAsia="ru-RU"/>
              </w:rPr>
              <w:t>2028</w:t>
            </w:r>
          </w:p>
        </w:tc>
        <w:tc>
          <w:tcPr>
            <w:tcW w:w="283" w:type="pct"/>
            <w:shd w:val="clear" w:color="auto" w:fill="auto"/>
            <w:noWrap/>
            <w:vAlign w:val="center"/>
            <w:hideMark/>
          </w:tcPr>
          <w:p w14:paraId="0BB811FD" w14:textId="77777777" w:rsidR="00BD5254" w:rsidRPr="0042227F" w:rsidRDefault="00BD5254" w:rsidP="00BD5254">
            <w:pPr>
              <w:ind w:firstLine="0"/>
              <w:jc w:val="center"/>
              <w:rPr>
                <w:rFonts w:eastAsia="Times New Roman" w:cs="Times New Roman"/>
                <w:color w:val="000000"/>
                <w:sz w:val="20"/>
                <w:szCs w:val="20"/>
                <w:lang w:eastAsia="ru-RU"/>
              </w:rPr>
            </w:pPr>
            <w:r w:rsidRPr="0042227F">
              <w:rPr>
                <w:rFonts w:eastAsia="Times New Roman" w:cs="Times New Roman"/>
                <w:color w:val="000000"/>
                <w:sz w:val="20"/>
                <w:szCs w:val="20"/>
                <w:lang w:eastAsia="ru-RU"/>
              </w:rPr>
              <w:t>2029</w:t>
            </w:r>
          </w:p>
        </w:tc>
        <w:tc>
          <w:tcPr>
            <w:tcW w:w="283" w:type="pct"/>
            <w:shd w:val="clear" w:color="auto" w:fill="auto"/>
            <w:noWrap/>
            <w:vAlign w:val="center"/>
            <w:hideMark/>
          </w:tcPr>
          <w:p w14:paraId="2F96C777" w14:textId="77777777" w:rsidR="00BD5254" w:rsidRPr="0042227F" w:rsidRDefault="00BD5254" w:rsidP="00BD5254">
            <w:pPr>
              <w:ind w:firstLine="0"/>
              <w:jc w:val="center"/>
              <w:rPr>
                <w:rFonts w:eastAsia="Times New Roman" w:cs="Times New Roman"/>
                <w:color w:val="000000"/>
                <w:sz w:val="20"/>
                <w:szCs w:val="20"/>
                <w:lang w:eastAsia="ru-RU"/>
              </w:rPr>
            </w:pPr>
            <w:r w:rsidRPr="0042227F">
              <w:rPr>
                <w:rFonts w:eastAsia="Times New Roman" w:cs="Times New Roman"/>
                <w:color w:val="000000"/>
                <w:sz w:val="20"/>
                <w:szCs w:val="20"/>
                <w:lang w:eastAsia="ru-RU"/>
              </w:rPr>
              <w:t>2030</w:t>
            </w:r>
          </w:p>
        </w:tc>
        <w:tc>
          <w:tcPr>
            <w:tcW w:w="283" w:type="pct"/>
            <w:shd w:val="clear" w:color="auto" w:fill="auto"/>
            <w:noWrap/>
            <w:vAlign w:val="center"/>
            <w:hideMark/>
          </w:tcPr>
          <w:p w14:paraId="466EEEAE" w14:textId="77777777" w:rsidR="00BD5254" w:rsidRPr="0042227F" w:rsidRDefault="00BD5254" w:rsidP="00BD5254">
            <w:pPr>
              <w:ind w:firstLine="0"/>
              <w:jc w:val="center"/>
              <w:rPr>
                <w:rFonts w:eastAsia="Times New Roman" w:cs="Times New Roman"/>
                <w:color w:val="000000"/>
                <w:sz w:val="20"/>
                <w:szCs w:val="20"/>
                <w:lang w:eastAsia="ru-RU"/>
              </w:rPr>
            </w:pPr>
            <w:r w:rsidRPr="0042227F">
              <w:rPr>
                <w:rFonts w:eastAsia="Times New Roman" w:cs="Times New Roman"/>
                <w:color w:val="000000"/>
                <w:sz w:val="20"/>
                <w:szCs w:val="20"/>
                <w:lang w:eastAsia="ru-RU"/>
              </w:rPr>
              <w:t>2031</w:t>
            </w:r>
          </w:p>
        </w:tc>
        <w:tc>
          <w:tcPr>
            <w:tcW w:w="283" w:type="pct"/>
            <w:shd w:val="clear" w:color="auto" w:fill="auto"/>
            <w:noWrap/>
            <w:vAlign w:val="center"/>
            <w:hideMark/>
          </w:tcPr>
          <w:p w14:paraId="28C769DF" w14:textId="77777777" w:rsidR="00BD5254" w:rsidRPr="0042227F" w:rsidRDefault="00BD5254" w:rsidP="00BD5254">
            <w:pPr>
              <w:ind w:firstLine="0"/>
              <w:jc w:val="center"/>
              <w:rPr>
                <w:rFonts w:eastAsia="Times New Roman" w:cs="Times New Roman"/>
                <w:color w:val="000000"/>
                <w:sz w:val="20"/>
                <w:szCs w:val="20"/>
                <w:lang w:eastAsia="ru-RU"/>
              </w:rPr>
            </w:pPr>
            <w:r w:rsidRPr="0042227F">
              <w:rPr>
                <w:rFonts w:eastAsia="Times New Roman" w:cs="Times New Roman"/>
                <w:color w:val="000000"/>
                <w:sz w:val="20"/>
                <w:szCs w:val="20"/>
                <w:lang w:eastAsia="ru-RU"/>
              </w:rPr>
              <w:t>2032</w:t>
            </w:r>
          </w:p>
        </w:tc>
        <w:tc>
          <w:tcPr>
            <w:tcW w:w="286" w:type="pct"/>
            <w:shd w:val="clear" w:color="auto" w:fill="auto"/>
            <w:noWrap/>
            <w:vAlign w:val="center"/>
            <w:hideMark/>
          </w:tcPr>
          <w:p w14:paraId="05354FA1" w14:textId="77777777" w:rsidR="00BD5254" w:rsidRPr="0042227F" w:rsidRDefault="00BD5254" w:rsidP="00BD5254">
            <w:pPr>
              <w:ind w:firstLine="0"/>
              <w:jc w:val="center"/>
              <w:rPr>
                <w:rFonts w:eastAsia="Times New Roman" w:cs="Times New Roman"/>
                <w:color w:val="000000"/>
                <w:sz w:val="20"/>
                <w:szCs w:val="20"/>
                <w:lang w:eastAsia="ru-RU"/>
              </w:rPr>
            </w:pPr>
            <w:r w:rsidRPr="0042227F">
              <w:rPr>
                <w:rFonts w:eastAsia="Times New Roman" w:cs="Times New Roman"/>
                <w:color w:val="000000"/>
                <w:sz w:val="20"/>
                <w:szCs w:val="20"/>
                <w:lang w:eastAsia="ru-RU"/>
              </w:rPr>
              <w:t>2033</w:t>
            </w:r>
          </w:p>
        </w:tc>
      </w:tr>
      <w:tr w:rsidR="00A327EA" w:rsidRPr="0042227F" w14:paraId="7FBBFB56" w14:textId="77777777" w:rsidTr="00594299">
        <w:trPr>
          <w:trHeight w:val="283"/>
        </w:trPr>
        <w:tc>
          <w:tcPr>
            <w:tcW w:w="1267" w:type="pct"/>
            <w:shd w:val="clear" w:color="auto" w:fill="auto"/>
            <w:vAlign w:val="center"/>
            <w:hideMark/>
          </w:tcPr>
          <w:p w14:paraId="534BD54E" w14:textId="77777777" w:rsidR="00A327EA" w:rsidRPr="0042227F" w:rsidRDefault="00A327EA" w:rsidP="00A327EA">
            <w:pPr>
              <w:ind w:firstLine="0"/>
              <w:jc w:val="left"/>
              <w:rPr>
                <w:rFonts w:eastAsia="Times New Roman" w:cs="Times New Roman"/>
                <w:color w:val="000000"/>
                <w:sz w:val="20"/>
                <w:szCs w:val="20"/>
                <w:lang w:eastAsia="ru-RU"/>
              </w:rPr>
            </w:pPr>
            <w:r w:rsidRPr="0042227F">
              <w:rPr>
                <w:rFonts w:eastAsia="Times New Roman" w:cs="Times New Roman"/>
                <w:color w:val="000000"/>
                <w:sz w:val="20"/>
                <w:szCs w:val="20"/>
                <w:lang w:eastAsia="ru-RU"/>
              </w:rPr>
              <w:t>Годовой объем потребления</w:t>
            </w:r>
          </w:p>
        </w:tc>
        <w:tc>
          <w:tcPr>
            <w:tcW w:w="334" w:type="pct"/>
            <w:shd w:val="clear" w:color="auto" w:fill="auto"/>
            <w:noWrap/>
            <w:vAlign w:val="center"/>
            <w:hideMark/>
          </w:tcPr>
          <w:p w14:paraId="1F42F5E4" w14:textId="77777777" w:rsidR="00A327EA" w:rsidRPr="0042227F" w:rsidRDefault="00A327EA" w:rsidP="00A327EA">
            <w:pPr>
              <w:ind w:firstLine="0"/>
              <w:jc w:val="center"/>
              <w:rPr>
                <w:rFonts w:eastAsia="Times New Roman" w:cs="Times New Roman"/>
                <w:color w:val="000000"/>
                <w:sz w:val="20"/>
                <w:szCs w:val="20"/>
                <w:lang w:eastAsia="ru-RU"/>
              </w:rPr>
            </w:pPr>
            <w:r w:rsidRPr="0042227F">
              <w:rPr>
                <w:rFonts w:eastAsia="Times New Roman" w:cs="Times New Roman"/>
                <w:color w:val="000000"/>
                <w:sz w:val="20"/>
                <w:szCs w:val="20"/>
                <w:lang w:eastAsia="ru-RU"/>
              </w:rPr>
              <w:t>тыс. м</w:t>
            </w:r>
            <w:r w:rsidRPr="0042227F">
              <w:rPr>
                <w:rFonts w:eastAsia="Times New Roman" w:cs="Times New Roman"/>
                <w:color w:val="000000"/>
                <w:sz w:val="20"/>
                <w:szCs w:val="20"/>
                <w:vertAlign w:val="superscript"/>
                <w:lang w:eastAsia="ru-RU"/>
              </w:rPr>
              <w:t>3</w:t>
            </w:r>
          </w:p>
        </w:tc>
        <w:tc>
          <w:tcPr>
            <w:tcW w:w="283" w:type="pct"/>
            <w:shd w:val="clear" w:color="auto" w:fill="auto"/>
            <w:noWrap/>
            <w:vAlign w:val="center"/>
            <w:hideMark/>
          </w:tcPr>
          <w:p w14:paraId="66DFFC86" w14:textId="70BA7566" w:rsidR="00A327EA" w:rsidRPr="0042227F" w:rsidRDefault="00A327EA" w:rsidP="00A327EA">
            <w:pPr>
              <w:ind w:firstLine="0"/>
              <w:jc w:val="center"/>
              <w:rPr>
                <w:rFonts w:eastAsia="Times New Roman" w:cs="Times New Roman"/>
                <w:color w:val="000000"/>
                <w:sz w:val="20"/>
                <w:szCs w:val="20"/>
                <w:lang w:eastAsia="ru-RU"/>
              </w:rPr>
            </w:pPr>
            <w:r>
              <w:rPr>
                <w:color w:val="000000"/>
                <w:sz w:val="20"/>
                <w:szCs w:val="20"/>
              </w:rPr>
              <w:t>2030,9</w:t>
            </w:r>
          </w:p>
        </w:tc>
        <w:tc>
          <w:tcPr>
            <w:tcW w:w="283" w:type="pct"/>
            <w:shd w:val="clear" w:color="auto" w:fill="auto"/>
            <w:noWrap/>
            <w:vAlign w:val="center"/>
            <w:hideMark/>
          </w:tcPr>
          <w:p w14:paraId="39E79292" w14:textId="1BF1A3A0" w:rsidR="00A327EA" w:rsidRPr="0042227F" w:rsidRDefault="00A327EA" w:rsidP="00A327EA">
            <w:pPr>
              <w:ind w:firstLine="0"/>
              <w:jc w:val="center"/>
              <w:rPr>
                <w:rFonts w:eastAsia="Times New Roman" w:cs="Times New Roman"/>
                <w:color w:val="000000"/>
                <w:sz w:val="20"/>
                <w:szCs w:val="20"/>
                <w:lang w:eastAsia="ru-RU"/>
              </w:rPr>
            </w:pPr>
            <w:r>
              <w:rPr>
                <w:color w:val="000000"/>
                <w:sz w:val="20"/>
                <w:szCs w:val="20"/>
              </w:rPr>
              <w:t>2114,4</w:t>
            </w:r>
          </w:p>
        </w:tc>
        <w:tc>
          <w:tcPr>
            <w:tcW w:w="283" w:type="pct"/>
            <w:shd w:val="clear" w:color="auto" w:fill="auto"/>
            <w:noWrap/>
            <w:vAlign w:val="center"/>
            <w:hideMark/>
          </w:tcPr>
          <w:p w14:paraId="03EEC87B" w14:textId="5C825620" w:rsidR="00A327EA" w:rsidRPr="0042227F" w:rsidRDefault="00A327EA" w:rsidP="00A327EA">
            <w:pPr>
              <w:ind w:firstLine="0"/>
              <w:jc w:val="center"/>
              <w:rPr>
                <w:rFonts w:eastAsia="Times New Roman" w:cs="Times New Roman"/>
                <w:color w:val="000000"/>
                <w:sz w:val="20"/>
                <w:szCs w:val="20"/>
                <w:lang w:eastAsia="ru-RU"/>
              </w:rPr>
            </w:pPr>
            <w:r>
              <w:rPr>
                <w:color w:val="000000"/>
                <w:sz w:val="20"/>
                <w:szCs w:val="20"/>
              </w:rPr>
              <w:t>2197,9</w:t>
            </w:r>
          </w:p>
        </w:tc>
        <w:tc>
          <w:tcPr>
            <w:tcW w:w="283" w:type="pct"/>
            <w:shd w:val="clear" w:color="auto" w:fill="auto"/>
            <w:noWrap/>
            <w:vAlign w:val="center"/>
            <w:hideMark/>
          </w:tcPr>
          <w:p w14:paraId="7A8DB733" w14:textId="155A7816" w:rsidR="00A327EA" w:rsidRPr="0042227F" w:rsidRDefault="00A327EA" w:rsidP="00A327EA">
            <w:pPr>
              <w:ind w:firstLine="0"/>
              <w:jc w:val="center"/>
              <w:rPr>
                <w:rFonts w:eastAsia="Times New Roman" w:cs="Times New Roman"/>
                <w:color w:val="000000"/>
                <w:sz w:val="20"/>
                <w:szCs w:val="20"/>
                <w:lang w:eastAsia="ru-RU"/>
              </w:rPr>
            </w:pPr>
            <w:r>
              <w:rPr>
                <w:color w:val="000000"/>
                <w:sz w:val="20"/>
                <w:szCs w:val="20"/>
              </w:rPr>
              <w:t>2359,3</w:t>
            </w:r>
          </w:p>
        </w:tc>
        <w:tc>
          <w:tcPr>
            <w:tcW w:w="283" w:type="pct"/>
            <w:shd w:val="clear" w:color="auto" w:fill="auto"/>
            <w:noWrap/>
            <w:vAlign w:val="center"/>
            <w:hideMark/>
          </w:tcPr>
          <w:p w14:paraId="29BA194A" w14:textId="674BBE0C" w:rsidR="00A327EA" w:rsidRPr="0042227F" w:rsidRDefault="00A327EA" w:rsidP="00A327EA">
            <w:pPr>
              <w:ind w:firstLine="0"/>
              <w:jc w:val="center"/>
              <w:rPr>
                <w:rFonts w:eastAsia="Times New Roman" w:cs="Times New Roman"/>
                <w:color w:val="000000"/>
                <w:sz w:val="20"/>
                <w:szCs w:val="20"/>
                <w:lang w:eastAsia="ru-RU"/>
              </w:rPr>
            </w:pPr>
            <w:r>
              <w:rPr>
                <w:color w:val="000000"/>
                <w:sz w:val="20"/>
                <w:szCs w:val="20"/>
              </w:rPr>
              <w:t>2505,3</w:t>
            </w:r>
          </w:p>
        </w:tc>
        <w:tc>
          <w:tcPr>
            <w:tcW w:w="283" w:type="pct"/>
            <w:shd w:val="clear" w:color="auto" w:fill="auto"/>
            <w:noWrap/>
            <w:vAlign w:val="center"/>
            <w:hideMark/>
          </w:tcPr>
          <w:p w14:paraId="6368E5CD" w14:textId="66ABB0F6" w:rsidR="00A327EA" w:rsidRPr="0042227F" w:rsidRDefault="00A327EA" w:rsidP="00A327EA">
            <w:pPr>
              <w:ind w:firstLine="0"/>
              <w:jc w:val="center"/>
              <w:rPr>
                <w:rFonts w:eastAsia="Times New Roman" w:cs="Times New Roman"/>
                <w:color w:val="000000"/>
                <w:sz w:val="20"/>
                <w:szCs w:val="20"/>
                <w:lang w:eastAsia="ru-RU"/>
              </w:rPr>
            </w:pPr>
            <w:r>
              <w:rPr>
                <w:color w:val="000000"/>
                <w:sz w:val="20"/>
                <w:szCs w:val="20"/>
              </w:rPr>
              <w:t>2651,3</w:t>
            </w:r>
          </w:p>
        </w:tc>
        <w:tc>
          <w:tcPr>
            <w:tcW w:w="283" w:type="pct"/>
            <w:shd w:val="clear" w:color="auto" w:fill="auto"/>
            <w:noWrap/>
            <w:vAlign w:val="center"/>
            <w:hideMark/>
          </w:tcPr>
          <w:p w14:paraId="4A44D2F9" w14:textId="0D3BF4B6" w:rsidR="00A327EA" w:rsidRPr="0042227F" w:rsidRDefault="00A327EA" w:rsidP="00A327EA">
            <w:pPr>
              <w:ind w:firstLine="0"/>
              <w:jc w:val="center"/>
              <w:rPr>
                <w:rFonts w:eastAsia="Times New Roman" w:cs="Times New Roman"/>
                <w:color w:val="000000"/>
                <w:sz w:val="20"/>
                <w:szCs w:val="20"/>
                <w:lang w:eastAsia="ru-RU"/>
              </w:rPr>
            </w:pPr>
            <w:r>
              <w:rPr>
                <w:color w:val="000000"/>
                <w:sz w:val="20"/>
                <w:szCs w:val="20"/>
              </w:rPr>
              <w:t>2760,8</w:t>
            </w:r>
          </w:p>
        </w:tc>
        <w:tc>
          <w:tcPr>
            <w:tcW w:w="283" w:type="pct"/>
            <w:shd w:val="clear" w:color="auto" w:fill="auto"/>
            <w:noWrap/>
            <w:vAlign w:val="center"/>
            <w:hideMark/>
          </w:tcPr>
          <w:p w14:paraId="4D5E6AB4" w14:textId="1B11FF2D" w:rsidR="00A327EA" w:rsidRPr="0042227F" w:rsidRDefault="00A327EA" w:rsidP="00A327EA">
            <w:pPr>
              <w:ind w:firstLine="0"/>
              <w:jc w:val="center"/>
              <w:rPr>
                <w:rFonts w:eastAsia="Times New Roman" w:cs="Times New Roman"/>
                <w:color w:val="000000"/>
                <w:sz w:val="20"/>
                <w:szCs w:val="20"/>
                <w:lang w:eastAsia="ru-RU"/>
              </w:rPr>
            </w:pPr>
            <w:r>
              <w:rPr>
                <w:color w:val="000000"/>
                <w:sz w:val="20"/>
                <w:szCs w:val="20"/>
              </w:rPr>
              <w:t>2870,3</w:t>
            </w:r>
          </w:p>
        </w:tc>
        <w:tc>
          <w:tcPr>
            <w:tcW w:w="283" w:type="pct"/>
            <w:shd w:val="clear" w:color="auto" w:fill="auto"/>
            <w:noWrap/>
            <w:vAlign w:val="center"/>
            <w:hideMark/>
          </w:tcPr>
          <w:p w14:paraId="3A3069D6" w14:textId="239CA3D4" w:rsidR="00A327EA" w:rsidRPr="0042227F" w:rsidRDefault="00A327EA" w:rsidP="00A327EA">
            <w:pPr>
              <w:ind w:firstLine="0"/>
              <w:jc w:val="center"/>
              <w:rPr>
                <w:rFonts w:eastAsia="Times New Roman" w:cs="Times New Roman"/>
                <w:color w:val="000000"/>
                <w:sz w:val="20"/>
                <w:szCs w:val="20"/>
                <w:lang w:eastAsia="ru-RU"/>
              </w:rPr>
            </w:pPr>
            <w:r>
              <w:rPr>
                <w:color w:val="000000"/>
                <w:sz w:val="20"/>
                <w:szCs w:val="20"/>
              </w:rPr>
              <w:t>2890,0</w:t>
            </w:r>
          </w:p>
        </w:tc>
        <w:tc>
          <w:tcPr>
            <w:tcW w:w="283" w:type="pct"/>
            <w:shd w:val="clear" w:color="auto" w:fill="auto"/>
            <w:noWrap/>
            <w:vAlign w:val="center"/>
            <w:hideMark/>
          </w:tcPr>
          <w:p w14:paraId="6E59068A" w14:textId="4F77F7C2" w:rsidR="00A327EA" w:rsidRPr="0042227F" w:rsidRDefault="00A327EA" w:rsidP="00A327EA">
            <w:pPr>
              <w:ind w:firstLine="0"/>
              <w:jc w:val="center"/>
              <w:rPr>
                <w:rFonts w:eastAsia="Times New Roman" w:cs="Times New Roman"/>
                <w:color w:val="000000"/>
                <w:sz w:val="20"/>
                <w:szCs w:val="20"/>
                <w:lang w:eastAsia="ru-RU"/>
              </w:rPr>
            </w:pPr>
            <w:r>
              <w:rPr>
                <w:color w:val="000000"/>
                <w:sz w:val="20"/>
                <w:szCs w:val="20"/>
              </w:rPr>
              <w:t>2909,8</w:t>
            </w:r>
          </w:p>
        </w:tc>
        <w:tc>
          <w:tcPr>
            <w:tcW w:w="283" w:type="pct"/>
            <w:shd w:val="clear" w:color="auto" w:fill="auto"/>
            <w:vAlign w:val="center"/>
            <w:hideMark/>
          </w:tcPr>
          <w:p w14:paraId="685CC721" w14:textId="731B3242" w:rsidR="00A327EA" w:rsidRPr="0042227F" w:rsidRDefault="00A327EA" w:rsidP="00A327EA">
            <w:pPr>
              <w:ind w:firstLine="0"/>
              <w:jc w:val="center"/>
              <w:rPr>
                <w:rFonts w:eastAsia="Times New Roman" w:cs="Times New Roman"/>
                <w:color w:val="000000"/>
                <w:sz w:val="20"/>
                <w:szCs w:val="20"/>
                <w:lang w:eastAsia="ru-RU"/>
              </w:rPr>
            </w:pPr>
            <w:r>
              <w:rPr>
                <w:color w:val="000000"/>
                <w:sz w:val="20"/>
                <w:szCs w:val="20"/>
              </w:rPr>
              <w:t>2929,6</w:t>
            </w:r>
          </w:p>
        </w:tc>
        <w:tc>
          <w:tcPr>
            <w:tcW w:w="286" w:type="pct"/>
            <w:shd w:val="clear" w:color="auto" w:fill="auto"/>
            <w:vAlign w:val="center"/>
            <w:hideMark/>
          </w:tcPr>
          <w:p w14:paraId="4A502583" w14:textId="17984DE2" w:rsidR="00A327EA" w:rsidRPr="0042227F" w:rsidRDefault="00A327EA" w:rsidP="00A327EA">
            <w:pPr>
              <w:ind w:firstLine="0"/>
              <w:jc w:val="center"/>
              <w:rPr>
                <w:rFonts w:eastAsia="Times New Roman" w:cs="Times New Roman"/>
                <w:color w:val="000000"/>
                <w:sz w:val="20"/>
                <w:szCs w:val="20"/>
                <w:lang w:eastAsia="ru-RU"/>
              </w:rPr>
            </w:pPr>
            <w:r>
              <w:rPr>
                <w:color w:val="000000"/>
                <w:sz w:val="20"/>
                <w:szCs w:val="20"/>
              </w:rPr>
              <w:t>2949,4</w:t>
            </w:r>
          </w:p>
        </w:tc>
      </w:tr>
      <w:tr w:rsidR="00A327EA" w:rsidRPr="0042227F" w14:paraId="157E90C7" w14:textId="77777777" w:rsidTr="00594299">
        <w:trPr>
          <w:trHeight w:val="283"/>
        </w:trPr>
        <w:tc>
          <w:tcPr>
            <w:tcW w:w="1267" w:type="pct"/>
            <w:shd w:val="clear" w:color="auto" w:fill="auto"/>
            <w:vAlign w:val="center"/>
            <w:hideMark/>
          </w:tcPr>
          <w:p w14:paraId="69A60FE5" w14:textId="77777777" w:rsidR="00A327EA" w:rsidRPr="0042227F" w:rsidRDefault="00A327EA" w:rsidP="00A327EA">
            <w:pPr>
              <w:ind w:firstLine="0"/>
              <w:jc w:val="left"/>
              <w:rPr>
                <w:rFonts w:eastAsia="Times New Roman" w:cs="Times New Roman"/>
                <w:color w:val="000000"/>
                <w:sz w:val="20"/>
                <w:szCs w:val="20"/>
                <w:lang w:eastAsia="ru-RU"/>
              </w:rPr>
            </w:pPr>
            <w:r w:rsidRPr="0042227F">
              <w:rPr>
                <w:rFonts w:eastAsia="Times New Roman" w:cs="Times New Roman"/>
                <w:color w:val="000000"/>
                <w:sz w:val="20"/>
                <w:szCs w:val="20"/>
                <w:lang w:eastAsia="ru-RU"/>
              </w:rPr>
              <w:t>Среднесуточное потребление</w:t>
            </w:r>
          </w:p>
        </w:tc>
        <w:tc>
          <w:tcPr>
            <w:tcW w:w="334" w:type="pct"/>
            <w:shd w:val="clear" w:color="auto" w:fill="auto"/>
            <w:noWrap/>
            <w:vAlign w:val="center"/>
            <w:hideMark/>
          </w:tcPr>
          <w:p w14:paraId="22BCB58F" w14:textId="1CD0C076" w:rsidR="00A327EA" w:rsidRPr="0042227F" w:rsidRDefault="00A327EA" w:rsidP="00A327EA">
            <w:pPr>
              <w:ind w:firstLine="0"/>
              <w:jc w:val="center"/>
              <w:rPr>
                <w:rFonts w:eastAsia="Times New Roman" w:cs="Times New Roman"/>
                <w:color w:val="000000"/>
                <w:sz w:val="20"/>
                <w:szCs w:val="20"/>
                <w:lang w:eastAsia="ru-RU"/>
              </w:rPr>
            </w:pPr>
            <w:r w:rsidRPr="0042227F">
              <w:rPr>
                <w:rFonts w:eastAsia="Times New Roman" w:cs="Times New Roman"/>
                <w:color w:val="000000"/>
                <w:sz w:val="20"/>
                <w:szCs w:val="20"/>
                <w:lang w:eastAsia="ru-RU"/>
              </w:rPr>
              <w:t>м</w:t>
            </w:r>
            <w:r w:rsidRPr="0042227F">
              <w:rPr>
                <w:rFonts w:eastAsia="Times New Roman" w:cs="Times New Roman"/>
                <w:color w:val="000000"/>
                <w:sz w:val="20"/>
                <w:szCs w:val="20"/>
                <w:vertAlign w:val="superscript"/>
                <w:lang w:eastAsia="ru-RU"/>
              </w:rPr>
              <w:t>3</w:t>
            </w:r>
            <w:r w:rsidRPr="0042227F">
              <w:rPr>
                <w:rFonts w:eastAsia="Times New Roman" w:cs="Times New Roman"/>
                <w:color w:val="000000"/>
                <w:sz w:val="20"/>
                <w:szCs w:val="20"/>
                <w:lang w:eastAsia="ru-RU"/>
              </w:rPr>
              <w:t xml:space="preserve">/ </w:t>
            </w:r>
            <w:r>
              <w:rPr>
                <w:rFonts w:eastAsia="Times New Roman" w:cs="Times New Roman"/>
                <w:color w:val="000000"/>
                <w:sz w:val="20"/>
                <w:szCs w:val="20"/>
                <w:lang w:eastAsia="ru-RU"/>
              </w:rPr>
              <w:t>сут</w:t>
            </w:r>
          </w:p>
        </w:tc>
        <w:tc>
          <w:tcPr>
            <w:tcW w:w="283" w:type="pct"/>
            <w:shd w:val="clear" w:color="auto" w:fill="auto"/>
            <w:vAlign w:val="center"/>
            <w:hideMark/>
          </w:tcPr>
          <w:p w14:paraId="3C8E01F8" w14:textId="4DED2DDA" w:rsidR="00A327EA" w:rsidRPr="0042227F" w:rsidRDefault="00A327EA" w:rsidP="00A327EA">
            <w:pPr>
              <w:ind w:firstLine="0"/>
              <w:jc w:val="center"/>
              <w:rPr>
                <w:rFonts w:eastAsia="Times New Roman" w:cs="Times New Roman"/>
                <w:color w:val="000000"/>
                <w:sz w:val="20"/>
                <w:szCs w:val="20"/>
                <w:lang w:eastAsia="ru-RU"/>
              </w:rPr>
            </w:pPr>
            <w:r>
              <w:rPr>
                <w:color w:val="000000"/>
                <w:sz w:val="20"/>
                <w:szCs w:val="20"/>
              </w:rPr>
              <w:t>5564,1</w:t>
            </w:r>
          </w:p>
        </w:tc>
        <w:tc>
          <w:tcPr>
            <w:tcW w:w="283" w:type="pct"/>
            <w:shd w:val="clear" w:color="auto" w:fill="auto"/>
            <w:vAlign w:val="center"/>
            <w:hideMark/>
          </w:tcPr>
          <w:p w14:paraId="2EEE6AD3" w14:textId="1A817D07" w:rsidR="00A327EA" w:rsidRPr="0042227F" w:rsidRDefault="00A327EA" w:rsidP="00A327EA">
            <w:pPr>
              <w:ind w:firstLine="0"/>
              <w:jc w:val="center"/>
              <w:rPr>
                <w:rFonts w:eastAsia="Times New Roman" w:cs="Times New Roman"/>
                <w:color w:val="000000"/>
                <w:sz w:val="20"/>
                <w:szCs w:val="20"/>
                <w:lang w:eastAsia="ru-RU"/>
              </w:rPr>
            </w:pPr>
            <w:r>
              <w:rPr>
                <w:color w:val="000000"/>
                <w:sz w:val="20"/>
                <w:szCs w:val="20"/>
              </w:rPr>
              <w:t>5792,9</w:t>
            </w:r>
          </w:p>
        </w:tc>
        <w:tc>
          <w:tcPr>
            <w:tcW w:w="283" w:type="pct"/>
            <w:shd w:val="clear" w:color="auto" w:fill="auto"/>
            <w:vAlign w:val="center"/>
            <w:hideMark/>
          </w:tcPr>
          <w:p w14:paraId="0B84F16E" w14:textId="280FD901" w:rsidR="00A327EA" w:rsidRPr="0042227F" w:rsidRDefault="00A327EA" w:rsidP="00A327EA">
            <w:pPr>
              <w:ind w:firstLine="0"/>
              <w:jc w:val="center"/>
              <w:rPr>
                <w:rFonts w:eastAsia="Times New Roman" w:cs="Times New Roman"/>
                <w:color w:val="000000"/>
                <w:sz w:val="20"/>
                <w:szCs w:val="20"/>
                <w:lang w:eastAsia="ru-RU"/>
              </w:rPr>
            </w:pPr>
            <w:r>
              <w:rPr>
                <w:color w:val="000000"/>
                <w:sz w:val="20"/>
                <w:szCs w:val="20"/>
              </w:rPr>
              <w:t>6021,6</w:t>
            </w:r>
          </w:p>
        </w:tc>
        <w:tc>
          <w:tcPr>
            <w:tcW w:w="283" w:type="pct"/>
            <w:shd w:val="clear" w:color="auto" w:fill="auto"/>
            <w:vAlign w:val="center"/>
            <w:hideMark/>
          </w:tcPr>
          <w:p w14:paraId="062EB519" w14:textId="68941EAB" w:rsidR="00A327EA" w:rsidRPr="0042227F" w:rsidRDefault="00A327EA" w:rsidP="00A327EA">
            <w:pPr>
              <w:ind w:firstLine="0"/>
              <w:jc w:val="center"/>
              <w:rPr>
                <w:rFonts w:eastAsia="Times New Roman" w:cs="Times New Roman"/>
                <w:color w:val="000000"/>
                <w:sz w:val="20"/>
                <w:szCs w:val="20"/>
                <w:lang w:eastAsia="ru-RU"/>
              </w:rPr>
            </w:pPr>
            <w:r>
              <w:rPr>
                <w:color w:val="000000"/>
                <w:sz w:val="20"/>
                <w:szCs w:val="20"/>
              </w:rPr>
              <w:t>6463,7</w:t>
            </w:r>
          </w:p>
        </w:tc>
        <w:tc>
          <w:tcPr>
            <w:tcW w:w="283" w:type="pct"/>
            <w:shd w:val="clear" w:color="auto" w:fill="auto"/>
            <w:vAlign w:val="center"/>
            <w:hideMark/>
          </w:tcPr>
          <w:p w14:paraId="48E63308" w14:textId="0961E8B7" w:rsidR="00A327EA" w:rsidRPr="0042227F" w:rsidRDefault="00A327EA" w:rsidP="00A327EA">
            <w:pPr>
              <w:ind w:firstLine="0"/>
              <w:jc w:val="center"/>
              <w:rPr>
                <w:rFonts w:eastAsia="Times New Roman" w:cs="Times New Roman"/>
                <w:color w:val="000000"/>
                <w:sz w:val="20"/>
                <w:szCs w:val="20"/>
                <w:lang w:eastAsia="ru-RU"/>
              </w:rPr>
            </w:pPr>
            <w:r>
              <w:rPr>
                <w:color w:val="000000"/>
                <w:sz w:val="20"/>
                <w:szCs w:val="20"/>
              </w:rPr>
              <w:t>6863,7</w:t>
            </w:r>
          </w:p>
        </w:tc>
        <w:tc>
          <w:tcPr>
            <w:tcW w:w="283" w:type="pct"/>
            <w:shd w:val="clear" w:color="auto" w:fill="auto"/>
            <w:vAlign w:val="center"/>
            <w:hideMark/>
          </w:tcPr>
          <w:p w14:paraId="4240A787" w14:textId="2AED9A88" w:rsidR="00A327EA" w:rsidRPr="0042227F" w:rsidRDefault="00A327EA" w:rsidP="00A327EA">
            <w:pPr>
              <w:ind w:firstLine="0"/>
              <w:jc w:val="center"/>
              <w:rPr>
                <w:rFonts w:eastAsia="Times New Roman" w:cs="Times New Roman"/>
                <w:color w:val="000000"/>
                <w:sz w:val="20"/>
                <w:szCs w:val="20"/>
                <w:lang w:eastAsia="ru-RU"/>
              </w:rPr>
            </w:pPr>
            <w:r>
              <w:rPr>
                <w:color w:val="000000"/>
                <w:sz w:val="20"/>
                <w:szCs w:val="20"/>
              </w:rPr>
              <w:t>7263,7</w:t>
            </w:r>
          </w:p>
        </w:tc>
        <w:tc>
          <w:tcPr>
            <w:tcW w:w="283" w:type="pct"/>
            <w:shd w:val="clear" w:color="auto" w:fill="auto"/>
            <w:vAlign w:val="center"/>
            <w:hideMark/>
          </w:tcPr>
          <w:p w14:paraId="4567B5EB" w14:textId="685610A3" w:rsidR="00A327EA" w:rsidRPr="0042227F" w:rsidRDefault="00A327EA" w:rsidP="00A327EA">
            <w:pPr>
              <w:ind w:firstLine="0"/>
              <w:jc w:val="center"/>
              <w:rPr>
                <w:rFonts w:eastAsia="Times New Roman" w:cs="Times New Roman"/>
                <w:color w:val="000000"/>
                <w:sz w:val="20"/>
                <w:szCs w:val="20"/>
                <w:lang w:eastAsia="ru-RU"/>
              </w:rPr>
            </w:pPr>
            <w:r>
              <w:rPr>
                <w:color w:val="000000"/>
                <w:sz w:val="20"/>
                <w:szCs w:val="20"/>
              </w:rPr>
              <w:t>7563,7</w:t>
            </w:r>
          </w:p>
        </w:tc>
        <w:tc>
          <w:tcPr>
            <w:tcW w:w="283" w:type="pct"/>
            <w:shd w:val="clear" w:color="auto" w:fill="auto"/>
            <w:vAlign w:val="center"/>
            <w:hideMark/>
          </w:tcPr>
          <w:p w14:paraId="36BAC3FA" w14:textId="686624A6" w:rsidR="00A327EA" w:rsidRPr="0042227F" w:rsidRDefault="00A327EA" w:rsidP="00A327EA">
            <w:pPr>
              <w:ind w:firstLine="0"/>
              <w:jc w:val="center"/>
              <w:rPr>
                <w:rFonts w:eastAsia="Times New Roman" w:cs="Times New Roman"/>
                <w:color w:val="000000"/>
                <w:sz w:val="20"/>
                <w:szCs w:val="20"/>
                <w:lang w:eastAsia="ru-RU"/>
              </w:rPr>
            </w:pPr>
            <w:r>
              <w:rPr>
                <w:color w:val="000000"/>
                <w:sz w:val="20"/>
                <w:szCs w:val="20"/>
              </w:rPr>
              <w:t>7863,7</w:t>
            </w:r>
          </w:p>
        </w:tc>
        <w:tc>
          <w:tcPr>
            <w:tcW w:w="283" w:type="pct"/>
            <w:shd w:val="clear" w:color="auto" w:fill="auto"/>
            <w:vAlign w:val="center"/>
            <w:hideMark/>
          </w:tcPr>
          <w:p w14:paraId="35FD0BDD" w14:textId="50F7D2C8" w:rsidR="00A327EA" w:rsidRPr="0042227F" w:rsidRDefault="00A327EA" w:rsidP="00A327EA">
            <w:pPr>
              <w:ind w:firstLine="0"/>
              <w:jc w:val="center"/>
              <w:rPr>
                <w:rFonts w:eastAsia="Times New Roman" w:cs="Times New Roman"/>
                <w:color w:val="000000"/>
                <w:sz w:val="20"/>
                <w:szCs w:val="20"/>
                <w:lang w:eastAsia="ru-RU"/>
              </w:rPr>
            </w:pPr>
            <w:r>
              <w:rPr>
                <w:color w:val="000000"/>
                <w:sz w:val="20"/>
                <w:szCs w:val="20"/>
              </w:rPr>
              <w:t>7917,9</w:t>
            </w:r>
          </w:p>
        </w:tc>
        <w:tc>
          <w:tcPr>
            <w:tcW w:w="283" w:type="pct"/>
            <w:shd w:val="clear" w:color="auto" w:fill="auto"/>
            <w:vAlign w:val="center"/>
            <w:hideMark/>
          </w:tcPr>
          <w:p w14:paraId="47BCE00C" w14:textId="0C3B7D05" w:rsidR="00A327EA" w:rsidRPr="0042227F" w:rsidRDefault="00A327EA" w:rsidP="00A327EA">
            <w:pPr>
              <w:ind w:firstLine="0"/>
              <w:jc w:val="center"/>
              <w:rPr>
                <w:rFonts w:eastAsia="Times New Roman" w:cs="Times New Roman"/>
                <w:color w:val="000000"/>
                <w:sz w:val="20"/>
                <w:szCs w:val="20"/>
                <w:lang w:eastAsia="ru-RU"/>
              </w:rPr>
            </w:pPr>
            <w:r>
              <w:rPr>
                <w:color w:val="000000"/>
                <w:sz w:val="20"/>
                <w:szCs w:val="20"/>
              </w:rPr>
              <w:t>7972,1</w:t>
            </w:r>
          </w:p>
        </w:tc>
        <w:tc>
          <w:tcPr>
            <w:tcW w:w="283" w:type="pct"/>
            <w:shd w:val="clear" w:color="auto" w:fill="auto"/>
            <w:vAlign w:val="center"/>
            <w:hideMark/>
          </w:tcPr>
          <w:p w14:paraId="33EC0021" w14:textId="35394FDF" w:rsidR="00A327EA" w:rsidRPr="0042227F" w:rsidRDefault="00A327EA" w:rsidP="00A327EA">
            <w:pPr>
              <w:ind w:firstLine="0"/>
              <w:jc w:val="center"/>
              <w:rPr>
                <w:rFonts w:eastAsia="Times New Roman" w:cs="Times New Roman"/>
                <w:color w:val="000000"/>
                <w:sz w:val="20"/>
                <w:szCs w:val="20"/>
                <w:lang w:eastAsia="ru-RU"/>
              </w:rPr>
            </w:pPr>
            <w:r>
              <w:rPr>
                <w:color w:val="000000"/>
                <w:sz w:val="20"/>
                <w:szCs w:val="20"/>
              </w:rPr>
              <w:t>8026,3</w:t>
            </w:r>
          </w:p>
        </w:tc>
        <w:tc>
          <w:tcPr>
            <w:tcW w:w="286" w:type="pct"/>
            <w:shd w:val="clear" w:color="auto" w:fill="auto"/>
            <w:vAlign w:val="center"/>
            <w:hideMark/>
          </w:tcPr>
          <w:p w14:paraId="7FCDCEAC" w14:textId="5FE56037" w:rsidR="00A327EA" w:rsidRPr="0042227F" w:rsidRDefault="00A327EA" w:rsidP="00A327EA">
            <w:pPr>
              <w:ind w:firstLine="0"/>
              <w:jc w:val="center"/>
              <w:rPr>
                <w:rFonts w:eastAsia="Times New Roman" w:cs="Times New Roman"/>
                <w:color w:val="000000"/>
                <w:sz w:val="20"/>
                <w:szCs w:val="20"/>
                <w:lang w:eastAsia="ru-RU"/>
              </w:rPr>
            </w:pPr>
            <w:r>
              <w:rPr>
                <w:color w:val="000000"/>
                <w:sz w:val="20"/>
                <w:szCs w:val="20"/>
              </w:rPr>
              <w:t>8080,5</w:t>
            </w:r>
          </w:p>
        </w:tc>
      </w:tr>
      <w:tr w:rsidR="00A327EA" w:rsidRPr="0042227F" w14:paraId="77C59CBC" w14:textId="77777777" w:rsidTr="00594299">
        <w:trPr>
          <w:trHeight w:val="283"/>
        </w:trPr>
        <w:tc>
          <w:tcPr>
            <w:tcW w:w="1267" w:type="pct"/>
            <w:shd w:val="clear" w:color="auto" w:fill="auto"/>
            <w:vAlign w:val="center"/>
            <w:hideMark/>
          </w:tcPr>
          <w:p w14:paraId="3384D22C" w14:textId="77777777" w:rsidR="00A327EA" w:rsidRPr="0042227F" w:rsidRDefault="00A327EA" w:rsidP="00A327EA">
            <w:pPr>
              <w:ind w:firstLine="0"/>
              <w:jc w:val="left"/>
              <w:rPr>
                <w:rFonts w:eastAsia="Times New Roman" w:cs="Times New Roman"/>
                <w:color w:val="000000"/>
                <w:sz w:val="20"/>
                <w:szCs w:val="20"/>
                <w:lang w:eastAsia="ru-RU"/>
              </w:rPr>
            </w:pPr>
            <w:r w:rsidRPr="0042227F">
              <w:rPr>
                <w:rFonts w:eastAsia="Times New Roman" w:cs="Times New Roman"/>
                <w:color w:val="000000"/>
                <w:sz w:val="20"/>
                <w:szCs w:val="20"/>
                <w:lang w:eastAsia="ru-RU"/>
              </w:rPr>
              <w:t>Максимальное суточное потребление</w:t>
            </w:r>
          </w:p>
        </w:tc>
        <w:tc>
          <w:tcPr>
            <w:tcW w:w="334" w:type="pct"/>
            <w:shd w:val="clear" w:color="auto" w:fill="auto"/>
            <w:noWrap/>
            <w:vAlign w:val="center"/>
            <w:hideMark/>
          </w:tcPr>
          <w:p w14:paraId="097FBE73" w14:textId="409EEF5A" w:rsidR="00A327EA" w:rsidRPr="0042227F" w:rsidRDefault="00A327EA" w:rsidP="00A327EA">
            <w:pPr>
              <w:ind w:firstLine="0"/>
              <w:jc w:val="center"/>
              <w:rPr>
                <w:rFonts w:eastAsia="Times New Roman" w:cs="Times New Roman"/>
                <w:color w:val="000000"/>
                <w:sz w:val="20"/>
                <w:szCs w:val="20"/>
                <w:lang w:eastAsia="ru-RU"/>
              </w:rPr>
            </w:pPr>
            <w:r w:rsidRPr="0042227F">
              <w:rPr>
                <w:rFonts w:eastAsia="Times New Roman" w:cs="Times New Roman"/>
                <w:color w:val="000000"/>
                <w:sz w:val="20"/>
                <w:szCs w:val="20"/>
                <w:lang w:eastAsia="ru-RU"/>
              </w:rPr>
              <w:t>м</w:t>
            </w:r>
            <w:r w:rsidRPr="0042227F">
              <w:rPr>
                <w:rFonts w:eastAsia="Times New Roman" w:cs="Times New Roman"/>
                <w:color w:val="000000"/>
                <w:sz w:val="20"/>
                <w:szCs w:val="20"/>
                <w:vertAlign w:val="superscript"/>
                <w:lang w:eastAsia="ru-RU"/>
              </w:rPr>
              <w:t>3</w:t>
            </w:r>
            <w:r w:rsidRPr="0042227F">
              <w:rPr>
                <w:rFonts w:eastAsia="Times New Roman" w:cs="Times New Roman"/>
                <w:color w:val="000000"/>
                <w:sz w:val="20"/>
                <w:szCs w:val="20"/>
                <w:lang w:eastAsia="ru-RU"/>
              </w:rPr>
              <w:t xml:space="preserve"> / </w:t>
            </w:r>
            <w:r>
              <w:rPr>
                <w:rFonts w:eastAsia="Times New Roman" w:cs="Times New Roman"/>
                <w:color w:val="000000"/>
                <w:sz w:val="20"/>
                <w:szCs w:val="20"/>
                <w:lang w:eastAsia="ru-RU"/>
              </w:rPr>
              <w:t>сут</w:t>
            </w:r>
          </w:p>
        </w:tc>
        <w:tc>
          <w:tcPr>
            <w:tcW w:w="283" w:type="pct"/>
            <w:shd w:val="clear" w:color="auto" w:fill="auto"/>
            <w:vAlign w:val="center"/>
            <w:hideMark/>
          </w:tcPr>
          <w:p w14:paraId="04B9FACD" w14:textId="59236356" w:rsidR="00A327EA" w:rsidRPr="0042227F" w:rsidRDefault="00A327EA" w:rsidP="00A327EA">
            <w:pPr>
              <w:ind w:firstLine="0"/>
              <w:jc w:val="center"/>
              <w:rPr>
                <w:rFonts w:eastAsia="Times New Roman" w:cs="Times New Roman"/>
                <w:color w:val="000000"/>
                <w:sz w:val="20"/>
                <w:szCs w:val="20"/>
                <w:lang w:eastAsia="ru-RU"/>
              </w:rPr>
            </w:pPr>
            <w:r>
              <w:rPr>
                <w:color w:val="000000"/>
                <w:sz w:val="20"/>
                <w:szCs w:val="20"/>
              </w:rPr>
              <w:t>6469,2</w:t>
            </w:r>
          </w:p>
        </w:tc>
        <w:tc>
          <w:tcPr>
            <w:tcW w:w="283" w:type="pct"/>
            <w:shd w:val="clear" w:color="auto" w:fill="auto"/>
            <w:vAlign w:val="center"/>
            <w:hideMark/>
          </w:tcPr>
          <w:p w14:paraId="6DD746B6" w14:textId="3FB3572A" w:rsidR="00A327EA" w:rsidRPr="0042227F" w:rsidRDefault="00A327EA" w:rsidP="00A327EA">
            <w:pPr>
              <w:ind w:firstLine="0"/>
              <w:jc w:val="center"/>
              <w:rPr>
                <w:rFonts w:eastAsia="Times New Roman" w:cs="Times New Roman"/>
                <w:color w:val="000000"/>
                <w:sz w:val="20"/>
                <w:szCs w:val="20"/>
                <w:lang w:eastAsia="ru-RU"/>
              </w:rPr>
            </w:pPr>
            <w:r>
              <w:rPr>
                <w:color w:val="000000"/>
                <w:sz w:val="20"/>
                <w:szCs w:val="20"/>
              </w:rPr>
              <w:t>6735,2</w:t>
            </w:r>
          </w:p>
        </w:tc>
        <w:tc>
          <w:tcPr>
            <w:tcW w:w="283" w:type="pct"/>
            <w:shd w:val="clear" w:color="auto" w:fill="auto"/>
            <w:vAlign w:val="center"/>
            <w:hideMark/>
          </w:tcPr>
          <w:p w14:paraId="76C0B5D1" w14:textId="19F82E80" w:rsidR="00A327EA" w:rsidRPr="0042227F" w:rsidRDefault="00A327EA" w:rsidP="00A327EA">
            <w:pPr>
              <w:ind w:firstLine="0"/>
              <w:jc w:val="center"/>
              <w:rPr>
                <w:rFonts w:eastAsia="Times New Roman" w:cs="Times New Roman"/>
                <w:color w:val="000000"/>
                <w:sz w:val="20"/>
                <w:szCs w:val="20"/>
                <w:lang w:eastAsia="ru-RU"/>
              </w:rPr>
            </w:pPr>
            <w:r>
              <w:rPr>
                <w:color w:val="000000"/>
                <w:sz w:val="20"/>
                <w:szCs w:val="20"/>
              </w:rPr>
              <w:t>7001,1</w:t>
            </w:r>
          </w:p>
        </w:tc>
        <w:tc>
          <w:tcPr>
            <w:tcW w:w="283" w:type="pct"/>
            <w:shd w:val="clear" w:color="auto" w:fill="auto"/>
            <w:vAlign w:val="center"/>
            <w:hideMark/>
          </w:tcPr>
          <w:p w14:paraId="5A0BFCF3" w14:textId="24FE7574" w:rsidR="00A327EA" w:rsidRPr="0042227F" w:rsidRDefault="00A327EA" w:rsidP="00A327EA">
            <w:pPr>
              <w:ind w:firstLine="0"/>
              <w:jc w:val="center"/>
              <w:rPr>
                <w:rFonts w:eastAsia="Times New Roman" w:cs="Times New Roman"/>
                <w:color w:val="000000"/>
                <w:sz w:val="20"/>
                <w:szCs w:val="20"/>
                <w:lang w:eastAsia="ru-RU"/>
              </w:rPr>
            </w:pPr>
            <w:r>
              <w:rPr>
                <w:color w:val="000000"/>
                <w:sz w:val="20"/>
                <w:szCs w:val="20"/>
              </w:rPr>
              <w:t>7515,1</w:t>
            </w:r>
          </w:p>
        </w:tc>
        <w:tc>
          <w:tcPr>
            <w:tcW w:w="283" w:type="pct"/>
            <w:shd w:val="clear" w:color="auto" w:fill="auto"/>
            <w:vAlign w:val="center"/>
            <w:hideMark/>
          </w:tcPr>
          <w:p w14:paraId="18F3D105" w14:textId="23A50BAB" w:rsidR="00A327EA" w:rsidRPr="0042227F" w:rsidRDefault="00A327EA" w:rsidP="00A327EA">
            <w:pPr>
              <w:ind w:firstLine="0"/>
              <w:jc w:val="center"/>
              <w:rPr>
                <w:rFonts w:eastAsia="Times New Roman" w:cs="Times New Roman"/>
                <w:color w:val="000000"/>
                <w:sz w:val="20"/>
                <w:szCs w:val="20"/>
                <w:lang w:eastAsia="ru-RU"/>
              </w:rPr>
            </w:pPr>
            <w:r>
              <w:rPr>
                <w:color w:val="000000"/>
                <w:sz w:val="20"/>
                <w:szCs w:val="20"/>
              </w:rPr>
              <w:t>7980,2</w:t>
            </w:r>
          </w:p>
        </w:tc>
        <w:tc>
          <w:tcPr>
            <w:tcW w:w="283" w:type="pct"/>
            <w:shd w:val="clear" w:color="auto" w:fill="auto"/>
            <w:vAlign w:val="center"/>
            <w:hideMark/>
          </w:tcPr>
          <w:p w14:paraId="5CA65F04" w14:textId="38914A25" w:rsidR="00A327EA" w:rsidRPr="0042227F" w:rsidRDefault="00A327EA" w:rsidP="00A327EA">
            <w:pPr>
              <w:ind w:firstLine="0"/>
              <w:jc w:val="center"/>
              <w:rPr>
                <w:rFonts w:eastAsia="Times New Roman" w:cs="Times New Roman"/>
                <w:color w:val="000000"/>
                <w:sz w:val="20"/>
                <w:szCs w:val="20"/>
                <w:lang w:eastAsia="ru-RU"/>
              </w:rPr>
            </w:pPr>
            <w:r>
              <w:rPr>
                <w:color w:val="000000"/>
                <w:sz w:val="20"/>
                <w:szCs w:val="20"/>
              </w:rPr>
              <w:t>8445,3</w:t>
            </w:r>
          </w:p>
        </w:tc>
        <w:tc>
          <w:tcPr>
            <w:tcW w:w="283" w:type="pct"/>
            <w:shd w:val="clear" w:color="auto" w:fill="auto"/>
            <w:vAlign w:val="center"/>
            <w:hideMark/>
          </w:tcPr>
          <w:p w14:paraId="7598111D" w14:textId="0CFB438B" w:rsidR="00A327EA" w:rsidRPr="0042227F" w:rsidRDefault="00A327EA" w:rsidP="00A327EA">
            <w:pPr>
              <w:ind w:firstLine="0"/>
              <w:jc w:val="center"/>
              <w:rPr>
                <w:rFonts w:eastAsia="Times New Roman" w:cs="Times New Roman"/>
                <w:color w:val="000000"/>
                <w:sz w:val="20"/>
                <w:szCs w:val="20"/>
                <w:lang w:eastAsia="ru-RU"/>
              </w:rPr>
            </w:pPr>
            <w:r>
              <w:rPr>
                <w:color w:val="000000"/>
                <w:sz w:val="20"/>
                <w:szCs w:val="20"/>
              </w:rPr>
              <w:t>8794,1</w:t>
            </w:r>
          </w:p>
        </w:tc>
        <w:tc>
          <w:tcPr>
            <w:tcW w:w="283" w:type="pct"/>
            <w:shd w:val="clear" w:color="auto" w:fill="auto"/>
            <w:vAlign w:val="center"/>
            <w:hideMark/>
          </w:tcPr>
          <w:p w14:paraId="65D57E9E" w14:textId="1E3752FF" w:rsidR="00A327EA" w:rsidRPr="0042227F" w:rsidRDefault="00A327EA" w:rsidP="00A327EA">
            <w:pPr>
              <w:ind w:firstLine="0"/>
              <w:jc w:val="center"/>
              <w:rPr>
                <w:rFonts w:eastAsia="Times New Roman" w:cs="Times New Roman"/>
                <w:color w:val="000000"/>
                <w:sz w:val="20"/>
                <w:szCs w:val="20"/>
                <w:lang w:eastAsia="ru-RU"/>
              </w:rPr>
            </w:pPr>
            <w:r>
              <w:rPr>
                <w:color w:val="000000"/>
                <w:sz w:val="20"/>
                <w:szCs w:val="20"/>
              </w:rPr>
              <w:t>9142,9</w:t>
            </w:r>
          </w:p>
        </w:tc>
        <w:tc>
          <w:tcPr>
            <w:tcW w:w="283" w:type="pct"/>
            <w:shd w:val="clear" w:color="auto" w:fill="auto"/>
            <w:vAlign w:val="center"/>
            <w:hideMark/>
          </w:tcPr>
          <w:p w14:paraId="4A67619E" w14:textId="4A56CD6E" w:rsidR="00A327EA" w:rsidRPr="0042227F" w:rsidRDefault="00A327EA" w:rsidP="00A327EA">
            <w:pPr>
              <w:ind w:firstLine="0"/>
              <w:jc w:val="center"/>
              <w:rPr>
                <w:rFonts w:eastAsia="Times New Roman" w:cs="Times New Roman"/>
                <w:color w:val="000000"/>
                <w:sz w:val="20"/>
                <w:szCs w:val="20"/>
                <w:lang w:eastAsia="ru-RU"/>
              </w:rPr>
            </w:pPr>
            <w:r>
              <w:rPr>
                <w:color w:val="000000"/>
                <w:sz w:val="20"/>
                <w:szCs w:val="20"/>
              </w:rPr>
              <w:t>9205,9</w:t>
            </w:r>
          </w:p>
        </w:tc>
        <w:tc>
          <w:tcPr>
            <w:tcW w:w="283" w:type="pct"/>
            <w:shd w:val="clear" w:color="auto" w:fill="auto"/>
            <w:vAlign w:val="center"/>
            <w:hideMark/>
          </w:tcPr>
          <w:p w14:paraId="7B18CBA7" w14:textId="37EB4962" w:rsidR="00A327EA" w:rsidRPr="0042227F" w:rsidRDefault="00A327EA" w:rsidP="00A327EA">
            <w:pPr>
              <w:ind w:firstLine="0"/>
              <w:jc w:val="center"/>
              <w:rPr>
                <w:rFonts w:eastAsia="Times New Roman" w:cs="Times New Roman"/>
                <w:color w:val="000000"/>
                <w:sz w:val="20"/>
                <w:szCs w:val="20"/>
                <w:lang w:eastAsia="ru-RU"/>
              </w:rPr>
            </w:pPr>
            <w:r>
              <w:rPr>
                <w:color w:val="000000"/>
                <w:sz w:val="20"/>
                <w:szCs w:val="20"/>
              </w:rPr>
              <w:t>9268,9</w:t>
            </w:r>
          </w:p>
        </w:tc>
        <w:tc>
          <w:tcPr>
            <w:tcW w:w="283" w:type="pct"/>
            <w:shd w:val="clear" w:color="auto" w:fill="auto"/>
            <w:vAlign w:val="center"/>
            <w:hideMark/>
          </w:tcPr>
          <w:p w14:paraId="0149BD08" w14:textId="1E945109" w:rsidR="00A327EA" w:rsidRPr="0042227F" w:rsidRDefault="00A327EA" w:rsidP="00A327EA">
            <w:pPr>
              <w:ind w:firstLine="0"/>
              <w:jc w:val="center"/>
              <w:rPr>
                <w:rFonts w:eastAsia="Times New Roman" w:cs="Times New Roman"/>
                <w:color w:val="000000"/>
                <w:sz w:val="20"/>
                <w:szCs w:val="20"/>
                <w:lang w:eastAsia="ru-RU"/>
              </w:rPr>
            </w:pPr>
            <w:r>
              <w:rPr>
                <w:color w:val="000000"/>
                <w:sz w:val="20"/>
                <w:szCs w:val="20"/>
              </w:rPr>
              <w:t>9331,9</w:t>
            </w:r>
          </w:p>
        </w:tc>
        <w:tc>
          <w:tcPr>
            <w:tcW w:w="286" w:type="pct"/>
            <w:shd w:val="clear" w:color="auto" w:fill="auto"/>
            <w:vAlign w:val="center"/>
            <w:hideMark/>
          </w:tcPr>
          <w:p w14:paraId="04E59D06" w14:textId="77CD94BA" w:rsidR="00A327EA" w:rsidRPr="0042227F" w:rsidRDefault="00A327EA" w:rsidP="00A327EA">
            <w:pPr>
              <w:ind w:firstLine="0"/>
              <w:jc w:val="center"/>
              <w:rPr>
                <w:rFonts w:eastAsia="Times New Roman" w:cs="Times New Roman"/>
                <w:color w:val="000000"/>
                <w:sz w:val="20"/>
                <w:szCs w:val="20"/>
                <w:lang w:eastAsia="ru-RU"/>
              </w:rPr>
            </w:pPr>
            <w:r>
              <w:rPr>
                <w:color w:val="000000"/>
                <w:sz w:val="20"/>
                <w:szCs w:val="20"/>
              </w:rPr>
              <w:t>9394,9</w:t>
            </w:r>
          </w:p>
        </w:tc>
      </w:tr>
      <w:tr w:rsidR="00A327EA" w:rsidRPr="0042227F" w14:paraId="179ED54D" w14:textId="77777777" w:rsidTr="00594299">
        <w:trPr>
          <w:trHeight w:val="283"/>
        </w:trPr>
        <w:tc>
          <w:tcPr>
            <w:tcW w:w="1267" w:type="pct"/>
            <w:shd w:val="clear" w:color="auto" w:fill="auto"/>
            <w:vAlign w:val="center"/>
            <w:hideMark/>
          </w:tcPr>
          <w:p w14:paraId="731ACE6A" w14:textId="09FFE028" w:rsidR="00A327EA" w:rsidRPr="0042227F" w:rsidRDefault="00A327EA" w:rsidP="00A327EA">
            <w:pPr>
              <w:ind w:firstLine="0"/>
              <w:jc w:val="left"/>
              <w:rPr>
                <w:rFonts w:eastAsia="Times New Roman" w:cs="Times New Roman"/>
                <w:color w:val="000000"/>
                <w:sz w:val="20"/>
                <w:szCs w:val="20"/>
                <w:lang w:eastAsia="ru-RU"/>
              </w:rPr>
            </w:pPr>
            <w:r>
              <w:rPr>
                <w:rFonts w:eastAsia="Times New Roman" w:cs="Times New Roman"/>
                <w:color w:val="000000"/>
                <w:sz w:val="20"/>
                <w:szCs w:val="20"/>
                <w:lang w:eastAsia="ru-RU"/>
              </w:rPr>
              <w:t>Рост</w:t>
            </w:r>
            <w:r w:rsidRPr="0042227F">
              <w:rPr>
                <w:rFonts w:eastAsia="Times New Roman" w:cs="Times New Roman"/>
                <w:color w:val="000000"/>
                <w:sz w:val="20"/>
                <w:szCs w:val="20"/>
                <w:lang w:eastAsia="ru-RU"/>
              </w:rPr>
              <w:t xml:space="preserve"> к базовому году</w:t>
            </w:r>
          </w:p>
        </w:tc>
        <w:tc>
          <w:tcPr>
            <w:tcW w:w="334" w:type="pct"/>
            <w:shd w:val="clear" w:color="auto" w:fill="auto"/>
            <w:noWrap/>
            <w:vAlign w:val="center"/>
            <w:hideMark/>
          </w:tcPr>
          <w:p w14:paraId="666DABAC" w14:textId="77777777" w:rsidR="00A327EA" w:rsidRPr="0042227F" w:rsidRDefault="00A327EA" w:rsidP="00A327EA">
            <w:pPr>
              <w:ind w:firstLine="0"/>
              <w:jc w:val="center"/>
              <w:rPr>
                <w:rFonts w:eastAsia="Times New Roman" w:cs="Times New Roman"/>
                <w:color w:val="000000"/>
                <w:sz w:val="20"/>
                <w:szCs w:val="20"/>
                <w:lang w:eastAsia="ru-RU"/>
              </w:rPr>
            </w:pPr>
            <w:r w:rsidRPr="0042227F">
              <w:rPr>
                <w:rFonts w:eastAsia="Times New Roman" w:cs="Times New Roman"/>
                <w:color w:val="000000"/>
                <w:sz w:val="20"/>
                <w:szCs w:val="20"/>
                <w:lang w:eastAsia="ru-RU"/>
              </w:rPr>
              <w:t>%</w:t>
            </w:r>
          </w:p>
        </w:tc>
        <w:tc>
          <w:tcPr>
            <w:tcW w:w="283" w:type="pct"/>
            <w:shd w:val="clear" w:color="auto" w:fill="auto"/>
            <w:noWrap/>
            <w:vAlign w:val="center"/>
            <w:hideMark/>
          </w:tcPr>
          <w:p w14:paraId="185FC65F" w14:textId="4A74CF93" w:rsidR="00A327EA" w:rsidRPr="0042227F" w:rsidRDefault="00A327EA" w:rsidP="00A327EA">
            <w:pPr>
              <w:ind w:firstLine="0"/>
              <w:jc w:val="center"/>
              <w:rPr>
                <w:rFonts w:eastAsia="Times New Roman" w:cs="Times New Roman"/>
                <w:color w:val="000000"/>
                <w:sz w:val="20"/>
                <w:szCs w:val="20"/>
                <w:lang w:eastAsia="ru-RU"/>
              </w:rPr>
            </w:pPr>
            <w:r>
              <w:rPr>
                <w:color w:val="000000"/>
                <w:sz w:val="20"/>
                <w:szCs w:val="20"/>
              </w:rPr>
              <w:t>0</w:t>
            </w:r>
          </w:p>
        </w:tc>
        <w:tc>
          <w:tcPr>
            <w:tcW w:w="283" w:type="pct"/>
            <w:shd w:val="clear" w:color="auto" w:fill="auto"/>
            <w:noWrap/>
            <w:vAlign w:val="center"/>
            <w:hideMark/>
          </w:tcPr>
          <w:p w14:paraId="2D49D8AB" w14:textId="4AA55E2F" w:rsidR="00A327EA" w:rsidRPr="0042227F" w:rsidRDefault="00A327EA" w:rsidP="00A327EA">
            <w:pPr>
              <w:ind w:firstLine="0"/>
              <w:jc w:val="center"/>
              <w:rPr>
                <w:rFonts w:eastAsia="Times New Roman" w:cs="Times New Roman"/>
                <w:color w:val="000000"/>
                <w:sz w:val="20"/>
                <w:szCs w:val="20"/>
                <w:lang w:eastAsia="ru-RU"/>
              </w:rPr>
            </w:pPr>
            <w:r>
              <w:rPr>
                <w:color w:val="000000"/>
                <w:sz w:val="20"/>
                <w:szCs w:val="20"/>
              </w:rPr>
              <w:t>4,11</w:t>
            </w:r>
          </w:p>
        </w:tc>
        <w:tc>
          <w:tcPr>
            <w:tcW w:w="283" w:type="pct"/>
            <w:shd w:val="clear" w:color="auto" w:fill="auto"/>
            <w:noWrap/>
            <w:vAlign w:val="center"/>
            <w:hideMark/>
          </w:tcPr>
          <w:p w14:paraId="0509EDC5" w14:textId="37FD5603" w:rsidR="00A327EA" w:rsidRPr="0042227F" w:rsidRDefault="00A327EA" w:rsidP="00A327EA">
            <w:pPr>
              <w:ind w:firstLine="0"/>
              <w:jc w:val="center"/>
              <w:rPr>
                <w:rFonts w:eastAsia="Times New Roman" w:cs="Times New Roman"/>
                <w:color w:val="000000"/>
                <w:sz w:val="20"/>
                <w:szCs w:val="20"/>
                <w:lang w:eastAsia="ru-RU"/>
              </w:rPr>
            </w:pPr>
            <w:r>
              <w:rPr>
                <w:color w:val="000000"/>
                <w:sz w:val="20"/>
                <w:szCs w:val="20"/>
              </w:rPr>
              <w:t>8,22</w:t>
            </w:r>
          </w:p>
        </w:tc>
        <w:tc>
          <w:tcPr>
            <w:tcW w:w="283" w:type="pct"/>
            <w:shd w:val="clear" w:color="auto" w:fill="auto"/>
            <w:noWrap/>
            <w:vAlign w:val="center"/>
            <w:hideMark/>
          </w:tcPr>
          <w:p w14:paraId="68F34347" w14:textId="0D274701" w:rsidR="00A327EA" w:rsidRPr="0042227F" w:rsidRDefault="00A327EA" w:rsidP="00A327EA">
            <w:pPr>
              <w:ind w:firstLine="0"/>
              <w:jc w:val="center"/>
              <w:rPr>
                <w:rFonts w:eastAsia="Times New Roman" w:cs="Times New Roman"/>
                <w:color w:val="000000"/>
                <w:sz w:val="20"/>
                <w:szCs w:val="20"/>
                <w:lang w:eastAsia="ru-RU"/>
              </w:rPr>
            </w:pPr>
            <w:r>
              <w:rPr>
                <w:color w:val="000000"/>
                <w:sz w:val="20"/>
                <w:szCs w:val="20"/>
              </w:rPr>
              <w:t>16,17</w:t>
            </w:r>
          </w:p>
        </w:tc>
        <w:tc>
          <w:tcPr>
            <w:tcW w:w="283" w:type="pct"/>
            <w:shd w:val="clear" w:color="auto" w:fill="auto"/>
            <w:noWrap/>
            <w:vAlign w:val="center"/>
            <w:hideMark/>
          </w:tcPr>
          <w:p w14:paraId="5768FB25" w14:textId="22EDE22D" w:rsidR="00A327EA" w:rsidRPr="0042227F" w:rsidRDefault="00A327EA" w:rsidP="00A327EA">
            <w:pPr>
              <w:ind w:firstLine="0"/>
              <w:jc w:val="center"/>
              <w:rPr>
                <w:rFonts w:eastAsia="Times New Roman" w:cs="Times New Roman"/>
                <w:color w:val="000000"/>
                <w:sz w:val="20"/>
                <w:szCs w:val="20"/>
                <w:lang w:eastAsia="ru-RU"/>
              </w:rPr>
            </w:pPr>
            <w:r>
              <w:rPr>
                <w:color w:val="000000"/>
                <w:sz w:val="20"/>
                <w:szCs w:val="20"/>
              </w:rPr>
              <w:t>23,36</w:t>
            </w:r>
          </w:p>
        </w:tc>
        <w:tc>
          <w:tcPr>
            <w:tcW w:w="283" w:type="pct"/>
            <w:shd w:val="clear" w:color="auto" w:fill="auto"/>
            <w:noWrap/>
            <w:vAlign w:val="center"/>
            <w:hideMark/>
          </w:tcPr>
          <w:p w14:paraId="71779A0C" w14:textId="0251C4E9" w:rsidR="00A327EA" w:rsidRPr="0042227F" w:rsidRDefault="00A327EA" w:rsidP="00A327EA">
            <w:pPr>
              <w:ind w:firstLine="0"/>
              <w:jc w:val="center"/>
              <w:rPr>
                <w:rFonts w:eastAsia="Times New Roman" w:cs="Times New Roman"/>
                <w:color w:val="000000"/>
                <w:sz w:val="20"/>
                <w:szCs w:val="20"/>
                <w:lang w:eastAsia="ru-RU"/>
              </w:rPr>
            </w:pPr>
            <w:r>
              <w:rPr>
                <w:color w:val="000000"/>
                <w:sz w:val="20"/>
                <w:szCs w:val="20"/>
              </w:rPr>
              <w:t>30,55</w:t>
            </w:r>
          </w:p>
        </w:tc>
        <w:tc>
          <w:tcPr>
            <w:tcW w:w="283" w:type="pct"/>
            <w:shd w:val="clear" w:color="auto" w:fill="auto"/>
            <w:noWrap/>
            <w:vAlign w:val="center"/>
            <w:hideMark/>
          </w:tcPr>
          <w:p w14:paraId="145DB5DF" w14:textId="774E913A" w:rsidR="00A327EA" w:rsidRPr="0042227F" w:rsidRDefault="00A327EA" w:rsidP="00A327EA">
            <w:pPr>
              <w:ind w:firstLine="0"/>
              <w:jc w:val="center"/>
              <w:rPr>
                <w:rFonts w:eastAsia="Times New Roman" w:cs="Times New Roman"/>
                <w:color w:val="000000"/>
                <w:sz w:val="20"/>
                <w:szCs w:val="20"/>
                <w:lang w:eastAsia="ru-RU"/>
              </w:rPr>
            </w:pPr>
            <w:r>
              <w:rPr>
                <w:color w:val="000000"/>
                <w:sz w:val="20"/>
                <w:szCs w:val="20"/>
              </w:rPr>
              <w:t>35,94</w:t>
            </w:r>
          </w:p>
        </w:tc>
        <w:tc>
          <w:tcPr>
            <w:tcW w:w="283" w:type="pct"/>
            <w:shd w:val="clear" w:color="auto" w:fill="auto"/>
            <w:noWrap/>
            <w:vAlign w:val="center"/>
            <w:hideMark/>
          </w:tcPr>
          <w:p w14:paraId="6A16FB0F" w14:textId="07B08D1C" w:rsidR="00A327EA" w:rsidRPr="0042227F" w:rsidRDefault="00A327EA" w:rsidP="00A327EA">
            <w:pPr>
              <w:ind w:firstLine="0"/>
              <w:jc w:val="center"/>
              <w:rPr>
                <w:rFonts w:eastAsia="Times New Roman" w:cs="Times New Roman"/>
                <w:color w:val="000000"/>
                <w:sz w:val="20"/>
                <w:szCs w:val="20"/>
                <w:lang w:eastAsia="ru-RU"/>
              </w:rPr>
            </w:pPr>
            <w:r>
              <w:rPr>
                <w:color w:val="000000"/>
                <w:sz w:val="20"/>
                <w:szCs w:val="20"/>
              </w:rPr>
              <w:t>41,33</w:t>
            </w:r>
          </w:p>
        </w:tc>
        <w:tc>
          <w:tcPr>
            <w:tcW w:w="283" w:type="pct"/>
            <w:shd w:val="clear" w:color="auto" w:fill="auto"/>
            <w:noWrap/>
            <w:vAlign w:val="center"/>
            <w:hideMark/>
          </w:tcPr>
          <w:p w14:paraId="0EAA607E" w14:textId="049A5387" w:rsidR="00A327EA" w:rsidRPr="0042227F" w:rsidRDefault="00A327EA" w:rsidP="00A327EA">
            <w:pPr>
              <w:ind w:firstLine="0"/>
              <w:jc w:val="center"/>
              <w:rPr>
                <w:rFonts w:eastAsia="Times New Roman" w:cs="Times New Roman"/>
                <w:color w:val="000000"/>
                <w:sz w:val="20"/>
                <w:szCs w:val="20"/>
                <w:lang w:eastAsia="ru-RU"/>
              </w:rPr>
            </w:pPr>
            <w:r>
              <w:rPr>
                <w:color w:val="000000"/>
                <w:sz w:val="20"/>
                <w:szCs w:val="20"/>
              </w:rPr>
              <w:t>42,30</w:t>
            </w:r>
          </w:p>
        </w:tc>
        <w:tc>
          <w:tcPr>
            <w:tcW w:w="283" w:type="pct"/>
            <w:shd w:val="clear" w:color="auto" w:fill="auto"/>
            <w:noWrap/>
            <w:vAlign w:val="center"/>
            <w:hideMark/>
          </w:tcPr>
          <w:p w14:paraId="394486C8" w14:textId="521CC9A7" w:rsidR="00A327EA" w:rsidRPr="0042227F" w:rsidRDefault="00A327EA" w:rsidP="00A327EA">
            <w:pPr>
              <w:ind w:firstLine="0"/>
              <w:jc w:val="center"/>
              <w:rPr>
                <w:rFonts w:eastAsia="Times New Roman" w:cs="Times New Roman"/>
                <w:color w:val="000000"/>
                <w:sz w:val="20"/>
                <w:szCs w:val="20"/>
                <w:lang w:eastAsia="ru-RU"/>
              </w:rPr>
            </w:pPr>
            <w:r>
              <w:rPr>
                <w:color w:val="000000"/>
                <w:sz w:val="20"/>
                <w:szCs w:val="20"/>
              </w:rPr>
              <w:t>43,28</w:t>
            </w:r>
          </w:p>
        </w:tc>
        <w:tc>
          <w:tcPr>
            <w:tcW w:w="283" w:type="pct"/>
            <w:shd w:val="clear" w:color="auto" w:fill="auto"/>
            <w:noWrap/>
            <w:vAlign w:val="center"/>
            <w:hideMark/>
          </w:tcPr>
          <w:p w14:paraId="14F38BAA" w14:textId="4832919D" w:rsidR="00A327EA" w:rsidRPr="0042227F" w:rsidRDefault="00A327EA" w:rsidP="00A327EA">
            <w:pPr>
              <w:ind w:firstLine="0"/>
              <w:jc w:val="center"/>
              <w:rPr>
                <w:rFonts w:eastAsia="Times New Roman" w:cs="Times New Roman"/>
                <w:color w:val="000000"/>
                <w:sz w:val="20"/>
                <w:szCs w:val="20"/>
                <w:lang w:eastAsia="ru-RU"/>
              </w:rPr>
            </w:pPr>
            <w:r>
              <w:rPr>
                <w:color w:val="000000"/>
                <w:sz w:val="20"/>
                <w:szCs w:val="20"/>
              </w:rPr>
              <w:t>44,25</w:t>
            </w:r>
          </w:p>
        </w:tc>
        <w:tc>
          <w:tcPr>
            <w:tcW w:w="286" w:type="pct"/>
            <w:shd w:val="clear" w:color="auto" w:fill="auto"/>
            <w:noWrap/>
            <w:vAlign w:val="center"/>
            <w:hideMark/>
          </w:tcPr>
          <w:p w14:paraId="5E41A68A" w14:textId="10270A68" w:rsidR="00A327EA" w:rsidRPr="0042227F" w:rsidRDefault="00A327EA" w:rsidP="00A327EA">
            <w:pPr>
              <w:ind w:firstLine="0"/>
              <w:jc w:val="center"/>
              <w:rPr>
                <w:rFonts w:eastAsia="Times New Roman" w:cs="Times New Roman"/>
                <w:color w:val="000000"/>
                <w:sz w:val="20"/>
                <w:szCs w:val="20"/>
                <w:lang w:eastAsia="ru-RU"/>
              </w:rPr>
            </w:pPr>
            <w:r>
              <w:rPr>
                <w:color w:val="000000"/>
                <w:sz w:val="20"/>
                <w:szCs w:val="20"/>
              </w:rPr>
              <w:t>45,23</w:t>
            </w:r>
          </w:p>
        </w:tc>
      </w:tr>
    </w:tbl>
    <w:p w14:paraId="4369A44B" w14:textId="77777777" w:rsidR="00BD5254" w:rsidRDefault="00BD5254" w:rsidP="00036FD1"/>
    <w:p w14:paraId="4DFE1FA3" w14:textId="77777777" w:rsidR="00036FD1" w:rsidRDefault="00036FD1" w:rsidP="00036FD1">
      <w:pPr>
        <w:pStyle w:val="3"/>
      </w:pPr>
      <w:bookmarkStart w:id="65" w:name="_Toc133269549"/>
      <w:bookmarkStart w:id="66" w:name="_Ref141170380"/>
      <w:bookmarkStart w:id="67" w:name="_Toc141180297"/>
      <w:r w:rsidRPr="00036FD1">
        <w:t>Описание территориальной структуры потребления горячей, питьевой, технической воды</w:t>
      </w:r>
      <w:bookmarkEnd w:id="65"/>
      <w:r>
        <w:t>.</w:t>
      </w:r>
      <w:bookmarkEnd w:id="66"/>
      <w:bookmarkEnd w:id="67"/>
    </w:p>
    <w:p w14:paraId="07F27D87" w14:textId="77777777" w:rsidR="00D5593C" w:rsidRDefault="00D5593C" w:rsidP="00036FD1">
      <w:r>
        <w:t>На основании вышеизложенного, ниже представле</w:t>
      </w:r>
      <w:r w:rsidR="00912C6E">
        <w:t>н перспективный баланс водоснабжения для населения МО Кузьмоловское ГП.</w:t>
      </w:r>
    </w:p>
    <w:p w14:paraId="7CC659D7" w14:textId="77777777" w:rsidR="00D5593C" w:rsidRDefault="00D5593C" w:rsidP="00036FD1"/>
    <w:p w14:paraId="607176FA" w14:textId="60F3E6F2" w:rsidR="00912C6E" w:rsidRDefault="00912C6E" w:rsidP="00912C6E">
      <w:pPr>
        <w:pStyle w:val="a6"/>
        <w:keepNext/>
      </w:pPr>
      <w:r>
        <w:t xml:space="preserve">Таблица </w:t>
      </w:r>
      <w:r w:rsidR="008703E9">
        <w:rPr>
          <w:noProof/>
        </w:rPr>
        <w:fldChar w:fldCharType="begin"/>
      </w:r>
      <w:r w:rsidR="008703E9">
        <w:rPr>
          <w:noProof/>
        </w:rPr>
        <w:instrText xml:space="preserve"> SEQ Таблица \* ARABIC </w:instrText>
      </w:r>
      <w:r w:rsidR="008703E9">
        <w:rPr>
          <w:noProof/>
        </w:rPr>
        <w:fldChar w:fldCharType="separate"/>
      </w:r>
      <w:r w:rsidR="001B268C">
        <w:rPr>
          <w:noProof/>
        </w:rPr>
        <w:t>19</w:t>
      </w:r>
      <w:r w:rsidR="008703E9">
        <w:rPr>
          <w:noProof/>
        </w:rPr>
        <w:fldChar w:fldCharType="end"/>
      </w:r>
      <w:r>
        <w:t xml:space="preserve"> Перспективный баланс водопотребления для абонентов (население) МО Кузьмоловское ГП</w:t>
      </w:r>
    </w:p>
    <w:tbl>
      <w:tblPr>
        <w:tblW w:w="5000" w:type="pct"/>
        <w:tblLook w:val="04A0" w:firstRow="1" w:lastRow="0" w:firstColumn="1" w:lastColumn="0" w:noHBand="0" w:noVBand="1"/>
      </w:tblPr>
      <w:tblGrid>
        <w:gridCol w:w="2196"/>
        <w:gridCol w:w="1054"/>
        <w:gridCol w:w="1053"/>
        <w:gridCol w:w="1053"/>
        <w:gridCol w:w="1053"/>
        <w:gridCol w:w="1053"/>
        <w:gridCol w:w="1053"/>
        <w:gridCol w:w="1053"/>
        <w:gridCol w:w="1053"/>
        <w:gridCol w:w="1053"/>
        <w:gridCol w:w="1053"/>
        <w:gridCol w:w="1053"/>
        <w:gridCol w:w="1053"/>
      </w:tblGrid>
      <w:tr w:rsidR="00912C6E" w:rsidRPr="00912C6E" w14:paraId="2F3B22C5" w14:textId="77777777" w:rsidTr="00D6250C">
        <w:trPr>
          <w:trHeight w:val="20"/>
        </w:trPr>
        <w:tc>
          <w:tcPr>
            <w:tcW w:w="740"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BEE47FB" w14:textId="77777777" w:rsidR="00912C6E" w:rsidRPr="00912C6E" w:rsidRDefault="00912C6E" w:rsidP="00912C6E">
            <w:pPr>
              <w:ind w:firstLine="0"/>
              <w:jc w:val="center"/>
              <w:rPr>
                <w:rFonts w:eastAsia="Times New Roman" w:cs="Times New Roman"/>
                <w:b/>
                <w:bCs/>
                <w:color w:val="000000"/>
                <w:sz w:val="20"/>
                <w:szCs w:val="20"/>
                <w:lang w:eastAsia="ru-RU"/>
              </w:rPr>
            </w:pPr>
            <w:r w:rsidRPr="00912C6E">
              <w:rPr>
                <w:rFonts w:eastAsia="Times New Roman" w:cs="Times New Roman"/>
                <w:b/>
                <w:bCs/>
                <w:color w:val="000000"/>
                <w:sz w:val="20"/>
                <w:szCs w:val="20"/>
                <w:lang w:eastAsia="ru-RU"/>
              </w:rPr>
              <w:t>Ед. изм.</w:t>
            </w:r>
          </w:p>
        </w:tc>
        <w:tc>
          <w:tcPr>
            <w:tcW w:w="355" w:type="pct"/>
            <w:tcBorders>
              <w:top w:val="single" w:sz="8" w:space="0" w:color="auto"/>
              <w:left w:val="nil"/>
              <w:bottom w:val="single" w:sz="8" w:space="0" w:color="auto"/>
              <w:right w:val="single" w:sz="8" w:space="0" w:color="auto"/>
            </w:tcBorders>
            <w:shd w:val="clear" w:color="auto" w:fill="auto"/>
            <w:noWrap/>
            <w:vAlign w:val="center"/>
            <w:hideMark/>
          </w:tcPr>
          <w:p w14:paraId="7F4C6F5A" w14:textId="77777777" w:rsidR="00912C6E" w:rsidRPr="00912C6E" w:rsidRDefault="00912C6E" w:rsidP="00912C6E">
            <w:pPr>
              <w:ind w:firstLine="0"/>
              <w:jc w:val="center"/>
              <w:rPr>
                <w:rFonts w:eastAsia="Times New Roman" w:cs="Times New Roman"/>
                <w:b/>
                <w:bCs/>
                <w:color w:val="000000"/>
                <w:sz w:val="20"/>
                <w:szCs w:val="20"/>
                <w:lang w:eastAsia="ru-RU"/>
              </w:rPr>
            </w:pPr>
            <w:r w:rsidRPr="00912C6E">
              <w:rPr>
                <w:rFonts w:eastAsia="Times New Roman" w:cs="Times New Roman"/>
                <w:b/>
                <w:bCs/>
                <w:color w:val="000000"/>
                <w:sz w:val="20"/>
                <w:szCs w:val="20"/>
                <w:lang w:eastAsia="ru-RU"/>
              </w:rPr>
              <w:t>2022</w:t>
            </w:r>
          </w:p>
        </w:tc>
        <w:tc>
          <w:tcPr>
            <w:tcW w:w="355" w:type="pct"/>
            <w:tcBorders>
              <w:top w:val="single" w:sz="8" w:space="0" w:color="auto"/>
              <w:left w:val="nil"/>
              <w:bottom w:val="single" w:sz="8" w:space="0" w:color="auto"/>
              <w:right w:val="single" w:sz="8" w:space="0" w:color="auto"/>
            </w:tcBorders>
            <w:shd w:val="clear" w:color="auto" w:fill="auto"/>
            <w:noWrap/>
            <w:vAlign w:val="center"/>
            <w:hideMark/>
          </w:tcPr>
          <w:p w14:paraId="3258C39C" w14:textId="77777777" w:rsidR="00912C6E" w:rsidRPr="00912C6E" w:rsidRDefault="00912C6E" w:rsidP="00912C6E">
            <w:pPr>
              <w:ind w:firstLine="0"/>
              <w:jc w:val="center"/>
              <w:rPr>
                <w:rFonts w:eastAsia="Times New Roman" w:cs="Times New Roman"/>
                <w:b/>
                <w:bCs/>
                <w:color w:val="000000"/>
                <w:sz w:val="20"/>
                <w:szCs w:val="20"/>
                <w:lang w:eastAsia="ru-RU"/>
              </w:rPr>
            </w:pPr>
            <w:r w:rsidRPr="00912C6E">
              <w:rPr>
                <w:rFonts w:eastAsia="Times New Roman" w:cs="Times New Roman"/>
                <w:b/>
                <w:bCs/>
                <w:color w:val="000000"/>
                <w:sz w:val="20"/>
                <w:szCs w:val="20"/>
                <w:lang w:eastAsia="ru-RU"/>
              </w:rPr>
              <w:t>2023</w:t>
            </w:r>
          </w:p>
        </w:tc>
        <w:tc>
          <w:tcPr>
            <w:tcW w:w="355" w:type="pct"/>
            <w:tcBorders>
              <w:top w:val="single" w:sz="8" w:space="0" w:color="auto"/>
              <w:left w:val="nil"/>
              <w:bottom w:val="single" w:sz="8" w:space="0" w:color="auto"/>
              <w:right w:val="single" w:sz="8" w:space="0" w:color="auto"/>
            </w:tcBorders>
            <w:shd w:val="clear" w:color="auto" w:fill="auto"/>
            <w:noWrap/>
            <w:vAlign w:val="center"/>
            <w:hideMark/>
          </w:tcPr>
          <w:p w14:paraId="12551184" w14:textId="77777777" w:rsidR="00912C6E" w:rsidRPr="00912C6E" w:rsidRDefault="00912C6E" w:rsidP="00912C6E">
            <w:pPr>
              <w:ind w:firstLine="0"/>
              <w:jc w:val="center"/>
              <w:rPr>
                <w:rFonts w:eastAsia="Times New Roman" w:cs="Times New Roman"/>
                <w:b/>
                <w:bCs/>
                <w:color w:val="000000"/>
                <w:sz w:val="20"/>
                <w:szCs w:val="20"/>
                <w:lang w:eastAsia="ru-RU"/>
              </w:rPr>
            </w:pPr>
            <w:r w:rsidRPr="00912C6E">
              <w:rPr>
                <w:rFonts w:eastAsia="Times New Roman" w:cs="Times New Roman"/>
                <w:b/>
                <w:bCs/>
                <w:color w:val="000000"/>
                <w:sz w:val="20"/>
                <w:szCs w:val="20"/>
                <w:lang w:eastAsia="ru-RU"/>
              </w:rPr>
              <w:t>2024</w:t>
            </w:r>
          </w:p>
        </w:tc>
        <w:tc>
          <w:tcPr>
            <w:tcW w:w="355" w:type="pct"/>
            <w:tcBorders>
              <w:top w:val="single" w:sz="8" w:space="0" w:color="auto"/>
              <w:left w:val="nil"/>
              <w:bottom w:val="single" w:sz="8" w:space="0" w:color="auto"/>
              <w:right w:val="single" w:sz="8" w:space="0" w:color="auto"/>
            </w:tcBorders>
            <w:shd w:val="clear" w:color="auto" w:fill="auto"/>
            <w:noWrap/>
            <w:vAlign w:val="center"/>
            <w:hideMark/>
          </w:tcPr>
          <w:p w14:paraId="648DA043" w14:textId="77777777" w:rsidR="00912C6E" w:rsidRPr="00912C6E" w:rsidRDefault="00912C6E" w:rsidP="00912C6E">
            <w:pPr>
              <w:ind w:firstLine="0"/>
              <w:jc w:val="center"/>
              <w:rPr>
                <w:rFonts w:eastAsia="Times New Roman" w:cs="Times New Roman"/>
                <w:b/>
                <w:bCs/>
                <w:color w:val="000000"/>
                <w:sz w:val="20"/>
                <w:szCs w:val="20"/>
                <w:lang w:eastAsia="ru-RU"/>
              </w:rPr>
            </w:pPr>
            <w:r w:rsidRPr="00912C6E">
              <w:rPr>
                <w:rFonts w:eastAsia="Times New Roman" w:cs="Times New Roman"/>
                <w:b/>
                <w:bCs/>
                <w:color w:val="000000"/>
                <w:sz w:val="20"/>
                <w:szCs w:val="20"/>
                <w:lang w:eastAsia="ru-RU"/>
              </w:rPr>
              <w:t>2025</w:t>
            </w:r>
          </w:p>
        </w:tc>
        <w:tc>
          <w:tcPr>
            <w:tcW w:w="355" w:type="pct"/>
            <w:tcBorders>
              <w:top w:val="single" w:sz="8" w:space="0" w:color="auto"/>
              <w:left w:val="nil"/>
              <w:bottom w:val="single" w:sz="8" w:space="0" w:color="auto"/>
              <w:right w:val="single" w:sz="8" w:space="0" w:color="auto"/>
            </w:tcBorders>
            <w:shd w:val="clear" w:color="auto" w:fill="auto"/>
            <w:noWrap/>
            <w:vAlign w:val="center"/>
            <w:hideMark/>
          </w:tcPr>
          <w:p w14:paraId="284A03BB" w14:textId="77777777" w:rsidR="00912C6E" w:rsidRPr="00912C6E" w:rsidRDefault="00912C6E" w:rsidP="00912C6E">
            <w:pPr>
              <w:ind w:firstLine="0"/>
              <w:jc w:val="center"/>
              <w:rPr>
                <w:rFonts w:eastAsia="Times New Roman" w:cs="Times New Roman"/>
                <w:b/>
                <w:bCs/>
                <w:color w:val="000000"/>
                <w:sz w:val="20"/>
                <w:szCs w:val="20"/>
                <w:lang w:eastAsia="ru-RU"/>
              </w:rPr>
            </w:pPr>
            <w:r w:rsidRPr="00912C6E">
              <w:rPr>
                <w:rFonts w:eastAsia="Times New Roman" w:cs="Times New Roman"/>
                <w:b/>
                <w:bCs/>
                <w:color w:val="000000"/>
                <w:sz w:val="20"/>
                <w:szCs w:val="20"/>
                <w:lang w:eastAsia="ru-RU"/>
              </w:rPr>
              <w:t>2026</w:t>
            </w:r>
          </w:p>
        </w:tc>
        <w:tc>
          <w:tcPr>
            <w:tcW w:w="355" w:type="pct"/>
            <w:tcBorders>
              <w:top w:val="single" w:sz="8" w:space="0" w:color="auto"/>
              <w:left w:val="nil"/>
              <w:bottom w:val="single" w:sz="8" w:space="0" w:color="auto"/>
              <w:right w:val="single" w:sz="8" w:space="0" w:color="auto"/>
            </w:tcBorders>
            <w:shd w:val="clear" w:color="auto" w:fill="auto"/>
            <w:noWrap/>
            <w:vAlign w:val="center"/>
            <w:hideMark/>
          </w:tcPr>
          <w:p w14:paraId="3A7DEB29" w14:textId="77777777" w:rsidR="00912C6E" w:rsidRPr="00912C6E" w:rsidRDefault="00912C6E" w:rsidP="00912C6E">
            <w:pPr>
              <w:ind w:firstLine="0"/>
              <w:jc w:val="center"/>
              <w:rPr>
                <w:rFonts w:eastAsia="Times New Roman" w:cs="Times New Roman"/>
                <w:b/>
                <w:bCs/>
                <w:color w:val="000000"/>
                <w:sz w:val="20"/>
                <w:szCs w:val="20"/>
                <w:lang w:eastAsia="ru-RU"/>
              </w:rPr>
            </w:pPr>
            <w:r w:rsidRPr="00912C6E">
              <w:rPr>
                <w:rFonts w:eastAsia="Times New Roman" w:cs="Times New Roman"/>
                <w:b/>
                <w:bCs/>
                <w:color w:val="000000"/>
                <w:sz w:val="20"/>
                <w:szCs w:val="20"/>
                <w:lang w:eastAsia="ru-RU"/>
              </w:rPr>
              <w:t>2027</w:t>
            </w:r>
          </w:p>
        </w:tc>
        <w:tc>
          <w:tcPr>
            <w:tcW w:w="355" w:type="pct"/>
            <w:tcBorders>
              <w:top w:val="single" w:sz="8" w:space="0" w:color="auto"/>
              <w:left w:val="nil"/>
              <w:bottom w:val="single" w:sz="8" w:space="0" w:color="auto"/>
              <w:right w:val="single" w:sz="8" w:space="0" w:color="auto"/>
            </w:tcBorders>
            <w:shd w:val="clear" w:color="auto" w:fill="auto"/>
            <w:noWrap/>
            <w:vAlign w:val="center"/>
            <w:hideMark/>
          </w:tcPr>
          <w:p w14:paraId="0BB34FA7" w14:textId="77777777" w:rsidR="00912C6E" w:rsidRPr="00912C6E" w:rsidRDefault="00912C6E" w:rsidP="00912C6E">
            <w:pPr>
              <w:ind w:firstLine="0"/>
              <w:jc w:val="center"/>
              <w:rPr>
                <w:rFonts w:eastAsia="Times New Roman" w:cs="Times New Roman"/>
                <w:b/>
                <w:bCs/>
                <w:color w:val="000000"/>
                <w:sz w:val="20"/>
                <w:szCs w:val="20"/>
                <w:lang w:eastAsia="ru-RU"/>
              </w:rPr>
            </w:pPr>
            <w:r w:rsidRPr="00912C6E">
              <w:rPr>
                <w:rFonts w:eastAsia="Times New Roman" w:cs="Times New Roman"/>
                <w:b/>
                <w:bCs/>
                <w:color w:val="000000"/>
                <w:sz w:val="20"/>
                <w:szCs w:val="20"/>
                <w:lang w:eastAsia="ru-RU"/>
              </w:rPr>
              <w:t>2028</w:t>
            </w:r>
          </w:p>
        </w:tc>
        <w:tc>
          <w:tcPr>
            <w:tcW w:w="355" w:type="pct"/>
            <w:tcBorders>
              <w:top w:val="single" w:sz="8" w:space="0" w:color="auto"/>
              <w:left w:val="nil"/>
              <w:bottom w:val="single" w:sz="8" w:space="0" w:color="auto"/>
              <w:right w:val="single" w:sz="8" w:space="0" w:color="auto"/>
            </w:tcBorders>
            <w:shd w:val="clear" w:color="auto" w:fill="auto"/>
            <w:noWrap/>
            <w:vAlign w:val="center"/>
            <w:hideMark/>
          </w:tcPr>
          <w:p w14:paraId="79035F47" w14:textId="77777777" w:rsidR="00912C6E" w:rsidRPr="00912C6E" w:rsidRDefault="00912C6E" w:rsidP="00912C6E">
            <w:pPr>
              <w:ind w:firstLine="0"/>
              <w:jc w:val="center"/>
              <w:rPr>
                <w:rFonts w:eastAsia="Times New Roman" w:cs="Times New Roman"/>
                <w:b/>
                <w:bCs/>
                <w:color w:val="000000"/>
                <w:sz w:val="20"/>
                <w:szCs w:val="20"/>
                <w:lang w:eastAsia="ru-RU"/>
              </w:rPr>
            </w:pPr>
            <w:r w:rsidRPr="00912C6E">
              <w:rPr>
                <w:rFonts w:eastAsia="Times New Roman" w:cs="Times New Roman"/>
                <w:b/>
                <w:bCs/>
                <w:color w:val="000000"/>
                <w:sz w:val="20"/>
                <w:szCs w:val="20"/>
                <w:lang w:eastAsia="ru-RU"/>
              </w:rPr>
              <w:t>2029</w:t>
            </w:r>
          </w:p>
        </w:tc>
        <w:tc>
          <w:tcPr>
            <w:tcW w:w="355" w:type="pct"/>
            <w:tcBorders>
              <w:top w:val="single" w:sz="8" w:space="0" w:color="auto"/>
              <w:left w:val="nil"/>
              <w:bottom w:val="single" w:sz="8" w:space="0" w:color="auto"/>
              <w:right w:val="single" w:sz="8" w:space="0" w:color="auto"/>
            </w:tcBorders>
            <w:shd w:val="clear" w:color="auto" w:fill="auto"/>
            <w:noWrap/>
            <w:vAlign w:val="center"/>
            <w:hideMark/>
          </w:tcPr>
          <w:p w14:paraId="116B2E0B" w14:textId="77777777" w:rsidR="00912C6E" w:rsidRPr="00912C6E" w:rsidRDefault="00912C6E" w:rsidP="00912C6E">
            <w:pPr>
              <w:ind w:firstLine="0"/>
              <w:jc w:val="center"/>
              <w:rPr>
                <w:rFonts w:eastAsia="Times New Roman" w:cs="Times New Roman"/>
                <w:b/>
                <w:bCs/>
                <w:color w:val="000000"/>
                <w:sz w:val="20"/>
                <w:szCs w:val="20"/>
                <w:lang w:eastAsia="ru-RU"/>
              </w:rPr>
            </w:pPr>
            <w:r w:rsidRPr="00912C6E">
              <w:rPr>
                <w:rFonts w:eastAsia="Times New Roman" w:cs="Times New Roman"/>
                <w:b/>
                <w:bCs/>
                <w:color w:val="000000"/>
                <w:sz w:val="20"/>
                <w:szCs w:val="20"/>
                <w:lang w:eastAsia="ru-RU"/>
              </w:rPr>
              <w:t>2030</w:t>
            </w:r>
          </w:p>
        </w:tc>
        <w:tc>
          <w:tcPr>
            <w:tcW w:w="355" w:type="pct"/>
            <w:tcBorders>
              <w:top w:val="single" w:sz="8" w:space="0" w:color="auto"/>
              <w:left w:val="nil"/>
              <w:bottom w:val="single" w:sz="8" w:space="0" w:color="auto"/>
              <w:right w:val="single" w:sz="8" w:space="0" w:color="auto"/>
            </w:tcBorders>
            <w:shd w:val="clear" w:color="auto" w:fill="auto"/>
            <w:noWrap/>
            <w:vAlign w:val="center"/>
            <w:hideMark/>
          </w:tcPr>
          <w:p w14:paraId="57D20A3A" w14:textId="77777777" w:rsidR="00912C6E" w:rsidRPr="00912C6E" w:rsidRDefault="00912C6E" w:rsidP="00912C6E">
            <w:pPr>
              <w:ind w:firstLine="0"/>
              <w:jc w:val="center"/>
              <w:rPr>
                <w:rFonts w:eastAsia="Times New Roman" w:cs="Times New Roman"/>
                <w:b/>
                <w:bCs/>
                <w:color w:val="000000"/>
                <w:sz w:val="20"/>
                <w:szCs w:val="20"/>
                <w:lang w:eastAsia="ru-RU"/>
              </w:rPr>
            </w:pPr>
            <w:r w:rsidRPr="00912C6E">
              <w:rPr>
                <w:rFonts w:eastAsia="Times New Roman" w:cs="Times New Roman"/>
                <w:b/>
                <w:bCs/>
                <w:color w:val="000000"/>
                <w:sz w:val="20"/>
                <w:szCs w:val="20"/>
                <w:lang w:eastAsia="ru-RU"/>
              </w:rPr>
              <w:t>2031</w:t>
            </w:r>
          </w:p>
        </w:tc>
        <w:tc>
          <w:tcPr>
            <w:tcW w:w="355" w:type="pct"/>
            <w:tcBorders>
              <w:top w:val="single" w:sz="8" w:space="0" w:color="auto"/>
              <w:left w:val="nil"/>
              <w:bottom w:val="single" w:sz="8" w:space="0" w:color="auto"/>
              <w:right w:val="single" w:sz="8" w:space="0" w:color="auto"/>
            </w:tcBorders>
            <w:shd w:val="clear" w:color="auto" w:fill="auto"/>
            <w:noWrap/>
            <w:vAlign w:val="center"/>
            <w:hideMark/>
          </w:tcPr>
          <w:p w14:paraId="2FDF2FAF" w14:textId="77777777" w:rsidR="00912C6E" w:rsidRPr="00912C6E" w:rsidRDefault="00912C6E" w:rsidP="00912C6E">
            <w:pPr>
              <w:ind w:firstLine="0"/>
              <w:jc w:val="center"/>
              <w:rPr>
                <w:rFonts w:eastAsia="Times New Roman" w:cs="Times New Roman"/>
                <w:b/>
                <w:bCs/>
                <w:color w:val="000000"/>
                <w:sz w:val="20"/>
                <w:szCs w:val="20"/>
                <w:lang w:eastAsia="ru-RU"/>
              </w:rPr>
            </w:pPr>
            <w:r w:rsidRPr="00912C6E">
              <w:rPr>
                <w:rFonts w:eastAsia="Times New Roman" w:cs="Times New Roman"/>
                <w:b/>
                <w:bCs/>
                <w:color w:val="000000"/>
                <w:sz w:val="20"/>
                <w:szCs w:val="20"/>
                <w:lang w:eastAsia="ru-RU"/>
              </w:rPr>
              <w:t>2032</w:t>
            </w:r>
          </w:p>
        </w:tc>
        <w:tc>
          <w:tcPr>
            <w:tcW w:w="355" w:type="pct"/>
            <w:tcBorders>
              <w:top w:val="single" w:sz="8" w:space="0" w:color="auto"/>
              <w:left w:val="nil"/>
              <w:bottom w:val="single" w:sz="8" w:space="0" w:color="auto"/>
              <w:right w:val="single" w:sz="8" w:space="0" w:color="auto"/>
            </w:tcBorders>
            <w:shd w:val="clear" w:color="auto" w:fill="auto"/>
            <w:noWrap/>
            <w:vAlign w:val="center"/>
            <w:hideMark/>
          </w:tcPr>
          <w:p w14:paraId="20351389" w14:textId="77777777" w:rsidR="00912C6E" w:rsidRPr="00912C6E" w:rsidRDefault="00912C6E" w:rsidP="00912C6E">
            <w:pPr>
              <w:ind w:firstLine="0"/>
              <w:jc w:val="center"/>
              <w:rPr>
                <w:rFonts w:eastAsia="Times New Roman" w:cs="Times New Roman"/>
                <w:b/>
                <w:bCs/>
                <w:color w:val="000000"/>
                <w:sz w:val="20"/>
                <w:szCs w:val="20"/>
                <w:lang w:eastAsia="ru-RU"/>
              </w:rPr>
            </w:pPr>
            <w:r w:rsidRPr="00912C6E">
              <w:rPr>
                <w:rFonts w:eastAsia="Times New Roman" w:cs="Times New Roman"/>
                <w:b/>
                <w:bCs/>
                <w:color w:val="000000"/>
                <w:sz w:val="20"/>
                <w:szCs w:val="20"/>
                <w:lang w:eastAsia="ru-RU"/>
              </w:rPr>
              <w:t>2033</w:t>
            </w:r>
          </w:p>
        </w:tc>
      </w:tr>
      <w:tr w:rsidR="004D1EB6" w:rsidRPr="00912C6E" w14:paraId="02CD3B0B" w14:textId="77777777" w:rsidTr="00D6250C">
        <w:trPr>
          <w:trHeight w:val="20"/>
        </w:trPr>
        <w:tc>
          <w:tcPr>
            <w:tcW w:w="740" w:type="pct"/>
            <w:tcBorders>
              <w:top w:val="nil"/>
              <w:left w:val="single" w:sz="8" w:space="0" w:color="auto"/>
              <w:bottom w:val="single" w:sz="8" w:space="0" w:color="auto"/>
              <w:right w:val="single" w:sz="8" w:space="0" w:color="auto"/>
            </w:tcBorders>
            <w:shd w:val="clear" w:color="auto" w:fill="auto"/>
            <w:noWrap/>
            <w:vAlign w:val="center"/>
            <w:hideMark/>
          </w:tcPr>
          <w:p w14:paraId="0AB1BBA8" w14:textId="77777777" w:rsidR="004D1EB6" w:rsidRPr="00912C6E" w:rsidRDefault="004D1EB6" w:rsidP="004D1EB6">
            <w:pPr>
              <w:ind w:firstLine="0"/>
              <w:jc w:val="center"/>
              <w:rPr>
                <w:rFonts w:eastAsia="Times New Roman" w:cs="Times New Roman"/>
                <w:color w:val="000000"/>
                <w:sz w:val="20"/>
                <w:szCs w:val="20"/>
                <w:lang w:eastAsia="ru-RU"/>
              </w:rPr>
            </w:pPr>
            <w:r w:rsidRPr="00912C6E">
              <w:rPr>
                <w:rFonts w:eastAsia="Times New Roman" w:cs="Times New Roman"/>
                <w:color w:val="000000"/>
                <w:sz w:val="20"/>
                <w:szCs w:val="20"/>
                <w:lang w:eastAsia="ru-RU"/>
              </w:rPr>
              <w:t>м</w:t>
            </w:r>
            <w:r w:rsidRPr="00912C6E">
              <w:rPr>
                <w:rFonts w:eastAsia="Times New Roman" w:cs="Times New Roman"/>
                <w:color w:val="000000"/>
                <w:sz w:val="20"/>
                <w:szCs w:val="20"/>
                <w:vertAlign w:val="superscript"/>
                <w:lang w:eastAsia="ru-RU"/>
              </w:rPr>
              <w:t>3</w:t>
            </w:r>
            <w:r w:rsidRPr="00912C6E">
              <w:rPr>
                <w:rFonts w:eastAsia="Times New Roman" w:cs="Times New Roman"/>
                <w:color w:val="000000"/>
                <w:sz w:val="20"/>
                <w:szCs w:val="20"/>
                <w:lang w:eastAsia="ru-RU"/>
              </w:rPr>
              <w:t>/сут</w:t>
            </w:r>
          </w:p>
        </w:tc>
        <w:tc>
          <w:tcPr>
            <w:tcW w:w="355" w:type="pct"/>
            <w:tcBorders>
              <w:top w:val="nil"/>
              <w:left w:val="nil"/>
              <w:bottom w:val="single" w:sz="8" w:space="0" w:color="auto"/>
              <w:right w:val="single" w:sz="8" w:space="0" w:color="auto"/>
            </w:tcBorders>
            <w:shd w:val="clear" w:color="auto" w:fill="auto"/>
            <w:noWrap/>
            <w:vAlign w:val="center"/>
            <w:hideMark/>
          </w:tcPr>
          <w:p w14:paraId="5F78D892" w14:textId="6AD93EC5" w:rsidR="004D1EB6" w:rsidRPr="00912C6E" w:rsidRDefault="004D1EB6" w:rsidP="004D1EB6">
            <w:pPr>
              <w:ind w:firstLine="0"/>
              <w:jc w:val="center"/>
              <w:rPr>
                <w:rFonts w:eastAsia="Times New Roman" w:cs="Times New Roman"/>
                <w:color w:val="000000"/>
                <w:sz w:val="20"/>
                <w:szCs w:val="20"/>
                <w:lang w:eastAsia="ru-RU"/>
              </w:rPr>
            </w:pPr>
            <w:r>
              <w:rPr>
                <w:color w:val="000000"/>
                <w:sz w:val="20"/>
                <w:szCs w:val="20"/>
              </w:rPr>
              <w:t>5564,1</w:t>
            </w:r>
          </w:p>
        </w:tc>
        <w:tc>
          <w:tcPr>
            <w:tcW w:w="355" w:type="pct"/>
            <w:tcBorders>
              <w:top w:val="nil"/>
              <w:left w:val="nil"/>
              <w:bottom w:val="single" w:sz="8" w:space="0" w:color="auto"/>
              <w:right w:val="single" w:sz="8" w:space="0" w:color="auto"/>
            </w:tcBorders>
            <w:shd w:val="clear" w:color="auto" w:fill="auto"/>
            <w:noWrap/>
            <w:vAlign w:val="center"/>
            <w:hideMark/>
          </w:tcPr>
          <w:p w14:paraId="3A195040" w14:textId="4EEC81C4" w:rsidR="004D1EB6" w:rsidRPr="00912C6E" w:rsidRDefault="004D1EB6" w:rsidP="004D1EB6">
            <w:pPr>
              <w:ind w:firstLine="0"/>
              <w:jc w:val="center"/>
              <w:rPr>
                <w:rFonts w:eastAsia="Times New Roman" w:cs="Times New Roman"/>
                <w:color w:val="000000"/>
                <w:sz w:val="20"/>
                <w:szCs w:val="20"/>
                <w:lang w:eastAsia="ru-RU"/>
              </w:rPr>
            </w:pPr>
            <w:r>
              <w:rPr>
                <w:color w:val="000000"/>
                <w:sz w:val="20"/>
                <w:szCs w:val="20"/>
              </w:rPr>
              <w:t>5792,9</w:t>
            </w:r>
          </w:p>
        </w:tc>
        <w:tc>
          <w:tcPr>
            <w:tcW w:w="355" w:type="pct"/>
            <w:tcBorders>
              <w:top w:val="nil"/>
              <w:left w:val="nil"/>
              <w:bottom w:val="single" w:sz="8" w:space="0" w:color="auto"/>
              <w:right w:val="single" w:sz="8" w:space="0" w:color="auto"/>
            </w:tcBorders>
            <w:shd w:val="clear" w:color="auto" w:fill="auto"/>
            <w:noWrap/>
            <w:vAlign w:val="center"/>
            <w:hideMark/>
          </w:tcPr>
          <w:p w14:paraId="782880B6" w14:textId="114D8436" w:rsidR="004D1EB6" w:rsidRPr="00912C6E" w:rsidRDefault="004D1EB6" w:rsidP="004D1EB6">
            <w:pPr>
              <w:ind w:firstLine="0"/>
              <w:jc w:val="center"/>
              <w:rPr>
                <w:rFonts w:eastAsia="Times New Roman" w:cs="Times New Roman"/>
                <w:color w:val="000000"/>
                <w:sz w:val="20"/>
                <w:szCs w:val="20"/>
                <w:lang w:eastAsia="ru-RU"/>
              </w:rPr>
            </w:pPr>
            <w:r>
              <w:rPr>
                <w:color w:val="000000"/>
                <w:sz w:val="20"/>
                <w:szCs w:val="20"/>
              </w:rPr>
              <w:t>6021,6</w:t>
            </w:r>
          </w:p>
        </w:tc>
        <w:tc>
          <w:tcPr>
            <w:tcW w:w="355" w:type="pct"/>
            <w:tcBorders>
              <w:top w:val="nil"/>
              <w:left w:val="nil"/>
              <w:bottom w:val="single" w:sz="8" w:space="0" w:color="auto"/>
              <w:right w:val="single" w:sz="8" w:space="0" w:color="auto"/>
            </w:tcBorders>
            <w:shd w:val="clear" w:color="auto" w:fill="auto"/>
            <w:noWrap/>
            <w:vAlign w:val="center"/>
            <w:hideMark/>
          </w:tcPr>
          <w:p w14:paraId="44DEC1AD" w14:textId="56DC8D30" w:rsidR="004D1EB6" w:rsidRPr="00912C6E" w:rsidRDefault="004D1EB6" w:rsidP="004D1EB6">
            <w:pPr>
              <w:ind w:firstLine="0"/>
              <w:jc w:val="center"/>
              <w:rPr>
                <w:rFonts w:eastAsia="Times New Roman" w:cs="Times New Roman"/>
                <w:color w:val="000000"/>
                <w:sz w:val="20"/>
                <w:szCs w:val="20"/>
                <w:lang w:eastAsia="ru-RU"/>
              </w:rPr>
            </w:pPr>
            <w:r>
              <w:rPr>
                <w:color w:val="000000"/>
                <w:sz w:val="20"/>
                <w:szCs w:val="20"/>
              </w:rPr>
              <w:t>6463,7</w:t>
            </w:r>
          </w:p>
        </w:tc>
        <w:tc>
          <w:tcPr>
            <w:tcW w:w="355" w:type="pct"/>
            <w:tcBorders>
              <w:top w:val="nil"/>
              <w:left w:val="nil"/>
              <w:bottom w:val="single" w:sz="8" w:space="0" w:color="auto"/>
              <w:right w:val="single" w:sz="8" w:space="0" w:color="auto"/>
            </w:tcBorders>
            <w:shd w:val="clear" w:color="auto" w:fill="auto"/>
            <w:noWrap/>
            <w:vAlign w:val="center"/>
            <w:hideMark/>
          </w:tcPr>
          <w:p w14:paraId="30B8D18E" w14:textId="26A6B98F" w:rsidR="004D1EB6" w:rsidRPr="00912C6E" w:rsidRDefault="004D1EB6" w:rsidP="004D1EB6">
            <w:pPr>
              <w:ind w:firstLine="0"/>
              <w:jc w:val="center"/>
              <w:rPr>
                <w:rFonts w:eastAsia="Times New Roman" w:cs="Times New Roman"/>
                <w:color w:val="000000"/>
                <w:sz w:val="20"/>
                <w:szCs w:val="20"/>
                <w:lang w:eastAsia="ru-RU"/>
              </w:rPr>
            </w:pPr>
            <w:r>
              <w:rPr>
                <w:color w:val="000000"/>
                <w:sz w:val="20"/>
                <w:szCs w:val="20"/>
              </w:rPr>
              <w:t>6863,7</w:t>
            </w:r>
          </w:p>
        </w:tc>
        <w:tc>
          <w:tcPr>
            <w:tcW w:w="355" w:type="pct"/>
            <w:tcBorders>
              <w:top w:val="nil"/>
              <w:left w:val="nil"/>
              <w:bottom w:val="single" w:sz="8" w:space="0" w:color="auto"/>
              <w:right w:val="single" w:sz="8" w:space="0" w:color="auto"/>
            </w:tcBorders>
            <w:shd w:val="clear" w:color="auto" w:fill="auto"/>
            <w:noWrap/>
            <w:vAlign w:val="center"/>
            <w:hideMark/>
          </w:tcPr>
          <w:p w14:paraId="3D4C07E8" w14:textId="025A91EE" w:rsidR="004D1EB6" w:rsidRPr="00912C6E" w:rsidRDefault="004D1EB6" w:rsidP="004D1EB6">
            <w:pPr>
              <w:ind w:firstLine="0"/>
              <w:jc w:val="center"/>
              <w:rPr>
                <w:rFonts w:eastAsia="Times New Roman" w:cs="Times New Roman"/>
                <w:color w:val="000000"/>
                <w:sz w:val="20"/>
                <w:szCs w:val="20"/>
                <w:lang w:eastAsia="ru-RU"/>
              </w:rPr>
            </w:pPr>
            <w:r>
              <w:rPr>
                <w:color w:val="000000"/>
                <w:sz w:val="20"/>
                <w:szCs w:val="20"/>
              </w:rPr>
              <w:t>7263,7</w:t>
            </w:r>
          </w:p>
        </w:tc>
        <w:tc>
          <w:tcPr>
            <w:tcW w:w="355" w:type="pct"/>
            <w:tcBorders>
              <w:top w:val="nil"/>
              <w:left w:val="nil"/>
              <w:bottom w:val="single" w:sz="8" w:space="0" w:color="auto"/>
              <w:right w:val="single" w:sz="8" w:space="0" w:color="auto"/>
            </w:tcBorders>
            <w:shd w:val="clear" w:color="auto" w:fill="auto"/>
            <w:noWrap/>
            <w:vAlign w:val="center"/>
            <w:hideMark/>
          </w:tcPr>
          <w:p w14:paraId="28D82886" w14:textId="10B0743C" w:rsidR="004D1EB6" w:rsidRPr="00912C6E" w:rsidRDefault="004D1EB6" w:rsidP="004D1EB6">
            <w:pPr>
              <w:ind w:firstLine="0"/>
              <w:jc w:val="center"/>
              <w:rPr>
                <w:rFonts w:eastAsia="Times New Roman" w:cs="Times New Roman"/>
                <w:color w:val="000000"/>
                <w:sz w:val="20"/>
                <w:szCs w:val="20"/>
                <w:lang w:eastAsia="ru-RU"/>
              </w:rPr>
            </w:pPr>
            <w:r>
              <w:rPr>
                <w:color w:val="000000"/>
                <w:sz w:val="20"/>
                <w:szCs w:val="20"/>
              </w:rPr>
              <w:t>7563,7</w:t>
            </w:r>
          </w:p>
        </w:tc>
        <w:tc>
          <w:tcPr>
            <w:tcW w:w="355" w:type="pct"/>
            <w:tcBorders>
              <w:top w:val="nil"/>
              <w:left w:val="nil"/>
              <w:bottom w:val="single" w:sz="8" w:space="0" w:color="auto"/>
              <w:right w:val="single" w:sz="8" w:space="0" w:color="auto"/>
            </w:tcBorders>
            <w:shd w:val="clear" w:color="auto" w:fill="auto"/>
            <w:noWrap/>
            <w:vAlign w:val="center"/>
            <w:hideMark/>
          </w:tcPr>
          <w:p w14:paraId="07975CF9" w14:textId="15373E12" w:rsidR="004D1EB6" w:rsidRPr="00912C6E" w:rsidRDefault="004D1EB6" w:rsidP="004D1EB6">
            <w:pPr>
              <w:ind w:firstLine="0"/>
              <w:jc w:val="center"/>
              <w:rPr>
                <w:rFonts w:eastAsia="Times New Roman" w:cs="Times New Roman"/>
                <w:color w:val="000000"/>
                <w:sz w:val="20"/>
                <w:szCs w:val="20"/>
                <w:lang w:eastAsia="ru-RU"/>
              </w:rPr>
            </w:pPr>
            <w:r>
              <w:rPr>
                <w:color w:val="000000"/>
                <w:sz w:val="20"/>
                <w:szCs w:val="20"/>
              </w:rPr>
              <w:t>7863,7</w:t>
            </w:r>
          </w:p>
        </w:tc>
        <w:tc>
          <w:tcPr>
            <w:tcW w:w="355" w:type="pct"/>
            <w:tcBorders>
              <w:top w:val="nil"/>
              <w:left w:val="nil"/>
              <w:bottom w:val="single" w:sz="8" w:space="0" w:color="auto"/>
              <w:right w:val="single" w:sz="8" w:space="0" w:color="auto"/>
            </w:tcBorders>
            <w:shd w:val="clear" w:color="auto" w:fill="auto"/>
            <w:noWrap/>
            <w:vAlign w:val="center"/>
            <w:hideMark/>
          </w:tcPr>
          <w:p w14:paraId="54D66A16" w14:textId="6F534011" w:rsidR="004D1EB6" w:rsidRPr="00912C6E" w:rsidRDefault="004D1EB6" w:rsidP="004D1EB6">
            <w:pPr>
              <w:ind w:firstLine="0"/>
              <w:jc w:val="center"/>
              <w:rPr>
                <w:rFonts w:eastAsia="Times New Roman" w:cs="Times New Roman"/>
                <w:color w:val="000000"/>
                <w:sz w:val="20"/>
                <w:szCs w:val="20"/>
                <w:lang w:eastAsia="ru-RU"/>
              </w:rPr>
            </w:pPr>
            <w:r>
              <w:rPr>
                <w:color w:val="000000"/>
                <w:sz w:val="20"/>
                <w:szCs w:val="20"/>
              </w:rPr>
              <w:t>7917,9</w:t>
            </w:r>
          </w:p>
        </w:tc>
        <w:tc>
          <w:tcPr>
            <w:tcW w:w="355" w:type="pct"/>
            <w:tcBorders>
              <w:top w:val="nil"/>
              <w:left w:val="nil"/>
              <w:bottom w:val="single" w:sz="8" w:space="0" w:color="auto"/>
              <w:right w:val="single" w:sz="8" w:space="0" w:color="auto"/>
            </w:tcBorders>
            <w:shd w:val="clear" w:color="auto" w:fill="auto"/>
            <w:noWrap/>
            <w:vAlign w:val="center"/>
            <w:hideMark/>
          </w:tcPr>
          <w:p w14:paraId="40B0BF95" w14:textId="5A8BABEA" w:rsidR="004D1EB6" w:rsidRPr="00912C6E" w:rsidRDefault="004D1EB6" w:rsidP="004D1EB6">
            <w:pPr>
              <w:ind w:firstLine="0"/>
              <w:jc w:val="center"/>
              <w:rPr>
                <w:rFonts w:eastAsia="Times New Roman" w:cs="Times New Roman"/>
                <w:color w:val="000000"/>
                <w:sz w:val="20"/>
                <w:szCs w:val="20"/>
                <w:lang w:eastAsia="ru-RU"/>
              </w:rPr>
            </w:pPr>
            <w:r>
              <w:rPr>
                <w:color w:val="000000"/>
                <w:sz w:val="20"/>
                <w:szCs w:val="20"/>
              </w:rPr>
              <w:t>7972,1</w:t>
            </w:r>
          </w:p>
        </w:tc>
        <w:tc>
          <w:tcPr>
            <w:tcW w:w="355" w:type="pct"/>
            <w:tcBorders>
              <w:top w:val="nil"/>
              <w:left w:val="nil"/>
              <w:bottom w:val="single" w:sz="8" w:space="0" w:color="auto"/>
              <w:right w:val="single" w:sz="8" w:space="0" w:color="auto"/>
            </w:tcBorders>
            <w:shd w:val="clear" w:color="auto" w:fill="auto"/>
            <w:noWrap/>
            <w:vAlign w:val="center"/>
            <w:hideMark/>
          </w:tcPr>
          <w:p w14:paraId="57B29F0E" w14:textId="66194EE2" w:rsidR="004D1EB6" w:rsidRPr="00912C6E" w:rsidRDefault="004D1EB6" w:rsidP="004D1EB6">
            <w:pPr>
              <w:ind w:firstLine="0"/>
              <w:jc w:val="center"/>
              <w:rPr>
                <w:rFonts w:eastAsia="Times New Roman" w:cs="Times New Roman"/>
                <w:color w:val="000000"/>
                <w:sz w:val="20"/>
                <w:szCs w:val="20"/>
                <w:lang w:eastAsia="ru-RU"/>
              </w:rPr>
            </w:pPr>
            <w:r>
              <w:rPr>
                <w:color w:val="000000"/>
                <w:sz w:val="20"/>
                <w:szCs w:val="20"/>
              </w:rPr>
              <w:t>8026,3</w:t>
            </w:r>
          </w:p>
        </w:tc>
        <w:tc>
          <w:tcPr>
            <w:tcW w:w="355" w:type="pct"/>
            <w:tcBorders>
              <w:top w:val="nil"/>
              <w:left w:val="nil"/>
              <w:bottom w:val="single" w:sz="8" w:space="0" w:color="auto"/>
              <w:right w:val="single" w:sz="8" w:space="0" w:color="auto"/>
            </w:tcBorders>
            <w:shd w:val="clear" w:color="auto" w:fill="auto"/>
            <w:noWrap/>
            <w:vAlign w:val="center"/>
            <w:hideMark/>
          </w:tcPr>
          <w:p w14:paraId="7A8CB373" w14:textId="7A1D0ACA" w:rsidR="004D1EB6" w:rsidRPr="00912C6E" w:rsidRDefault="004D1EB6" w:rsidP="004D1EB6">
            <w:pPr>
              <w:ind w:firstLine="0"/>
              <w:jc w:val="center"/>
              <w:rPr>
                <w:rFonts w:eastAsia="Times New Roman" w:cs="Times New Roman"/>
                <w:color w:val="000000"/>
                <w:sz w:val="20"/>
                <w:szCs w:val="20"/>
                <w:lang w:eastAsia="ru-RU"/>
              </w:rPr>
            </w:pPr>
            <w:r>
              <w:rPr>
                <w:color w:val="000000"/>
                <w:sz w:val="20"/>
                <w:szCs w:val="20"/>
              </w:rPr>
              <w:t>8080,5</w:t>
            </w:r>
          </w:p>
        </w:tc>
      </w:tr>
      <w:tr w:rsidR="004D1EB6" w:rsidRPr="00912C6E" w14:paraId="7E0DD3A1" w14:textId="77777777" w:rsidTr="00D6250C">
        <w:trPr>
          <w:trHeight w:val="20"/>
        </w:trPr>
        <w:tc>
          <w:tcPr>
            <w:tcW w:w="740" w:type="pct"/>
            <w:tcBorders>
              <w:top w:val="nil"/>
              <w:left w:val="single" w:sz="8" w:space="0" w:color="auto"/>
              <w:bottom w:val="single" w:sz="8" w:space="0" w:color="auto"/>
              <w:right w:val="single" w:sz="8" w:space="0" w:color="auto"/>
            </w:tcBorders>
            <w:shd w:val="clear" w:color="auto" w:fill="auto"/>
            <w:noWrap/>
            <w:vAlign w:val="center"/>
            <w:hideMark/>
          </w:tcPr>
          <w:p w14:paraId="165EB6A4" w14:textId="77777777" w:rsidR="004D1EB6" w:rsidRPr="00912C6E" w:rsidRDefault="004D1EB6" w:rsidP="004D1EB6">
            <w:pPr>
              <w:ind w:firstLine="0"/>
              <w:jc w:val="center"/>
              <w:rPr>
                <w:rFonts w:eastAsia="Times New Roman" w:cs="Times New Roman"/>
                <w:color w:val="000000"/>
                <w:sz w:val="20"/>
                <w:szCs w:val="20"/>
                <w:lang w:eastAsia="ru-RU"/>
              </w:rPr>
            </w:pPr>
            <w:r w:rsidRPr="00912C6E">
              <w:rPr>
                <w:rFonts w:eastAsia="Times New Roman" w:cs="Times New Roman"/>
                <w:color w:val="000000"/>
                <w:sz w:val="20"/>
                <w:szCs w:val="20"/>
                <w:lang w:eastAsia="ru-RU"/>
              </w:rPr>
              <w:t>тыс. м</w:t>
            </w:r>
            <w:r w:rsidRPr="00912C6E">
              <w:rPr>
                <w:rFonts w:eastAsia="Times New Roman" w:cs="Times New Roman"/>
                <w:color w:val="000000"/>
                <w:sz w:val="20"/>
                <w:szCs w:val="20"/>
                <w:vertAlign w:val="superscript"/>
                <w:lang w:eastAsia="ru-RU"/>
              </w:rPr>
              <w:t>3</w:t>
            </w:r>
            <w:r w:rsidRPr="00912C6E">
              <w:rPr>
                <w:rFonts w:eastAsia="Times New Roman" w:cs="Times New Roman"/>
                <w:color w:val="000000"/>
                <w:sz w:val="20"/>
                <w:szCs w:val="20"/>
                <w:lang w:eastAsia="ru-RU"/>
              </w:rPr>
              <w:t>/год</w:t>
            </w:r>
          </w:p>
        </w:tc>
        <w:tc>
          <w:tcPr>
            <w:tcW w:w="355" w:type="pct"/>
            <w:tcBorders>
              <w:top w:val="nil"/>
              <w:left w:val="nil"/>
              <w:bottom w:val="single" w:sz="8" w:space="0" w:color="auto"/>
              <w:right w:val="single" w:sz="8" w:space="0" w:color="auto"/>
            </w:tcBorders>
            <w:shd w:val="clear" w:color="auto" w:fill="auto"/>
            <w:noWrap/>
            <w:vAlign w:val="center"/>
            <w:hideMark/>
          </w:tcPr>
          <w:p w14:paraId="4A917A69" w14:textId="2D147991" w:rsidR="004D1EB6" w:rsidRPr="00912C6E" w:rsidRDefault="004D1EB6" w:rsidP="004D1EB6">
            <w:pPr>
              <w:ind w:firstLine="0"/>
              <w:jc w:val="center"/>
              <w:rPr>
                <w:rFonts w:eastAsia="Times New Roman" w:cs="Times New Roman"/>
                <w:color w:val="000000"/>
                <w:sz w:val="20"/>
                <w:szCs w:val="20"/>
                <w:lang w:eastAsia="ru-RU"/>
              </w:rPr>
            </w:pPr>
            <w:r>
              <w:rPr>
                <w:color w:val="000000"/>
                <w:sz w:val="20"/>
                <w:szCs w:val="20"/>
              </w:rPr>
              <w:t>2030,9</w:t>
            </w:r>
          </w:p>
        </w:tc>
        <w:tc>
          <w:tcPr>
            <w:tcW w:w="355" w:type="pct"/>
            <w:tcBorders>
              <w:top w:val="nil"/>
              <w:left w:val="nil"/>
              <w:bottom w:val="single" w:sz="8" w:space="0" w:color="auto"/>
              <w:right w:val="single" w:sz="8" w:space="0" w:color="auto"/>
            </w:tcBorders>
            <w:shd w:val="clear" w:color="auto" w:fill="auto"/>
            <w:noWrap/>
            <w:vAlign w:val="center"/>
            <w:hideMark/>
          </w:tcPr>
          <w:p w14:paraId="4A11EDE7" w14:textId="62A8B7C5" w:rsidR="004D1EB6" w:rsidRPr="00912C6E" w:rsidRDefault="004D1EB6" w:rsidP="004D1EB6">
            <w:pPr>
              <w:ind w:firstLine="0"/>
              <w:jc w:val="center"/>
              <w:rPr>
                <w:rFonts w:eastAsia="Times New Roman" w:cs="Times New Roman"/>
                <w:color w:val="000000"/>
                <w:sz w:val="20"/>
                <w:szCs w:val="20"/>
                <w:lang w:eastAsia="ru-RU"/>
              </w:rPr>
            </w:pPr>
            <w:r>
              <w:rPr>
                <w:color w:val="000000"/>
                <w:sz w:val="20"/>
                <w:szCs w:val="20"/>
              </w:rPr>
              <w:t>2114,4</w:t>
            </w:r>
          </w:p>
        </w:tc>
        <w:tc>
          <w:tcPr>
            <w:tcW w:w="355" w:type="pct"/>
            <w:tcBorders>
              <w:top w:val="nil"/>
              <w:left w:val="nil"/>
              <w:bottom w:val="single" w:sz="8" w:space="0" w:color="auto"/>
              <w:right w:val="single" w:sz="8" w:space="0" w:color="auto"/>
            </w:tcBorders>
            <w:shd w:val="clear" w:color="auto" w:fill="auto"/>
            <w:noWrap/>
            <w:vAlign w:val="center"/>
            <w:hideMark/>
          </w:tcPr>
          <w:p w14:paraId="2CE09601" w14:textId="53DFA5ED" w:rsidR="004D1EB6" w:rsidRPr="00912C6E" w:rsidRDefault="004D1EB6" w:rsidP="004D1EB6">
            <w:pPr>
              <w:ind w:firstLine="0"/>
              <w:jc w:val="center"/>
              <w:rPr>
                <w:rFonts w:eastAsia="Times New Roman" w:cs="Times New Roman"/>
                <w:color w:val="000000"/>
                <w:sz w:val="20"/>
                <w:szCs w:val="20"/>
                <w:lang w:eastAsia="ru-RU"/>
              </w:rPr>
            </w:pPr>
            <w:r>
              <w:rPr>
                <w:color w:val="000000"/>
                <w:sz w:val="20"/>
                <w:szCs w:val="20"/>
              </w:rPr>
              <w:t>2197,9</w:t>
            </w:r>
          </w:p>
        </w:tc>
        <w:tc>
          <w:tcPr>
            <w:tcW w:w="355" w:type="pct"/>
            <w:tcBorders>
              <w:top w:val="nil"/>
              <w:left w:val="nil"/>
              <w:bottom w:val="single" w:sz="8" w:space="0" w:color="auto"/>
              <w:right w:val="single" w:sz="8" w:space="0" w:color="auto"/>
            </w:tcBorders>
            <w:shd w:val="clear" w:color="auto" w:fill="auto"/>
            <w:noWrap/>
            <w:vAlign w:val="center"/>
            <w:hideMark/>
          </w:tcPr>
          <w:p w14:paraId="3EE76B19" w14:textId="3AA6EE1F" w:rsidR="004D1EB6" w:rsidRPr="00912C6E" w:rsidRDefault="004D1EB6" w:rsidP="004D1EB6">
            <w:pPr>
              <w:ind w:firstLine="0"/>
              <w:jc w:val="center"/>
              <w:rPr>
                <w:rFonts w:eastAsia="Times New Roman" w:cs="Times New Roman"/>
                <w:color w:val="000000"/>
                <w:sz w:val="20"/>
                <w:szCs w:val="20"/>
                <w:lang w:eastAsia="ru-RU"/>
              </w:rPr>
            </w:pPr>
            <w:r>
              <w:rPr>
                <w:color w:val="000000"/>
                <w:sz w:val="20"/>
                <w:szCs w:val="20"/>
              </w:rPr>
              <w:t>2359,3</w:t>
            </w:r>
          </w:p>
        </w:tc>
        <w:tc>
          <w:tcPr>
            <w:tcW w:w="355" w:type="pct"/>
            <w:tcBorders>
              <w:top w:val="nil"/>
              <w:left w:val="nil"/>
              <w:bottom w:val="single" w:sz="8" w:space="0" w:color="auto"/>
              <w:right w:val="single" w:sz="8" w:space="0" w:color="auto"/>
            </w:tcBorders>
            <w:shd w:val="clear" w:color="auto" w:fill="auto"/>
            <w:noWrap/>
            <w:vAlign w:val="center"/>
            <w:hideMark/>
          </w:tcPr>
          <w:p w14:paraId="4F04638A" w14:textId="641E4E5C" w:rsidR="004D1EB6" w:rsidRPr="00912C6E" w:rsidRDefault="004D1EB6" w:rsidP="004D1EB6">
            <w:pPr>
              <w:ind w:firstLine="0"/>
              <w:jc w:val="center"/>
              <w:rPr>
                <w:rFonts w:eastAsia="Times New Roman" w:cs="Times New Roman"/>
                <w:color w:val="000000"/>
                <w:sz w:val="20"/>
                <w:szCs w:val="20"/>
                <w:lang w:eastAsia="ru-RU"/>
              </w:rPr>
            </w:pPr>
            <w:r>
              <w:rPr>
                <w:color w:val="000000"/>
                <w:sz w:val="20"/>
                <w:szCs w:val="20"/>
              </w:rPr>
              <w:t>2505,3</w:t>
            </w:r>
          </w:p>
        </w:tc>
        <w:tc>
          <w:tcPr>
            <w:tcW w:w="355" w:type="pct"/>
            <w:tcBorders>
              <w:top w:val="nil"/>
              <w:left w:val="nil"/>
              <w:bottom w:val="single" w:sz="8" w:space="0" w:color="auto"/>
              <w:right w:val="single" w:sz="8" w:space="0" w:color="auto"/>
            </w:tcBorders>
            <w:shd w:val="clear" w:color="auto" w:fill="auto"/>
            <w:noWrap/>
            <w:vAlign w:val="center"/>
            <w:hideMark/>
          </w:tcPr>
          <w:p w14:paraId="766B8D94" w14:textId="1803723C" w:rsidR="004D1EB6" w:rsidRPr="00912C6E" w:rsidRDefault="004D1EB6" w:rsidP="004D1EB6">
            <w:pPr>
              <w:ind w:firstLine="0"/>
              <w:jc w:val="center"/>
              <w:rPr>
                <w:rFonts w:eastAsia="Times New Roman" w:cs="Times New Roman"/>
                <w:color w:val="000000"/>
                <w:sz w:val="20"/>
                <w:szCs w:val="20"/>
                <w:lang w:eastAsia="ru-RU"/>
              </w:rPr>
            </w:pPr>
            <w:r>
              <w:rPr>
                <w:color w:val="000000"/>
                <w:sz w:val="20"/>
                <w:szCs w:val="20"/>
              </w:rPr>
              <w:t>2651,3</w:t>
            </w:r>
          </w:p>
        </w:tc>
        <w:tc>
          <w:tcPr>
            <w:tcW w:w="355" w:type="pct"/>
            <w:tcBorders>
              <w:top w:val="nil"/>
              <w:left w:val="nil"/>
              <w:bottom w:val="single" w:sz="8" w:space="0" w:color="auto"/>
              <w:right w:val="single" w:sz="8" w:space="0" w:color="auto"/>
            </w:tcBorders>
            <w:shd w:val="clear" w:color="auto" w:fill="auto"/>
            <w:noWrap/>
            <w:vAlign w:val="center"/>
            <w:hideMark/>
          </w:tcPr>
          <w:p w14:paraId="17236EEA" w14:textId="208A022B" w:rsidR="004D1EB6" w:rsidRPr="00912C6E" w:rsidRDefault="004D1EB6" w:rsidP="004D1EB6">
            <w:pPr>
              <w:ind w:firstLine="0"/>
              <w:jc w:val="center"/>
              <w:rPr>
                <w:rFonts w:eastAsia="Times New Roman" w:cs="Times New Roman"/>
                <w:color w:val="000000"/>
                <w:sz w:val="20"/>
                <w:szCs w:val="20"/>
                <w:lang w:eastAsia="ru-RU"/>
              </w:rPr>
            </w:pPr>
            <w:r>
              <w:rPr>
                <w:color w:val="000000"/>
                <w:sz w:val="20"/>
                <w:szCs w:val="20"/>
              </w:rPr>
              <w:t>2760,8</w:t>
            </w:r>
          </w:p>
        </w:tc>
        <w:tc>
          <w:tcPr>
            <w:tcW w:w="355" w:type="pct"/>
            <w:tcBorders>
              <w:top w:val="nil"/>
              <w:left w:val="nil"/>
              <w:bottom w:val="single" w:sz="8" w:space="0" w:color="auto"/>
              <w:right w:val="single" w:sz="8" w:space="0" w:color="auto"/>
            </w:tcBorders>
            <w:shd w:val="clear" w:color="auto" w:fill="auto"/>
            <w:noWrap/>
            <w:vAlign w:val="center"/>
            <w:hideMark/>
          </w:tcPr>
          <w:p w14:paraId="4562BC22" w14:textId="3ADC1FC4" w:rsidR="004D1EB6" w:rsidRPr="00912C6E" w:rsidRDefault="004D1EB6" w:rsidP="004D1EB6">
            <w:pPr>
              <w:ind w:firstLine="0"/>
              <w:jc w:val="center"/>
              <w:rPr>
                <w:rFonts w:eastAsia="Times New Roman" w:cs="Times New Roman"/>
                <w:color w:val="000000"/>
                <w:sz w:val="20"/>
                <w:szCs w:val="20"/>
                <w:lang w:eastAsia="ru-RU"/>
              </w:rPr>
            </w:pPr>
            <w:r>
              <w:rPr>
                <w:color w:val="000000"/>
                <w:sz w:val="20"/>
                <w:szCs w:val="20"/>
              </w:rPr>
              <w:t>2870,3</w:t>
            </w:r>
          </w:p>
        </w:tc>
        <w:tc>
          <w:tcPr>
            <w:tcW w:w="355" w:type="pct"/>
            <w:tcBorders>
              <w:top w:val="nil"/>
              <w:left w:val="nil"/>
              <w:bottom w:val="single" w:sz="8" w:space="0" w:color="auto"/>
              <w:right w:val="single" w:sz="8" w:space="0" w:color="auto"/>
            </w:tcBorders>
            <w:shd w:val="clear" w:color="auto" w:fill="auto"/>
            <w:noWrap/>
            <w:vAlign w:val="center"/>
            <w:hideMark/>
          </w:tcPr>
          <w:p w14:paraId="77D835DF" w14:textId="1773109A" w:rsidR="004D1EB6" w:rsidRPr="00912C6E" w:rsidRDefault="004D1EB6" w:rsidP="004D1EB6">
            <w:pPr>
              <w:ind w:firstLine="0"/>
              <w:jc w:val="center"/>
              <w:rPr>
                <w:rFonts w:eastAsia="Times New Roman" w:cs="Times New Roman"/>
                <w:color w:val="000000"/>
                <w:sz w:val="20"/>
                <w:szCs w:val="20"/>
                <w:lang w:eastAsia="ru-RU"/>
              </w:rPr>
            </w:pPr>
            <w:r>
              <w:rPr>
                <w:color w:val="000000"/>
                <w:sz w:val="20"/>
                <w:szCs w:val="20"/>
              </w:rPr>
              <w:t>2890,0</w:t>
            </w:r>
          </w:p>
        </w:tc>
        <w:tc>
          <w:tcPr>
            <w:tcW w:w="355" w:type="pct"/>
            <w:tcBorders>
              <w:top w:val="nil"/>
              <w:left w:val="nil"/>
              <w:bottom w:val="single" w:sz="8" w:space="0" w:color="auto"/>
              <w:right w:val="single" w:sz="8" w:space="0" w:color="auto"/>
            </w:tcBorders>
            <w:shd w:val="clear" w:color="auto" w:fill="auto"/>
            <w:noWrap/>
            <w:vAlign w:val="center"/>
            <w:hideMark/>
          </w:tcPr>
          <w:p w14:paraId="3C979DD4" w14:textId="1700EB8B" w:rsidR="004D1EB6" w:rsidRPr="00912C6E" w:rsidRDefault="004D1EB6" w:rsidP="004D1EB6">
            <w:pPr>
              <w:ind w:firstLine="0"/>
              <w:jc w:val="center"/>
              <w:rPr>
                <w:rFonts w:eastAsia="Times New Roman" w:cs="Times New Roman"/>
                <w:color w:val="000000"/>
                <w:sz w:val="20"/>
                <w:szCs w:val="20"/>
                <w:lang w:eastAsia="ru-RU"/>
              </w:rPr>
            </w:pPr>
            <w:r>
              <w:rPr>
                <w:color w:val="000000"/>
                <w:sz w:val="20"/>
                <w:szCs w:val="20"/>
              </w:rPr>
              <w:t>2909,8</w:t>
            </w:r>
          </w:p>
        </w:tc>
        <w:tc>
          <w:tcPr>
            <w:tcW w:w="355" w:type="pct"/>
            <w:tcBorders>
              <w:top w:val="nil"/>
              <w:left w:val="nil"/>
              <w:bottom w:val="single" w:sz="8" w:space="0" w:color="auto"/>
              <w:right w:val="single" w:sz="8" w:space="0" w:color="auto"/>
            </w:tcBorders>
            <w:shd w:val="clear" w:color="auto" w:fill="auto"/>
            <w:noWrap/>
            <w:vAlign w:val="center"/>
            <w:hideMark/>
          </w:tcPr>
          <w:p w14:paraId="1F8EA48F" w14:textId="018DBC8C" w:rsidR="004D1EB6" w:rsidRPr="00912C6E" w:rsidRDefault="004D1EB6" w:rsidP="004D1EB6">
            <w:pPr>
              <w:ind w:firstLine="0"/>
              <w:jc w:val="center"/>
              <w:rPr>
                <w:rFonts w:eastAsia="Times New Roman" w:cs="Times New Roman"/>
                <w:color w:val="000000"/>
                <w:sz w:val="20"/>
                <w:szCs w:val="20"/>
                <w:lang w:eastAsia="ru-RU"/>
              </w:rPr>
            </w:pPr>
            <w:r>
              <w:rPr>
                <w:color w:val="000000"/>
                <w:sz w:val="20"/>
                <w:szCs w:val="20"/>
              </w:rPr>
              <w:t>2929,6</w:t>
            </w:r>
          </w:p>
        </w:tc>
        <w:tc>
          <w:tcPr>
            <w:tcW w:w="355" w:type="pct"/>
            <w:tcBorders>
              <w:top w:val="nil"/>
              <w:left w:val="nil"/>
              <w:bottom w:val="single" w:sz="8" w:space="0" w:color="auto"/>
              <w:right w:val="single" w:sz="8" w:space="0" w:color="auto"/>
            </w:tcBorders>
            <w:shd w:val="clear" w:color="auto" w:fill="auto"/>
            <w:noWrap/>
            <w:vAlign w:val="center"/>
            <w:hideMark/>
          </w:tcPr>
          <w:p w14:paraId="3E4BD3EC" w14:textId="17F93300" w:rsidR="004D1EB6" w:rsidRPr="00912C6E" w:rsidRDefault="004D1EB6" w:rsidP="004D1EB6">
            <w:pPr>
              <w:ind w:firstLine="0"/>
              <w:jc w:val="center"/>
              <w:rPr>
                <w:rFonts w:eastAsia="Times New Roman" w:cs="Times New Roman"/>
                <w:color w:val="000000"/>
                <w:sz w:val="20"/>
                <w:szCs w:val="20"/>
                <w:lang w:eastAsia="ru-RU"/>
              </w:rPr>
            </w:pPr>
            <w:r>
              <w:rPr>
                <w:color w:val="000000"/>
                <w:sz w:val="20"/>
                <w:szCs w:val="20"/>
              </w:rPr>
              <w:t>2949,4</w:t>
            </w:r>
          </w:p>
        </w:tc>
      </w:tr>
    </w:tbl>
    <w:p w14:paraId="737CD1F4" w14:textId="77777777" w:rsidR="00912C6E" w:rsidRDefault="00912C6E" w:rsidP="00036FD1"/>
    <w:p w14:paraId="168F7142" w14:textId="77777777" w:rsidR="00036FD1" w:rsidRDefault="00036FD1" w:rsidP="00036FD1">
      <w:pPr>
        <w:pStyle w:val="3"/>
      </w:pPr>
      <w:bookmarkStart w:id="68" w:name="_Toc133269550"/>
      <w:bookmarkStart w:id="69" w:name="_Toc141180298"/>
      <w:r w:rsidRPr="00036FD1">
        <w:t>Прогноз распределения расходов воды на водоснабжение по типам абонентов, в том числе на водоснабжение жилых зданий, объектов общественно-делового назначения, промышленных объектов, исходя из фактических расходов горячей, питьевой, технической воды с учётом данных о перспективном потреблении горячей, питьевой, технической воды абонентами</w:t>
      </w:r>
      <w:bookmarkEnd w:id="68"/>
      <w:r>
        <w:t>.</w:t>
      </w:r>
      <w:bookmarkEnd w:id="69"/>
    </w:p>
    <w:p w14:paraId="17F8AEF2" w14:textId="31C19F6F" w:rsidR="00912C6E" w:rsidRDefault="00912C6E" w:rsidP="00036FD1">
      <w:r w:rsidRPr="00BF3F30">
        <w:t xml:space="preserve">Исходя из фактических и расчётных данных, были определены прогнозы потребления холодной воды из централизованных систем водоснабжения МО </w:t>
      </w:r>
      <w:r w:rsidR="00FC3F76">
        <w:t>Кузьмоловское</w:t>
      </w:r>
      <w:r w:rsidRPr="00BF3F30">
        <w:t xml:space="preserve"> </w:t>
      </w:r>
      <w:r w:rsidR="00FC3F76">
        <w:t>Г</w:t>
      </w:r>
      <w:r w:rsidRPr="00BF3F30">
        <w:t>П в перспективе до 2035 года</w:t>
      </w:r>
      <w:r>
        <w:t>.</w:t>
      </w:r>
    </w:p>
    <w:p w14:paraId="6C0E45E8" w14:textId="77777777" w:rsidR="00B759A8" w:rsidRDefault="00B759A8" w:rsidP="00036FD1"/>
    <w:p w14:paraId="7E8538A4" w14:textId="19736A85" w:rsidR="00912C6E" w:rsidRDefault="00912C6E" w:rsidP="00912C6E">
      <w:pPr>
        <w:pStyle w:val="a6"/>
        <w:keepNext/>
      </w:pPr>
      <w:r>
        <w:t xml:space="preserve">Таблица </w:t>
      </w:r>
      <w:r w:rsidR="008703E9">
        <w:rPr>
          <w:noProof/>
        </w:rPr>
        <w:fldChar w:fldCharType="begin"/>
      </w:r>
      <w:r w:rsidR="008703E9">
        <w:rPr>
          <w:noProof/>
        </w:rPr>
        <w:instrText xml:space="preserve"> SEQ Таблица \* ARABIC </w:instrText>
      </w:r>
      <w:r w:rsidR="008703E9">
        <w:rPr>
          <w:noProof/>
        </w:rPr>
        <w:fldChar w:fldCharType="separate"/>
      </w:r>
      <w:r w:rsidR="001B268C">
        <w:rPr>
          <w:noProof/>
        </w:rPr>
        <w:t>20</w:t>
      </w:r>
      <w:r w:rsidR="008703E9">
        <w:rPr>
          <w:noProof/>
        </w:rPr>
        <w:fldChar w:fldCharType="end"/>
      </w:r>
      <w:r>
        <w:t xml:space="preserve"> Прогноз распределения расходов воды на водоснабжение по типам абонентов до 2033 года</w:t>
      </w:r>
    </w:p>
    <w:tbl>
      <w:tblPr>
        <w:tblW w:w="5000" w:type="pct"/>
        <w:tblLook w:val="04A0" w:firstRow="1" w:lastRow="0" w:firstColumn="1" w:lastColumn="0" w:noHBand="0" w:noVBand="1"/>
      </w:tblPr>
      <w:tblGrid>
        <w:gridCol w:w="863"/>
        <w:gridCol w:w="2739"/>
        <w:gridCol w:w="883"/>
        <w:gridCol w:w="863"/>
        <w:gridCol w:w="864"/>
        <w:gridCol w:w="864"/>
        <w:gridCol w:w="864"/>
        <w:gridCol w:w="864"/>
        <w:gridCol w:w="864"/>
        <w:gridCol w:w="864"/>
        <w:gridCol w:w="864"/>
        <w:gridCol w:w="864"/>
        <w:gridCol w:w="864"/>
        <w:gridCol w:w="864"/>
        <w:gridCol w:w="855"/>
      </w:tblGrid>
      <w:tr w:rsidR="00912C6E" w:rsidRPr="00912C6E" w14:paraId="41347B38" w14:textId="77777777" w:rsidTr="004D1EB6">
        <w:trPr>
          <w:trHeight w:val="20"/>
        </w:trPr>
        <w:tc>
          <w:tcPr>
            <w:tcW w:w="29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7DAEE40" w14:textId="77777777" w:rsidR="00912C6E" w:rsidRPr="00912C6E" w:rsidRDefault="00912C6E" w:rsidP="00912C6E">
            <w:pPr>
              <w:ind w:firstLine="0"/>
              <w:jc w:val="center"/>
              <w:rPr>
                <w:rFonts w:eastAsia="Times New Roman" w:cs="Times New Roman"/>
                <w:b/>
                <w:bCs/>
                <w:color w:val="000000"/>
                <w:sz w:val="20"/>
                <w:szCs w:val="20"/>
                <w:lang w:eastAsia="ru-RU"/>
              </w:rPr>
            </w:pPr>
            <w:r w:rsidRPr="00912C6E">
              <w:rPr>
                <w:rFonts w:eastAsia="Times New Roman" w:cs="Times New Roman"/>
                <w:b/>
                <w:bCs/>
                <w:color w:val="000000"/>
                <w:sz w:val="20"/>
                <w:szCs w:val="20"/>
                <w:lang w:eastAsia="ru-RU"/>
              </w:rPr>
              <w:t>№ п/п</w:t>
            </w:r>
          </w:p>
        </w:tc>
        <w:tc>
          <w:tcPr>
            <w:tcW w:w="923" w:type="pct"/>
            <w:tcBorders>
              <w:top w:val="single" w:sz="4" w:space="0" w:color="auto"/>
              <w:left w:val="nil"/>
              <w:bottom w:val="single" w:sz="4" w:space="0" w:color="auto"/>
              <w:right w:val="single" w:sz="4" w:space="0" w:color="auto"/>
            </w:tcBorders>
            <w:shd w:val="clear" w:color="auto" w:fill="auto"/>
            <w:vAlign w:val="center"/>
            <w:hideMark/>
          </w:tcPr>
          <w:p w14:paraId="04F30510" w14:textId="77777777" w:rsidR="00912C6E" w:rsidRPr="00912C6E" w:rsidRDefault="00912C6E" w:rsidP="00912C6E">
            <w:pPr>
              <w:ind w:firstLine="0"/>
              <w:jc w:val="left"/>
              <w:rPr>
                <w:rFonts w:eastAsia="Times New Roman" w:cs="Times New Roman"/>
                <w:b/>
                <w:bCs/>
                <w:color w:val="000000"/>
                <w:sz w:val="20"/>
                <w:szCs w:val="20"/>
                <w:lang w:eastAsia="ru-RU"/>
              </w:rPr>
            </w:pPr>
            <w:r w:rsidRPr="00912C6E">
              <w:rPr>
                <w:rFonts w:eastAsia="Times New Roman" w:cs="Times New Roman"/>
                <w:b/>
                <w:bCs/>
                <w:color w:val="000000"/>
                <w:sz w:val="20"/>
                <w:szCs w:val="20"/>
                <w:lang w:eastAsia="ru-RU"/>
              </w:rPr>
              <w:t>Наименование показателей</w:t>
            </w:r>
          </w:p>
        </w:tc>
        <w:tc>
          <w:tcPr>
            <w:tcW w:w="297" w:type="pct"/>
            <w:tcBorders>
              <w:top w:val="single" w:sz="4" w:space="0" w:color="auto"/>
              <w:left w:val="nil"/>
              <w:bottom w:val="single" w:sz="4" w:space="0" w:color="auto"/>
              <w:right w:val="single" w:sz="4" w:space="0" w:color="auto"/>
            </w:tcBorders>
            <w:shd w:val="clear" w:color="auto" w:fill="auto"/>
            <w:vAlign w:val="center"/>
            <w:hideMark/>
          </w:tcPr>
          <w:p w14:paraId="7A15FB4B" w14:textId="77777777" w:rsidR="00912C6E" w:rsidRPr="00912C6E" w:rsidRDefault="00912C6E" w:rsidP="00912C6E">
            <w:pPr>
              <w:ind w:firstLine="0"/>
              <w:jc w:val="center"/>
              <w:rPr>
                <w:rFonts w:eastAsia="Times New Roman" w:cs="Times New Roman"/>
                <w:b/>
                <w:bCs/>
                <w:color w:val="000000"/>
                <w:sz w:val="20"/>
                <w:szCs w:val="20"/>
                <w:lang w:eastAsia="ru-RU"/>
              </w:rPr>
            </w:pPr>
            <w:r w:rsidRPr="00912C6E">
              <w:rPr>
                <w:rFonts w:eastAsia="Times New Roman" w:cs="Times New Roman"/>
                <w:b/>
                <w:bCs/>
                <w:color w:val="000000"/>
                <w:sz w:val="20"/>
                <w:szCs w:val="20"/>
                <w:lang w:eastAsia="ru-RU"/>
              </w:rPr>
              <w:t>Ед.изм.</w:t>
            </w:r>
          </w:p>
        </w:tc>
        <w:tc>
          <w:tcPr>
            <w:tcW w:w="291" w:type="pct"/>
            <w:tcBorders>
              <w:top w:val="single" w:sz="4" w:space="0" w:color="auto"/>
              <w:left w:val="nil"/>
              <w:bottom w:val="single" w:sz="4" w:space="0" w:color="auto"/>
              <w:right w:val="single" w:sz="4" w:space="0" w:color="auto"/>
            </w:tcBorders>
            <w:shd w:val="clear" w:color="auto" w:fill="auto"/>
            <w:vAlign w:val="center"/>
            <w:hideMark/>
          </w:tcPr>
          <w:p w14:paraId="38566D33" w14:textId="77777777" w:rsidR="00912C6E" w:rsidRPr="00912C6E" w:rsidRDefault="00912C6E" w:rsidP="00912C6E">
            <w:pPr>
              <w:ind w:firstLine="0"/>
              <w:jc w:val="center"/>
              <w:rPr>
                <w:rFonts w:eastAsia="Times New Roman" w:cs="Times New Roman"/>
                <w:b/>
                <w:bCs/>
                <w:color w:val="000000"/>
                <w:sz w:val="20"/>
                <w:szCs w:val="20"/>
                <w:lang w:eastAsia="ru-RU"/>
              </w:rPr>
            </w:pPr>
            <w:r w:rsidRPr="00912C6E">
              <w:rPr>
                <w:rFonts w:eastAsia="Times New Roman" w:cs="Times New Roman"/>
                <w:b/>
                <w:bCs/>
                <w:color w:val="000000"/>
                <w:sz w:val="20"/>
                <w:szCs w:val="20"/>
                <w:lang w:eastAsia="ru-RU"/>
              </w:rPr>
              <w:t>2022</w:t>
            </w:r>
          </w:p>
        </w:tc>
        <w:tc>
          <w:tcPr>
            <w:tcW w:w="291" w:type="pct"/>
            <w:tcBorders>
              <w:top w:val="single" w:sz="4" w:space="0" w:color="auto"/>
              <w:left w:val="nil"/>
              <w:bottom w:val="single" w:sz="4" w:space="0" w:color="auto"/>
              <w:right w:val="single" w:sz="4" w:space="0" w:color="auto"/>
            </w:tcBorders>
            <w:shd w:val="clear" w:color="auto" w:fill="auto"/>
            <w:noWrap/>
            <w:vAlign w:val="center"/>
            <w:hideMark/>
          </w:tcPr>
          <w:p w14:paraId="66A8083B" w14:textId="77777777" w:rsidR="00912C6E" w:rsidRPr="00912C6E" w:rsidRDefault="00912C6E" w:rsidP="00912C6E">
            <w:pPr>
              <w:ind w:firstLine="0"/>
              <w:jc w:val="center"/>
              <w:rPr>
                <w:rFonts w:eastAsia="Times New Roman" w:cs="Times New Roman"/>
                <w:b/>
                <w:bCs/>
                <w:color w:val="000000"/>
                <w:sz w:val="20"/>
                <w:szCs w:val="20"/>
                <w:lang w:eastAsia="ru-RU"/>
              </w:rPr>
            </w:pPr>
            <w:r w:rsidRPr="00912C6E">
              <w:rPr>
                <w:rFonts w:eastAsia="Times New Roman" w:cs="Times New Roman"/>
                <w:b/>
                <w:bCs/>
                <w:color w:val="000000"/>
                <w:sz w:val="20"/>
                <w:szCs w:val="20"/>
                <w:lang w:eastAsia="ru-RU"/>
              </w:rPr>
              <w:t>2023</w:t>
            </w:r>
          </w:p>
        </w:tc>
        <w:tc>
          <w:tcPr>
            <w:tcW w:w="291" w:type="pct"/>
            <w:tcBorders>
              <w:top w:val="single" w:sz="4" w:space="0" w:color="auto"/>
              <w:left w:val="nil"/>
              <w:bottom w:val="single" w:sz="4" w:space="0" w:color="auto"/>
              <w:right w:val="single" w:sz="4" w:space="0" w:color="auto"/>
            </w:tcBorders>
            <w:shd w:val="clear" w:color="auto" w:fill="auto"/>
            <w:noWrap/>
            <w:vAlign w:val="center"/>
            <w:hideMark/>
          </w:tcPr>
          <w:p w14:paraId="57509CF1" w14:textId="77777777" w:rsidR="00912C6E" w:rsidRPr="00912C6E" w:rsidRDefault="00912C6E" w:rsidP="00912C6E">
            <w:pPr>
              <w:ind w:firstLine="0"/>
              <w:jc w:val="center"/>
              <w:rPr>
                <w:rFonts w:eastAsia="Times New Roman" w:cs="Times New Roman"/>
                <w:b/>
                <w:bCs/>
                <w:color w:val="000000"/>
                <w:sz w:val="20"/>
                <w:szCs w:val="20"/>
                <w:lang w:eastAsia="ru-RU"/>
              </w:rPr>
            </w:pPr>
            <w:r w:rsidRPr="00912C6E">
              <w:rPr>
                <w:rFonts w:eastAsia="Times New Roman" w:cs="Times New Roman"/>
                <w:b/>
                <w:bCs/>
                <w:color w:val="000000"/>
                <w:sz w:val="20"/>
                <w:szCs w:val="20"/>
                <w:lang w:eastAsia="ru-RU"/>
              </w:rPr>
              <w:t>2024</w:t>
            </w:r>
          </w:p>
        </w:tc>
        <w:tc>
          <w:tcPr>
            <w:tcW w:w="291" w:type="pct"/>
            <w:tcBorders>
              <w:top w:val="single" w:sz="4" w:space="0" w:color="auto"/>
              <w:left w:val="nil"/>
              <w:bottom w:val="single" w:sz="4" w:space="0" w:color="auto"/>
              <w:right w:val="single" w:sz="4" w:space="0" w:color="auto"/>
            </w:tcBorders>
            <w:shd w:val="clear" w:color="auto" w:fill="auto"/>
            <w:noWrap/>
            <w:vAlign w:val="center"/>
            <w:hideMark/>
          </w:tcPr>
          <w:p w14:paraId="4AA1BDC4" w14:textId="77777777" w:rsidR="00912C6E" w:rsidRPr="00912C6E" w:rsidRDefault="00912C6E" w:rsidP="00912C6E">
            <w:pPr>
              <w:ind w:firstLine="0"/>
              <w:jc w:val="center"/>
              <w:rPr>
                <w:rFonts w:eastAsia="Times New Roman" w:cs="Times New Roman"/>
                <w:b/>
                <w:bCs/>
                <w:color w:val="000000"/>
                <w:sz w:val="20"/>
                <w:szCs w:val="20"/>
                <w:lang w:eastAsia="ru-RU"/>
              </w:rPr>
            </w:pPr>
            <w:r w:rsidRPr="00912C6E">
              <w:rPr>
                <w:rFonts w:eastAsia="Times New Roman" w:cs="Times New Roman"/>
                <w:b/>
                <w:bCs/>
                <w:color w:val="000000"/>
                <w:sz w:val="20"/>
                <w:szCs w:val="20"/>
                <w:lang w:eastAsia="ru-RU"/>
              </w:rPr>
              <w:t>2025</w:t>
            </w:r>
          </w:p>
        </w:tc>
        <w:tc>
          <w:tcPr>
            <w:tcW w:w="291" w:type="pct"/>
            <w:tcBorders>
              <w:top w:val="single" w:sz="4" w:space="0" w:color="auto"/>
              <w:left w:val="nil"/>
              <w:bottom w:val="single" w:sz="4" w:space="0" w:color="auto"/>
              <w:right w:val="single" w:sz="4" w:space="0" w:color="auto"/>
            </w:tcBorders>
            <w:shd w:val="clear" w:color="auto" w:fill="auto"/>
            <w:noWrap/>
            <w:vAlign w:val="center"/>
            <w:hideMark/>
          </w:tcPr>
          <w:p w14:paraId="39F9D77A" w14:textId="77777777" w:rsidR="00912C6E" w:rsidRPr="00912C6E" w:rsidRDefault="00912C6E" w:rsidP="00912C6E">
            <w:pPr>
              <w:ind w:firstLine="0"/>
              <w:jc w:val="center"/>
              <w:rPr>
                <w:rFonts w:eastAsia="Times New Roman" w:cs="Times New Roman"/>
                <w:b/>
                <w:bCs/>
                <w:color w:val="000000"/>
                <w:sz w:val="20"/>
                <w:szCs w:val="20"/>
                <w:lang w:eastAsia="ru-RU"/>
              </w:rPr>
            </w:pPr>
            <w:r w:rsidRPr="00912C6E">
              <w:rPr>
                <w:rFonts w:eastAsia="Times New Roman" w:cs="Times New Roman"/>
                <w:b/>
                <w:bCs/>
                <w:color w:val="000000"/>
                <w:sz w:val="20"/>
                <w:szCs w:val="20"/>
                <w:lang w:eastAsia="ru-RU"/>
              </w:rPr>
              <w:t>2026</w:t>
            </w:r>
          </w:p>
        </w:tc>
        <w:tc>
          <w:tcPr>
            <w:tcW w:w="291" w:type="pct"/>
            <w:tcBorders>
              <w:top w:val="single" w:sz="4" w:space="0" w:color="auto"/>
              <w:left w:val="nil"/>
              <w:bottom w:val="single" w:sz="4" w:space="0" w:color="auto"/>
              <w:right w:val="single" w:sz="4" w:space="0" w:color="auto"/>
            </w:tcBorders>
            <w:shd w:val="clear" w:color="auto" w:fill="auto"/>
            <w:noWrap/>
            <w:vAlign w:val="center"/>
            <w:hideMark/>
          </w:tcPr>
          <w:p w14:paraId="40CC43E7" w14:textId="77777777" w:rsidR="00912C6E" w:rsidRPr="00912C6E" w:rsidRDefault="00912C6E" w:rsidP="00912C6E">
            <w:pPr>
              <w:ind w:firstLine="0"/>
              <w:jc w:val="center"/>
              <w:rPr>
                <w:rFonts w:eastAsia="Times New Roman" w:cs="Times New Roman"/>
                <w:b/>
                <w:bCs/>
                <w:color w:val="000000"/>
                <w:sz w:val="20"/>
                <w:szCs w:val="20"/>
                <w:lang w:eastAsia="ru-RU"/>
              </w:rPr>
            </w:pPr>
            <w:r w:rsidRPr="00912C6E">
              <w:rPr>
                <w:rFonts w:eastAsia="Times New Roman" w:cs="Times New Roman"/>
                <w:b/>
                <w:bCs/>
                <w:color w:val="000000"/>
                <w:sz w:val="20"/>
                <w:szCs w:val="20"/>
                <w:lang w:eastAsia="ru-RU"/>
              </w:rPr>
              <w:t>2027</w:t>
            </w:r>
          </w:p>
        </w:tc>
        <w:tc>
          <w:tcPr>
            <w:tcW w:w="291" w:type="pct"/>
            <w:tcBorders>
              <w:top w:val="single" w:sz="4" w:space="0" w:color="auto"/>
              <w:left w:val="nil"/>
              <w:bottom w:val="single" w:sz="4" w:space="0" w:color="auto"/>
              <w:right w:val="single" w:sz="4" w:space="0" w:color="auto"/>
            </w:tcBorders>
            <w:shd w:val="clear" w:color="auto" w:fill="auto"/>
            <w:noWrap/>
            <w:vAlign w:val="center"/>
            <w:hideMark/>
          </w:tcPr>
          <w:p w14:paraId="7755D3ED" w14:textId="77777777" w:rsidR="00912C6E" w:rsidRPr="00912C6E" w:rsidRDefault="00912C6E" w:rsidP="00912C6E">
            <w:pPr>
              <w:ind w:firstLine="0"/>
              <w:jc w:val="center"/>
              <w:rPr>
                <w:rFonts w:eastAsia="Times New Roman" w:cs="Times New Roman"/>
                <w:b/>
                <w:bCs/>
                <w:color w:val="000000"/>
                <w:sz w:val="20"/>
                <w:szCs w:val="20"/>
                <w:lang w:eastAsia="ru-RU"/>
              </w:rPr>
            </w:pPr>
            <w:r w:rsidRPr="00912C6E">
              <w:rPr>
                <w:rFonts w:eastAsia="Times New Roman" w:cs="Times New Roman"/>
                <w:b/>
                <w:bCs/>
                <w:color w:val="000000"/>
                <w:sz w:val="20"/>
                <w:szCs w:val="20"/>
                <w:lang w:eastAsia="ru-RU"/>
              </w:rPr>
              <w:t>2028</w:t>
            </w:r>
          </w:p>
        </w:tc>
        <w:tc>
          <w:tcPr>
            <w:tcW w:w="291" w:type="pct"/>
            <w:tcBorders>
              <w:top w:val="single" w:sz="4" w:space="0" w:color="auto"/>
              <w:left w:val="nil"/>
              <w:bottom w:val="single" w:sz="4" w:space="0" w:color="auto"/>
              <w:right w:val="single" w:sz="4" w:space="0" w:color="auto"/>
            </w:tcBorders>
            <w:shd w:val="clear" w:color="auto" w:fill="auto"/>
            <w:noWrap/>
            <w:vAlign w:val="center"/>
            <w:hideMark/>
          </w:tcPr>
          <w:p w14:paraId="32B0113A" w14:textId="77777777" w:rsidR="00912C6E" w:rsidRPr="00912C6E" w:rsidRDefault="00912C6E" w:rsidP="00912C6E">
            <w:pPr>
              <w:ind w:firstLine="0"/>
              <w:jc w:val="center"/>
              <w:rPr>
                <w:rFonts w:eastAsia="Times New Roman" w:cs="Times New Roman"/>
                <w:b/>
                <w:bCs/>
                <w:color w:val="000000"/>
                <w:sz w:val="20"/>
                <w:szCs w:val="20"/>
                <w:lang w:eastAsia="ru-RU"/>
              </w:rPr>
            </w:pPr>
            <w:r w:rsidRPr="00912C6E">
              <w:rPr>
                <w:rFonts w:eastAsia="Times New Roman" w:cs="Times New Roman"/>
                <w:b/>
                <w:bCs/>
                <w:color w:val="000000"/>
                <w:sz w:val="20"/>
                <w:szCs w:val="20"/>
                <w:lang w:eastAsia="ru-RU"/>
              </w:rPr>
              <w:t>2029</w:t>
            </w:r>
          </w:p>
        </w:tc>
        <w:tc>
          <w:tcPr>
            <w:tcW w:w="291" w:type="pct"/>
            <w:tcBorders>
              <w:top w:val="single" w:sz="4" w:space="0" w:color="auto"/>
              <w:left w:val="nil"/>
              <w:bottom w:val="single" w:sz="4" w:space="0" w:color="auto"/>
              <w:right w:val="single" w:sz="4" w:space="0" w:color="auto"/>
            </w:tcBorders>
            <w:shd w:val="clear" w:color="auto" w:fill="auto"/>
            <w:noWrap/>
            <w:vAlign w:val="center"/>
            <w:hideMark/>
          </w:tcPr>
          <w:p w14:paraId="2791A7BA" w14:textId="77777777" w:rsidR="00912C6E" w:rsidRPr="00912C6E" w:rsidRDefault="00912C6E" w:rsidP="00912C6E">
            <w:pPr>
              <w:ind w:firstLine="0"/>
              <w:jc w:val="center"/>
              <w:rPr>
                <w:rFonts w:eastAsia="Times New Roman" w:cs="Times New Roman"/>
                <w:b/>
                <w:bCs/>
                <w:color w:val="000000"/>
                <w:sz w:val="20"/>
                <w:szCs w:val="20"/>
                <w:lang w:eastAsia="ru-RU"/>
              </w:rPr>
            </w:pPr>
            <w:r w:rsidRPr="00912C6E">
              <w:rPr>
                <w:rFonts w:eastAsia="Times New Roman" w:cs="Times New Roman"/>
                <w:b/>
                <w:bCs/>
                <w:color w:val="000000"/>
                <w:sz w:val="20"/>
                <w:szCs w:val="20"/>
                <w:lang w:eastAsia="ru-RU"/>
              </w:rPr>
              <w:t>2030</w:t>
            </w:r>
          </w:p>
        </w:tc>
        <w:tc>
          <w:tcPr>
            <w:tcW w:w="291" w:type="pct"/>
            <w:tcBorders>
              <w:top w:val="single" w:sz="4" w:space="0" w:color="auto"/>
              <w:left w:val="nil"/>
              <w:bottom w:val="single" w:sz="4" w:space="0" w:color="auto"/>
              <w:right w:val="single" w:sz="4" w:space="0" w:color="auto"/>
            </w:tcBorders>
            <w:shd w:val="clear" w:color="auto" w:fill="auto"/>
            <w:noWrap/>
            <w:vAlign w:val="center"/>
            <w:hideMark/>
          </w:tcPr>
          <w:p w14:paraId="19DC5341" w14:textId="77777777" w:rsidR="00912C6E" w:rsidRPr="00912C6E" w:rsidRDefault="00912C6E" w:rsidP="00912C6E">
            <w:pPr>
              <w:ind w:firstLine="0"/>
              <w:jc w:val="center"/>
              <w:rPr>
                <w:rFonts w:eastAsia="Times New Roman" w:cs="Times New Roman"/>
                <w:b/>
                <w:bCs/>
                <w:color w:val="000000"/>
                <w:sz w:val="20"/>
                <w:szCs w:val="20"/>
                <w:lang w:eastAsia="ru-RU"/>
              </w:rPr>
            </w:pPr>
            <w:r w:rsidRPr="00912C6E">
              <w:rPr>
                <w:rFonts w:eastAsia="Times New Roman" w:cs="Times New Roman"/>
                <w:b/>
                <w:bCs/>
                <w:color w:val="000000"/>
                <w:sz w:val="20"/>
                <w:szCs w:val="20"/>
                <w:lang w:eastAsia="ru-RU"/>
              </w:rPr>
              <w:t>2031</w:t>
            </w:r>
          </w:p>
        </w:tc>
        <w:tc>
          <w:tcPr>
            <w:tcW w:w="291" w:type="pct"/>
            <w:tcBorders>
              <w:top w:val="single" w:sz="4" w:space="0" w:color="auto"/>
              <w:left w:val="nil"/>
              <w:bottom w:val="single" w:sz="4" w:space="0" w:color="auto"/>
              <w:right w:val="single" w:sz="4" w:space="0" w:color="auto"/>
            </w:tcBorders>
            <w:shd w:val="clear" w:color="auto" w:fill="auto"/>
            <w:noWrap/>
            <w:vAlign w:val="center"/>
            <w:hideMark/>
          </w:tcPr>
          <w:p w14:paraId="34729F6F" w14:textId="77777777" w:rsidR="00912C6E" w:rsidRPr="00912C6E" w:rsidRDefault="00912C6E" w:rsidP="00912C6E">
            <w:pPr>
              <w:ind w:firstLine="0"/>
              <w:jc w:val="center"/>
              <w:rPr>
                <w:rFonts w:eastAsia="Times New Roman" w:cs="Times New Roman"/>
                <w:b/>
                <w:bCs/>
                <w:color w:val="000000"/>
                <w:sz w:val="20"/>
                <w:szCs w:val="20"/>
                <w:lang w:eastAsia="ru-RU"/>
              </w:rPr>
            </w:pPr>
            <w:r w:rsidRPr="00912C6E">
              <w:rPr>
                <w:rFonts w:eastAsia="Times New Roman" w:cs="Times New Roman"/>
                <w:b/>
                <w:bCs/>
                <w:color w:val="000000"/>
                <w:sz w:val="20"/>
                <w:szCs w:val="20"/>
                <w:lang w:eastAsia="ru-RU"/>
              </w:rPr>
              <w:t>2032</w:t>
            </w:r>
          </w:p>
        </w:tc>
        <w:tc>
          <w:tcPr>
            <w:tcW w:w="291" w:type="pct"/>
            <w:tcBorders>
              <w:top w:val="single" w:sz="4" w:space="0" w:color="auto"/>
              <w:left w:val="nil"/>
              <w:bottom w:val="single" w:sz="4" w:space="0" w:color="auto"/>
              <w:right w:val="single" w:sz="4" w:space="0" w:color="auto"/>
            </w:tcBorders>
            <w:shd w:val="clear" w:color="auto" w:fill="auto"/>
            <w:noWrap/>
            <w:vAlign w:val="center"/>
            <w:hideMark/>
          </w:tcPr>
          <w:p w14:paraId="2C5B2F5B" w14:textId="77777777" w:rsidR="00912C6E" w:rsidRPr="00912C6E" w:rsidRDefault="00912C6E" w:rsidP="00912C6E">
            <w:pPr>
              <w:ind w:firstLine="0"/>
              <w:jc w:val="center"/>
              <w:rPr>
                <w:rFonts w:eastAsia="Times New Roman" w:cs="Times New Roman"/>
                <w:b/>
                <w:bCs/>
                <w:color w:val="000000"/>
                <w:sz w:val="20"/>
                <w:szCs w:val="20"/>
                <w:lang w:eastAsia="ru-RU"/>
              </w:rPr>
            </w:pPr>
            <w:r w:rsidRPr="00912C6E">
              <w:rPr>
                <w:rFonts w:eastAsia="Times New Roman" w:cs="Times New Roman"/>
                <w:b/>
                <w:bCs/>
                <w:color w:val="000000"/>
                <w:sz w:val="20"/>
                <w:szCs w:val="20"/>
                <w:lang w:eastAsia="ru-RU"/>
              </w:rPr>
              <w:t>2033</w:t>
            </w:r>
          </w:p>
        </w:tc>
      </w:tr>
      <w:tr w:rsidR="004D1EB6" w:rsidRPr="00912C6E" w14:paraId="1B9A5970" w14:textId="77777777" w:rsidTr="004D1EB6">
        <w:trPr>
          <w:trHeight w:val="20"/>
        </w:trPr>
        <w:tc>
          <w:tcPr>
            <w:tcW w:w="291" w:type="pct"/>
            <w:tcBorders>
              <w:top w:val="nil"/>
              <w:left w:val="single" w:sz="4" w:space="0" w:color="auto"/>
              <w:bottom w:val="single" w:sz="4" w:space="0" w:color="auto"/>
              <w:right w:val="single" w:sz="4" w:space="0" w:color="auto"/>
            </w:tcBorders>
            <w:shd w:val="clear" w:color="auto" w:fill="auto"/>
            <w:vAlign w:val="center"/>
            <w:hideMark/>
          </w:tcPr>
          <w:p w14:paraId="1567DFEC" w14:textId="77777777" w:rsidR="004D1EB6" w:rsidRPr="00912C6E" w:rsidRDefault="004D1EB6" w:rsidP="004D1EB6">
            <w:pPr>
              <w:ind w:firstLine="0"/>
              <w:jc w:val="center"/>
              <w:rPr>
                <w:rFonts w:eastAsia="Times New Roman" w:cs="Times New Roman"/>
                <w:color w:val="000000"/>
                <w:sz w:val="20"/>
                <w:szCs w:val="20"/>
                <w:lang w:eastAsia="ru-RU"/>
              </w:rPr>
            </w:pPr>
            <w:r w:rsidRPr="00912C6E">
              <w:rPr>
                <w:rFonts w:eastAsia="Times New Roman" w:cs="Times New Roman"/>
                <w:color w:val="000000"/>
                <w:sz w:val="20"/>
                <w:szCs w:val="20"/>
                <w:lang w:eastAsia="ru-RU"/>
              </w:rPr>
              <w:t>1</w:t>
            </w:r>
          </w:p>
        </w:tc>
        <w:tc>
          <w:tcPr>
            <w:tcW w:w="923" w:type="pct"/>
            <w:tcBorders>
              <w:top w:val="nil"/>
              <w:left w:val="nil"/>
              <w:bottom w:val="single" w:sz="4" w:space="0" w:color="auto"/>
              <w:right w:val="single" w:sz="4" w:space="0" w:color="auto"/>
            </w:tcBorders>
            <w:shd w:val="clear" w:color="auto" w:fill="auto"/>
            <w:vAlign w:val="center"/>
            <w:hideMark/>
          </w:tcPr>
          <w:p w14:paraId="4D062CA3" w14:textId="77777777" w:rsidR="004D1EB6" w:rsidRPr="00912C6E" w:rsidRDefault="004D1EB6" w:rsidP="004D1EB6">
            <w:pPr>
              <w:ind w:firstLine="0"/>
              <w:jc w:val="left"/>
              <w:rPr>
                <w:rFonts w:eastAsia="Times New Roman" w:cs="Times New Roman"/>
                <w:color w:val="000000"/>
                <w:sz w:val="20"/>
                <w:szCs w:val="20"/>
                <w:lang w:eastAsia="ru-RU"/>
              </w:rPr>
            </w:pPr>
            <w:r w:rsidRPr="00912C6E">
              <w:rPr>
                <w:rFonts w:eastAsia="Times New Roman" w:cs="Times New Roman"/>
                <w:color w:val="000000"/>
                <w:sz w:val="20"/>
                <w:szCs w:val="20"/>
                <w:lang w:eastAsia="ru-RU"/>
              </w:rPr>
              <w:t>Полезный отпуск из них:</w:t>
            </w:r>
          </w:p>
        </w:tc>
        <w:tc>
          <w:tcPr>
            <w:tcW w:w="297" w:type="pct"/>
            <w:tcBorders>
              <w:top w:val="nil"/>
              <w:left w:val="nil"/>
              <w:bottom w:val="single" w:sz="4" w:space="0" w:color="auto"/>
              <w:right w:val="single" w:sz="4" w:space="0" w:color="auto"/>
            </w:tcBorders>
            <w:shd w:val="clear" w:color="auto" w:fill="auto"/>
            <w:vAlign w:val="center"/>
            <w:hideMark/>
          </w:tcPr>
          <w:p w14:paraId="00EB4322" w14:textId="77777777" w:rsidR="004D1EB6" w:rsidRPr="00912C6E" w:rsidRDefault="004D1EB6" w:rsidP="004D1EB6">
            <w:pPr>
              <w:ind w:firstLine="0"/>
              <w:jc w:val="center"/>
              <w:rPr>
                <w:rFonts w:eastAsia="Times New Roman" w:cs="Times New Roman"/>
                <w:color w:val="000000"/>
                <w:sz w:val="20"/>
                <w:szCs w:val="20"/>
                <w:lang w:eastAsia="ru-RU"/>
              </w:rPr>
            </w:pPr>
            <w:r w:rsidRPr="00912C6E">
              <w:rPr>
                <w:rFonts w:eastAsia="Times New Roman" w:cs="Times New Roman"/>
                <w:color w:val="000000"/>
                <w:sz w:val="20"/>
                <w:szCs w:val="20"/>
                <w:lang w:eastAsia="ru-RU"/>
              </w:rPr>
              <w:t>тыс. м</w:t>
            </w:r>
            <w:r w:rsidRPr="00912C6E">
              <w:rPr>
                <w:rFonts w:eastAsia="Times New Roman" w:cs="Times New Roman"/>
                <w:color w:val="000000"/>
                <w:sz w:val="20"/>
                <w:szCs w:val="20"/>
                <w:vertAlign w:val="superscript"/>
                <w:lang w:eastAsia="ru-RU"/>
              </w:rPr>
              <w:t>3</w:t>
            </w:r>
          </w:p>
        </w:tc>
        <w:tc>
          <w:tcPr>
            <w:tcW w:w="291" w:type="pct"/>
            <w:tcBorders>
              <w:top w:val="nil"/>
              <w:left w:val="nil"/>
              <w:bottom w:val="single" w:sz="4" w:space="0" w:color="auto"/>
              <w:right w:val="single" w:sz="4" w:space="0" w:color="auto"/>
            </w:tcBorders>
            <w:shd w:val="clear" w:color="auto" w:fill="auto"/>
            <w:noWrap/>
            <w:vAlign w:val="center"/>
            <w:hideMark/>
          </w:tcPr>
          <w:p w14:paraId="5C7B21A1" w14:textId="406AC22D" w:rsidR="004D1EB6" w:rsidRPr="00912C6E" w:rsidRDefault="004D1EB6" w:rsidP="004D1EB6">
            <w:pPr>
              <w:ind w:firstLine="0"/>
              <w:jc w:val="center"/>
              <w:rPr>
                <w:rFonts w:eastAsia="Times New Roman" w:cs="Times New Roman"/>
                <w:color w:val="000000"/>
                <w:sz w:val="20"/>
                <w:szCs w:val="20"/>
                <w:lang w:eastAsia="ru-RU"/>
              </w:rPr>
            </w:pPr>
            <w:r>
              <w:rPr>
                <w:color w:val="000000"/>
                <w:sz w:val="20"/>
                <w:szCs w:val="20"/>
              </w:rPr>
              <w:t>2030,9</w:t>
            </w:r>
          </w:p>
        </w:tc>
        <w:tc>
          <w:tcPr>
            <w:tcW w:w="291" w:type="pct"/>
            <w:tcBorders>
              <w:top w:val="nil"/>
              <w:left w:val="nil"/>
              <w:bottom w:val="single" w:sz="4" w:space="0" w:color="auto"/>
              <w:right w:val="single" w:sz="4" w:space="0" w:color="auto"/>
            </w:tcBorders>
            <w:shd w:val="clear" w:color="auto" w:fill="auto"/>
            <w:noWrap/>
            <w:vAlign w:val="center"/>
            <w:hideMark/>
          </w:tcPr>
          <w:p w14:paraId="7AC5F2C1" w14:textId="7E3E7C8D" w:rsidR="004D1EB6" w:rsidRPr="00912C6E" w:rsidRDefault="004D1EB6" w:rsidP="004D1EB6">
            <w:pPr>
              <w:ind w:firstLine="0"/>
              <w:jc w:val="center"/>
              <w:rPr>
                <w:rFonts w:eastAsia="Times New Roman" w:cs="Times New Roman"/>
                <w:color w:val="000000"/>
                <w:sz w:val="20"/>
                <w:szCs w:val="20"/>
                <w:lang w:eastAsia="ru-RU"/>
              </w:rPr>
            </w:pPr>
            <w:r>
              <w:rPr>
                <w:color w:val="000000"/>
                <w:sz w:val="20"/>
                <w:szCs w:val="20"/>
              </w:rPr>
              <w:t>2114,4</w:t>
            </w:r>
          </w:p>
        </w:tc>
        <w:tc>
          <w:tcPr>
            <w:tcW w:w="291" w:type="pct"/>
            <w:tcBorders>
              <w:top w:val="nil"/>
              <w:left w:val="nil"/>
              <w:bottom w:val="single" w:sz="4" w:space="0" w:color="auto"/>
              <w:right w:val="single" w:sz="4" w:space="0" w:color="auto"/>
            </w:tcBorders>
            <w:shd w:val="clear" w:color="auto" w:fill="auto"/>
            <w:noWrap/>
            <w:vAlign w:val="center"/>
            <w:hideMark/>
          </w:tcPr>
          <w:p w14:paraId="16FED68B" w14:textId="4D633091" w:rsidR="004D1EB6" w:rsidRPr="00912C6E" w:rsidRDefault="004D1EB6" w:rsidP="004D1EB6">
            <w:pPr>
              <w:ind w:firstLine="0"/>
              <w:jc w:val="center"/>
              <w:rPr>
                <w:rFonts w:eastAsia="Times New Roman" w:cs="Times New Roman"/>
                <w:color w:val="000000"/>
                <w:sz w:val="20"/>
                <w:szCs w:val="20"/>
                <w:lang w:eastAsia="ru-RU"/>
              </w:rPr>
            </w:pPr>
            <w:r>
              <w:rPr>
                <w:color w:val="000000"/>
                <w:sz w:val="20"/>
                <w:szCs w:val="20"/>
              </w:rPr>
              <w:t>2197,9</w:t>
            </w:r>
          </w:p>
        </w:tc>
        <w:tc>
          <w:tcPr>
            <w:tcW w:w="291" w:type="pct"/>
            <w:tcBorders>
              <w:top w:val="nil"/>
              <w:left w:val="nil"/>
              <w:bottom w:val="single" w:sz="4" w:space="0" w:color="auto"/>
              <w:right w:val="single" w:sz="4" w:space="0" w:color="auto"/>
            </w:tcBorders>
            <w:shd w:val="clear" w:color="auto" w:fill="auto"/>
            <w:noWrap/>
            <w:vAlign w:val="center"/>
            <w:hideMark/>
          </w:tcPr>
          <w:p w14:paraId="497952DC" w14:textId="6657E95B" w:rsidR="004D1EB6" w:rsidRPr="00912C6E" w:rsidRDefault="004D1EB6" w:rsidP="004D1EB6">
            <w:pPr>
              <w:ind w:firstLine="0"/>
              <w:jc w:val="center"/>
              <w:rPr>
                <w:rFonts w:eastAsia="Times New Roman" w:cs="Times New Roman"/>
                <w:color w:val="000000"/>
                <w:sz w:val="20"/>
                <w:szCs w:val="20"/>
                <w:lang w:eastAsia="ru-RU"/>
              </w:rPr>
            </w:pPr>
            <w:r>
              <w:rPr>
                <w:color w:val="000000"/>
                <w:sz w:val="20"/>
                <w:szCs w:val="20"/>
              </w:rPr>
              <w:t>2359,3</w:t>
            </w:r>
          </w:p>
        </w:tc>
        <w:tc>
          <w:tcPr>
            <w:tcW w:w="291" w:type="pct"/>
            <w:tcBorders>
              <w:top w:val="nil"/>
              <w:left w:val="nil"/>
              <w:bottom w:val="single" w:sz="4" w:space="0" w:color="auto"/>
              <w:right w:val="single" w:sz="4" w:space="0" w:color="auto"/>
            </w:tcBorders>
            <w:shd w:val="clear" w:color="auto" w:fill="auto"/>
            <w:noWrap/>
            <w:vAlign w:val="center"/>
            <w:hideMark/>
          </w:tcPr>
          <w:p w14:paraId="4E6C9CE2" w14:textId="7DD0A8BD" w:rsidR="004D1EB6" w:rsidRPr="00912C6E" w:rsidRDefault="004D1EB6" w:rsidP="004D1EB6">
            <w:pPr>
              <w:ind w:firstLine="0"/>
              <w:jc w:val="center"/>
              <w:rPr>
                <w:rFonts w:eastAsia="Times New Roman" w:cs="Times New Roman"/>
                <w:color w:val="000000"/>
                <w:sz w:val="20"/>
                <w:szCs w:val="20"/>
                <w:lang w:eastAsia="ru-RU"/>
              </w:rPr>
            </w:pPr>
            <w:r>
              <w:rPr>
                <w:color w:val="000000"/>
                <w:sz w:val="20"/>
                <w:szCs w:val="20"/>
              </w:rPr>
              <w:t>2505,3</w:t>
            </w:r>
          </w:p>
        </w:tc>
        <w:tc>
          <w:tcPr>
            <w:tcW w:w="291" w:type="pct"/>
            <w:tcBorders>
              <w:top w:val="nil"/>
              <w:left w:val="nil"/>
              <w:bottom w:val="single" w:sz="4" w:space="0" w:color="auto"/>
              <w:right w:val="single" w:sz="4" w:space="0" w:color="auto"/>
            </w:tcBorders>
            <w:shd w:val="clear" w:color="auto" w:fill="auto"/>
            <w:noWrap/>
            <w:vAlign w:val="center"/>
            <w:hideMark/>
          </w:tcPr>
          <w:p w14:paraId="37CB7793" w14:textId="45530366" w:rsidR="004D1EB6" w:rsidRPr="00912C6E" w:rsidRDefault="004D1EB6" w:rsidP="004D1EB6">
            <w:pPr>
              <w:ind w:firstLine="0"/>
              <w:jc w:val="center"/>
              <w:rPr>
                <w:rFonts w:eastAsia="Times New Roman" w:cs="Times New Roman"/>
                <w:color w:val="000000"/>
                <w:sz w:val="20"/>
                <w:szCs w:val="20"/>
                <w:lang w:eastAsia="ru-RU"/>
              </w:rPr>
            </w:pPr>
            <w:r>
              <w:rPr>
                <w:color w:val="000000"/>
                <w:sz w:val="20"/>
                <w:szCs w:val="20"/>
              </w:rPr>
              <w:t>2651,3</w:t>
            </w:r>
          </w:p>
        </w:tc>
        <w:tc>
          <w:tcPr>
            <w:tcW w:w="291" w:type="pct"/>
            <w:tcBorders>
              <w:top w:val="nil"/>
              <w:left w:val="nil"/>
              <w:bottom w:val="single" w:sz="4" w:space="0" w:color="auto"/>
              <w:right w:val="single" w:sz="4" w:space="0" w:color="auto"/>
            </w:tcBorders>
            <w:shd w:val="clear" w:color="auto" w:fill="auto"/>
            <w:noWrap/>
            <w:vAlign w:val="center"/>
            <w:hideMark/>
          </w:tcPr>
          <w:p w14:paraId="13B70458" w14:textId="152E3F7F" w:rsidR="004D1EB6" w:rsidRPr="00912C6E" w:rsidRDefault="004D1EB6" w:rsidP="004D1EB6">
            <w:pPr>
              <w:ind w:firstLine="0"/>
              <w:jc w:val="center"/>
              <w:rPr>
                <w:rFonts w:eastAsia="Times New Roman" w:cs="Times New Roman"/>
                <w:color w:val="000000"/>
                <w:sz w:val="20"/>
                <w:szCs w:val="20"/>
                <w:lang w:eastAsia="ru-RU"/>
              </w:rPr>
            </w:pPr>
            <w:r>
              <w:rPr>
                <w:color w:val="000000"/>
                <w:sz w:val="20"/>
                <w:szCs w:val="20"/>
              </w:rPr>
              <w:t>2760,8</w:t>
            </w:r>
          </w:p>
        </w:tc>
        <w:tc>
          <w:tcPr>
            <w:tcW w:w="291" w:type="pct"/>
            <w:tcBorders>
              <w:top w:val="nil"/>
              <w:left w:val="nil"/>
              <w:bottom w:val="single" w:sz="4" w:space="0" w:color="auto"/>
              <w:right w:val="single" w:sz="4" w:space="0" w:color="auto"/>
            </w:tcBorders>
            <w:shd w:val="clear" w:color="auto" w:fill="auto"/>
            <w:noWrap/>
            <w:vAlign w:val="center"/>
            <w:hideMark/>
          </w:tcPr>
          <w:p w14:paraId="6F2E5173" w14:textId="741FC91B" w:rsidR="004D1EB6" w:rsidRPr="00912C6E" w:rsidRDefault="004D1EB6" w:rsidP="004D1EB6">
            <w:pPr>
              <w:ind w:firstLine="0"/>
              <w:jc w:val="center"/>
              <w:rPr>
                <w:rFonts w:eastAsia="Times New Roman" w:cs="Times New Roman"/>
                <w:color w:val="000000"/>
                <w:sz w:val="20"/>
                <w:szCs w:val="20"/>
                <w:lang w:eastAsia="ru-RU"/>
              </w:rPr>
            </w:pPr>
            <w:r>
              <w:rPr>
                <w:color w:val="000000"/>
                <w:sz w:val="20"/>
                <w:szCs w:val="20"/>
              </w:rPr>
              <w:t>2870,3</w:t>
            </w:r>
          </w:p>
        </w:tc>
        <w:tc>
          <w:tcPr>
            <w:tcW w:w="291" w:type="pct"/>
            <w:tcBorders>
              <w:top w:val="nil"/>
              <w:left w:val="nil"/>
              <w:bottom w:val="single" w:sz="4" w:space="0" w:color="auto"/>
              <w:right w:val="single" w:sz="4" w:space="0" w:color="auto"/>
            </w:tcBorders>
            <w:shd w:val="clear" w:color="auto" w:fill="auto"/>
            <w:noWrap/>
            <w:vAlign w:val="center"/>
            <w:hideMark/>
          </w:tcPr>
          <w:p w14:paraId="5EF78C6E" w14:textId="13A84E88" w:rsidR="004D1EB6" w:rsidRPr="00912C6E" w:rsidRDefault="004D1EB6" w:rsidP="004D1EB6">
            <w:pPr>
              <w:ind w:firstLine="0"/>
              <w:jc w:val="center"/>
              <w:rPr>
                <w:rFonts w:eastAsia="Times New Roman" w:cs="Times New Roman"/>
                <w:color w:val="000000"/>
                <w:sz w:val="20"/>
                <w:szCs w:val="20"/>
                <w:lang w:eastAsia="ru-RU"/>
              </w:rPr>
            </w:pPr>
            <w:r>
              <w:rPr>
                <w:color w:val="000000"/>
                <w:sz w:val="20"/>
                <w:szCs w:val="20"/>
              </w:rPr>
              <w:t>2890,0</w:t>
            </w:r>
          </w:p>
        </w:tc>
        <w:tc>
          <w:tcPr>
            <w:tcW w:w="291" w:type="pct"/>
            <w:tcBorders>
              <w:top w:val="nil"/>
              <w:left w:val="nil"/>
              <w:bottom w:val="single" w:sz="4" w:space="0" w:color="auto"/>
              <w:right w:val="single" w:sz="4" w:space="0" w:color="auto"/>
            </w:tcBorders>
            <w:shd w:val="clear" w:color="auto" w:fill="auto"/>
            <w:noWrap/>
            <w:vAlign w:val="center"/>
            <w:hideMark/>
          </w:tcPr>
          <w:p w14:paraId="59D34847" w14:textId="43A3D4BB" w:rsidR="004D1EB6" w:rsidRPr="00912C6E" w:rsidRDefault="004D1EB6" w:rsidP="004D1EB6">
            <w:pPr>
              <w:ind w:firstLine="0"/>
              <w:jc w:val="center"/>
              <w:rPr>
                <w:rFonts w:eastAsia="Times New Roman" w:cs="Times New Roman"/>
                <w:color w:val="000000"/>
                <w:sz w:val="20"/>
                <w:szCs w:val="20"/>
                <w:lang w:eastAsia="ru-RU"/>
              </w:rPr>
            </w:pPr>
            <w:r>
              <w:rPr>
                <w:color w:val="000000"/>
                <w:sz w:val="20"/>
                <w:szCs w:val="20"/>
              </w:rPr>
              <w:t>2909,8</w:t>
            </w:r>
          </w:p>
        </w:tc>
        <w:tc>
          <w:tcPr>
            <w:tcW w:w="291" w:type="pct"/>
            <w:tcBorders>
              <w:top w:val="nil"/>
              <w:left w:val="nil"/>
              <w:bottom w:val="single" w:sz="4" w:space="0" w:color="auto"/>
              <w:right w:val="single" w:sz="4" w:space="0" w:color="auto"/>
            </w:tcBorders>
            <w:shd w:val="clear" w:color="auto" w:fill="auto"/>
            <w:vAlign w:val="center"/>
            <w:hideMark/>
          </w:tcPr>
          <w:p w14:paraId="1988B059" w14:textId="45D86DE0" w:rsidR="004D1EB6" w:rsidRPr="00912C6E" w:rsidRDefault="004D1EB6" w:rsidP="004D1EB6">
            <w:pPr>
              <w:ind w:firstLine="0"/>
              <w:jc w:val="center"/>
              <w:rPr>
                <w:rFonts w:eastAsia="Times New Roman" w:cs="Times New Roman"/>
                <w:color w:val="000000"/>
                <w:sz w:val="20"/>
                <w:szCs w:val="20"/>
                <w:lang w:eastAsia="ru-RU"/>
              </w:rPr>
            </w:pPr>
            <w:r>
              <w:rPr>
                <w:color w:val="000000"/>
                <w:sz w:val="20"/>
                <w:szCs w:val="20"/>
              </w:rPr>
              <w:t>2929,6</w:t>
            </w:r>
          </w:p>
        </w:tc>
        <w:tc>
          <w:tcPr>
            <w:tcW w:w="291" w:type="pct"/>
            <w:tcBorders>
              <w:top w:val="nil"/>
              <w:left w:val="nil"/>
              <w:bottom w:val="single" w:sz="4" w:space="0" w:color="auto"/>
              <w:right w:val="single" w:sz="4" w:space="0" w:color="auto"/>
            </w:tcBorders>
            <w:shd w:val="clear" w:color="auto" w:fill="auto"/>
            <w:vAlign w:val="center"/>
            <w:hideMark/>
          </w:tcPr>
          <w:p w14:paraId="2BE21708" w14:textId="539068C0" w:rsidR="004D1EB6" w:rsidRPr="00912C6E" w:rsidRDefault="004D1EB6" w:rsidP="004D1EB6">
            <w:pPr>
              <w:ind w:firstLine="0"/>
              <w:jc w:val="center"/>
              <w:rPr>
                <w:rFonts w:eastAsia="Times New Roman" w:cs="Times New Roman"/>
                <w:color w:val="000000"/>
                <w:sz w:val="20"/>
                <w:szCs w:val="20"/>
                <w:lang w:eastAsia="ru-RU"/>
              </w:rPr>
            </w:pPr>
            <w:r>
              <w:rPr>
                <w:color w:val="000000"/>
                <w:sz w:val="20"/>
                <w:szCs w:val="20"/>
              </w:rPr>
              <w:t>2949,4</w:t>
            </w:r>
          </w:p>
        </w:tc>
      </w:tr>
      <w:tr w:rsidR="004D1EB6" w:rsidRPr="00912C6E" w14:paraId="096B2455" w14:textId="77777777" w:rsidTr="004D1EB6">
        <w:trPr>
          <w:trHeight w:val="20"/>
        </w:trPr>
        <w:tc>
          <w:tcPr>
            <w:tcW w:w="291" w:type="pct"/>
            <w:tcBorders>
              <w:top w:val="nil"/>
              <w:left w:val="single" w:sz="4" w:space="0" w:color="auto"/>
              <w:bottom w:val="single" w:sz="4" w:space="0" w:color="auto"/>
              <w:right w:val="single" w:sz="4" w:space="0" w:color="auto"/>
            </w:tcBorders>
            <w:shd w:val="clear" w:color="auto" w:fill="auto"/>
            <w:vAlign w:val="center"/>
            <w:hideMark/>
          </w:tcPr>
          <w:p w14:paraId="0B65D4C3" w14:textId="77777777" w:rsidR="004D1EB6" w:rsidRPr="00912C6E" w:rsidRDefault="004D1EB6" w:rsidP="004D1EB6">
            <w:pPr>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1.1</w:t>
            </w:r>
          </w:p>
        </w:tc>
        <w:tc>
          <w:tcPr>
            <w:tcW w:w="923" w:type="pct"/>
            <w:tcBorders>
              <w:top w:val="nil"/>
              <w:left w:val="nil"/>
              <w:bottom w:val="single" w:sz="4" w:space="0" w:color="auto"/>
              <w:right w:val="single" w:sz="4" w:space="0" w:color="auto"/>
            </w:tcBorders>
            <w:shd w:val="clear" w:color="auto" w:fill="auto"/>
            <w:vAlign w:val="center"/>
            <w:hideMark/>
          </w:tcPr>
          <w:p w14:paraId="5CA003B8" w14:textId="77777777" w:rsidR="004D1EB6" w:rsidRPr="00912C6E" w:rsidRDefault="004D1EB6" w:rsidP="004D1EB6">
            <w:pPr>
              <w:ind w:firstLineChars="100" w:firstLine="200"/>
              <w:jc w:val="left"/>
              <w:rPr>
                <w:rFonts w:eastAsia="Times New Roman" w:cs="Times New Roman"/>
                <w:color w:val="000000"/>
                <w:sz w:val="20"/>
                <w:szCs w:val="20"/>
                <w:lang w:eastAsia="ru-RU"/>
              </w:rPr>
            </w:pPr>
            <w:r w:rsidRPr="00912C6E">
              <w:rPr>
                <w:rFonts w:eastAsia="Times New Roman" w:cs="Times New Roman"/>
                <w:color w:val="000000"/>
                <w:sz w:val="20"/>
                <w:szCs w:val="20"/>
                <w:lang w:eastAsia="ru-RU"/>
              </w:rPr>
              <w:t>Население</w:t>
            </w:r>
          </w:p>
        </w:tc>
        <w:tc>
          <w:tcPr>
            <w:tcW w:w="297" w:type="pct"/>
            <w:tcBorders>
              <w:top w:val="nil"/>
              <w:left w:val="nil"/>
              <w:bottom w:val="single" w:sz="4" w:space="0" w:color="auto"/>
              <w:right w:val="single" w:sz="4" w:space="0" w:color="auto"/>
            </w:tcBorders>
            <w:shd w:val="clear" w:color="auto" w:fill="auto"/>
            <w:vAlign w:val="center"/>
            <w:hideMark/>
          </w:tcPr>
          <w:p w14:paraId="01BBA39B" w14:textId="77777777" w:rsidR="004D1EB6" w:rsidRPr="00912C6E" w:rsidRDefault="004D1EB6" w:rsidP="004D1EB6">
            <w:pPr>
              <w:ind w:firstLine="0"/>
              <w:jc w:val="center"/>
              <w:rPr>
                <w:rFonts w:eastAsia="Times New Roman" w:cs="Times New Roman"/>
                <w:color w:val="000000"/>
                <w:sz w:val="20"/>
                <w:szCs w:val="20"/>
                <w:lang w:eastAsia="ru-RU"/>
              </w:rPr>
            </w:pPr>
            <w:r w:rsidRPr="00912C6E">
              <w:rPr>
                <w:rFonts w:eastAsia="Times New Roman" w:cs="Times New Roman"/>
                <w:color w:val="000000"/>
                <w:sz w:val="20"/>
                <w:szCs w:val="20"/>
                <w:lang w:eastAsia="ru-RU"/>
              </w:rPr>
              <w:t>тыс. м</w:t>
            </w:r>
            <w:r w:rsidRPr="00912C6E">
              <w:rPr>
                <w:rFonts w:eastAsia="Times New Roman" w:cs="Times New Roman"/>
                <w:color w:val="000000"/>
                <w:sz w:val="20"/>
                <w:szCs w:val="20"/>
                <w:vertAlign w:val="superscript"/>
                <w:lang w:eastAsia="ru-RU"/>
              </w:rPr>
              <w:t>3</w:t>
            </w:r>
          </w:p>
        </w:tc>
        <w:tc>
          <w:tcPr>
            <w:tcW w:w="291" w:type="pct"/>
            <w:tcBorders>
              <w:top w:val="nil"/>
              <w:left w:val="nil"/>
              <w:bottom w:val="single" w:sz="4" w:space="0" w:color="auto"/>
              <w:right w:val="single" w:sz="4" w:space="0" w:color="auto"/>
            </w:tcBorders>
            <w:shd w:val="clear" w:color="auto" w:fill="auto"/>
            <w:vAlign w:val="center"/>
            <w:hideMark/>
          </w:tcPr>
          <w:p w14:paraId="16802B28" w14:textId="7BBA72D9" w:rsidR="004D1EB6" w:rsidRPr="00912C6E" w:rsidRDefault="004D1EB6" w:rsidP="004D1EB6">
            <w:pPr>
              <w:ind w:firstLine="0"/>
              <w:jc w:val="center"/>
              <w:rPr>
                <w:rFonts w:eastAsia="Times New Roman" w:cs="Times New Roman"/>
                <w:color w:val="000000"/>
                <w:sz w:val="20"/>
                <w:szCs w:val="20"/>
                <w:lang w:eastAsia="ru-RU"/>
              </w:rPr>
            </w:pPr>
            <w:r>
              <w:rPr>
                <w:color w:val="000000"/>
                <w:sz w:val="20"/>
                <w:szCs w:val="20"/>
              </w:rPr>
              <w:t>1597,3</w:t>
            </w:r>
          </w:p>
        </w:tc>
        <w:tc>
          <w:tcPr>
            <w:tcW w:w="291" w:type="pct"/>
            <w:tcBorders>
              <w:top w:val="nil"/>
              <w:left w:val="nil"/>
              <w:bottom w:val="single" w:sz="4" w:space="0" w:color="auto"/>
              <w:right w:val="single" w:sz="4" w:space="0" w:color="auto"/>
            </w:tcBorders>
            <w:shd w:val="clear" w:color="auto" w:fill="auto"/>
            <w:noWrap/>
            <w:vAlign w:val="center"/>
            <w:hideMark/>
          </w:tcPr>
          <w:p w14:paraId="4E0459B3" w14:textId="133C9C8A" w:rsidR="004D1EB6" w:rsidRPr="00912C6E" w:rsidRDefault="004D1EB6" w:rsidP="004D1EB6">
            <w:pPr>
              <w:ind w:firstLine="0"/>
              <w:jc w:val="center"/>
              <w:rPr>
                <w:rFonts w:eastAsia="Times New Roman" w:cs="Times New Roman"/>
                <w:color w:val="000000"/>
                <w:sz w:val="20"/>
                <w:szCs w:val="20"/>
                <w:lang w:eastAsia="ru-RU"/>
              </w:rPr>
            </w:pPr>
            <w:r>
              <w:rPr>
                <w:color w:val="000000"/>
                <w:sz w:val="20"/>
                <w:szCs w:val="20"/>
              </w:rPr>
              <w:t>1657,7</w:t>
            </w:r>
          </w:p>
        </w:tc>
        <w:tc>
          <w:tcPr>
            <w:tcW w:w="291" w:type="pct"/>
            <w:tcBorders>
              <w:top w:val="nil"/>
              <w:left w:val="nil"/>
              <w:bottom w:val="single" w:sz="4" w:space="0" w:color="auto"/>
              <w:right w:val="single" w:sz="4" w:space="0" w:color="auto"/>
            </w:tcBorders>
            <w:shd w:val="clear" w:color="auto" w:fill="auto"/>
            <w:noWrap/>
            <w:vAlign w:val="center"/>
            <w:hideMark/>
          </w:tcPr>
          <w:p w14:paraId="17F21367" w14:textId="2B6C68D1" w:rsidR="004D1EB6" w:rsidRPr="00912C6E" w:rsidRDefault="004D1EB6" w:rsidP="004D1EB6">
            <w:pPr>
              <w:ind w:firstLine="0"/>
              <w:jc w:val="center"/>
              <w:rPr>
                <w:rFonts w:eastAsia="Times New Roman" w:cs="Times New Roman"/>
                <w:color w:val="000000"/>
                <w:sz w:val="20"/>
                <w:szCs w:val="20"/>
                <w:lang w:eastAsia="ru-RU"/>
              </w:rPr>
            </w:pPr>
            <w:r>
              <w:rPr>
                <w:color w:val="000000"/>
                <w:sz w:val="20"/>
                <w:szCs w:val="20"/>
              </w:rPr>
              <w:t>1718</w:t>
            </w:r>
          </w:p>
        </w:tc>
        <w:tc>
          <w:tcPr>
            <w:tcW w:w="291" w:type="pct"/>
            <w:tcBorders>
              <w:top w:val="nil"/>
              <w:left w:val="nil"/>
              <w:bottom w:val="single" w:sz="4" w:space="0" w:color="auto"/>
              <w:right w:val="single" w:sz="4" w:space="0" w:color="auto"/>
            </w:tcBorders>
            <w:shd w:val="clear" w:color="auto" w:fill="auto"/>
            <w:noWrap/>
            <w:vAlign w:val="center"/>
            <w:hideMark/>
          </w:tcPr>
          <w:p w14:paraId="3CDF150F" w14:textId="3D8105C9" w:rsidR="004D1EB6" w:rsidRPr="00912C6E" w:rsidRDefault="004D1EB6" w:rsidP="004D1EB6">
            <w:pPr>
              <w:ind w:firstLine="0"/>
              <w:jc w:val="center"/>
              <w:rPr>
                <w:rFonts w:eastAsia="Times New Roman" w:cs="Times New Roman"/>
                <w:color w:val="000000"/>
                <w:sz w:val="20"/>
                <w:szCs w:val="20"/>
                <w:lang w:eastAsia="ru-RU"/>
              </w:rPr>
            </w:pPr>
            <w:r>
              <w:rPr>
                <w:color w:val="000000"/>
                <w:sz w:val="20"/>
                <w:szCs w:val="20"/>
              </w:rPr>
              <w:t>1856,3</w:t>
            </w:r>
          </w:p>
        </w:tc>
        <w:tc>
          <w:tcPr>
            <w:tcW w:w="291" w:type="pct"/>
            <w:tcBorders>
              <w:top w:val="nil"/>
              <w:left w:val="nil"/>
              <w:bottom w:val="single" w:sz="4" w:space="0" w:color="auto"/>
              <w:right w:val="single" w:sz="4" w:space="0" w:color="auto"/>
            </w:tcBorders>
            <w:shd w:val="clear" w:color="auto" w:fill="auto"/>
            <w:noWrap/>
            <w:vAlign w:val="center"/>
            <w:hideMark/>
          </w:tcPr>
          <w:p w14:paraId="5537B498" w14:textId="214FC652" w:rsidR="004D1EB6" w:rsidRPr="00912C6E" w:rsidRDefault="004D1EB6" w:rsidP="004D1EB6">
            <w:pPr>
              <w:ind w:firstLine="0"/>
              <w:jc w:val="center"/>
              <w:rPr>
                <w:rFonts w:eastAsia="Times New Roman" w:cs="Times New Roman"/>
                <w:color w:val="000000"/>
                <w:sz w:val="20"/>
                <w:szCs w:val="20"/>
                <w:lang w:eastAsia="ru-RU"/>
              </w:rPr>
            </w:pPr>
            <w:r>
              <w:rPr>
                <w:color w:val="000000"/>
                <w:sz w:val="20"/>
                <w:szCs w:val="20"/>
              </w:rPr>
              <w:t>1979,2</w:t>
            </w:r>
          </w:p>
        </w:tc>
        <w:tc>
          <w:tcPr>
            <w:tcW w:w="291" w:type="pct"/>
            <w:tcBorders>
              <w:top w:val="nil"/>
              <w:left w:val="nil"/>
              <w:bottom w:val="single" w:sz="4" w:space="0" w:color="auto"/>
              <w:right w:val="single" w:sz="4" w:space="0" w:color="auto"/>
            </w:tcBorders>
            <w:shd w:val="clear" w:color="auto" w:fill="auto"/>
            <w:noWrap/>
            <w:vAlign w:val="center"/>
            <w:hideMark/>
          </w:tcPr>
          <w:p w14:paraId="55180462" w14:textId="703019DF" w:rsidR="004D1EB6" w:rsidRPr="00912C6E" w:rsidRDefault="004D1EB6" w:rsidP="004D1EB6">
            <w:pPr>
              <w:ind w:firstLine="0"/>
              <w:jc w:val="center"/>
              <w:rPr>
                <w:rFonts w:eastAsia="Times New Roman" w:cs="Times New Roman"/>
                <w:color w:val="000000"/>
                <w:sz w:val="20"/>
                <w:szCs w:val="20"/>
                <w:lang w:eastAsia="ru-RU"/>
              </w:rPr>
            </w:pPr>
            <w:r>
              <w:rPr>
                <w:color w:val="000000"/>
                <w:sz w:val="20"/>
                <w:szCs w:val="20"/>
              </w:rPr>
              <w:t>2102,0</w:t>
            </w:r>
          </w:p>
        </w:tc>
        <w:tc>
          <w:tcPr>
            <w:tcW w:w="291" w:type="pct"/>
            <w:tcBorders>
              <w:top w:val="nil"/>
              <w:left w:val="nil"/>
              <w:bottom w:val="single" w:sz="4" w:space="0" w:color="auto"/>
              <w:right w:val="single" w:sz="4" w:space="0" w:color="auto"/>
            </w:tcBorders>
            <w:shd w:val="clear" w:color="auto" w:fill="auto"/>
            <w:noWrap/>
            <w:vAlign w:val="center"/>
            <w:hideMark/>
          </w:tcPr>
          <w:p w14:paraId="156D034A" w14:textId="1CA81FC4" w:rsidR="004D1EB6" w:rsidRPr="00912C6E" w:rsidRDefault="004D1EB6" w:rsidP="004D1EB6">
            <w:pPr>
              <w:ind w:firstLine="0"/>
              <w:jc w:val="center"/>
              <w:rPr>
                <w:rFonts w:eastAsia="Times New Roman" w:cs="Times New Roman"/>
                <w:color w:val="000000"/>
                <w:sz w:val="20"/>
                <w:szCs w:val="20"/>
                <w:lang w:eastAsia="ru-RU"/>
              </w:rPr>
            </w:pPr>
            <w:r>
              <w:rPr>
                <w:color w:val="000000"/>
                <w:sz w:val="20"/>
                <w:szCs w:val="20"/>
              </w:rPr>
              <w:t>2188,4</w:t>
            </w:r>
          </w:p>
        </w:tc>
        <w:tc>
          <w:tcPr>
            <w:tcW w:w="291" w:type="pct"/>
            <w:tcBorders>
              <w:top w:val="nil"/>
              <w:left w:val="nil"/>
              <w:bottom w:val="single" w:sz="4" w:space="0" w:color="auto"/>
              <w:right w:val="single" w:sz="4" w:space="0" w:color="auto"/>
            </w:tcBorders>
            <w:shd w:val="clear" w:color="auto" w:fill="auto"/>
            <w:noWrap/>
            <w:vAlign w:val="center"/>
            <w:hideMark/>
          </w:tcPr>
          <w:p w14:paraId="1223DFA3" w14:textId="7AD053CE" w:rsidR="004D1EB6" w:rsidRPr="00912C6E" w:rsidRDefault="004D1EB6" w:rsidP="004D1EB6">
            <w:pPr>
              <w:ind w:firstLine="0"/>
              <w:jc w:val="center"/>
              <w:rPr>
                <w:rFonts w:eastAsia="Times New Roman" w:cs="Times New Roman"/>
                <w:color w:val="000000"/>
                <w:sz w:val="20"/>
                <w:szCs w:val="20"/>
                <w:lang w:eastAsia="ru-RU"/>
              </w:rPr>
            </w:pPr>
            <w:r>
              <w:rPr>
                <w:color w:val="000000"/>
                <w:sz w:val="20"/>
                <w:szCs w:val="20"/>
              </w:rPr>
              <w:t>2274,8</w:t>
            </w:r>
          </w:p>
        </w:tc>
        <w:tc>
          <w:tcPr>
            <w:tcW w:w="291" w:type="pct"/>
            <w:tcBorders>
              <w:top w:val="nil"/>
              <w:left w:val="nil"/>
              <w:bottom w:val="single" w:sz="4" w:space="0" w:color="auto"/>
              <w:right w:val="single" w:sz="4" w:space="0" w:color="auto"/>
            </w:tcBorders>
            <w:shd w:val="clear" w:color="auto" w:fill="auto"/>
            <w:noWrap/>
            <w:vAlign w:val="center"/>
            <w:hideMark/>
          </w:tcPr>
          <w:p w14:paraId="05473B12" w14:textId="2460C5D9" w:rsidR="004D1EB6" w:rsidRPr="00912C6E" w:rsidRDefault="004D1EB6" w:rsidP="004D1EB6">
            <w:pPr>
              <w:ind w:firstLine="0"/>
              <w:jc w:val="center"/>
              <w:rPr>
                <w:rFonts w:eastAsia="Times New Roman" w:cs="Times New Roman"/>
                <w:color w:val="000000"/>
                <w:sz w:val="20"/>
                <w:szCs w:val="20"/>
                <w:lang w:eastAsia="ru-RU"/>
              </w:rPr>
            </w:pPr>
            <w:r>
              <w:rPr>
                <w:color w:val="000000"/>
                <w:sz w:val="20"/>
                <w:szCs w:val="20"/>
              </w:rPr>
              <w:t>2271,4</w:t>
            </w:r>
          </w:p>
        </w:tc>
        <w:tc>
          <w:tcPr>
            <w:tcW w:w="291" w:type="pct"/>
            <w:tcBorders>
              <w:top w:val="nil"/>
              <w:left w:val="nil"/>
              <w:bottom w:val="single" w:sz="4" w:space="0" w:color="auto"/>
              <w:right w:val="single" w:sz="4" w:space="0" w:color="auto"/>
            </w:tcBorders>
            <w:shd w:val="clear" w:color="auto" w:fill="auto"/>
            <w:noWrap/>
            <w:vAlign w:val="center"/>
            <w:hideMark/>
          </w:tcPr>
          <w:p w14:paraId="18B1E6A0" w14:textId="305DE98D" w:rsidR="004D1EB6" w:rsidRPr="00912C6E" w:rsidRDefault="004D1EB6" w:rsidP="004D1EB6">
            <w:pPr>
              <w:ind w:firstLine="0"/>
              <w:jc w:val="center"/>
              <w:rPr>
                <w:rFonts w:eastAsia="Times New Roman" w:cs="Times New Roman"/>
                <w:color w:val="000000"/>
                <w:sz w:val="20"/>
                <w:szCs w:val="20"/>
                <w:lang w:eastAsia="ru-RU"/>
              </w:rPr>
            </w:pPr>
            <w:r>
              <w:rPr>
                <w:color w:val="000000"/>
                <w:sz w:val="20"/>
                <w:szCs w:val="20"/>
              </w:rPr>
              <w:t>2268,1</w:t>
            </w:r>
          </w:p>
        </w:tc>
        <w:tc>
          <w:tcPr>
            <w:tcW w:w="291" w:type="pct"/>
            <w:tcBorders>
              <w:top w:val="nil"/>
              <w:left w:val="nil"/>
              <w:bottom w:val="single" w:sz="4" w:space="0" w:color="auto"/>
              <w:right w:val="single" w:sz="4" w:space="0" w:color="auto"/>
            </w:tcBorders>
            <w:shd w:val="clear" w:color="auto" w:fill="auto"/>
            <w:noWrap/>
            <w:vAlign w:val="center"/>
            <w:hideMark/>
          </w:tcPr>
          <w:p w14:paraId="7BE94DBB" w14:textId="2300AA50" w:rsidR="004D1EB6" w:rsidRPr="00912C6E" w:rsidRDefault="004D1EB6" w:rsidP="004D1EB6">
            <w:pPr>
              <w:ind w:firstLine="0"/>
              <w:jc w:val="center"/>
              <w:rPr>
                <w:rFonts w:eastAsia="Times New Roman" w:cs="Times New Roman"/>
                <w:color w:val="000000"/>
                <w:sz w:val="20"/>
                <w:szCs w:val="20"/>
                <w:lang w:eastAsia="ru-RU"/>
              </w:rPr>
            </w:pPr>
            <w:r>
              <w:rPr>
                <w:color w:val="000000"/>
                <w:sz w:val="20"/>
                <w:szCs w:val="20"/>
              </w:rPr>
              <w:t>2264,7</w:t>
            </w:r>
          </w:p>
        </w:tc>
        <w:tc>
          <w:tcPr>
            <w:tcW w:w="291" w:type="pct"/>
            <w:tcBorders>
              <w:top w:val="nil"/>
              <w:left w:val="nil"/>
              <w:bottom w:val="single" w:sz="4" w:space="0" w:color="auto"/>
              <w:right w:val="single" w:sz="4" w:space="0" w:color="auto"/>
            </w:tcBorders>
            <w:shd w:val="clear" w:color="auto" w:fill="auto"/>
            <w:noWrap/>
            <w:vAlign w:val="center"/>
            <w:hideMark/>
          </w:tcPr>
          <w:p w14:paraId="4057F552" w14:textId="6D6EBC39" w:rsidR="004D1EB6" w:rsidRPr="00912C6E" w:rsidRDefault="004D1EB6" w:rsidP="004D1EB6">
            <w:pPr>
              <w:ind w:firstLine="0"/>
              <w:jc w:val="center"/>
              <w:rPr>
                <w:rFonts w:eastAsia="Times New Roman" w:cs="Times New Roman"/>
                <w:color w:val="000000"/>
                <w:sz w:val="20"/>
                <w:szCs w:val="20"/>
                <w:lang w:eastAsia="ru-RU"/>
              </w:rPr>
            </w:pPr>
            <w:r>
              <w:rPr>
                <w:color w:val="000000"/>
                <w:sz w:val="20"/>
                <w:szCs w:val="20"/>
              </w:rPr>
              <w:t>2261,4</w:t>
            </w:r>
          </w:p>
        </w:tc>
      </w:tr>
      <w:tr w:rsidR="00912C6E" w:rsidRPr="00912C6E" w14:paraId="37C9913C" w14:textId="77777777" w:rsidTr="004D1EB6">
        <w:trPr>
          <w:trHeight w:val="20"/>
        </w:trPr>
        <w:tc>
          <w:tcPr>
            <w:tcW w:w="291" w:type="pct"/>
            <w:tcBorders>
              <w:top w:val="nil"/>
              <w:left w:val="single" w:sz="4" w:space="0" w:color="auto"/>
              <w:bottom w:val="single" w:sz="4" w:space="0" w:color="auto"/>
              <w:right w:val="single" w:sz="4" w:space="0" w:color="auto"/>
            </w:tcBorders>
            <w:shd w:val="clear" w:color="auto" w:fill="auto"/>
            <w:vAlign w:val="center"/>
            <w:hideMark/>
          </w:tcPr>
          <w:p w14:paraId="6E5D86AD" w14:textId="77777777" w:rsidR="00912C6E" w:rsidRPr="00912C6E" w:rsidRDefault="00912C6E" w:rsidP="00912C6E">
            <w:pPr>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1.2</w:t>
            </w:r>
          </w:p>
        </w:tc>
        <w:tc>
          <w:tcPr>
            <w:tcW w:w="923" w:type="pct"/>
            <w:tcBorders>
              <w:top w:val="nil"/>
              <w:left w:val="nil"/>
              <w:bottom w:val="single" w:sz="4" w:space="0" w:color="auto"/>
              <w:right w:val="single" w:sz="4" w:space="0" w:color="auto"/>
            </w:tcBorders>
            <w:shd w:val="clear" w:color="auto" w:fill="auto"/>
            <w:vAlign w:val="center"/>
            <w:hideMark/>
          </w:tcPr>
          <w:p w14:paraId="150484B9" w14:textId="77777777" w:rsidR="00912C6E" w:rsidRPr="00912C6E" w:rsidRDefault="00912C6E" w:rsidP="00912C6E">
            <w:pPr>
              <w:ind w:firstLineChars="100" w:firstLine="200"/>
              <w:jc w:val="left"/>
              <w:rPr>
                <w:rFonts w:eastAsia="Times New Roman" w:cs="Times New Roman"/>
                <w:color w:val="000000"/>
                <w:sz w:val="20"/>
                <w:szCs w:val="20"/>
                <w:lang w:eastAsia="ru-RU"/>
              </w:rPr>
            </w:pPr>
            <w:r w:rsidRPr="00912C6E">
              <w:rPr>
                <w:rFonts w:eastAsia="Times New Roman" w:cs="Times New Roman"/>
                <w:color w:val="000000"/>
                <w:sz w:val="20"/>
                <w:szCs w:val="20"/>
                <w:lang w:eastAsia="ru-RU"/>
              </w:rPr>
              <w:t>Бюджетно-финансируемые организации</w:t>
            </w:r>
          </w:p>
        </w:tc>
        <w:tc>
          <w:tcPr>
            <w:tcW w:w="297" w:type="pct"/>
            <w:tcBorders>
              <w:top w:val="nil"/>
              <w:left w:val="nil"/>
              <w:bottom w:val="single" w:sz="4" w:space="0" w:color="auto"/>
              <w:right w:val="single" w:sz="4" w:space="0" w:color="auto"/>
            </w:tcBorders>
            <w:shd w:val="clear" w:color="auto" w:fill="auto"/>
            <w:vAlign w:val="center"/>
            <w:hideMark/>
          </w:tcPr>
          <w:p w14:paraId="69647A02" w14:textId="77777777" w:rsidR="00912C6E" w:rsidRPr="00912C6E" w:rsidRDefault="00912C6E" w:rsidP="00912C6E">
            <w:pPr>
              <w:ind w:firstLine="0"/>
              <w:jc w:val="center"/>
              <w:rPr>
                <w:rFonts w:eastAsia="Times New Roman" w:cs="Times New Roman"/>
                <w:color w:val="000000"/>
                <w:sz w:val="20"/>
                <w:szCs w:val="20"/>
                <w:lang w:eastAsia="ru-RU"/>
              </w:rPr>
            </w:pPr>
            <w:r w:rsidRPr="00912C6E">
              <w:rPr>
                <w:rFonts w:eastAsia="Times New Roman" w:cs="Times New Roman"/>
                <w:color w:val="000000"/>
                <w:sz w:val="20"/>
                <w:szCs w:val="20"/>
                <w:lang w:eastAsia="ru-RU"/>
              </w:rPr>
              <w:t>тыс. м</w:t>
            </w:r>
            <w:r w:rsidRPr="00912C6E">
              <w:rPr>
                <w:rFonts w:eastAsia="Times New Roman" w:cs="Times New Roman"/>
                <w:color w:val="000000"/>
                <w:sz w:val="20"/>
                <w:szCs w:val="20"/>
                <w:vertAlign w:val="superscript"/>
                <w:lang w:eastAsia="ru-RU"/>
              </w:rPr>
              <w:t>3</w:t>
            </w:r>
          </w:p>
        </w:tc>
        <w:tc>
          <w:tcPr>
            <w:tcW w:w="291" w:type="pct"/>
            <w:tcBorders>
              <w:top w:val="nil"/>
              <w:left w:val="nil"/>
              <w:bottom w:val="single" w:sz="4" w:space="0" w:color="auto"/>
              <w:right w:val="single" w:sz="4" w:space="0" w:color="auto"/>
            </w:tcBorders>
            <w:shd w:val="clear" w:color="auto" w:fill="auto"/>
            <w:vAlign w:val="center"/>
            <w:hideMark/>
          </w:tcPr>
          <w:p w14:paraId="4EA97F89" w14:textId="77777777" w:rsidR="00912C6E" w:rsidRPr="00912C6E" w:rsidRDefault="00912C6E" w:rsidP="00912C6E">
            <w:pPr>
              <w:ind w:firstLine="0"/>
              <w:jc w:val="center"/>
              <w:rPr>
                <w:rFonts w:eastAsia="Times New Roman" w:cs="Times New Roman"/>
                <w:color w:val="000000"/>
                <w:sz w:val="20"/>
                <w:szCs w:val="20"/>
                <w:lang w:eastAsia="ru-RU"/>
              </w:rPr>
            </w:pPr>
            <w:r w:rsidRPr="00912C6E">
              <w:rPr>
                <w:rFonts w:eastAsia="Times New Roman" w:cs="Times New Roman"/>
                <w:color w:val="000000"/>
                <w:sz w:val="20"/>
                <w:szCs w:val="20"/>
                <w:lang w:eastAsia="ru-RU"/>
              </w:rPr>
              <w:t>291,3</w:t>
            </w:r>
          </w:p>
        </w:tc>
        <w:tc>
          <w:tcPr>
            <w:tcW w:w="291" w:type="pct"/>
            <w:tcBorders>
              <w:top w:val="nil"/>
              <w:left w:val="nil"/>
              <w:bottom w:val="single" w:sz="4" w:space="0" w:color="auto"/>
              <w:right w:val="single" w:sz="4" w:space="0" w:color="auto"/>
            </w:tcBorders>
            <w:shd w:val="clear" w:color="auto" w:fill="auto"/>
            <w:noWrap/>
            <w:vAlign w:val="center"/>
            <w:hideMark/>
          </w:tcPr>
          <w:p w14:paraId="578E7852" w14:textId="77777777" w:rsidR="00912C6E" w:rsidRPr="00912C6E" w:rsidRDefault="00912C6E" w:rsidP="00912C6E">
            <w:pPr>
              <w:ind w:firstLine="0"/>
              <w:jc w:val="center"/>
              <w:rPr>
                <w:rFonts w:eastAsia="Times New Roman" w:cs="Times New Roman"/>
                <w:color w:val="000000"/>
                <w:sz w:val="20"/>
                <w:szCs w:val="20"/>
                <w:lang w:eastAsia="ru-RU"/>
              </w:rPr>
            </w:pPr>
            <w:r w:rsidRPr="00912C6E">
              <w:rPr>
                <w:rFonts w:eastAsia="Times New Roman" w:cs="Times New Roman"/>
                <w:color w:val="000000"/>
                <w:sz w:val="20"/>
                <w:szCs w:val="20"/>
                <w:lang w:eastAsia="ru-RU"/>
              </w:rPr>
              <w:t>301,6</w:t>
            </w:r>
          </w:p>
        </w:tc>
        <w:tc>
          <w:tcPr>
            <w:tcW w:w="291" w:type="pct"/>
            <w:tcBorders>
              <w:top w:val="nil"/>
              <w:left w:val="nil"/>
              <w:bottom w:val="single" w:sz="4" w:space="0" w:color="auto"/>
              <w:right w:val="single" w:sz="4" w:space="0" w:color="auto"/>
            </w:tcBorders>
            <w:shd w:val="clear" w:color="auto" w:fill="auto"/>
            <w:noWrap/>
            <w:vAlign w:val="center"/>
            <w:hideMark/>
          </w:tcPr>
          <w:p w14:paraId="0FAABB8E" w14:textId="77777777" w:rsidR="00912C6E" w:rsidRPr="00912C6E" w:rsidRDefault="00912C6E" w:rsidP="00912C6E">
            <w:pPr>
              <w:ind w:firstLine="0"/>
              <w:jc w:val="center"/>
              <w:rPr>
                <w:rFonts w:eastAsia="Times New Roman" w:cs="Times New Roman"/>
                <w:color w:val="000000"/>
                <w:sz w:val="20"/>
                <w:szCs w:val="20"/>
                <w:lang w:eastAsia="ru-RU"/>
              </w:rPr>
            </w:pPr>
            <w:r w:rsidRPr="00912C6E">
              <w:rPr>
                <w:rFonts w:eastAsia="Times New Roman" w:cs="Times New Roman"/>
                <w:color w:val="000000"/>
                <w:sz w:val="20"/>
                <w:szCs w:val="20"/>
                <w:lang w:eastAsia="ru-RU"/>
              </w:rPr>
              <w:t>312,0</w:t>
            </w:r>
          </w:p>
        </w:tc>
        <w:tc>
          <w:tcPr>
            <w:tcW w:w="291" w:type="pct"/>
            <w:tcBorders>
              <w:top w:val="nil"/>
              <w:left w:val="nil"/>
              <w:bottom w:val="single" w:sz="4" w:space="0" w:color="auto"/>
              <w:right w:val="single" w:sz="4" w:space="0" w:color="auto"/>
            </w:tcBorders>
            <w:shd w:val="clear" w:color="auto" w:fill="auto"/>
            <w:noWrap/>
            <w:vAlign w:val="center"/>
            <w:hideMark/>
          </w:tcPr>
          <w:p w14:paraId="23EA014B" w14:textId="77777777" w:rsidR="00912C6E" w:rsidRPr="00912C6E" w:rsidRDefault="00912C6E" w:rsidP="00912C6E">
            <w:pPr>
              <w:ind w:firstLine="0"/>
              <w:jc w:val="center"/>
              <w:rPr>
                <w:rFonts w:eastAsia="Times New Roman" w:cs="Times New Roman"/>
                <w:color w:val="000000"/>
                <w:sz w:val="20"/>
                <w:szCs w:val="20"/>
                <w:lang w:eastAsia="ru-RU"/>
              </w:rPr>
            </w:pPr>
            <w:r w:rsidRPr="00912C6E">
              <w:rPr>
                <w:rFonts w:eastAsia="Times New Roman" w:cs="Times New Roman"/>
                <w:color w:val="000000"/>
                <w:sz w:val="20"/>
                <w:szCs w:val="20"/>
                <w:lang w:eastAsia="ru-RU"/>
              </w:rPr>
              <w:t>322,3</w:t>
            </w:r>
          </w:p>
        </w:tc>
        <w:tc>
          <w:tcPr>
            <w:tcW w:w="291" w:type="pct"/>
            <w:tcBorders>
              <w:top w:val="nil"/>
              <w:left w:val="nil"/>
              <w:bottom w:val="single" w:sz="4" w:space="0" w:color="auto"/>
              <w:right w:val="single" w:sz="4" w:space="0" w:color="auto"/>
            </w:tcBorders>
            <w:shd w:val="clear" w:color="auto" w:fill="auto"/>
            <w:noWrap/>
            <w:vAlign w:val="center"/>
            <w:hideMark/>
          </w:tcPr>
          <w:p w14:paraId="63405164" w14:textId="77777777" w:rsidR="00912C6E" w:rsidRPr="00912C6E" w:rsidRDefault="00912C6E" w:rsidP="00912C6E">
            <w:pPr>
              <w:ind w:firstLine="0"/>
              <w:jc w:val="center"/>
              <w:rPr>
                <w:rFonts w:eastAsia="Times New Roman" w:cs="Times New Roman"/>
                <w:color w:val="000000"/>
                <w:sz w:val="20"/>
                <w:szCs w:val="20"/>
                <w:lang w:eastAsia="ru-RU"/>
              </w:rPr>
            </w:pPr>
            <w:r w:rsidRPr="00912C6E">
              <w:rPr>
                <w:rFonts w:eastAsia="Times New Roman" w:cs="Times New Roman"/>
                <w:color w:val="000000"/>
                <w:sz w:val="20"/>
                <w:szCs w:val="20"/>
                <w:lang w:eastAsia="ru-RU"/>
              </w:rPr>
              <w:t>332,6</w:t>
            </w:r>
          </w:p>
        </w:tc>
        <w:tc>
          <w:tcPr>
            <w:tcW w:w="291" w:type="pct"/>
            <w:tcBorders>
              <w:top w:val="nil"/>
              <w:left w:val="nil"/>
              <w:bottom w:val="single" w:sz="4" w:space="0" w:color="auto"/>
              <w:right w:val="single" w:sz="4" w:space="0" w:color="auto"/>
            </w:tcBorders>
            <w:shd w:val="clear" w:color="auto" w:fill="auto"/>
            <w:noWrap/>
            <w:vAlign w:val="center"/>
            <w:hideMark/>
          </w:tcPr>
          <w:p w14:paraId="357F5D8B" w14:textId="77777777" w:rsidR="00912C6E" w:rsidRPr="00912C6E" w:rsidRDefault="00912C6E" w:rsidP="00912C6E">
            <w:pPr>
              <w:ind w:firstLine="0"/>
              <w:jc w:val="center"/>
              <w:rPr>
                <w:rFonts w:eastAsia="Times New Roman" w:cs="Times New Roman"/>
                <w:color w:val="000000"/>
                <w:sz w:val="20"/>
                <w:szCs w:val="20"/>
                <w:lang w:eastAsia="ru-RU"/>
              </w:rPr>
            </w:pPr>
            <w:r w:rsidRPr="00912C6E">
              <w:rPr>
                <w:rFonts w:eastAsia="Times New Roman" w:cs="Times New Roman"/>
                <w:color w:val="000000"/>
                <w:sz w:val="20"/>
                <w:szCs w:val="20"/>
                <w:lang w:eastAsia="ru-RU"/>
              </w:rPr>
              <w:t>343,0</w:t>
            </w:r>
          </w:p>
        </w:tc>
        <w:tc>
          <w:tcPr>
            <w:tcW w:w="291" w:type="pct"/>
            <w:tcBorders>
              <w:top w:val="nil"/>
              <w:left w:val="nil"/>
              <w:bottom w:val="single" w:sz="4" w:space="0" w:color="auto"/>
              <w:right w:val="single" w:sz="4" w:space="0" w:color="auto"/>
            </w:tcBorders>
            <w:shd w:val="clear" w:color="auto" w:fill="auto"/>
            <w:noWrap/>
            <w:vAlign w:val="center"/>
            <w:hideMark/>
          </w:tcPr>
          <w:p w14:paraId="72346CC4" w14:textId="77777777" w:rsidR="00912C6E" w:rsidRPr="00912C6E" w:rsidRDefault="00912C6E" w:rsidP="00912C6E">
            <w:pPr>
              <w:ind w:firstLine="0"/>
              <w:jc w:val="center"/>
              <w:rPr>
                <w:rFonts w:eastAsia="Times New Roman" w:cs="Times New Roman"/>
                <w:color w:val="000000"/>
                <w:sz w:val="20"/>
                <w:szCs w:val="20"/>
                <w:lang w:eastAsia="ru-RU"/>
              </w:rPr>
            </w:pPr>
            <w:r w:rsidRPr="00912C6E">
              <w:rPr>
                <w:rFonts w:eastAsia="Times New Roman" w:cs="Times New Roman"/>
                <w:color w:val="000000"/>
                <w:sz w:val="20"/>
                <w:szCs w:val="20"/>
                <w:lang w:eastAsia="ru-RU"/>
              </w:rPr>
              <w:t>353,3</w:t>
            </w:r>
          </w:p>
        </w:tc>
        <w:tc>
          <w:tcPr>
            <w:tcW w:w="291" w:type="pct"/>
            <w:tcBorders>
              <w:top w:val="nil"/>
              <w:left w:val="nil"/>
              <w:bottom w:val="single" w:sz="4" w:space="0" w:color="auto"/>
              <w:right w:val="single" w:sz="4" w:space="0" w:color="auto"/>
            </w:tcBorders>
            <w:shd w:val="clear" w:color="auto" w:fill="auto"/>
            <w:noWrap/>
            <w:vAlign w:val="center"/>
            <w:hideMark/>
          </w:tcPr>
          <w:p w14:paraId="603DA226" w14:textId="77777777" w:rsidR="00912C6E" w:rsidRPr="00912C6E" w:rsidRDefault="00912C6E" w:rsidP="00912C6E">
            <w:pPr>
              <w:ind w:firstLine="0"/>
              <w:jc w:val="center"/>
              <w:rPr>
                <w:rFonts w:eastAsia="Times New Roman" w:cs="Times New Roman"/>
                <w:color w:val="000000"/>
                <w:sz w:val="20"/>
                <w:szCs w:val="20"/>
                <w:lang w:eastAsia="ru-RU"/>
              </w:rPr>
            </w:pPr>
            <w:r w:rsidRPr="00912C6E">
              <w:rPr>
                <w:rFonts w:eastAsia="Times New Roman" w:cs="Times New Roman"/>
                <w:color w:val="000000"/>
                <w:sz w:val="20"/>
                <w:szCs w:val="20"/>
                <w:lang w:eastAsia="ru-RU"/>
              </w:rPr>
              <w:t>363,7</w:t>
            </w:r>
          </w:p>
        </w:tc>
        <w:tc>
          <w:tcPr>
            <w:tcW w:w="291" w:type="pct"/>
            <w:tcBorders>
              <w:top w:val="nil"/>
              <w:left w:val="nil"/>
              <w:bottom w:val="single" w:sz="4" w:space="0" w:color="auto"/>
              <w:right w:val="single" w:sz="4" w:space="0" w:color="auto"/>
            </w:tcBorders>
            <w:shd w:val="clear" w:color="auto" w:fill="auto"/>
            <w:noWrap/>
            <w:vAlign w:val="center"/>
            <w:hideMark/>
          </w:tcPr>
          <w:p w14:paraId="37826AE4" w14:textId="77777777" w:rsidR="00912C6E" w:rsidRPr="00912C6E" w:rsidRDefault="00912C6E" w:rsidP="00912C6E">
            <w:pPr>
              <w:ind w:firstLine="0"/>
              <w:jc w:val="center"/>
              <w:rPr>
                <w:rFonts w:eastAsia="Times New Roman" w:cs="Times New Roman"/>
                <w:color w:val="000000"/>
                <w:sz w:val="20"/>
                <w:szCs w:val="20"/>
                <w:lang w:eastAsia="ru-RU"/>
              </w:rPr>
            </w:pPr>
            <w:r w:rsidRPr="00912C6E">
              <w:rPr>
                <w:rFonts w:eastAsia="Times New Roman" w:cs="Times New Roman"/>
                <w:color w:val="000000"/>
                <w:sz w:val="20"/>
                <w:szCs w:val="20"/>
                <w:lang w:eastAsia="ru-RU"/>
              </w:rPr>
              <w:t>374,0</w:t>
            </w:r>
          </w:p>
        </w:tc>
        <w:tc>
          <w:tcPr>
            <w:tcW w:w="291" w:type="pct"/>
            <w:tcBorders>
              <w:top w:val="nil"/>
              <w:left w:val="nil"/>
              <w:bottom w:val="single" w:sz="4" w:space="0" w:color="auto"/>
              <w:right w:val="single" w:sz="4" w:space="0" w:color="auto"/>
            </w:tcBorders>
            <w:shd w:val="clear" w:color="auto" w:fill="auto"/>
            <w:noWrap/>
            <w:vAlign w:val="center"/>
            <w:hideMark/>
          </w:tcPr>
          <w:p w14:paraId="214B7390" w14:textId="77777777" w:rsidR="00912C6E" w:rsidRPr="00912C6E" w:rsidRDefault="00912C6E" w:rsidP="00912C6E">
            <w:pPr>
              <w:ind w:firstLine="0"/>
              <w:jc w:val="center"/>
              <w:rPr>
                <w:rFonts w:eastAsia="Times New Roman" w:cs="Times New Roman"/>
                <w:color w:val="000000"/>
                <w:sz w:val="20"/>
                <w:szCs w:val="20"/>
                <w:lang w:eastAsia="ru-RU"/>
              </w:rPr>
            </w:pPr>
            <w:r w:rsidRPr="00912C6E">
              <w:rPr>
                <w:rFonts w:eastAsia="Times New Roman" w:cs="Times New Roman"/>
                <w:color w:val="000000"/>
                <w:sz w:val="20"/>
                <w:szCs w:val="20"/>
                <w:lang w:eastAsia="ru-RU"/>
              </w:rPr>
              <w:t>384,3</w:t>
            </w:r>
          </w:p>
        </w:tc>
        <w:tc>
          <w:tcPr>
            <w:tcW w:w="291" w:type="pct"/>
            <w:tcBorders>
              <w:top w:val="nil"/>
              <w:left w:val="nil"/>
              <w:bottom w:val="single" w:sz="4" w:space="0" w:color="auto"/>
              <w:right w:val="single" w:sz="4" w:space="0" w:color="auto"/>
            </w:tcBorders>
            <w:shd w:val="clear" w:color="auto" w:fill="auto"/>
            <w:noWrap/>
            <w:vAlign w:val="center"/>
            <w:hideMark/>
          </w:tcPr>
          <w:p w14:paraId="669D20C5" w14:textId="77777777" w:rsidR="00912C6E" w:rsidRPr="00912C6E" w:rsidRDefault="00912C6E" w:rsidP="00912C6E">
            <w:pPr>
              <w:ind w:firstLine="0"/>
              <w:jc w:val="center"/>
              <w:rPr>
                <w:rFonts w:eastAsia="Times New Roman" w:cs="Times New Roman"/>
                <w:color w:val="000000"/>
                <w:sz w:val="20"/>
                <w:szCs w:val="20"/>
                <w:lang w:eastAsia="ru-RU"/>
              </w:rPr>
            </w:pPr>
            <w:r w:rsidRPr="00912C6E">
              <w:rPr>
                <w:rFonts w:eastAsia="Times New Roman" w:cs="Times New Roman"/>
                <w:color w:val="000000"/>
                <w:sz w:val="20"/>
                <w:szCs w:val="20"/>
                <w:lang w:eastAsia="ru-RU"/>
              </w:rPr>
              <w:t>394,7</w:t>
            </w:r>
          </w:p>
        </w:tc>
        <w:tc>
          <w:tcPr>
            <w:tcW w:w="291" w:type="pct"/>
            <w:tcBorders>
              <w:top w:val="nil"/>
              <w:left w:val="nil"/>
              <w:bottom w:val="single" w:sz="4" w:space="0" w:color="auto"/>
              <w:right w:val="single" w:sz="4" w:space="0" w:color="auto"/>
            </w:tcBorders>
            <w:shd w:val="clear" w:color="auto" w:fill="auto"/>
            <w:noWrap/>
            <w:vAlign w:val="center"/>
            <w:hideMark/>
          </w:tcPr>
          <w:p w14:paraId="34FF0E04" w14:textId="77777777" w:rsidR="00912C6E" w:rsidRPr="00912C6E" w:rsidRDefault="00912C6E" w:rsidP="00912C6E">
            <w:pPr>
              <w:ind w:firstLine="0"/>
              <w:jc w:val="center"/>
              <w:rPr>
                <w:rFonts w:eastAsia="Times New Roman" w:cs="Times New Roman"/>
                <w:color w:val="000000"/>
                <w:sz w:val="20"/>
                <w:szCs w:val="20"/>
                <w:lang w:eastAsia="ru-RU"/>
              </w:rPr>
            </w:pPr>
            <w:r w:rsidRPr="00912C6E">
              <w:rPr>
                <w:rFonts w:eastAsia="Times New Roman" w:cs="Times New Roman"/>
                <w:color w:val="000000"/>
                <w:sz w:val="20"/>
                <w:szCs w:val="20"/>
                <w:lang w:eastAsia="ru-RU"/>
              </w:rPr>
              <w:t>405,0</w:t>
            </w:r>
          </w:p>
        </w:tc>
      </w:tr>
      <w:tr w:rsidR="00912C6E" w:rsidRPr="00912C6E" w14:paraId="16466A38" w14:textId="77777777" w:rsidTr="004D1EB6">
        <w:trPr>
          <w:trHeight w:val="20"/>
        </w:trPr>
        <w:tc>
          <w:tcPr>
            <w:tcW w:w="291" w:type="pct"/>
            <w:tcBorders>
              <w:top w:val="nil"/>
              <w:left w:val="single" w:sz="4" w:space="0" w:color="auto"/>
              <w:bottom w:val="single" w:sz="4" w:space="0" w:color="auto"/>
              <w:right w:val="single" w:sz="4" w:space="0" w:color="auto"/>
            </w:tcBorders>
            <w:shd w:val="clear" w:color="auto" w:fill="auto"/>
            <w:vAlign w:val="center"/>
            <w:hideMark/>
          </w:tcPr>
          <w:p w14:paraId="4AD58636" w14:textId="77777777" w:rsidR="00912C6E" w:rsidRPr="00912C6E" w:rsidRDefault="00912C6E" w:rsidP="00912C6E">
            <w:pPr>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1.3</w:t>
            </w:r>
          </w:p>
        </w:tc>
        <w:tc>
          <w:tcPr>
            <w:tcW w:w="923" w:type="pct"/>
            <w:tcBorders>
              <w:top w:val="nil"/>
              <w:left w:val="nil"/>
              <w:bottom w:val="single" w:sz="4" w:space="0" w:color="auto"/>
              <w:right w:val="single" w:sz="4" w:space="0" w:color="auto"/>
            </w:tcBorders>
            <w:shd w:val="clear" w:color="auto" w:fill="auto"/>
            <w:vAlign w:val="center"/>
            <w:hideMark/>
          </w:tcPr>
          <w:p w14:paraId="7C8A902B" w14:textId="77777777" w:rsidR="00912C6E" w:rsidRPr="00912C6E" w:rsidRDefault="00912C6E" w:rsidP="00912C6E">
            <w:pPr>
              <w:ind w:firstLineChars="100" w:firstLine="200"/>
              <w:jc w:val="left"/>
              <w:rPr>
                <w:rFonts w:eastAsia="Times New Roman" w:cs="Times New Roman"/>
                <w:color w:val="000000"/>
                <w:sz w:val="20"/>
                <w:szCs w:val="20"/>
                <w:lang w:eastAsia="ru-RU"/>
              </w:rPr>
            </w:pPr>
            <w:r w:rsidRPr="00912C6E">
              <w:rPr>
                <w:rFonts w:eastAsia="Times New Roman" w:cs="Times New Roman"/>
                <w:color w:val="000000"/>
                <w:sz w:val="20"/>
                <w:szCs w:val="20"/>
                <w:lang w:eastAsia="ru-RU"/>
              </w:rPr>
              <w:t>Прочие потребители</w:t>
            </w:r>
          </w:p>
        </w:tc>
        <w:tc>
          <w:tcPr>
            <w:tcW w:w="297" w:type="pct"/>
            <w:tcBorders>
              <w:top w:val="nil"/>
              <w:left w:val="nil"/>
              <w:bottom w:val="single" w:sz="4" w:space="0" w:color="auto"/>
              <w:right w:val="single" w:sz="4" w:space="0" w:color="auto"/>
            </w:tcBorders>
            <w:shd w:val="clear" w:color="auto" w:fill="auto"/>
            <w:vAlign w:val="center"/>
            <w:hideMark/>
          </w:tcPr>
          <w:p w14:paraId="6AC9B78E" w14:textId="77777777" w:rsidR="00912C6E" w:rsidRPr="00912C6E" w:rsidRDefault="00912C6E" w:rsidP="00912C6E">
            <w:pPr>
              <w:ind w:firstLine="0"/>
              <w:jc w:val="center"/>
              <w:rPr>
                <w:rFonts w:eastAsia="Times New Roman" w:cs="Times New Roman"/>
                <w:color w:val="000000"/>
                <w:sz w:val="20"/>
                <w:szCs w:val="20"/>
                <w:lang w:eastAsia="ru-RU"/>
              </w:rPr>
            </w:pPr>
            <w:r w:rsidRPr="00912C6E">
              <w:rPr>
                <w:rFonts w:eastAsia="Times New Roman" w:cs="Times New Roman"/>
                <w:color w:val="000000"/>
                <w:sz w:val="20"/>
                <w:szCs w:val="20"/>
                <w:lang w:eastAsia="ru-RU"/>
              </w:rPr>
              <w:t>тыс. м</w:t>
            </w:r>
            <w:r w:rsidRPr="00912C6E">
              <w:rPr>
                <w:rFonts w:eastAsia="Times New Roman" w:cs="Times New Roman"/>
                <w:color w:val="000000"/>
                <w:sz w:val="20"/>
                <w:szCs w:val="20"/>
                <w:vertAlign w:val="superscript"/>
                <w:lang w:eastAsia="ru-RU"/>
              </w:rPr>
              <w:t>3</w:t>
            </w:r>
          </w:p>
        </w:tc>
        <w:tc>
          <w:tcPr>
            <w:tcW w:w="291" w:type="pct"/>
            <w:tcBorders>
              <w:top w:val="nil"/>
              <w:left w:val="nil"/>
              <w:bottom w:val="single" w:sz="4" w:space="0" w:color="auto"/>
              <w:right w:val="single" w:sz="4" w:space="0" w:color="auto"/>
            </w:tcBorders>
            <w:shd w:val="clear" w:color="auto" w:fill="auto"/>
            <w:vAlign w:val="center"/>
            <w:hideMark/>
          </w:tcPr>
          <w:p w14:paraId="5793BF31" w14:textId="77777777" w:rsidR="00912C6E" w:rsidRPr="00912C6E" w:rsidRDefault="00912C6E" w:rsidP="00912C6E">
            <w:pPr>
              <w:ind w:firstLine="0"/>
              <w:jc w:val="center"/>
              <w:rPr>
                <w:rFonts w:eastAsia="Times New Roman" w:cs="Times New Roman"/>
                <w:color w:val="000000"/>
                <w:sz w:val="20"/>
                <w:szCs w:val="20"/>
                <w:lang w:eastAsia="ru-RU"/>
              </w:rPr>
            </w:pPr>
            <w:r w:rsidRPr="00912C6E">
              <w:rPr>
                <w:rFonts w:eastAsia="Times New Roman" w:cs="Times New Roman"/>
                <w:color w:val="000000"/>
                <w:sz w:val="20"/>
                <w:szCs w:val="20"/>
                <w:lang w:eastAsia="ru-RU"/>
              </w:rPr>
              <w:t>142,3</w:t>
            </w:r>
          </w:p>
        </w:tc>
        <w:tc>
          <w:tcPr>
            <w:tcW w:w="291" w:type="pct"/>
            <w:tcBorders>
              <w:top w:val="nil"/>
              <w:left w:val="nil"/>
              <w:bottom w:val="single" w:sz="4" w:space="0" w:color="auto"/>
              <w:right w:val="single" w:sz="4" w:space="0" w:color="auto"/>
            </w:tcBorders>
            <w:shd w:val="clear" w:color="auto" w:fill="auto"/>
            <w:noWrap/>
            <w:vAlign w:val="center"/>
            <w:hideMark/>
          </w:tcPr>
          <w:p w14:paraId="5A1A9756" w14:textId="77777777" w:rsidR="00912C6E" w:rsidRPr="00912C6E" w:rsidRDefault="00912C6E" w:rsidP="00912C6E">
            <w:pPr>
              <w:ind w:firstLine="0"/>
              <w:jc w:val="center"/>
              <w:rPr>
                <w:rFonts w:eastAsia="Times New Roman" w:cs="Times New Roman"/>
                <w:color w:val="000000"/>
                <w:sz w:val="20"/>
                <w:szCs w:val="20"/>
                <w:lang w:eastAsia="ru-RU"/>
              </w:rPr>
            </w:pPr>
            <w:r w:rsidRPr="00912C6E">
              <w:rPr>
                <w:rFonts w:eastAsia="Times New Roman" w:cs="Times New Roman"/>
                <w:color w:val="000000"/>
                <w:sz w:val="20"/>
                <w:szCs w:val="20"/>
                <w:lang w:eastAsia="ru-RU"/>
              </w:rPr>
              <w:t>155,1</w:t>
            </w:r>
          </w:p>
        </w:tc>
        <w:tc>
          <w:tcPr>
            <w:tcW w:w="291" w:type="pct"/>
            <w:tcBorders>
              <w:top w:val="nil"/>
              <w:left w:val="nil"/>
              <w:bottom w:val="single" w:sz="4" w:space="0" w:color="auto"/>
              <w:right w:val="single" w:sz="4" w:space="0" w:color="auto"/>
            </w:tcBorders>
            <w:shd w:val="clear" w:color="auto" w:fill="auto"/>
            <w:noWrap/>
            <w:vAlign w:val="center"/>
            <w:hideMark/>
          </w:tcPr>
          <w:p w14:paraId="492CA498" w14:textId="77777777" w:rsidR="00912C6E" w:rsidRPr="00912C6E" w:rsidRDefault="00912C6E" w:rsidP="00912C6E">
            <w:pPr>
              <w:ind w:firstLine="0"/>
              <w:jc w:val="center"/>
              <w:rPr>
                <w:rFonts w:eastAsia="Times New Roman" w:cs="Times New Roman"/>
                <w:color w:val="000000"/>
                <w:sz w:val="20"/>
                <w:szCs w:val="20"/>
                <w:lang w:eastAsia="ru-RU"/>
              </w:rPr>
            </w:pPr>
            <w:r w:rsidRPr="00912C6E">
              <w:rPr>
                <w:rFonts w:eastAsia="Times New Roman" w:cs="Times New Roman"/>
                <w:color w:val="000000"/>
                <w:sz w:val="20"/>
                <w:szCs w:val="20"/>
                <w:lang w:eastAsia="ru-RU"/>
              </w:rPr>
              <w:t>167,9</w:t>
            </w:r>
          </w:p>
        </w:tc>
        <w:tc>
          <w:tcPr>
            <w:tcW w:w="291" w:type="pct"/>
            <w:tcBorders>
              <w:top w:val="nil"/>
              <w:left w:val="nil"/>
              <w:bottom w:val="single" w:sz="4" w:space="0" w:color="auto"/>
              <w:right w:val="single" w:sz="4" w:space="0" w:color="auto"/>
            </w:tcBorders>
            <w:shd w:val="clear" w:color="auto" w:fill="auto"/>
            <w:noWrap/>
            <w:vAlign w:val="center"/>
            <w:hideMark/>
          </w:tcPr>
          <w:p w14:paraId="50B339B4" w14:textId="77777777" w:rsidR="00912C6E" w:rsidRPr="00912C6E" w:rsidRDefault="00912C6E" w:rsidP="00912C6E">
            <w:pPr>
              <w:ind w:firstLine="0"/>
              <w:jc w:val="center"/>
              <w:rPr>
                <w:rFonts w:eastAsia="Times New Roman" w:cs="Times New Roman"/>
                <w:color w:val="000000"/>
                <w:sz w:val="20"/>
                <w:szCs w:val="20"/>
                <w:lang w:eastAsia="ru-RU"/>
              </w:rPr>
            </w:pPr>
            <w:r w:rsidRPr="00912C6E">
              <w:rPr>
                <w:rFonts w:eastAsia="Times New Roman" w:cs="Times New Roman"/>
                <w:color w:val="000000"/>
                <w:sz w:val="20"/>
                <w:szCs w:val="20"/>
                <w:lang w:eastAsia="ru-RU"/>
              </w:rPr>
              <w:t>180,7</w:t>
            </w:r>
          </w:p>
        </w:tc>
        <w:tc>
          <w:tcPr>
            <w:tcW w:w="291" w:type="pct"/>
            <w:tcBorders>
              <w:top w:val="nil"/>
              <w:left w:val="nil"/>
              <w:bottom w:val="single" w:sz="4" w:space="0" w:color="auto"/>
              <w:right w:val="single" w:sz="4" w:space="0" w:color="auto"/>
            </w:tcBorders>
            <w:shd w:val="clear" w:color="auto" w:fill="auto"/>
            <w:noWrap/>
            <w:vAlign w:val="center"/>
            <w:hideMark/>
          </w:tcPr>
          <w:p w14:paraId="06B98A1B" w14:textId="77777777" w:rsidR="00912C6E" w:rsidRPr="00912C6E" w:rsidRDefault="00912C6E" w:rsidP="00912C6E">
            <w:pPr>
              <w:ind w:firstLine="0"/>
              <w:jc w:val="center"/>
              <w:rPr>
                <w:rFonts w:eastAsia="Times New Roman" w:cs="Times New Roman"/>
                <w:color w:val="000000"/>
                <w:sz w:val="20"/>
                <w:szCs w:val="20"/>
                <w:lang w:eastAsia="ru-RU"/>
              </w:rPr>
            </w:pPr>
            <w:r w:rsidRPr="00912C6E">
              <w:rPr>
                <w:rFonts w:eastAsia="Times New Roman" w:cs="Times New Roman"/>
                <w:color w:val="000000"/>
                <w:sz w:val="20"/>
                <w:szCs w:val="20"/>
                <w:lang w:eastAsia="ru-RU"/>
              </w:rPr>
              <w:t>193,5</w:t>
            </w:r>
          </w:p>
        </w:tc>
        <w:tc>
          <w:tcPr>
            <w:tcW w:w="291" w:type="pct"/>
            <w:tcBorders>
              <w:top w:val="nil"/>
              <w:left w:val="nil"/>
              <w:bottom w:val="single" w:sz="4" w:space="0" w:color="auto"/>
              <w:right w:val="single" w:sz="4" w:space="0" w:color="auto"/>
            </w:tcBorders>
            <w:shd w:val="clear" w:color="auto" w:fill="auto"/>
            <w:noWrap/>
            <w:vAlign w:val="center"/>
            <w:hideMark/>
          </w:tcPr>
          <w:p w14:paraId="16F3EDE0" w14:textId="77777777" w:rsidR="00912C6E" w:rsidRPr="00912C6E" w:rsidRDefault="00912C6E" w:rsidP="00912C6E">
            <w:pPr>
              <w:ind w:firstLine="0"/>
              <w:jc w:val="center"/>
              <w:rPr>
                <w:rFonts w:eastAsia="Times New Roman" w:cs="Times New Roman"/>
                <w:color w:val="000000"/>
                <w:sz w:val="20"/>
                <w:szCs w:val="20"/>
                <w:lang w:eastAsia="ru-RU"/>
              </w:rPr>
            </w:pPr>
            <w:r w:rsidRPr="00912C6E">
              <w:rPr>
                <w:rFonts w:eastAsia="Times New Roman" w:cs="Times New Roman"/>
                <w:color w:val="000000"/>
                <w:sz w:val="20"/>
                <w:szCs w:val="20"/>
                <w:lang w:eastAsia="ru-RU"/>
              </w:rPr>
              <w:t>206,3</w:t>
            </w:r>
          </w:p>
        </w:tc>
        <w:tc>
          <w:tcPr>
            <w:tcW w:w="291" w:type="pct"/>
            <w:tcBorders>
              <w:top w:val="nil"/>
              <w:left w:val="nil"/>
              <w:bottom w:val="single" w:sz="4" w:space="0" w:color="auto"/>
              <w:right w:val="single" w:sz="4" w:space="0" w:color="auto"/>
            </w:tcBorders>
            <w:shd w:val="clear" w:color="auto" w:fill="auto"/>
            <w:noWrap/>
            <w:vAlign w:val="center"/>
            <w:hideMark/>
          </w:tcPr>
          <w:p w14:paraId="26F96977" w14:textId="77777777" w:rsidR="00912C6E" w:rsidRPr="00912C6E" w:rsidRDefault="00912C6E" w:rsidP="00912C6E">
            <w:pPr>
              <w:ind w:firstLine="0"/>
              <w:jc w:val="center"/>
              <w:rPr>
                <w:rFonts w:eastAsia="Times New Roman" w:cs="Times New Roman"/>
                <w:color w:val="000000"/>
                <w:sz w:val="20"/>
                <w:szCs w:val="20"/>
                <w:lang w:eastAsia="ru-RU"/>
              </w:rPr>
            </w:pPr>
            <w:r w:rsidRPr="00912C6E">
              <w:rPr>
                <w:rFonts w:eastAsia="Times New Roman" w:cs="Times New Roman"/>
                <w:color w:val="000000"/>
                <w:sz w:val="20"/>
                <w:szCs w:val="20"/>
                <w:lang w:eastAsia="ru-RU"/>
              </w:rPr>
              <w:t>219,1</w:t>
            </w:r>
          </w:p>
        </w:tc>
        <w:tc>
          <w:tcPr>
            <w:tcW w:w="291" w:type="pct"/>
            <w:tcBorders>
              <w:top w:val="nil"/>
              <w:left w:val="nil"/>
              <w:bottom w:val="single" w:sz="4" w:space="0" w:color="auto"/>
              <w:right w:val="single" w:sz="4" w:space="0" w:color="auto"/>
            </w:tcBorders>
            <w:shd w:val="clear" w:color="auto" w:fill="auto"/>
            <w:noWrap/>
            <w:vAlign w:val="center"/>
            <w:hideMark/>
          </w:tcPr>
          <w:p w14:paraId="494FD1D2" w14:textId="77777777" w:rsidR="00912C6E" w:rsidRPr="00912C6E" w:rsidRDefault="00912C6E" w:rsidP="00912C6E">
            <w:pPr>
              <w:ind w:firstLine="0"/>
              <w:jc w:val="center"/>
              <w:rPr>
                <w:rFonts w:eastAsia="Times New Roman" w:cs="Times New Roman"/>
                <w:color w:val="000000"/>
                <w:sz w:val="20"/>
                <w:szCs w:val="20"/>
                <w:lang w:eastAsia="ru-RU"/>
              </w:rPr>
            </w:pPr>
            <w:r w:rsidRPr="00912C6E">
              <w:rPr>
                <w:rFonts w:eastAsia="Times New Roman" w:cs="Times New Roman"/>
                <w:color w:val="000000"/>
                <w:sz w:val="20"/>
                <w:szCs w:val="20"/>
                <w:lang w:eastAsia="ru-RU"/>
              </w:rPr>
              <w:t>231,8</w:t>
            </w:r>
          </w:p>
        </w:tc>
        <w:tc>
          <w:tcPr>
            <w:tcW w:w="291" w:type="pct"/>
            <w:tcBorders>
              <w:top w:val="nil"/>
              <w:left w:val="nil"/>
              <w:bottom w:val="single" w:sz="4" w:space="0" w:color="auto"/>
              <w:right w:val="single" w:sz="4" w:space="0" w:color="auto"/>
            </w:tcBorders>
            <w:shd w:val="clear" w:color="auto" w:fill="auto"/>
            <w:noWrap/>
            <w:vAlign w:val="center"/>
            <w:hideMark/>
          </w:tcPr>
          <w:p w14:paraId="16314C18" w14:textId="77777777" w:rsidR="00912C6E" w:rsidRPr="00912C6E" w:rsidRDefault="00912C6E" w:rsidP="00912C6E">
            <w:pPr>
              <w:ind w:firstLine="0"/>
              <w:jc w:val="center"/>
              <w:rPr>
                <w:rFonts w:eastAsia="Times New Roman" w:cs="Times New Roman"/>
                <w:color w:val="000000"/>
                <w:sz w:val="20"/>
                <w:szCs w:val="20"/>
                <w:lang w:eastAsia="ru-RU"/>
              </w:rPr>
            </w:pPr>
            <w:r w:rsidRPr="00912C6E">
              <w:rPr>
                <w:rFonts w:eastAsia="Times New Roman" w:cs="Times New Roman"/>
                <w:color w:val="000000"/>
                <w:sz w:val="20"/>
                <w:szCs w:val="20"/>
                <w:lang w:eastAsia="ru-RU"/>
              </w:rPr>
              <w:t>244,6</w:t>
            </w:r>
          </w:p>
        </w:tc>
        <w:tc>
          <w:tcPr>
            <w:tcW w:w="291" w:type="pct"/>
            <w:tcBorders>
              <w:top w:val="nil"/>
              <w:left w:val="nil"/>
              <w:bottom w:val="single" w:sz="4" w:space="0" w:color="auto"/>
              <w:right w:val="single" w:sz="4" w:space="0" w:color="auto"/>
            </w:tcBorders>
            <w:shd w:val="clear" w:color="auto" w:fill="auto"/>
            <w:noWrap/>
            <w:vAlign w:val="center"/>
            <w:hideMark/>
          </w:tcPr>
          <w:p w14:paraId="7C40F049" w14:textId="77777777" w:rsidR="00912C6E" w:rsidRPr="00912C6E" w:rsidRDefault="00912C6E" w:rsidP="00912C6E">
            <w:pPr>
              <w:ind w:firstLine="0"/>
              <w:jc w:val="center"/>
              <w:rPr>
                <w:rFonts w:eastAsia="Times New Roman" w:cs="Times New Roman"/>
                <w:color w:val="000000"/>
                <w:sz w:val="20"/>
                <w:szCs w:val="20"/>
                <w:lang w:eastAsia="ru-RU"/>
              </w:rPr>
            </w:pPr>
            <w:r w:rsidRPr="00912C6E">
              <w:rPr>
                <w:rFonts w:eastAsia="Times New Roman" w:cs="Times New Roman"/>
                <w:color w:val="000000"/>
                <w:sz w:val="20"/>
                <w:szCs w:val="20"/>
                <w:lang w:eastAsia="ru-RU"/>
              </w:rPr>
              <w:t>257,4</w:t>
            </w:r>
          </w:p>
        </w:tc>
        <w:tc>
          <w:tcPr>
            <w:tcW w:w="291" w:type="pct"/>
            <w:tcBorders>
              <w:top w:val="nil"/>
              <w:left w:val="nil"/>
              <w:bottom w:val="single" w:sz="4" w:space="0" w:color="auto"/>
              <w:right w:val="single" w:sz="4" w:space="0" w:color="auto"/>
            </w:tcBorders>
            <w:shd w:val="clear" w:color="auto" w:fill="auto"/>
            <w:noWrap/>
            <w:vAlign w:val="center"/>
            <w:hideMark/>
          </w:tcPr>
          <w:p w14:paraId="624F09DE" w14:textId="77777777" w:rsidR="00912C6E" w:rsidRPr="00912C6E" w:rsidRDefault="00912C6E" w:rsidP="00912C6E">
            <w:pPr>
              <w:ind w:firstLine="0"/>
              <w:jc w:val="center"/>
              <w:rPr>
                <w:rFonts w:eastAsia="Times New Roman" w:cs="Times New Roman"/>
                <w:color w:val="000000"/>
                <w:sz w:val="20"/>
                <w:szCs w:val="20"/>
                <w:lang w:eastAsia="ru-RU"/>
              </w:rPr>
            </w:pPr>
            <w:r w:rsidRPr="00912C6E">
              <w:rPr>
                <w:rFonts w:eastAsia="Times New Roman" w:cs="Times New Roman"/>
                <w:color w:val="000000"/>
                <w:sz w:val="20"/>
                <w:szCs w:val="20"/>
                <w:lang w:eastAsia="ru-RU"/>
              </w:rPr>
              <w:t>270,2</w:t>
            </w:r>
          </w:p>
        </w:tc>
        <w:tc>
          <w:tcPr>
            <w:tcW w:w="291" w:type="pct"/>
            <w:tcBorders>
              <w:top w:val="nil"/>
              <w:left w:val="nil"/>
              <w:bottom w:val="single" w:sz="4" w:space="0" w:color="auto"/>
              <w:right w:val="single" w:sz="4" w:space="0" w:color="auto"/>
            </w:tcBorders>
            <w:shd w:val="clear" w:color="auto" w:fill="auto"/>
            <w:noWrap/>
            <w:vAlign w:val="center"/>
            <w:hideMark/>
          </w:tcPr>
          <w:p w14:paraId="0D3A727A" w14:textId="77777777" w:rsidR="00912C6E" w:rsidRPr="00912C6E" w:rsidRDefault="00912C6E" w:rsidP="00912C6E">
            <w:pPr>
              <w:ind w:firstLine="0"/>
              <w:jc w:val="center"/>
              <w:rPr>
                <w:rFonts w:eastAsia="Times New Roman" w:cs="Times New Roman"/>
                <w:color w:val="000000"/>
                <w:sz w:val="20"/>
                <w:szCs w:val="20"/>
                <w:lang w:eastAsia="ru-RU"/>
              </w:rPr>
            </w:pPr>
            <w:r w:rsidRPr="00912C6E">
              <w:rPr>
                <w:rFonts w:eastAsia="Times New Roman" w:cs="Times New Roman"/>
                <w:color w:val="000000"/>
                <w:sz w:val="20"/>
                <w:szCs w:val="20"/>
                <w:lang w:eastAsia="ru-RU"/>
              </w:rPr>
              <w:t>283,0</w:t>
            </w:r>
          </w:p>
        </w:tc>
      </w:tr>
    </w:tbl>
    <w:p w14:paraId="25B07D99" w14:textId="77777777" w:rsidR="00912C6E" w:rsidRDefault="00912C6E" w:rsidP="00036FD1">
      <w:r>
        <w:t>По данным, представленным в таблице и на рисунке выше, доля потребления населением воды питьевого качества к 2033 году составит 77% от общего потребления воды.</w:t>
      </w:r>
    </w:p>
    <w:p w14:paraId="7ECF148B" w14:textId="77777777" w:rsidR="00715BDA" w:rsidRDefault="00715BDA" w:rsidP="00036FD1"/>
    <w:p w14:paraId="69542103" w14:textId="77777777" w:rsidR="00036FD1" w:rsidRDefault="00036FD1" w:rsidP="00036FD1">
      <w:pPr>
        <w:pStyle w:val="3"/>
      </w:pPr>
      <w:bookmarkStart w:id="70" w:name="_Ref97691426"/>
      <w:bookmarkStart w:id="71" w:name="_Ref97691439"/>
      <w:bookmarkStart w:id="72" w:name="_Toc133269551"/>
      <w:bookmarkStart w:id="73" w:name="_Toc141180299"/>
      <w:r w:rsidRPr="00036FD1">
        <w:t>Сведения о фактических и планируемых потерях горячей, питьевой, технической воды при её транспортировке (годовые, среднесуточные значения)</w:t>
      </w:r>
      <w:bookmarkEnd w:id="70"/>
      <w:bookmarkEnd w:id="71"/>
      <w:bookmarkEnd w:id="72"/>
      <w:r w:rsidRPr="00036FD1">
        <w:t>.</w:t>
      </w:r>
      <w:bookmarkEnd w:id="73"/>
    </w:p>
    <w:p w14:paraId="5B836E7E" w14:textId="3EE1FE44" w:rsidR="00036FD1" w:rsidRDefault="00912C6E" w:rsidP="00036FD1">
      <w:r>
        <w:t>Сведения о фактических и планируемых потерях питьевой воды указаны в таблице ниже.</w:t>
      </w:r>
    </w:p>
    <w:p w14:paraId="7EE44CB8" w14:textId="77777777" w:rsidR="004D1EB6" w:rsidRDefault="004D1EB6" w:rsidP="00036FD1"/>
    <w:p w14:paraId="224A2963" w14:textId="2DF2DD92" w:rsidR="00A00427" w:rsidRDefault="00A00427" w:rsidP="00A00427">
      <w:pPr>
        <w:pStyle w:val="a6"/>
        <w:keepNext/>
      </w:pPr>
      <w:r>
        <w:t xml:space="preserve">Таблица </w:t>
      </w:r>
      <w:r w:rsidR="008703E9">
        <w:rPr>
          <w:noProof/>
        </w:rPr>
        <w:fldChar w:fldCharType="begin"/>
      </w:r>
      <w:r w:rsidR="008703E9">
        <w:rPr>
          <w:noProof/>
        </w:rPr>
        <w:instrText xml:space="preserve"> SEQ Таблица \* ARABIC </w:instrText>
      </w:r>
      <w:r w:rsidR="008703E9">
        <w:rPr>
          <w:noProof/>
        </w:rPr>
        <w:fldChar w:fldCharType="separate"/>
      </w:r>
      <w:r w:rsidR="001B268C">
        <w:rPr>
          <w:noProof/>
        </w:rPr>
        <w:t>21</w:t>
      </w:r>
      <w:r w:rsidR="008703E9">
        <w:rPr>
          <w:noProof/>
        </w:rPr>
        <w:fldChar w:fldCharType="end"/>
      </w:r>
      <w:r>
        <w:t xml:space="preserve"> Сведения о фактических и планируемых потерях питьевой воды, согласно предоставленным данным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12"/>
        <w:gridCol w:w="836"/>
        <w:gridCol w:w="867"/>
        <w:gridCol w:w="867"/>
        <w:gridCol w:w="867"/>
        <w:gridCol w:w="867"/>
        <w:gridCol w:w="867"/>
        <w:gridCol w:w="867"/>
        <w:gridCol w:w="867"/>
        <w:gridCol w:w="867"/>
        <w:gridCol w:w="867"/>
        <w:gridCol w:w="867"/>
        <w:gridCol w:w="867"/>
        <w:gridCol w:w="858"/>
      </w:tblGrid>
      <w:tr w:rsidR="00A00427" w:rsidRPr="00A00427" w14:paraId="77EAEBDC" w14:textId="77777777" w:rsidTr="004D1EB6">
        <w:trPr>
          <w:trHeight w:val="20"/>
          <w:tblHeader/>
        </w:trPr>
        <w:tc>
          <w:tcPr>
            <w:tcW w:w="1217" w:type="pct"/>
            <w:vMerge w:val="restart"/>
            <w:shd w:val="clear" w:color="auto" w:fill="auto"/>
            <w:vAlign w:val="center"/>
            <w:hideMark/>
          </w:tcPr>
          <w:p w14:paraId="12228034" w14:textId="77777777" w:rsidR="00A00427" w:rsidRPr="00A00427" w:rsidRDefault="00A00427" w:rsidP="00A00427">
            <w:pPr>
              <w:ind w:firstLine="0"/>
              <w:jc w:val="center"/>
              <w:rPr>
                <w:rFonts w:eastAsia="Times New Roman" w:cs="Times New Roman"/>
                <w:color w:val="000000"/>
                <w:sz w:val="20"/>
                <w:szCs w:val="20"/>
                <w:lang w:eastAsia="ru-RU"/>
              </w:rPr>
            </w:pPr>
            <w:r w:rsidRPr="00A00427">
              <w:rPr>
                <w:rFonts w:eastAsia="Times New Roman" w:cs="Times New Roman"/>
                <w:color w:val="000000"/>
                <w:sz w:val="20"/>
                <w:szCs w:val="20"/>
                <w:lang w:eastAsia="ru-RU"/>
              </w:rPr>
              <w:t>Населенный пункт, наименование затрат</w:t>
            </w:r>
          </w:p>
        </w:tc>
        <w:tc>
          <w:tcPr>
            <w:tcW w:w="282" w:type="pct"/>
            <w:vMerge w:val="restart"/>
            <w:shd w:val="clear" w:color="auto" w:fill="auto"/>
            <w:vAlign w:val="center"/>
            <w:hideMark/>
          </w:tcPr>
          <w:p w14:paraId="509CF812" w14:textId="77777777" w:rsidR="00A00427" w:rsidRPr="00A00427" w:rsidRDefault="00A00427" w:rsidP="00A00427">
            <w:pPr>
              <w:ind w:firstLine="0"/>
              <w:jc w:val="center"/>
              <w:rPr>
                <w:rFonts w:eastAsia="Times New Roman" w:cs="Times New Roman"/>
                <w:color w:val="000000"/>
                <w:sz w:val="20"/>
                <w:szCs w:val="20"/>
                <w:lang w:eastAsia="ru-RU"/>
              </w:rPr>
            </w:pPr>
            <w:r w:rsidRPr="00A00427">
              <w:rPr>
                <w:rFonts w:eastAsia="Times New Roman" w:cs="Times New Roman"/>
                <w:color w:val="000000"/>
                <w:sz w:val="20"/>
                <w:szCs w:val="20"/>
                <w:lang w:eastAsia="ru-RU"/>
              </w:rPr>
              <w:t>Ед. изм.</w:t>
            </w:r>
          </w:p>
        </w:tc>
        <w:tc>
          <w:tcPr>
            <w:tcW w:w="3502" w:type="pct"/>
            <w:gridSpan w:val="12"/>
            <w:shd w:val="clear" w:color="auto" w:fill="auto"/>
            <w:vAlign w:val="center"/>
            <w:hideMark/>
          </w:tcPr>
          <w:p w14:paraId="30E5B8AF" w14:textId="77777777" w:rsidR="00A00427" w:rsidRPr="00A00427" w:rsidRDefault="00A00427" w:rsidP="00A00427">
            <w:pPr>
              <w:ind w:firstLine="0"/>
              <w:jc w:val="center"/>
              <w:rPr>
                <w:rFonts w:eastAsia="Times New Roman" w:cs="Times New Roman"/>
                <w:color w:val="000000"/>
                <w:sz w:val="20"/>
                <w:szCs w:val="20"/>
                <w:lang w:eastAsia="ru-RU"/>
              </w:rPr>
            </w:pPr>
            <w:r w:rsidRPr="00A00427">
              <w:rPr>
                <w:rFonts w:eastAsia="Times New Roman" w:cs="Times New Roman"/>
                <w:color w:val="000000"/>
                <w:sz w:val="20"/>
                <w:szCs w:val="20"/>
                <w:lang w:eastAsia="ru-RU"/>
              </w:rPr>
              <w:t>Год</w:t>
            </w:r>
          </w:p>
        </w:tc>
      </w:tr>
      <w:tr w:rsidR="00A00427" w:rsidRPr="00A00427" w14:paraId="7D84E92A" w14:textId="77777777" w:rsidTr="00C06523">
        <w:trPr>
          <w:trHeight w:val="20"/>
          <w:tblHeader/>
        </w:trPr>
        <w:tc>
          <w:tcPr>
            <w:tcW w:w="1217" w:type="pct"/>
            <w:vMerge/>
            <w:vAlign w:val="center"/>
            <w:hideMark/>
          </w:tcPr>
          <w:p w14:paraId="0A675268" w14:textId="77777777" w:rsidR="00A00427" w:rsidRPr="00A00427" w:rsidRDefault="00A00427" w:rsidP="00A00427">
            <w:pPr>
              <w:ind w:firstLine="0"/>
              <w:jc w:val="left"/>
              <w:rPr>
                <w:rFonts w:eastAsia="Times New Roman" w:cs="Times New Roman"/>
                <w:color w:val="000000"/>
                <w:sz w:val="20"/>
                <w:szCs w:val="20"/>
                <w:lang w:eastAsia="ru-RU"/>
              </w:rPr>
            </w:pPr>
          </w:p>
        </w:tc>
        <w:tc>
          <w:tcPr>
            <w:tcW w:w="282" w:type="pct"/>
            <w:vMerge/>
            <w:vAlign w:val="center"/>
            <w:hideMark/>
          </w:tcPr>
          <w:p w14:paraId="38D12072" w14:textId="77777777" w:rsidR="00A00427" w:rsidRPr="00A00427" w:rsidRDefault="00A00427" w:rsidP="00A00427">
            <w:pPr>
              <w:ind w:firstLine="0"/>
              <w:jc w:val="left"/>
              <w:rPr>
                <w:rFonts w:eastAsia="Times New Roman" w:cs="Times New Roman"/>
                <w:color w:val="000000"/>
                <w:sz w:val="20"/>
                <w:szCs w:val="20"/>
                <w:lang w:eastAsia="ru-RU"/>
              </w:rPr>
            </w:pPr>
          </w:p>
        </w:tc>
        <w:tc>
          <w:tcPr>
            <w:tcW w:w="292" w:type="pct"/>
            <w:shd w:val="clear" w:color="auto" w:fill="auto"/>
            <w:noWrap/>
            <w:vAlign w:val="center"/>
            <w:hideMark/>
          </w:tcPr>
          <w:p w14:paraId="49D685E3" w14:textId="77777777" w:rsidR="00A00427" w:rsidRPr="00575A32" w:rsidRDefault="00A00427" w:rsidP="00A00427">
            <w:pPr>
              <w:ind w:firstLine="0"/>
              <w:jc w:val="center"/>
              <w:rPr>
                <w:rFonts w:eastAsia="Times New Roman" w:cs="Times New Roman"/>
                <w:bCs/>
                <w:color w:val="000000"/>
                <w:sz w:val="20"/>
                <w:szCs w:val="20"/>
                <w:lang w:eastAsia="ru-RU"/>
              </w:rPr>
            </w:pPr>
            <w:r w:rsidRPr="00575A32">
              <w:rPr>
                <w:rFonts w:eastAsia="Times New Roman" w:cs="Times New Roman"/>
                <w:bCs/>
                <w:color w:val="000000"/>
                <w:sz w:val="20"/>
                <w:szCs w:val="20"/>
                <w:lang w:eastAsia="ru-RU"/>
              </w:rPr>
              <w:t>2022</w:t>
            </w:r>
          </w:p>
        </w:tc>
        <w:tc>
          <w:tcPr>
            <w:tcW w:w="292" w:type="pct"/>
            <w:shd w:val="clear" w:color="auto" w:fill="auto"/>
            <w:noWrap/>
            <w:vAlign w:val="center"/>
            <w:hideMark/>
          </w:tcPr>
          <w:p w14:paraId="45DB3273" w14:textId="77777777" w:rsidR="00A00427" w:rsidRPr="00A00427" w:rsidRDefault="00A00427" w:rsidP="00A00427">
            <w:pPr>
              <w:ind w:firstLine="0"/>
              <w:jc w:val="center"/>
              <w:rPr>
                <w:rFonts w:eastAsia="Times New Roman" w:cs="Times New Roman"/>
                <w:color w:val="000000"/>
                <w:sz w:val="20"/>
                <w:szCs w:val="20"/>
                <w:lang w:eastAsia="ru-RU"/>
              </w:rPr>
            </w:pPr>
            <w:r w:rsidRPr="00A00427">
              <w:rPr>
                <w:rFonts w:eastAsia="Times New Roman" w:cs="Times New Roman"/>
                <w:color w:val="000000"/>
                <w:sz w:val="20"/>
                <w:szCs w:val="20"/>
                <w:lang w:eastAsia="ru-RU"/>
              </w:rPr>
              <w:t>2023</w:t>
            </w:r>
          </w:p>
        </w:tc>
        <w:tc>
          <w:tcPr>
            <w:tcW w:w="292" w:type="pct"/>
            <w:shd w:val="clear" w:color="auto" w:fill="auto"/>
            <w:noWrap/>
            <w:vAlign w:val="center"/>
            <w:hideMark/>
          </w:tcPr>
          <w:p w14:paraId="052B4F94" w14:textId="77777777" w:rsidR="00A00427" w:rsidRPr="00A00427" w:rsidRDefault="00A00427" w:rsidP="00A00427">
            <w:pPr>
              <w:ind w:firstLine="0"/>
              <w:jc w:val="center"/>
              <w:rPr>
                <w:rFonts w:eastAsia="Times New Roman" w:cs="Times New Roman"/>
                <w:color w:val="000000"/>
                <w:sz w:val="20"/>
                <w:szCs w:val="20"/>
                <w:lang w:eastAsia="ru-RU"/>
              </w:rPr>
            </w:pPr>
            <w:r w:rsidRPr="00A00427">
              <w:rPr>
                <w:rFonts w:eastAsia="Times New Roman" w:cs="Times New Roman"/>
                <w:color w:val="000000"/>
                <w:sz w:val="20"/>
                <w:szCs w:val="20"/>
                <w:lang w:eastAsia="ru-RU"/>
              </w:rPr>
              <w:t>2024</w:t>
            </w:r>
          </w:p>
        </w:tc>
        <w:tc>
          <w:tcPr>
            <w:tcW w:w="292" w:type="pct"/>
            <w:shd w:val="clear" w:color="auto" w:fill="auto"/>
            <w:noWrap/>
            <w:vAlign w:val="center"/>
            <w:hideMark/>
          </w:tcPr>
          <w:p w14:paraId="6998A686" w14:textId="77777777" w:rsidR="00A00427" w:rsidRPr="00A00427" w:rsidRDefault="00A00427" w:rsidP="00A00427">
            <w:pPr>
              <w:ind w:firstLine="0"/>
              <w:jc w:val="center"/>
              <w:rPr>
                <w:rFonts w:eastAsia="Times New Roman" w:cs="Times New Roman"/>
                <w:color w:val="000000"/>
                <w:sz w:val="20"/>
                <w:szCs w:val="20"/>
                <w:lang w:eastAsia="ru-RU"/>
              </w:rPr>
            </w:pPr>
            <w:r w:rsidRPr="00A00427">
              <w:rPr>
                <w:rFonts w:eastAsia="Times New Roman" w:cs="Times New Roman"/>
                <w:color w:val="000000"/>
                <w:sz w:val="20"/>
                <w:szCs w:val="20"/>
                <w:lang w:eastAsia="ru-RU"/>
              </w:rPr>
              <w:t>2025</w:t>
            </w:r>
          </w:p>
        </w:tc>
        <w:tc>
          <w:tcPr>
            <w:tcW w:w="292" w:type="pct"/>
            <w:shd w:val="clear" w:color="auto" w:fill="auto"/>
            <w:noWrap/>
            <w:vAlign w:val="center"/>
            <w:hideMark/>
          </w:tcPr>
          <w:p w14:paraId="203940A4" w14:textId="77777777" w:rsidR="00A00427" w:rsidRPr="00A00427" w:rsidRDefault="00A00427" w:rsidP="00A00427">
            <w:pPr>
              <w:ind w:firstLine="0"/>
              <w:jc w:val="center"/>
              <w:rPr>
                <w:rFonts w:eastAsia="Times New Roman" w:cs="Times New Roman"/>
                <w:color w:val="000000"/>
                <w:sz w:val="20"/>
                <w:szCs w:val="20"/>
                <w:lang w:eastAsia="ru-RU"/>
              </w:rPr>
            </w:pPr>
            <w:r w:rsidRPr="00A00427">
              <w:rPr>
                <w:rFonts w:eastAsia="Times New Roman" w:cs="Times New Roman"/>
                <w:color w:val="000000"/>
                <w:sz w:val="20"/>
                <w:szCs w:val="20"/>
                <w:lang w:eastAsia="ru-RU"/>
              </w:rPr>
              <w:t>2026</w:t>
            </w:r>
          </w:p>
        </w:tc>
        <w:tc>
          <w:tcPr>
            <w:tcW w:w="292" w:type="pct"/>
            <w:shd w:val="clear" w:color="auto" w:fill="auto"/>
            <w:noWrap/>
            <w:vAlign w:val="center"/>
            <w:hideMark/>
          </w:tcPr>
          <w:p w14:paraId="4F71A4E0" w14:textId="77777777" w:rsidR="00A00427" w:rsidRPr="00A00427" w:rsidRDefault="00A00427" w:rsidP="00A00427">
            <w:pPr>
              <w:ind w:firstLine="0"/>
              <w:jc w:val="center"/>
              <w:rPr>
                <w:rFonts w:eastAsia="Times New Roman" w:cs="Times New Roman"/>
                <w:color w:val="000000"/>
                <w:sz w:val="20"/>
                <w:szCs w:val="20"/>
                <w:lang w:eastAsia="ru-RU"/>
              </w:rPr>
            </w:pPr>
            <w:r w:rsidRPr="00A00427">
              <w:rPr>
                <w:rFonts w:eastAsia="Times New Roman" w:cs="Times New Roman"/>
                <w:color w:val="000000"/>
                <w:sz w:val="20"/>
                <w:szCs w:val="20"/>
                <w:lang w:eastAsia="ru-RU"/>
              </w:rPr>
              <w:t>2027</w:t>
            </w:r>
          </w:p>
        </w:tc>
        <w:tc>
          <w:tcPr>
            <w:tcW w:w="292" w:type="pct"/>
            <w:shd w:val="clear" w:color="auto" w:fill="auto"/>
            <w:noWrap/>
            <w:vAlign w:val="center"/>
            <w:hideMark/>
          </w:tcPr>
          <w:p w14:paraId="55CF0249" w14:textId="77777777" w:rsidR="00A00427" w:rsidRPr="00A00427" w:rsidRDefault="00A00427" w:rsidP="00A00427">
            <w:pPr>
              <w:ind w:firstLine="0"/>
              <w:jc w:val="center"/>
              <w:rPr>
                <w:rFonts w:eastAsia="Times New Roman" w:cs="Times New Roman"/>
                <w:color w:val="000000"/>
                <w:sz w:val="20"/>
                <w:szCs w:val="20"/>
                <w:lang w:eastAsia="ru-RU"/>
              </w:rPr>
            </w:pPr>
            <w:r w:rsidRPr="00A00427">
              <w:rPr>
                <w:rFonts w:eastAsia="Times New Roman" w:cs="Times New Roman"/>
                <w:color w:val="000000"/>
                <w:sz w:val="20"/>
                <w:szCs w:val="20"/>
                <w:lang w:eastAsia="ru-RU"/>
              </w:rPr>
              <w:t>2028</w:t>
            </w:r>
          </w:p>
        </w:tc>
        <w:tc>
          <w:tcPr>
            <w:tcW w:w="292" w:type="pct"/>
            <w:shd w:val="clear" w:color="auto" w:fill="auto"/>
            <w:noWrap/>
            <w:vAlign w:val="center"/>
            <w:hideMark/>
          </w:tcPr>
          <w:p w14:paraId="01978D5B" w14:textId="77777777" w:rsidR="00A00427" w:rsidRPr="00A00427" w:rsidRDefault="00A00427" w:rsidP="00A00427">
            <w:pPr>
              <w:ind w:firstLine="0"/>
              <w:jc w:val="center"/>
              <w:rPr>
                <w:rFonts w:eastAsia="Times New Roman" w:cs="Times New Roman"/>
                <w:color w:val="000000"/>
                <w:sz w:val="20"/>
                <w:szCs w:val="20"/>
                <w:lang w:eastAsia="ru-RU"/>
              </w:rPr>
            </w:pPr>
            <w:r w:rsidRPr="00A00427">
              <w:rPr>
                <w:rFonts w:eastAsia="Times New Roman" w:cs="Times New Roman"/>
                <w:color w:val="000000"/>
                <w:sz w:val="20"/>
                <w:szCs w:val="20"/>
                <w:lang w:eastAsia="ru-RU"/>
              </w:rPr>
              <w:t>2029</w:t>
            </w:r>
          </w:p>
        </w:tc>
        <w:tc>
          <w:tcPr>
            <w:tcW w:w="292" w:type="pct"/>
            <w:shd w:val="clear" w:color="auto" w:fill="auto"/>
            <w:noWrap/>
            <w:vAlign w:val="center"/>
            <w:hideMark/>
          </w:tcPr>
          <w:p w14:paraId="2E167F93" w14:textId="77777777" w:rsidR="00A00427" w:rsidRPr="00A00427" w:rsidRDefault="00A00427" w:rsidP="00A00427">
            <w:pPr>
              <w:ind w:firstLine="0"/>
              <w:jc w:val="center"/>
              <w:rPr>
                <w:rFonts w:eastAsia="Times New Roman" w:cs="Times New Roman"/>
                <w:color w:val="000000"/>
                <w:sz w:val="20"/>
                <w:szCs w:val="20"/>
                <w:lang w:eastAsia="ru-RU"/>
              </w:rPr>
            </w:pPr>
            <w:r w:rsidRPr="00A00427">
              <w:rPr>
                <w:rFonts w:eastAsia="Times New Roman" w:cs="Times New Roman"/>
                <w:color w:val="000000"/>
                <w:sz w:val="20"/>
                <w:szCs w:val="20"/>
                <w:lang w:eastAsia="ru-RU"/>
              </w:rPr>
              <w:t>2030</w:t>
            </w:r>
          </w:p>
        </w:tc>
        <w:tc>
          <w:tcPr>
            <w:tcW w:w="292" w:type="pct"/>
            <w:shd w:val="clear" w:color="auto" w:fill="auto"/>
            <w:noWrap/>
            <w:vAlign w:val="center"/>
            <w:hideMark/>
          </w:tcPr>
          <w:p w14:paraId="302907FE" w14:textId="77777777" w:rsidR="00A00427" w:rsidRPr="00A00427" w:rsidRDefault="00A00427" w:rsidP="00A00427">
            <w:pPr>
              <w:ind w:firstLine="0"/>
              <w:jc w:val="center"/>
              <w:rPr>
                <w:rFonts w:eastAsia="Times New Roman" w:cs="Times New Roman"/>
                <w:color w:val="000000"/>
                <w:sz w:val="20"/>
                <w:szCs w:val="20"/>
                <w:lang w:eastAsia="ru-RU"/>
              </w:rPr>
            </w:pPr>
            <w:r w:rsidRPr="00A00427">
              <w:rPr>
                <w:rFonts w:eastAsia="Times New Roman" w:cs="Times New Roman"/>
                <w:color w:val="000000"/>
                <w:sz w:val="20"/>
                <w:szCs w:val="20"/>
                <w:lang w:eastAsia="ru-RU"/>
              </w:rPr>
              <w:t>2031</w:t>
            </w:r>
          </w:p>
        </w:tc>
        <w:tc>
          <w:tcPr>
            <w:tcW w:w="292" w:type="pct"/>
            <w:shd w:val="clear" w:color="auto" w:fill="auto"/>
            <w:noWrap/>
            <w:vAlign w:val="center"/>
            <w:hideMark/>
          </w:tcPr>
          <w:p w14:paraId="3124553B" w14:textId="77777777" w:rsidR="00A00427" w:rsidRPr="00A00427" w:rsidRDefault="00A00427" w:rsidP="00A00427">
            <w:pPr>
              <w:ind w:firstLine="0"/>
              <w:jc w:val="center"/>
              <w:rPr>
                <w:rFonts w:eastAsia="Times New Roman" w:cs="Times New Roman"/>
                <w:color w:val="000000"/>
                <w:sz w:val="20"/>
                <w:szCs w:val="20"/>
                <w:lang w:eastAsia="ru-RU"/>
              </w:rPr>
            </w:pPr>
            <w:r w:rsidRPr="00A00427">
              <w:rPr>
                <w:rFonts w:eastAsia="Times New Roman" w:cs="Times New Roman"/>
                <w:color w:val="000000"/>
                <w:sz w:val="20"/>
                <w:szCs w:val="20"/>
                <w:lang w:eastAsia="ru-RU"/>
              </w:rPr>
              <w:t>2032</w:t>
            </w:r>
          </w:p>
        </w:tc>
        <w:tc>
          <w:tcPr>
            <w:tcW w:w="292" w:type="pct"/>
            <w:shd w:val="clear" w:color="auto" w:fill="auto"/>
            <w:noWrap/>
            <w:vAlign w:val="center"/>
            <w:hideMark/>
          </w:tcPr>
          <w:p w14:paraId="59E6923C" w14:textId="77777777" w:rsidR="00A00427" w:rsidRPr="00A00427" w:rsidRDefault="00A00427" w:rsidP="00A00427">
            <w:pPr>
              <w:ind w:firstLine="0"/>
              <w:jc w:val="center"/>
              <w:rPr>
                <w:rFonts w:eastAsia="Times New Roman" w:cs="Times New Roman"/>
                <w:color w:val="000000"/>
                <w:sz w:val="20"/>
                <w:szCs w:val="20"/>
                <w:lang w:eastAsia="ru-RU"/>
              </w:rPr>
            </w:pPr>
            <w:r w:rsidRPr="00A00427">
              <w:rPr>
                <w:rFonts w:eastAsia="Times New Roman" w:cs="Times New Roman"/>
                <w:color w:val="000000"/>
                <w:sz w:val="20"/>
                <w:szCs w:val="20"/>
                <w:lang w:eastAsia="ru-RU"/>
              </w:rPr>
              <w:t>2033</w:t>
            </w:r>
          </w:p>
        </w:tc>
      </w:tr>
      <w:tr w:rsidR="004D1EB6" w:rsidRPr="00A00427" w14:paraId="6BEBF5D2" w14:textId="77777777" w:rsidTr="004D1EB6">
        <w:trPr>
          <w:trHeight w:val="20"/>
        </w:trPr>
        <w:tc>
          <w:tcPr>
            <w:tcW w:w="1217" w:type="pct"/>
            <w:shd w:val="clear" w:color="auto" w:fill="auto"/>
            <w:vAlign w:val="center"/>
            <w:hideMark/>
          </w:tcPr>
          <w:p w14:paraId="6EF1DED9" w14:textId="77777777" w:rsidR="004D1EB6" w:rsidRPr="00A00427" w:rsidRDefault="004D1EB6" w:rsidP="004D1EB6">
            <w:pPr>
              <w:ind w:firstLine="0"/>
              <w:jc w:val="left"/>
              <w:rPr>
                <w:rFonts w:eastAsia="Times New Roman" w:cs="Times New Roman"/>
                <w:color w:val="000000"/>
                <w:sz w:val="20"/>
                <w:szCs w:val="20"/>
                <w:lang w:eastAsia="ru-RU"/>
              </w:rPr>
            </w:pPr>
            <w:r w:rsidRPr="00A00427">
              <w:rPr>
                <w:rFonts w:eastAsia="Times New Roman" w:cs="Times New Roman"/>
                <w:color w:val="000000"/>
                <w:sz w:val="20"/>
                <w:szCs w:val="20"/>
                <w:lang w:eastAsia="ru-RU"/>
              </w:rPr>
              <w:t>Подано воды в сеть</w:t>
            </w:r>
          </w:p>
        </w:tc>
        <w:tc>
          <w:tcPr>
            <w:tcW w:w="282" w:type="pct"/>
            <w:shd w:val="clear" w:color="auto" w:fill="auto"/>
            <w:noWrap/>
            <w:vAlign w:val="center"/>
            <w:hideMark/>
          </w:tcPr>
          <w:p w14:paraId="4FFF2EEE" w14:textId="77777777" w:rsidR="004D1EB6" w:rsidRPr="00A00427" w:rsidRDefault="004D1EB6" w:rsidP="004D1EB6">
            <w:pPr>
              <w:ind w:firstLine="0"/>
              <w:jc w:val="center"/>
              <w:rPr>
                <w:rFonts w:eastAsia="Times New Roman" w:cs="Times New Roman"/>
                <w:color w:val="000000"/>
                <w:sz w:val="20"/>
                <w:szCs w:val="20"/>
                <w:lang w:eastAsia="ru-RU"/>
              </w:rPr>
            </w:pPr>
            <w:r w:rsidRPr="00A00427">
              <w:rPr>
                <w:rFonts w:eastAsia="Times New Roman" w:cs="Times New Roman"/>
                <w:color w:val="000000"/>
                <w:sz w:val="20"/>
                <w:szCs w:val="20"/>
                <w:lang w:eastAsia="ru-RU"/>
              </w:rPr>
              <w:t>тыс.м</w:t>
            </w:r>
            <w:r w:rsidRPr="00A00427">
              <w:rPr>
                <w:rFonts w:eastAsia="Times New Roman" w:cs="Times New Roman"/>
                <w:color w:val="000000"/>
                <w:sz w:val="20"/>
                <w:szCs w:val="20"/>
                <w:vertAlign w:val="superscript"/>
                <w:lang w:eastAsia="ru-RU"/>
              </w:rPr>
              <w:t>3</w:t>
            </w:r>
          </w:p>
        </w:tc>
        <w:tc>
          <w:tcPr>
            <w:tcW w:w="292" w:type="pct"/>
            <w:shd w:val="clear" w:color="auto" w:fill="auto"/>
            <w:noWrap/>
            <w:vAlign w:val="center"/>
            <w:hideMark/>
          </w:tcPr>
          <w:p w14:paraId="0BB8434B" w14:textId="16794A4F" w:rsidR="004D1EB6" w:rsidRPr="00A00427" w:rsidRDefault="004D1EB6" w:rsidP="004D1EB6">
            <w:pPr>
              <w:ind w:firstLine="0"/>
              <w:jc w:val="center"/>
              <w:rPr>
                <w:rFonts w:eastAsia="Times New Roman" w:cs="Times New Roman"/>
                <w:color w:val="000000"/>
                <w:sz w:val="20"/>
                <w:szCs w:val="20"/>
                <w:lang w:eastAsia="ru-RU"/>
              </w:rPr>
            </w:pPr>
            <w:r>
              <w:rPr>
                <w:color w:val="000000"/>
                <w:sz w:val="20"/>
                <w:szCs w:val="20"/>
              </w:rPr>
              <w:t>2318,45</w:t>
            </w:r>
          </w:p>
        </w:tc>
        <w:tc>
          <w:tcPr>
            <w:tcW w:w="292" w:type="pct"/>
            <w:shd w:val="clear" w:color="auto" w:fill="auto"/>
            <w:noWrap/>
            <w:vAlign w:val="center"/>
            <w:hideMark/>
          </w:tcPr>
          <w:p w14:paraId="36FA5E20" w14:textId="018A072A" w:rsidR="004D1EB6" w:rsidRPr="00A00427" w:rsidRDefault="004D1EB6" w:rsidP="004D1EB6">
            <w:pPr>
              <w:ind w:firstLine="0"/>
              <w:jc w:val="center"/>
              <w:rPr>
                <w:rFonts w:eastAsia="Times New Roman" w:cs="Times New Roman"/>
                <w:color w:val="000000"/>
                <w:sz w:val="20"/>
                <w:szCs w:val="20"/>
                <w:lang w:eastAsia="ru-RU"/>
              </w:rPr>
            </w:pPr>
            <w:r>
              <w:rPr>
                <w:color w:val="000000"/>
                <w:sz w:val="20"/>
                <w:szCs w:val="20"/>
              </w:rPr>
              <w:t>2376,59</w:t>
            </w:r>
          </w:p>
        </w:tc>
        <w:tc>
          <w:tcPr>
            <w:tcW w:w="292" w:type="pct"/>
            <w:shd w:val="clear" w:color="auto" w:fill="auto"/>
            <w:noWrap/>
            <w:vAlign w:val="center"/>
            <w:hideMark/>
          </w:tcPr>
          <w:p w14:paraId="3DF9CF36" w14:textId="1A72CA45" w:rsidR="004D1EB6" w:rsidRPr="00A00427" w:rsidRDefault="004D1EB6" w:rsidP="004D1EB6">
            <w:pPr>
              <w:ind w:firstLine="0"/>
              <w:jc w:val="center"/>
              <w:rPr>
                <w:rFonts w:eastAsia="Times New Roman" w:cs="Times New Roman"/>
                <w:color w:val="000000"/>
                <w:sz w:val="20"/>
                <w:szCs w:val="20"/>
                <w:lang w:eastAsia="ru-RU"/>
              </w:rPr>
            </w:pPr>
            <w:r>
              <w:rPr>
                <w:color w:val="000000"/>
                <w:sz w:val="20"/>
                <w:szCs w:val="20"/>
              </w:rPr>
              <w:t>2470,4</w:t>
            </w:r>
          </w:p>
        </w:tc>
        <w:tc>
          <w:tcPr>
            <w:tcW w:w="292" w:type="pct"/>
            <w:shd w:val="clear" w:color="auto" w:fill="auto"/>
            <w:noWrap/>
            <w:vAlign w:val="center"/>
            <w:hideMark/>
          </w:tcPr>
          <w:p w14:paraId="338F1F70" w14:textId="1BACDF27" w:rsidR="004D1EB6" w:rsidRPr="00A00427" w:rsidRDefault="004D1EB6" w:rsidP="004D1EB6">
            <w:pPr>
              <w:ind w:firstLine="0"/>
              <w:jc w:val="center"/>
              <w:rPr>
                <w:rFonts w:eastAsia="Times New Roman" w:cs="Times New Roman"/>
                <w:color w:val="000000"/>
                <w:sz w:val="20"/>
                <w:szCs w:val="20"/>
                <w:lang w:eastAsia="ru-RU"/>
              </w:rPr>
            </w:pPr>
            <w:r>
              <w:rPr>
                <w:color w:val="000000"/>
                <w:sz w:val="20"/>
                <w:szCs w:val="20"/>
              </w:rPr>
              <w:t>2623,9</w:t>
            </w:r>
          </w:p>
        </w:tc>
        <w:tc>
          <w:tcPr>
            <w:tcW w:w="292" w:type="pct"/>
            <w:shd w:val="clear" w:color="auto" w:fill="auto"/>
            <w:noWrap/>
            <w:vAlign w:val="center"/>
            <w:hideMark/>
          </w:tcPr>
          <w:p w14:paraId="14B5D6D8" w14:textId="6E85FA3D" w:rsidR="004D1EB6" w:rsidRPr="00A00427" w:rsidRDefault="004D1EB6" w:rsidP="004D1EB6">
            <w:pPr>
              <w:ind w:firstLine="0"/>
              <w:jc w:val="center"/>
              <w:rPr>
                <w:rFonts w:eastAsia="Times New Roman" w:cs="Times New Roman"/>
                <w:color w:val="000000"/>
                <w:sz w:val="20"/>
                <w:szCs w:val="20"/>
                <w:lang w:eastAsia="ru-RU"/>
              </w:rPr>
            </w:pPr>
            <w:r>
              <w:rPr>
                <w:color w:val="000000"/>
                <w:sz w:val="20"/>
                <w:szCs w:val="20"/>
              </w:rPr>
              <w:t>2760,7</w:t>
            </w:r>
          </w:p>
        </w:tc>
        <w:tc>
          <w:tcPr>
            <w:tcW w:w="292" w:type="pct"/>
            <w:shd w:val="clear" w:color="auto" w:fill="auto"/>
            <w:noWrap/>
            <w:vAlign w:val="center"/>
            <w:hideMark/>
          </w:tcPr>
          <w:p w14:paraId="1EFFD711" w14:textId="717AC887" w:rsidR="004D1EB6" w:rsidRPr="00A00427" w:rsidRDefault="004D1EB6" w:rsidP="004D1EB6">
            <w:pPr>
              <w:ind w:firstLine="0"/>
              <w:jc w:val="center"/>
              <w:rPr>
                <w:rFonts w:eastAsia="Times New Roman" w:cs="Times New Roman"/>
                <w:color w:val="000000"/>
                <w:sz w:val="20"/>
                <w:szCs w:val="20"/>
                <w:lang w:eastAsia="ru-RU"/>
              </w:rPr>
            </w:pPr>
            <w:r>
              <w:rPr>
                <w:color w:val="000000"/>
                <w:sz w:val="20"/>
                <w:szCs w:val="20"/>
              </w:rPr>
              <w:t>2896,1</w:t>
            </w:r>
          </w:p>
        </w:tc>
        <w:tc>
          <w:tcPr>
            <w:tcW w:w="292" w:type="pct"/>
            <w:shd w:val="clear" w:color="auto" w:fill="auto"/>
            <w:noWrap/>
            <w:vAlign w:val="center"/>
            <w:hideMark/>
          </w:tcPr>
          <w:p w14:paraId="57EA5C4C" w14:textId="5A9DE95B" w:rsidR="004D1EB6" w:rsidRPr="00A00427" w:rsidRDefault="004D1EB6" w:rsidP="004D1EB6">
            <w:pPr>
              <w:ind w:firstLine="0"/>
              <w:jc w:val="center"/>
              <w:rPr>
                <w:rFonts w:eastAsia="Times New Roman" w:cs="Times New Roman"/>
                <w:color w:val="000000"/>
                <w:sz w:val="20"/>
                <w:szCs w:val="20"/>
                <w:lang w:eastAsia="ru-RU"/>
              </w:rPr>
            </w:pPr>
            <w:r>
              <w:rPr>
                <w:color w:val="000000"/>
                <w:sz w:val="20"/>
                <w:szCs w:val="20"/>
              </w:rPr>
              <w:t>2993,7</w:t>
            </w:r>
          </w:p>
        </w:tc>
        <w:tc>
          <w:tcPr>
            <w:tcW w:w="292" w:type="pct"/>
            <w:shd w:val="clear" w:color="auto" w:fill="auto"/>
            <w:noWrap/>
            <w:vAlign w:val="center"/>
            <w:hideMark/>
          </w:tcPr>
          <w:p w14:paraId="54E3C77E" w14:textId="7639CF13" w:rsidR="004D1EB6" w:rsidRPr="00A00427" w:rsidRDefault="004D1EB6" w:rsidP="004D1EB6">
            <w:pPr>
              <w:ind w:firstLine="0"/>
              <w:jc w:val="center"/>
              <w:rPr>
                <w:rFonts w:eastAsia="Times New Roman" w:cs="Times New Roman"/>
                <w:color w:val="000000"/>
                <w:sz w:val="20"/>
                <w:szCs w:val="20"/>
                <w:lang w:eastAsia="ru-RU"/>
              </w:rPr>
            </w:pPr>
            <w:r>
              <w:rPr>
                <w:color w:val="000000"/>
                <w:sz w:val="20"/>
                <w:szCs w:val="20"/>
              </w:rPr>
              <w:t>3089,9</w:t>
            </w:r>
          </w:p>
        </w:tc>
        <w:tc>
          <w:tcPr>
            <w:tcW w:w="292" w:type="pct"/>
            <w:shd w:val="clear" w:color="auto" w:fill="auto"/>
            <w:noWrap/>
            <w:vAlign w:val="center"/>
            <w:hideMark/>
          </w:tcPr>
          <w:p w14:paraId="41691E97" w14:textId="3AE08955" w:rsidR="004D1EB6" w:rsidRPr="00A00427" w:rsidRDefault="004D1EB6" w:rsidP="004D1EB6">
            <w:pPr>
              <w:ind w:firstLine="0"/>
              <w:jc w:val="center"/>
              <w:rPr>
                <w:rFonts w:eastAsia="Times New Roman" w:cs="Times New Roman"/>
                <w:color w:val="000000"/>
                <w:sz w:val="20"/>
                <w:szCs w:val="20"/>
                <w:lang w:eastAsia="ru-RU"/>
              </w:rPr>
            </w:pPr>
            <w:r>
              <w:rPr>
                <w:color w:val="000000"/>
                <w:sz w:val="20"/>
                <w:szCs w:val="20"/>
              </w:rPr>
              <w:t>3095,2</w:t>
            </w:r>
          </w:p>
        </w:tc>
        <w:tc>
          <w:tcPr>
            <w:tcW w:w="292" w:type="pct"/>
            <w:shd w:val="clear" w:color="auto" w:fill="auto"/>
            <w:noWrap/>
            <w:vAlign w:val="center"/>
            <w:hideMark/>
          </w:tcPr>
          <w:p w14:paraId="78C75D52" w14:textId="77BDC147" w:rsidR="004D1EB6" w:rsidRPr="00A00427" w:rsidRDefault="004D1EB6" w:rsidP="004D1EB6">
            <w:pPr>
              <w:ind w:firstLine="0"/>
              <w:jc w:val="center"/>
              <w:rPr>
                <w:rFonts w:eastAsia="Times New Roman" w:cs="Times New Roman"/>
                <w:color w:val="000000"/>
                <w:sz w:val="20"/>
                <w:szCs w:val="20"/>
                <w:lang w:eastAsia="ru-RU"/>
              </w:rPr>
            </w:pPr>
            <w:r>
              <w:rPr>
                <w:color w:val="000000"/>
                <w:sz w:val="20"/>
                <w:szCs w:val="20"/>
              </w:rPr>
              <w:t>3099,0</w:t>
            </w:r>
          </w:p>
        </w:tc>
        <w:tc>
          <w:tcPr>
            <w:tcW w:w="292" w:type="pct"/>
            <w:shd w:val="clear" w:color="auto" w:fill="auto"/>
            <w:noWrap/>
            <w:vAlign w:val="center"/>
            <w:hideMark/>
          </w:tcPr>
          <w:p w14:paraId="13540429" w14:textId="0E8BF2F0" w:rsidR="004D1EB6" w:rsidRPr="00A00427" w:rsidRDefault="004D1EB6" w:rsidP="004D1EB6">
            <w:pPr>
              <w:ind w:firstLine="0"/>
              <w:jc w:val="center"/>
              <w:rPr>
                <w:rFonts w:eastAsia="Times New Roman" w:cs="Times New Roman"/>
                <w:color w:val="000000"/>
                <w:sz w:val="20"/>
                <w:szCs w:val="20"/>
                <w:lang w:eastAsia="ru-RU"/>
              </w:rPr>
            </w:pPr>
            <w:r>
              <w:rPr>
                <w:color w:val="000000"/>
                <w:sz w:val="20"/>
                <w:szCs w:val="20"/>
              </w:rPr>
              <w:t>3101,5</w:t>
            </w:r>
          </w:p>
        </w:tc>
        <w:tc>
          <w:tcPr>
            <w:tcW w:w="292" w:type="pct"/>
            <w:shd w:val="clear" w:color="auto" w:fill="auto"/>
            <w:noWrap/>
            <w:vAlign w:val="center"/>
            <w:hideMark/>
          </w:tcPr>
          <w:p w14:paraId="193045A1" w14:textId="00E8ABF1" w:rsidR="004D1EB6" w:rsidRPr="00A00427" w:rsidRDefault="004D1EB6" w:rsidP="004D1EB6">
            <w:pPr>
              <w:ind w:firstLine="0"/>
              <w:jc w:val="center"/>
              <w:rPr>
                <w:rFonts w:eastAsia="Times New Roman" w:cs="Times New Roman"/>
                <w:color w:val="000000"/>
                <w:sz w:val="20"/>
                <w:szCs w:val="20"/>
                <w:lang w:eastAsia="ru-RU"/>
              </w:rPr>
            </w:pPr>
            <w:r>
              <w:rPr>
                <w:color w:val="000000"/>
                <w:sz w:val="20"/>
                <w:szCs w:val="20"/>
              </w:rPr>
              <w:t>3102,8</w:t>
            </w:r>
          </w:p>
        </w:tc>
      </w:tr>
      <w:tr w:rsidR="004D1EB6" w:rsidRPr="00A00427" w14:paraId="420ACD39" w14:textId="77777777" w:rsidTr="004D1EB6">
        <w:trPr>
          <w:trHeight w:val="20"/>
        </w:trPr>
        <w:tc>
          <w:tcPr>
            <w:tcW w:w="1217" w:type="pct"/>
            <w:shd w:val="clear" w:color="auto" w:fill="auto"/>
            <w:vAlign w:val="center"/>
            <w:hideMark/>
          </w:tcPr>
          <w:p w14:paraId="56426C4E" w14:textId="77777777" w:rsidR="004D1EB6" w:rsidRPr="00A00427" w:rsidRDefault="004D1EB6" w:rsidP="004D1EB6">
            <w:pPr>
              <w:ind w:firstLine="0"/>
              <w:jc w:val="left"/>
              <w:rPr>
                <w:rFonts w:eastAsia="Times New Roman" w:cs="Times New Roman"/>
                <w:color w:val="000000"/>
                <w:sz w:val="20"/>
                <w:szCs w:val="20"/>
                <w:lang w:eastAsia="ru-RU"/>
              </w:rPr>
            </w:pPr>
            <w:r w:rsidRPr="00A00427">
              <w:rPr>
                <w:rFonts w:eastAsia="Times New Roman" w:cs="Times New Roman"/>
                <w:color w:val="000000"/>
                <w:sz w:val="20"/>
                <w:szCs w:val="20"/>
                <w:lang w:eastAsia="ru-RU"/>
              </w:rPr>
              <w:t>Отпущено воды потребителям всего</w:t>
            </w:r>
          </w:p>
        </w:tc>
        <w:tc>
          <w:tcPr>
            <w:tcW w:w="282" w:type="pct"/>
            <w:shd w:val="clear" w:color="auto" w:fill="auto"/>
            <w:vAlign w:val="center"/>
            <w:hideMark/>
          </w:tcPr>
          <w:p w14:paraId="4D41BF48" w14:textId="77777777" w:rsidR="004D1EB6" w:rsidRPr="00A00427" w:rsidRDefault="004D1EB6" w:rsidP="004D1EB6">
            <w:pPr>
              <w:ind w:firstLine="0"/>
              <w:jc w:val="center"/>
              <w:rPr>
                <w:rFonts w:eastAsia="Times New Roman" w:cs="Times New Roman"/>
                <w:color w:val="000000"/>
                <w:sz w:val="20"/>
                <w:szCs w:val="20"/>
                <w:lang w:eastAsia="ru-RU"/>
              </w:rPr>
            </w:pPr>
            <w:r w:rsidRPr="00A00427">
              <w:rPr>
                <w:rFonts w:eastAsia="Times New Roman" w:cs="Times New Roman"/>
                <w:color w:val="000000"/>
                <w:sz w:val="20"/>
                <w:szCs w:val="20"/>
                <w:lang w:eastAsia="ru-RU"/>
              </w:rPr>
              <w:t>тыс.м</w:t>
            </w:r>
            <w:r w:rsidRPr="00A00427">
              <w:rPr>
                <w:rFonts w:eastAsia="Times New Roman" w:cs="Times New Roman"/>
                <w:color w:val="000000"/>
                <w:sz w:val="20"/>
                <w:szCs w:val="20"/>
                <w:vertAlign w:val="superscript"/>
                <w:lang w:eastAsia="ru-RU"/>
              </w:rPr>
              <w:t>3</w:t>
            </w:r>
          </w:p>
        </w:tc>
        <w:tc>
          <w:tcPr>
            <w:tcW w:w="292" w:type="pct"/>
            <w:shd w:val="clear" w:color="auto" w:fill="auto"/>
            <w:noWrap/>
            <w:vAlign w:val="center"/>
            <w:hideMark/>
          </w:tcPr>
          <w:p w14:paraId="6E5409EA" w14:textId="4D3E6865" w:rsidR="004D1EB6" w:rsidRPr="00A00427" w:rsidRDefault="004D1EB6" w:rsidP="004D1EB6">
            <w:pPr>
              <w:ind w:firstLine="0"/>
              <w:jc w:val="center"/>
              <w:rPr>
                <w:rFonts w:eastAsia="Times New Roman" w:cs="Times New Roman"/>
                <w:color w:val="000000"/>
                <w:sz w:val="20"/>
                <w:szCs w:val="20"/>
                <w:lang w:eastAsia="ru-RU"/>
              </w:rPr>
            </w:pPr>
            <w:r>
              <w:rPr>
                <w:color w:val="000000"/>
                <w:sz w:val="20"/>
                <w:szCs w:val="20"/>
              </w:rPr>
              <w:t>2030,9</w:t>
            </w:r>
          </w:p>
        </w:tc>
        <w:tc>
          <w:tcPr>
            <w:tcW w:w="292" w:type="pct"/>
            <w:shd w:val="clear" w:color="auto" w:fill="auto"/>
            <w:noWrap/>
            <w:vAlign w:val="center"/>
            <w:hideMark/>
          </w:tcPr>
          <w:p w14:paraId="290D5144" w14:textId="6F1C08D0" w:rsidR="004D1EB6" w:rsidRPr="00A00427" w:rsidRDefault="004D1EB6" w:rsidP="004D1EB6">
            <w:pPr>
              <w:ind w:firstLine="0"/>
              <w:jc w:val="center"/>
              <w:rPr>
                <w:rFonts w:eastAsia="Times New Roman" w:cs="Times New Roman"/>
                <w:color w:val="000000"/>
                <w:sz w:val="20"/>
                <w:szCs w:val="20"/>
                <w:lang w:eastAsia="ru-RU"/>
              </w:rPr>
            </w:pPr>
            <w:r>
              <w:rPr>
                <w:color w:val="000000"/>
                <w:sz w:val="20"/>
                <w:szCs w:val="20"/>
              </w:rPr>
              <w:t>2114,4</w:t>
            </w:r>
          </w:p>
        </w:tc>
        <w:tc>
          <w:tcPr>
            <w:tcW w:w="292" w:type="pct"/>
            <w:shd w:val="clear" w:color="auto" w:fill="auto"/>
            <w:noWrap/>
            <w:vAlign w:val="center"/>
            <w:hideMark/>
          </w:tcPr>
          <w:p w14:paraId="7EF36FE5" w14:textId="6EA7A1C7" w:rsidR="004D1EB6" w:rsidRPr="00A00427" w:rsidRDefault="004D1EB6" w:rsidP="004D1EB6">
            <w:pPr>
              <w:ind w:firstLine="0"/>
              <w:jc w:val="center"/>
              <w:rPr>
                <w:rFonts w:eastAsia="Times New Roman" w:cs="Times New Roman"/>
                <w:color w:val="000000"/>
                <w:sz w:val="20"/>
                <w:szCs w:val="20"/>
                <w:lang w:eastAsia="ru-RU"/>
              </w:rPr>
            </w:pPr>
            <w:r>
              <w:rPr>
                <w:color w:val="000000"/>
                <w:sz w:val="20"/>
                <w:szCs w:val="20"/>
              </w:rPr>
              <w:t>2197,9</w:t>
            </w:r>
          </w:p>
        </w:tc>
        <w:tc>
          <w:tcPr>
            <w:tcW w:w="292" w:type="pct"/>
            <w:shd w:val="clear" w:color="auto" w:fill="auto"/>
            <w:noWrap/>
            <w:vAlign w:val="center"/>
            <w:hideMark/>
          </w:tcPr>
          <w:p w14:paraId="5C18AE5C" w14:textId="13805910" w:rsidR="004D1EB6" w:rsidRPr="00A00427" w:rsidRDefault="004D1EB6" w:rsidP="004D1EB6">
            <w:pPr>
              <w:ind w:firstLine="0"/>
              <w:jc w:val="center"/>
              <w:rPr>
                <w:rFonts w:eastAsia="Times New Roman" w:cs="Times New Roman"/>
                <w:color w:val="000000"/>
                <w:sz w:val="20"/>
                <w:szCs w:val="20"/>
                <w:lang w:eastAsia="ru-RU"/>
              </w:rPr>
            </w:pPr>
            <w:r>
              <w:rPr>
                <w:color w:val="000000"/>
                <w:sz w:val="20"/>
                <w:szCs w:val="20"/>
              </w:rPr>
              <w:t>2359,3</w:t>
            </w:r>
          </w:p>
        </w:tc>
        <w:tc>
          <w:tcPr>
            <w:tcW w:w="292" w:type="pct"/>
            <w:shd w:val="clear" w:color="auto" w:fill="auto"/>
            <w:noWrap/>
            <w:vAlign w:val="center"/>
            <w:hideMark/>
          </w:tcPr>
          <w:p w14:paraId="39E5D72A" w14:textId="25AAFFB8" w:rsidR="004D1EB6" w:rsidRPr="00A00427" w:rsidRDefault="004D1EB6" w:rsidP="004D1EB6">
            <w:pPr>
              <w:ind w:firstLine="0"/>
              <w:jc w:val="center"/>
              <w:rPr>
                <w:rFonts w:eastAsia="Times New Roman" w:cs="Times New Roman"/>
                <w:color w:val="000000"/>
                <w:sz w:val="20"/>
                <w:szCs w:val="20"/>
                <w:lang w:eastAsia="ru-RU"/>
              </w:rPr>
            </w:pPr>
            <w:r>
              <w:rPr>
                <w:color w:val="000000"/>
                <w:sz w:val="20"/>
                <w:szCs w:val="20"/>
              </w:rPr>
              <w:t>2505,3</w:t>
            </w:r>
          </w:p>
        </w:tc>
        <w:tc>
          <w:tcPr>
            <w:tcW w:w="292" w:type="pct"/>
            <w:shd w:val="clear" w:color="auto" w:fill="auto"/>
            <w:noWrap/>
            <w:vAlign w:val="center"/>
            <w:hideMark/>
          </w:tcPr>
          <w:p w14:paraId="417C34A2" w14:textId="0B216139" w:rsidR="004D1EB6" w:rsidRPr="00A00427" w:rsidRDefault="004D1EB6" w:rsidP="004D1EB6">
            <w:pPr>
              <w:ind w:firstLine="0"/>
              <w:jc w:val="center"/>
              <w:rPr>
                <w:rFonts w:eastAsia="Times New Roman" w:cs="Times New Roman"/>
                <w:color w:val="000000"/>
                <w:sz w:val="20"/>
                <w:szCs w:val="20"/>
                <w:lang w:eastAsia="ru-RU"/>
              </w:rPr>
            </w:pPr>
            <w:r>
              <w:rPr>
                <w:color w:val="000000"/>
                <w:sz w:val="20"/>
                <w:szCs w:val="20"/>
              </w:rPr>
              <w:t>2651,3</w:t>
            </w:r>
          </w:p>
        </w:tc>
        <w:tc>
          <w:tcPr>
            <w:tcW w:w="292" w:type="pct"/>
            <w:shd w:val="clear" w:color="auto" w:fill="auto"/>
            <w:noWrap/>
            <w:vAlign w:val="center"/>
            <w:hideMark/>
          </w:tcPr>
          <w:p w14:paraId="54FC048A" w14:textId="5C750D5A" w:rsidR="004D1EB6" w:rsidRPr="00A00427" w:rsidRDefault="004D1EB6" w:rsidP="004D1EB6">
            <w:pPr>
              <w:ind w:firstLine="0"/>
              <w:jc w:val="center"/>
              <w:rPr>
                <w:rFonts w:eastAsia="Times New Roman" w:cs="Times New Roman"/>
                <w:color w:val="000000"/>
                <w:sz w:val="20"/>
                <w:szCs w:val="20"/>
                <w:lang w:eastAsia="ru-RU"/>
              </w:rPr>
            </w:pPr>
            <w:r>
              <w:rPr>
                <w:color w:val="000000"/>
                <w:sz w:val="20"/>
                <w:szCs w:val="20"/>
              </w:rPr>
              <w:t>2760,8</w:t>
            </w:r>
          </w:p>
        </w:tc>
        <w:tc>
          <w:tcPr>
            <w:tcW w:w="292" w:type="pct"/>
            <w:shd w:val="clear" w:color="auto" w:fill="auto"/>
            <w:noWrap/>
            <w:vAlign w:val="center"/>
            <w:hideMark/>
          </w:tcPr>
          <w:p w14:paraId="63470C3B" w14:textId="163DFB2C" w:rsidR="004D1EB6" w:rsidRPr="00A00427" w:rsidRDefault="004D1EB6" w:rsidP="004D1EB6">
            <w:pPr>
              <w:ind w:firstLine="0"/>
              <w:jc w:val="center"/>
              <w:rPr>
                <w:rFonts w:eastAsia="Times New Roman" w:cs="Times New Roman"/>
                <w:color w:val="000000"/>
                <w:sz w:val="20"/>
                <w:szCs w:val="20"/>
                <w:lang w:eastAsia="ru-RU"/>
              </w:rPr>
            </w:pPr>
            <w:r>
              <w:rPr>
                <w:color w:val="000000"/>
                <w:sz w:val="20"/>
                <w:szCs w:val="20"/>
              </w:rPr>
              <w:t>2870,3</w:t>
            </w:r>
          </w:p>
        </w:tc>
        <w:tc>
          <w:tcPr>
            <w:tcW w:w="292" w:type="pct"/>
            <w:shd w:val="clear" w:color="auto" w:fill="auto"/>
            <w:noWrap/>
            <w:vAlign w:val="center"/>
            <w:hideMark/>
          </w:tcPr>
          <w:p w14:paraId="37AD1511" w14:textId="4C94EE88" w:rsidR="004D1EB6" w:rsidRPr="00A00427" w:rsidRDefault="004D1EB6" w:rsidP="004D1EB6">
            <w:pPr>
              <w:ind w:firstLine="0"/>
              <w:jc w:val="center"/>
              <w:rPr>
                <w:rFonts w:eastAsia="Times New Roman" w:cs="Times New Roman"/>
                <w:color w:val="000000"/>
                <w:sz w:val="20"/>
                <w:szCs w:val="20"/>
                <w:lang w:eastAsia="ru-RU"/>
              </w:rPr>
            </w:pPr>
            <w:r>
              <w:rPr>
                <w:color w:val="000000"/>
                <w:sz w:val="20"/>
                <w:szCs w:val="20"/>
              </w:rPr>
              <w:t>2890,0</w:t>
            </w:r>
          </w:p>
        </w:tc>
        <w:tc>
          <w:tcPr>
            <w:tcW w:w="292" w:type="pct"/>
            <w:shd w:val="clear" w:color="auto" w:fill="auto"/>
            <w:noWrap/>
            <w:vAlign w:val="center"/>
            <w:hideMark/>
          </w:tcPr>
          <w:p w14:paraId="060DFAA8" w14:textId="09988632" w:rsidR="004D1EB6" w:rsidRPr="00A00427" w:rsidRDefault="004D1EB6" w:rsidP="004D1EB6">
            <w:pPr>
              <w:ind w:firstLine="0"/>
              <w:jc w:val="center"/>
              <w:rPr>
                <w:rFonts w:eastAsia="Times New Roman" w:cs="Times New Roman"/>
                <w:color w:val="000000"/>
                <w:sz w:val="20"/>
                <w:szCs w:val="20"/>
                <w:lang w:eastAsia="ru-RU"/>
              </w:rPr>
            </w:pPr>
            <w:r>
              <w:rPr>
                <w:color w:val="000000"/>
                <w:sz w:val="20"/>
                <w:szCs w:val="20"/>
              </w:rPr>
              <w:t>2909,8</w:t>
            </w:r>
          </w:p>
        </w:tc>
        <w:tc>
          <w:tcPr>
            <w:tcW w:w="292" w:type="pct"/>
            <w:shd w:val="clear" w:color="auto" w:fill="auto"/>
            <w:vAlign w:val="center"/>
            <w:hideMark/>
          </w:tcPr>
          <w:p w14:paraId="6155AB76" w14:textId="0D37165A" w:rsidR="004D1EB6" w:rsidRPr="00A00427" w:rsidRDefault="004D1EB6" w:rsidP="004D1EB6">
            <w:pPr>
              <w:ind w:firstLine="0"/>
              <w:jc w:val="center"/>
              <w:rPr>
                <w:rFonts w:eastAsia="Times New Roman" w:cs="Times New Roman"/>
                <w:color w:val="000000"/>
                <w:sz w:val="20"/>
                <w:szCs w:val="20"/>
                <w:lang w:eastAsia="ru-RU"/>
              </w:rPr>
            </w:pPr>
            <w:r>
              <w:rPr>
                <w:color w:val="000000"/>
                <w:sz w:val="20"/>
                <w:szCs w:val="20"/>
              </w:rPr>
              <w:t>2929,6</w:t>
            </w:r>
          </w:p>
        </w:tc>
        <w:tc>
          <w:tcPr>
            <w:tcW w:w="292" w:type="pct"/>
            <w:shd w:val="clear" w:color="auto" w:fill="auto"/>
            <w:vAlign w:val="center"/>
            <w:hideMark/>
          </w:tcPr>
          <w:p w14:paraId="2E9FC30E" w14:textId="4A7793B4" w:rsidR="004D1EB6" w:rsidRPr="00A00427" w:rsidRDefault="004D1EB6" w:rsidP="004D1EB6">
            <w:pPr>
              <w:ind w:firstLine="0"/>
              <w:jc w:val="center"/>
              <w:rPr>
                <w:rFonts w:eastAsia="Times New Roman" w:cs="Times New Roman"/>
                <w:color w:val="000000"/>
                <w:sz w:val="20"/>
                <w:szCs w:val="20"/>
                <w:lang w:eastAsia="ru-RU"/>
              </w:rPr>
            </w:pPr>
            <w:r>
              <w:rPr>
                <w:color w:val="000000"/>
                <w:sz w:val="20"/>
                <w:szCs w:val="20"/>
              </w:rPr>
              <w:t>2949,4</w:t>
            </w:r>
          </w:p>
        </w:tc>
      </w:tr>
      <w:tr w:rsidR="00A00427" w:rsidRPr="00A00427" w14:paraId="1B8DEC89" w14:textId="77777777" w:rsidTr="004D1EB6">
        <w:trPr>
          <w:trHeight w:val="20"/>
        </w:trPr>
        <w:tc>
          <w:tcPr>
            <w:tcW w:w="1217" w:type="pct"/>
            <w:shd w:val="clear" w:color="auto" w:fill="auto"/>
            <w:vAlign w:val="center"/>
            <w:hideMark/>
          </w:tcPr>
          <w:p w14:paraId="336FD515" w14:textId="77777777" w:rsidR="00A00427" w:rsidRPr="00A00427" w:rsidRDefault="00A00427" w:rsidP="004D1EB6">
            <w:pPr>
              <w:ind w:firstLine="0"/>
              <w:jc w:val="left"/>
              <w:rPr>
                <w:rFonts w:eastAsia="Times New Roman" w:cs="Times New Roman"/>
                <w:color w:val="000000"/>
                <w:sz w:val="20"/>
                <w:szCs w:val="20"/>
                <w:lang w:eastAsia="ru-RU"/>
              </w:rPr>
            </w:pPr>
            <w:r w:rsidRPr="00A00427">
              <w:rPr>
                <w:rFonts w:eastAsia="Times New Roman" w:cs="Times New Roman"/>
                <w:color w:val="000000"/>
                <w:sz w:val="20"/>
                <w:szCs w:val="20"/>
                <w:lang w:eastAsia="ru-RU"/>
              </w:rPr>
              <w:t>Потери в сетях при передаче</w:t>
            </w:r>
          </w:p>
        </w:tc>
        <w:tc>
          <w:tcPr>
            <w:tcW w:w="282" w:type="pct"/>
            <w:shd w:val="clear" w:color="auto" w:fill="auto"/>
            <w:vAlign w:val="center"/>
            <w:hideMark/>
          </w:tcPr>
          <w:p w14:paraId="644E4425" w14:textId="77777777" w:rsidR="00A00427" w:rsidRPr="00A00427" w:rsidRDefault="00A00427" w:rsidP="00A00427">
            <w:pPr>
              <w:ind w:firstLine="0"/>
              <w:jc w:val="center"/>
              <w:rPr>
                <w:rFonts w:eastAsia="Times New Roman" w:cs="Times New Roman"/>
                <w:color w:val="000000"/>
                <w:sz w:val="20"/>
                <w:szCs w:val="20"/>
                <w:lang w:eastAsia="ru-RU"/>
              </w:rPr>
            </w:pPr>
            <w:r w:rsidRPr="00A00427">
              <w:rPr>
                <w:rFonts w:eastAsia="Times New Roman" w:cs="Times New Roman"/>
                <w:color w:val="000000"/>
                <w:sz w:val="20"/>
                <w:szCs w:val="20"/>
                <w:lang w:eastAsia="ru-RU"/>
              </w:rPr>
              <w:t>тыс.м</w:t>
            </w:r>
            <w:r w:rsidRPr="00A00427">
              <w:rPr>
                <w:rFonts w:eastAsia="Times New Roman" w:cs="Times New Roman"/>
                <w:color w:val="000000"/>
                <w:sz w:val="20"/>
                <w:szCs w:val="20"/>
                <w:vertAlign w:val="superscript"/>
                <w:lang w:eastAsia="ru-RU"/>
              </w:rPr>
              <w:t>3</w:t>
            </w:r>
          </w:p>
        </w:tc>
        <w:tc>
          <w:tcPr>
            <w:tcW w:w="292" w:type="pct"/>
            <w:shd w:val="clear" w:color="auto" w:fill="auto"/>
            <w:noWrap/>
            <w:vAlign w:val="center"/>
            <w:hideMark/>
          </w:tcPr>
          <w:p w14:paraId="29991E27" w14:textId="77777777" w:rsidR="00A00427" w:rsidRPr="00A00427" w:rsidRDefault="00A00427" w:rsidP="00A00427">
            <w:pPr>
              <w:ind w:firstLine="0"/>
              <w:jc w:val="center"/>
              <w:rPr>
                <w:rFonts w:eastAsia="Times New Roman" w:cs="Times New Roman"/>
                <w:color w:val="000000"/>
                <w:sz w:val="20"/>
                <w:szCs w:val="20"/>
                <w:lang w:eastAsia="ru-RU"/>
              </w:rPr>
            </w:pPr>
            <w:r w:rsidRPr="00A00427">
              <w:rPr>
                <w:rFonts w:eastAsia="Times New Roman" w:cs="Times New Roman"/>
                <w:color w:val="000000"/>
                <w:sz w:val="20"/>
                <w:szCs w:val="20"/>
                <w:lang w:eastAsia="ru-RU"/>
              </w:rPr>
              <w:t>287,55</w:t>
            </w:r>
          </w:p>
        </w:tc>
        <w:tc>
          <w:tcPr>
            <w:tcW w:w="292" w:type="pct"/>
            <w:shd w:val="clear" w:color="auto" w:fill="auto"/>
            <w:noWrap/>
            <w:vAlign w:val="center"/>
            <w:hideMark/>
          </w:tcPr>
          <w:p w14:paraId="7226886B" w14:textId="77777777" w:rsidR="00A00427" w:rsidRPr="00A00427" w:rsidRDefault="00A00427" w:rsidP="00A00427">
            <w:pPr>
              <w:ind w:firstLine="0"/>
              <w:jc w:val="center"/>
              <w:rPr>
                <w:rFonts w:eastAsia="Times New Roman" w:cs="Times New Roman"/>
                <w:color w:val="000000"/>
                <w:sz w:val="20"/>
                <w:szCs w:val="20"/>
                <w:lang w:eastAsia="ru-RU"/>
              </w:rPr>
            </w:pPr>
            <w:r w:rsidRPr="00A00427">
              <w:rPr>
                <w:rFonts w:eastAsia="Times New Roman" w:cs="Times New Roman"/>
                <w:color w:val="000000"/>
                <w:sz w:val="20"/>
                <w:szCs w:val="20"/>
                <w:lang w:eastAsia="ru-RU"/>
              </w:rPr>
              <w:t>262,19</w:t>
            </w:r>
          </w:p>
        </w:tc>
        <w:tc>
          <w:tcPr>
            <w:tcW w:w="292" w:type="pct"/>
            <w:shd w:val="clear" w:color="auto" w:fill="auto"/>
            <w:noWrap/>
            <w:vAlign w:val="center"/>
            <w:hideMark/>
          </w:tcPr>
          <w:p w14:paraId="4B4C714C" w14:textId="77777777" w:rsidR="00A00427" w:rsidRPr="00A00427" w:rsidRDefault="00A00427" w:rsidP="00A00427">
            <w:pPr>
              <w:ind w:firstLine="0"/>
              <w:jc w:val="center"/>
              <w:rPr>
                <w:rFonts w:eastAsia="Times New Roman" w:cs="Times New Roman"/>
                <w:color w:val="000000"/>
                <w:sz w:val="20"/>
                <w:szCs w:val="20"/>
                <w:lang w:eastAsia="ru-RU"/>
              </w:rPr>
            </w:pPr>
            <w:r w:rsidRPr="00A00427">
              <w:rPr>
                <w:rFonts w:eastAsia="Times New Roman" w:cs="Times New Roman"/>
                <w:color w:val="000000"/>
                <w:sz w:val="20"/>
                <w:szCs w:val="20"/>
                <w:lang w:eastAsia="ru-RU"/>
              </w:rPr>
              <w:t>272,54</w:t>
            </w:r>
          </w:p>
        </w:tc>
        <w:tc>
          <w:tcPr>
            <w:tcW w:w="292" w:type="pct"/>
            <w:shd w:val="clear" w:color="auto" w:fill="auto"/>
            <w:noWrap/>
            <w:vAlign w:val="center"/>
            <w:hideMark/>
          </w:tcPr>
          <w:p w14:paraId="4EA35756" w14:textId="77777777" w:rsidR="00A00427" w:rsidRPr="00A00427" w:rsidRDefault="00A00427" w:rsidP="00A00427">
            <w:pPr>
              <w:ind w:firstLine="0"/>
              <w:jc w:val="center"/>
              <w:rPr>
                <w:rFonts w:eastAsia="Times New Roman" w:cs="Times New Roman"/>
                <w:color w:val="000000"/>
                <w:sz w:val="20"/>
                <w:szCs w:val="20"/>
                <w:lang w:eastAsia="ru-RU"/>
              </w:rPr>
            </w:pPr>
            <w:r w:rsidRPr="00A00427">
              <w:rPr>
                <w:rFonts w:eastAsia="Times New Roman" w:cs="Times New Roman"/>
                <w:color w:val="000000"/>
                <w:sz w:val="20"/>
                <w:szCs w:val="20"/>
                <w:lang w:eastAsia="ru-RU"/>
              </w:rPr>
              <w:t>264,64</w:t>
            </w:r>
          </w:p>
        </w:tc>
        <w:tc>
          <w:tcPr>
            <w:tcW w:w="292" w:type="pct"/>
            <w:shd w:val="clear" w:color="auto" w:fill="auto"/>
            <w:noWrap/>
            <w:vAlign w:val="center"/>
            <w:hideMark/>
          </w:tcPr>
          <w:p w14:paraId="6B5A5934" w14:textId="77777777" w:rsidR="00A00427" w:rsidRPr="00A00427" w:rsidRDefault="00A00427" w:rsidP="00A00427">
            <w:pPr>
              <w:ind w:firstLine="0"/>
              <w:jc w:val="center"/>
              <w:rPr>
                <w:rFonts w:eastAsia="Times New Roman" w:cs="Times New Roman"/>
                <w:color w:val="000000"/>
                <w:sz w:val="20"/>
                <w:szCs w:val="20"/>
                <w:lang w:eastAsia="ru-RU"/>
              </w:rPr>
            </w:pPr>
            <w:r w:rsidRPr="00A00427">
              <w:rPr>
                <w:rFonts w:eastAsia="Times New Roman" w:cs="Times New Roman"/>
                <w:color w:val="000000"/>
                <w:sz w:val="20"/>
                <w:szCs w:val="20"/>
                <w:lang w:eastAsia="ru-RU"/>
              </w:rPr>
              <w:t>255,41</w:t>
            </w:r>
          </w:p>
        </w:tc>
        <w:tc>
          <w:tcPr>
            <w:tcW w:w="292" w:type="pct"/>
            <w:shd w:val="clear" w:color="auto" w:fill="auto"/>
            <w:noWrap/>
            <w:vAlign w:val="center"/>
            <w:hideMark/>
          </w:tcPr>
          <w:p w14:paraId="041D0D5D" w14:textId="77777777" w:rsidR="00A00427" w:rsidRPr="00A00427" w:rsidRDefault="00A00427" w:rsidP="00A00427">
            <w:pPr>
              <w:ind w:firstLine="0"/>
              <w:jc w:val="center"/>
              <w:rPr>
                <w:rFonts w:eastAsia="Times New Roman" w:cs="Times New Roman"/>
                <w:color w:val="000000"/>
                <w:sz w:val="20"/>
                <w:szCs w:val="20"/>
                <w:lang w:eastAsia="ru-RU"/>
              </w:rPr>
            </w:pPr>
            <w:r w:rsidRPr="00A00427">
              <w:rPr>
                <w:rFonts w:eastAsia="Times New Roman" w:cs="Times New Roman"/>
                <w:color w:val="000000"/>
                <w:sz w:val="20"/>
                <w:szCs w:val="20"/>
                <w:lang w:eastAsia="ru-RU"/>
              </w:rPr>
              <w:t>244,84</w:t>
            </w:r>
          </w:p>
        </w:tc>
        <w:tc>
          <w:tcPr>
            <w:tcW w:w="292" w:type="pct"/>
            <w:shd w:val="clear" w:color="auto" w:fill="auto"/>
            <w:noWrap/>
            <w:vAlign w:val="center"/>
            <w:hideMark/>
          </w:tcPr>
          <w:p w14:paraId="69966ACB" w14:textId="77777777" w:rsidR="00A00427" w:rsidRPr="00A00427" w:rsidRDefault="00A00427" w:rsidP="00A00427">
            <w:pPr>
              <w:ind w:firstLine="0"/>
              <w:jc w:val="center"/>
              <w:rPr>
                <w:rFonts w:eastAsia="Times New Roman" w:cs="Times New Roman"/>
                <w:color w:val="000000"/>
                <w:sz w:val="20"/>
                <w:szCs w:val="20"/>
                <w:lang w:eastAsia="ru-RU"/>
              </w:rPr>
            </w:pPr>
            <w:r w:rsidRPr="00A00427">
              <w:rPr>
                <w:rFonts w:eastAsia="Times New Roman" w:cs="Times New Roman"/>
                <w:color w:val="000000"/>
                <w:sz w:val="20"/>
                <w:szCs w:val="20"/>
                <w:lang w:eastAsia="ru-RU"/>
              </w:rPr>
              <w:t>232,93</w:t>
            </w:r>
          </w:p>
        </w:tc>
        <w:tc>
          <w:tcPr>
            <w:tcW w:w="292" w:type="pct"/>
            <w:shd w:val="clear" w:color="auto" w:fill="auto"/>
            <w:noWrap/>
            <w:vAlign w:val="center"/>
            <w:hideMark/>
          </w:tcPr>
          <w:p w14:paraId="4A8BEEEC" w14:textId="77777777" w:rsidR="00A00427" w:rsidRPr="00A00427" w:rsidRDefault="00A00427" w:rsidP="00A00427">
            <w:pPr>
              <w:ind w:firstLine="0"/>
              <w:jc w:val="center"/>
              <w:rPr>
                <w:rFonts w:eastAsia="Times New Roman" w:cs="Times New Roman"/>
                <w:color w:val="000000"/>
                <w:sz w:val="20"/>
                <w:szCs w:val="20"/>
                <w:lang w:eastAsia="ru-RU"/>
              </w:rPr>
            </w:pPr>
            <w:r w:rsidRPr="00A00427">
              <w:rPr>
                <w:rFonts w:eastAsia="Times New Roman" w:cs="Times New Roman"/>
                <w:color w:val="000000"/>
                <w:sz w:val="20"/>
                <w:szCs w:val="20"/>
                <w:lang w:eastAsia="ru-RU"/>
              </w:rPr>
              <w:t>219,69</w:t>
            </w:r>
          </w:p>
        </w:tc>
        <w:tc>
          <w:tcPr>
            <w:tcW w:w="292" w:type="pct"/>
            <w:shd w:val="clear" w:color="auto" w:fill="auto"/>
            <w:noWrap/>
            <w:vAlign w:val="center"/>
            <w:hideMark/>
          </w:tcPr>
          <w:p w14:paraId="7559B344" w14:textId="77777777" w:rsidR="00A00427" w:rsidRPr="00A00427" w:rsidRDefault="00A00427" w:rsidP="00A00427">
            <w:pPr>
              <w:ind w:firstLine="0"/>
              <w:jc w:val="center"/>
              <w:rPr>
                <w:rFonts w:eastAsia="Times New Roman" w:cs="Times New Roman"/>
                <w:color w:val="000000"/>
                <w:sz w:val="20"/>
                <w:szCs w:val="20"/>
                <w:lang w:eastAsia="ru-RU"/>
              </w:rPr>
            </w:pPr>
            <w:r w:rsidRPr="00A00427">
              <w:rPr>
                <w:rFonts w:eastAsia="Times New Roman" w:cs="Times New Roman"/>
                <w:color w:val="000000"/>
                <w:sz w:val="20"/>
                <w:szCs w:val="20"/>
                <w:lang w:eastAsia="ru-RU"/>
              </w:rPr>
              <w:t>205,12</w:t>
            </w:r>
          </w:p>
        </w:tc>
        <w:tc>
          <w:tcPr>
            <w:tcW w:w="292" w:type="pct"/>
            <w:shd w:val="clear" w:color="auto" w:fill="auto"/>
            <w:noWrap/>
            <w:vAlign w:val="center"/>
            <w:hideMark/>
          </w:tcPr>
          <w:p w14:paraId="0D3F2840" w14:textId="77777777" w:rsidR="00A00427" w:rsidRPr="00A00427" w:rsidRDefault="00A00427" w:rsidP="00A00427">
            <w:pPr>
              <w:ind w:firstLine="0"/>
              <w:jc w:val="center"/>
              <w:rPr>
                <w:rFonts w:eastAsia="Times New Roman" w:cs="Times New Roman"/>
                <w:color w:val="000000"/>
                <w:sz w:val="20"/>
                <w:szCs w:val="20"/>
                <w:lang w:eastAsia="ru-RU"/>
              </w:rPr>
            </w:pPr>
            <w:r w:rsidRPr="00A00427">
              <w:rPr>
                <w:rFonts w:eastAsia="Times New Roman" w:cs="Times New Roman"/>
                <w:color w:val="000000"/>
                <w:sz w:val="20"/>
                <w:szCs w:val="20"/>
                <w:lang w:eastAsia="ru-RU"/>
              </w:rPr>
              <w:t>189,20</w:t>
            </w:r>
          </w:p>
        </w:tc>
        <w:tc>
          <w:tcPr>
            <w:tcW w:w="292" w:type="pct"/>
            <w:shd w:val="clear" w:color="auto" w:fill="auto"/>
            <w:noWrap/>
            <w:vAlign w:val="center"/>
            <w:hideMark/>
          </w:tcPr>
          <w:p w14:paraId="4AF7CC22" w14:textId="77777777" w:rsidR="00A00427" w:rsidRPr="00A00427" w:rsidRDefault="00A00427" w:rsidP="00A00427">
            <w:pPr>
              <w:ind w:firstLine="0"/>
              <w:jc w:val="center"/>
              <w:rPr>
                <w:rFonts w:eastAsia="Times New Roman" w:cs="Times New Roman"/>
                <w:color w:val="000000"/>
                <w:sz w:val="20"/>
                <w:szCs w:val="20"/>
                <w:lang w:eastAsia="ru-RU"/>
              </w:rPr>
            </w:pPr>
            <w:r w:rsidRPr="00A00427">
              <w:rPr>
                <w:rFonts w:eastAsia="Times New Roman" w:cs="Times New Roman"/>
                <w:color w:val="000000"/>
                <w:sz w:val="20"/>
                <w:szCs w:val="20"/>
                <w:lang w:eastAsia="ru-RU"/>
              </w:rPr>
              <w:t>171,95</w:t>
            </w:r>
          </w:p>
        </w:tc>
        <w:tc>
          <w:tcPr>
            <w:tcW w:w="292" w:type="pct"/>
            <w:shd w:val="clear" w:color="auto" w:fill="auto"/>
            <w:noWrap/>
            <w:vAlign w:val="center"/>
            <w:hideMark/>
          </w:tcPr>
          <w:p w14:paraId="1F5F06A0" w14:textId="77777777" w:rsidR="00A00427" w:rsidRPr="00A00427" w:rsidRDefault="00A00427" w:rsidP="00A00427">
            <w:pPr>
              <w:ind w:firstLine="0"/>
              <w:jc w:val="center"/>
              <w:rPr>
                <w:rFonts w:eastAsia="Times New Roman" w:cs="Times New Roman"/>
                <w:color w:val="000000"/>
                <w:sz w:val="20"/>
                <w:szCs w:val="20"/>
                <w:lang w:eastAsia="ru-RU"/>
              </w:rPr>
            </w:pPr>
            <w:r w:rsidRPr="00A00427">
              <w:rPr>
                <w:rFonts w:eastAsia="Times New Roman" w:cs="Times New Roman"/>
                <w:color w:val="000000"/>
                <w:sz w:val="20"/>
                <w:szCs w:val="20"/>
                <w:lang w:eastAsia="ru-RU"/>
              </w:rPr>
              <w:t>153,37</w:t>
            </w:r>
          </w:p>
        </w:tc>
      </w:tr>
      <w:tr w:rsidR="00C06523" w:rsidRPr="00A00427" w14:paraId="4BA12163" w14:textId="77777777" w:rsidTr="004D1EB6">
        <w:trPr>
          <w:trHeight w:val="20"/>
        </w:trPr>
        <w:tc>
          <w:tcPr>
            <w:tcW w:w="1217" w:type="pct"/>
            <w:shd w:val="clear" w:color="auto" w:fill="auto"/>
            <w:vAlign w:val="center"/>
            <w:hideMark/>
          </w:tcPr>
          <w:p w14:paraId="2EB81764" w14:textId="77777777" w:rsidR="00C06523" w:rsidRPr="00A00427" w:rsidRDefault="00C06523" w:rsidP="004D1EB6">
            <w:pPr>
              <w:ind w:firstLine="0"/>
              <w:jc w:val="left"/>
              <w:rPr>
                <w:rFonts w:eastAsia="Times New Roman" w:cs="Times New Roman"/>
                <w:color w:val="000000"/>
                <w:sz w:val="20"/>
                <w:szCs w:val="20"/>
                <w:lang w:eastAsia="ru-RU"/>
              </w:rPr>
            </w:pPr>
            <w:r w:rsidRPr="00A00427">
              <w:rPr>
                <w:rFonts w:eastAsia="Times New Roman" w:cs="Times New Roman"/>
                <w:color w:val="000000"/>
                <w:sz w:val="20"/>
                <w:szCs w:val="20"/>
                <w:lang w:eastAsia="ru-RU"/>
              </w:rPr>
              <w:t>Доля потерь в сетях при передаче</w:t>
            </w:r>
          </w:p>
        </w:tc>
        <w:tc>
          <w:tcPr>
            <w:tcW w:w="282" w:type="pct"/>
            <w:shd w:val="clear" w:color="auto" w:fill="auto"/>
            <w:vAlign w:val="center"/>
            <w:hideMark/>
          </w:tcPr>
          <w:p w14:paraId="67662613" w14:textId="77777777" w:rsidR="00C06523" w:rsidRPr="00A00427" w:rsidRDefault="00C06523" w:rsidP="00C06523">
            <w:pPr>
              <w:ind w:firstLine="0"/>
              <w:jc w:val="center"/>
              <w:rPr>
                <w:rFonts w:eastAsia="Times New Roman" w:cs="Times New Roman"/>
                <w:color w:val="000000"/>
                <w:sz w:val="20"/>
                <w:szCs w:val="20"/>
                <w:lang w:eastAsia="ru-RU"/>
              </w:rPr>
            </w:pPr>
            <w:r w:rsidRPr="00A00427">
              <w:rPr>
                <w:rFonts w:eastAsia="Times New Roman" w:cs="Times New Roman"/>
                <w:color w:val="000000"/>
                <w:sz w:val="20"/>
                <w:szCs w:val="20"/>
                <w:lang w:eastAsia="ru-RU"/>
              </w:rPr>
              <w:t>%</w:t>
            </w:r>
          </w:p>
        </w:tc>
        <w:tc>
          <w:tcPr>
            <w:tcW w:w="292" w:type="pct"/>
            <w:shd w:val="clear" w:color="auto" w:fill="auto"/>
            <w:noWrap/>
            <w:vAlign w:val="center"/>
            <w:hideMark/>
          </w:tcPr>
          <w:p w14:paraId="54CFA36F" w14:textId="77777777" w:rsidR="00C06523" w:rsidRPr="00A00427" w:rsidRDefault="00C06523" w:rsidP="00C06523">
            <w:pPr>
              <w:ind w:firstLine="0"/>
              <w:jc w:val="center"/>
              <w:rPr>
                <w:rFonts w:eastAsia="Times New Roman" w:cs="Times New Roman"/>
                <w:color w:val="000000"/>
                <w:sz w:val="20"/>
                <w:szCs w:val="20"/>
                <w:lang w:eastAsia="ru-RU"/>
              </w:rPr>
            </w:pPr>
            <w:r w:rsidRPr="00A00427">
              <w:rPr>
                <w:rFonts w:eastAsia="Times New Roman" w:cs="Times New Roman"/>
                <w:color w:val="000000"/>
                <w:sz w:val="20"/>
                <w:szCs w:val="20"/>
                <w:lang w:eastAsia="ru-RU"/>
              </w:rPr>
              <w:t>12,4</w:t>
            </w:r>
          </w:p>
        </w:tc>
        <w:tc>
          <w:tcPr>
            <w:tcW w:w="292" w:type="pct"/>
            <w:shd w:val="clear" w:color="auto" w:fill="auto"/>
            <w:noWrap/>
            <w:vAlign w:val="center"/>
            <w:hideMark/>
          </w:tcPr>
          <w:p w14:paraId="3CBDAED1" w14:textId="77777777" w:rsidR="00C06523" w:rsidRPr="00A00427" w:rsidRDefault="00C06523" w:rsidP="00C06523">
            <w:pPr>
              <w:ind w:firstLine="0"/>
              <w:jc w:val="center"/>
              <w:rPr>
                <w:rFonts w:eastAsia="Times New Roman" w:cs="Times New Roman"/>
                <w:color w:val="000000"/>
                <w:sz w:val="20"/>
                <w:szCs w:val="20"/>
                <w:lang w:eastAsia="ru-RU"/>
              </w:rPr>
            </w:pPr>
            <w:r w:rsidRPr="00A00427">
              <w:rPr>
                <w:rFonts w:eastAsia="Times New Roman" w:cs="Times New Roman"/>
                <w:color w:val="000000"/>
                <w:sz w:val="20"/>
                <w:szCs w:val="20"/>
                <w:lang w:eastAsia="ru-RU"/>
              </w:rPr>
              <w:t>12,4</w:t>
            </w:r>
          </w:p>
        </w:tc>
        <w:tc>
          <w:tcPr>
            <w:tcW w:w="292" w:type="pct"/>
            <w:shd w:val="clear" w:color="auto" w:fill="auto"/>
            <w:noWrap/>
            <w:vAlign w:val="center"/>
            <w:hideMark/>
          </w:tcPr>
          <w:p w14:paraId="53E86B6E" w14:textId="4B2F1A57" w:rsidR="00C06523" w:rsidRPr="00A00427" w:rsidRDefault="00C06523" w:rsidP="00C06523">
            <w:pPr>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9,53</w:t>
            </w:r>
          </w:p>
        </w:tc>
        <w:tc>
          <w:tcPr>
            <w:tcW w:w="292" w:type="pct"/>
            <w:shd w:val="clear" w:color="auto" w:fill="auto"/>
            <w:noWrap/>
            <w:hideMark/>
          </w:tcPr>
          <w:p w14:paraId="166E3D32" w14:textId="4233B5A3" w:rsidR="00C06523" w:rsidRPr="00A00427" w:rsidRDefault="00C06523" w:rsidP="00C06523">
            <w:pPr>
              <w:ind w:firstLine="0"/>
              <w:jc w:val="center"/>
              <w:rPr>
                <w:rFonts w:eastAsia="Times New Roman" w:cs="Times New Roman"/>
                <w:color w:val="000000"/>
                <w:sz w:val="20"/>
                <w:szCs w:val="20"/>
                <w:lang w:eastAsia="ru-RU"/>
              </w:rPr>
            </w:pPr>
            <w:r w:rsidRPr="00FE2996">
              <w:rPr>
                <w:rFonts w:eastAsia="Times New Roman" w:cs="Times New Roman"/>
                <w:color w:val="000000"/>
                <w:sz w:val="20"/>
                <w:szCs w:val="20"/>
                <w:lang w:eastAsia="ru-RU"/>
              </w:rPr>
              <w:t>9,53</w:t>
            </w:r>
          </w:p>
        </w:tc>
        <w:tc>
          <w:tcPr>
            <w:tcW w:w="292" w:type="pct"/>
            <w:shd w:val="clear" w:color="auto" w:fill="auto"/>
            <w:noWrap/>
            <w:hideMark/>
          </w:tcPr>
          <w:p w14:paraId="1E2E5FAA" w14:textId="30ABC64A" w:rsidR="00C06523" w:rsidRPr="00A00427" w:rsidRDefault="00C06523" w:rsidP="00C06523">
            <w:pPr>
              <w:ind w:firstLine="0"/>
              <w:jc w:val="center"/>
              <w:rPr>
                <w:rFonts w:eastAsia="Times New Roman" w:cs="Times New Roman"/>
                <w:color w:val="000000"/>
                <w:sz w:val="20"/>
                <w:szCs w:val="20"/>
                <w:lang w:eastAsia="ru-RU"/>
              </w:rPr>
            </w:pPr>
            <w:r w:rsidRPr="00FE2996">
              <w:rPr>
                <w:rFonts w:eastAsia="Times New Roman" w:cs="Times New Roman"/>
                <w:color w:val="000000"/>
                <w:sz w:val="20"/>
                <w:szCs w:val="20"/>
                <w:lang w:eastAsia="ru-RU"/>
              </w:rPr>
              <w:t>9,53</w:t>
            </w:r>
          </w:p>
        </w:tc>
        <w:tc>
          <w:tcPr>
            <w:tcW w:w="292" w:type="pct"/>
            <w:shd w:val="clear" w:color="auto" w:fill="auto"/>
            <w:noWrap/>
            <w:hideMark/>
          </w:tcPr>
          <w:p w14:paraId="7418AE95" w14:textId="3DFB0542" w:rsidR="00C06523" w:rsidRPr="00A00427" w:rsidRDefault="00C06523" w:rsidP="00C06523">
            <w:pPr>
              <w:ind w:firstLine="0"/>
              <w:jc w:val="center"/>
              <w:rPr>
                <w:rFonts w:eastAsia="Times New Roman" w:cs="Times New Roman"/>
                <w:color w:val="000000"/>
                <w:sz w:val="20"/>
                <w:szCs w:val="20"/>
                <w:lang w:eastAsia="ru-RU"/>
              </w:rPr>
            </w:pPr>
            <w:r w:rsidRPr="00FE2996">
              <w:rPr>
                <w:rFonts w:eastAsia="Times New Roman" w:cs="Times New Roman"/>
                <w:color w:val="000000"/>
                <w:sz w:val="20"/>
                <w:szCs w:val="20"/>
                <w:lang w:eastAsia="ru-RU"/>
              </w:rPr>
              <w:t>9,53</w:t>
            </w:r>
          </w:p>
        </w:tc>
        <w:tc>
          <w:tcPr>
            <w:tcW w:w="292" w:type="pct"/>
            <w:shd w:val="clear" w:color="auto" w:fill="auto"/>
            <w:noWrap/>
            <w:vAlign w:val="center"/>
            <w:hideMark/>
          </w:tcPr>
          <w:p w14:paraId="71EE8250" w14:textId="77777777" w:rsidR="00C06523" w:rsidRPr="00A00427" w:rsidRDefault="00C06523" w:rsidP="00C06523">
            <w:pPr>
              <w:ind w:firstLine="0"/>
              <w:jc w:val="center"/>
              <w:rPr>
                <w:rFonts w:eastAsia="Times New Roman" w:cs="Times New Roman"/>
                <w:color w:val="000000"/>
                <w:sz w:val="20"/>
                <w:szCs w:val="20"/>
                <w:lang w:eastAsia="ru-RU"/>
              </w:rPr>
            </w:pPr>
            <w:r w:rsidRPr="00A00427">
              <w:rPr>
                <w:rFonts w:eastAsia="Times New Roman" w:cs="Times New Roman"/>
                <w:color w:val="000000"/>
                <w:sz w:val="20"/>
                <w:szCs w:val="20"/>
                <w:lang w:eastAsia="ru-RU"/>
              </w:rPr>
              <w:t>9,2</w:t>
            </w:r>
          </w:p>
        </w:tc>
        <w:tc>
          <w:tcPr>
            <w:tcW w:w="292" w:type="pct"/>
            <w:shd w:val="clear" w:color="auto" w:fill="auto"/>
            <w:noWrap/>
            <w:vAlign w:val="center"/>
            <w:hideMark/>
          </w:tcPr>
          <w:p w14:paraId="660A1E63" w14:textId="77777777" w:rsidR="00C06523" w:rsidRPr="00A00427" w:rsidRDefault="00C06523" w:rsidP="00C06523">
            <w:pPr>
              <w:ind w:firstLine="0"/>
              <w:jc w:val="center"/>
              <w:rPr>
                <w:rFonts w:eastAsia="Times New Roman" w:cs="Times New Roman"/>
                <w:color w:val="000000"/>
                <w:sz w:val="20"/>
                <w:szCs w:val="20"/>
                <w:lang w:eastAsia="ru-RU"/>
              </w:rPr>
            </w:pPr>
            <w:r w:rsidRPr="00A00427">
              <w:rPr>
                <w:rFonts w:eastAsia="Times New Roman" w:cs="Times New Roman"/>
                <w:color w:val="000000"/>
                <w:sz w:val="20"/>
                <w:szCs w:val="20"/>
                <w:lang w:eastAsia="ru-RU"/>
              </w:rPr>
              <w:t>8,4</w:t>
            </w:r>
          </w:p>
        </w:tc>
        <w:tc>
          <w:tcPr>
            <w:tcW w:w="292" w:type="pct"/>
            <w:shd w:val="clear" w:color="auto" w:fill="auto"/>
            <w:noWrap/>
            <w:vAlign w:val="center"/>
            <w:hideMark/>
          </w:tcPr>
          <w:p w14:paraId="2D3CA863" w14:textId="77777777" w:rsidR="00C06523" w:rsidRPr="00A00427" w:rsidRDefault="00C06523" w:rsidP="00C06523">
            <w:pPr>
              <w:ind w:firstLine="0"/>
              <w:jc w:val="center"/>
              <w:rPr>
                <w:rFonts w:eastAsia="Times New Roman" w:cs="Times New Roman"/>
                <w:color w:val="000000"/>
                <w:sz w:val="20"/>
                <w:szCs w:val="20"/>
                <w:lang w:eastAsia="ru-RU"/>
              </w:rPr>
            </w:pPr>
            <w:r w:rsidRPr="00A00427">
              <w:rPr>
                <w:rFonts w:eastAsia="Times New Roman" w:cs="Times New Roman"/>
                <w:color w:val="000000"/>
                <w:sz w:val="20"/>
                <w:szCs w:val="20"/>
                <w:lang w:eastAsia="ru-RU"/>
              </w:rPr>
              <w:t>7,6</w:t>
            </w:r>
          </w:p>
        </w:tc>
        <w:tc>
          <w:tcPr>
            <w:tcW w:w="292" w:type="pct"/>
            <w:shd w:val="clear" w:color="auto" w:fill="auto"/>
            <w:noWrap/>
            <w:vAlign w:val="center"/>
            <w:hideMark/>
          </w:tcPr>
          <w:p w14:paraId="0B14B170" w14:textId="77777777" w:rsidR="00C06523" w:rsidRPr="00A00427" w:rsidRDefault="00C06523" w:rsidP="00C06523">
            <w:pPr>
              <w:ind w:firstLine="0"/>
              <w:jc w:val="center"/>
              <w:rPr>
                <w:rFonts w:eastAsia="Times New Roman" w:cs="Times New Roman"/>
                <w:color w:val="000000"/>
                <w:sz w:val="20"/>
                <w:szCs w:val="20"/>
                <w:lang w:eastAsia="ru-RU"/>
              </w:rPr>
            </w:pPr>
            <w:r w:rsidRPr="00A00427">
              <w:rPr>
                <w:rFonts w:eastAsia="Times New Roman" w:cs="Times New Roman"/>
                <w:color w:val="000000"/>
                <w:sz w:val="20"/>
                <w:szCs w:val="20"/>
                <w:lang w:eastAsia="ru-RU"/>
              </w:rPr>
              <w:t>6,8</w:t>
            </w:r>
          </w:p>
        </w:tc>
        <w:tc>
          <w:tcPr>
            <w:tcW w:w="292" w:type="pct"/>
            <w:shd w:val="clear" w:color="auto" w:fill="auto"/>
            <w:noWrap/>
            <w:vAlign w:val="center"/>
            <w:hideMark/>
          </w:tcPr>
          <w:p w14:paraId="33E7D680" w14:textId="77777777" w:rsidR="00C06523" w:rsidRPr="00A00427" w:rsidRDefault="00C06523" w:rsidP="00C06523">
            <w:pPr>
              <w:ind w:firstLine="0"/>
              <w:jc w:val="center"/>
              <w:rPr>
                <w:rFonts w:eastAsia="Times New Roman" w:cs="Times New Roman"/>
                <w:color w:val="000000"/>
                <w:sz w:val="20"/>
                <w:szCs w:val="20"/>
                <w:lang w:eastAsia="ru-RU"/>
              </w:rPr>
            </w:pPr>
            <w:r w:rsidRPr="00A00427">
              <w:rPr>
                <w:rFonts w:eastAsia="Times New Roman" w:cs="Times New Roman"/>
                <w:color w:val="000000"/>
                <w:sz w:val="20"/>
                <w:szCs w:val="20"/>
                <w:lang w:eastAsia="ru-RU"/>
              </w:rPr>
              <w:t>6,0</w:t>
            </w:r>
          </w:p>
        </w:tc>
        <w:tc>
          <w:tcPr>
            <w:tcW w:w="292" w:type="pct"/>
            <w:shd w:val="clear" w:color="auto" w:fill="auto"/>
            <w:noWrap/>
            <w:vAlign w:val="center"/>
            <w:hideMark/>
          </w:tcPr>
          <w:p w14:paraId="601CCAE8" w14:textId="77777777" w:rsidR="00C06523" w:rsidRPr="00A00427" w:rsidRDefault="00C06523" w:rsidP="00C06523">
            <w:pPr>
              <w:ind w:firstLine="0"/>
              <w:jc w:val="center"/>
              <w:rPr>
                <w:rFonts w:eastAsia="Times New Roman" w:cs="Times New Roman"/>
                <w:color w:val="000000"/>
                <w:sz w:val="20"/>
                <w:szCs w:val="20"/>
                <w:lang w:eastAsia="ru-RU"/>
              </w:rPr>
            </w:pPr>
            <w:r w:rsidRPr="00A00427">
              <w:rPr>
                <w:rFonts w:eastAsia="Times New Roman" w:cs="Times New Roman"/>
                <w:color w:val="000000"/>
                <w:sz w:val="20"/>
                <w:szCs w:val="20"/>
                <w:lang w:eastAsia="ru-RU"/>
              </w:rPr>
              <w:t>5,2</w:t>
            </w:r>
          </w:p>
        </w:tc>
      </w:tr>
      <w:tr w:rsidR="00A00427" w:rsidRPr="00A00427" w14:paraId="3178197F" w14:textId="77777777" w:rsidTr="004D1EB6">
        <w:trPr>
          <w:trHeight w:val="20"/>
        </w:trPr>
        <w:tc>
          <w:tcPr>
            <w:tcW w:w="1217" w:type="pct"/>
            <w:shd w:val="clear" w:color="auto" w:fill="auto"/>
            <w:vAlign w:val="center"/>
            <w:hideMark/>
          </w:tcPr>
          <w:p w14:paraId="7F8ABD82" w14:textId="77777777" w:rsidR="00A00427" w:rsidRPr="00A00427" w:rsidRDefault="00A00427" w:rsidP="004D1EB6">
            <w:pPr>
              <w:ind w:firstLine="0"/>
              <w:jc w:val="left"/>
              <w:rPr>
                <w:rFonts w:eastAsia="Times New Roman" w:cs="Times New Roman"/>
                <w:color w:val="000000"/>
                <w:sz w:val="20"/>
                <w:szCs w:val="20"/>
                <w:lang w:eastAsia="ru-RU"/>
              </w:rPr>
            </w:pPr>
            <w:r w:rsidRPr="00A00427">
              <w:rPr>
                <w:rFonts w:eastAsia="Times New Roman" w:cs="Times New Roman"/>
                <w:color w:val="000000"/>
                <w:sz w:val="20"/>
                <w:szCs w:val="20"/>
                <w:lang w:eastAsia="ru-RU"/>
              </w:rPr>
              <w:t>Среднесуточные потери в сетях</w:t>
            </w:r>
          </w:p>
        </w:tc>
        <w:tc>
          <w:tcPr>
            <w:tcW w:w="282" w:type="pct"/>
            <w:shd w:val="clear" w:color="auto" w:fill="auto"/>
            <w:vAlign w:val="center"/>
            <w:hideMark/>
          </w:tcPr>
          <w:p w14:paraId="08952FAC" w14:textId="77777777" w:rsidR="00A00427" w:rsidRPr="00A00427" w:rsidRDefault="00A00427" w:rsidP="00A00427">
            <w:pPr>
              <w:ind w:firstLine="0"/>
              <w:jc w:val="center"/>
              <w:rPr>
                <w:rFonts w:eastAsia="Times New Roman" w:cs="Times New Roman"/>
                <w:color w:val="000000"/>
                <w:sz w:val="20"/>
                <w:szCs w:val="20"/>
                <w:lang w:eastAsia="ru-RU"/>
              </w:rPr>
            </w:pPr>
            <w:r w:rsidRPr="00A00427">
              <w:rPr>
                <w:rFonts w:eastAsia="Times New Roman" w:cs="Times New Roman"/>
                <w:color w:val="000000"/>
                <w:sz w:val="20"/>
                <w:szCs w:val="20"/>
                <w:lang w:eastAsia="ru-RU"/>
              </w:rPr>
              <w:t>м</w:t>
            </w:r>
            <w:r w:rsidRPr="00A00427">
              <w:rPr>
                <w:rFonts w:eastAsia="Times New Roman" w:cs="Times New Roman"/>
                <w:color w:val="000000"/>
                <w:sz w:val="20"/>
                <w:szCs w:val="20"/>
                <w:vertAlign w:val="superscript"/>
                <w:lang w:eastAsia="ru-RU"/>
              </w:rPr>
              <w:t>3</w:t>
            </w:r>
            <w:r w:rsidRPr="00A00427">
              <w:rPr>
                <w:rFonts w:eastAsia="Times New Roman" w:cs="Times New Roman"/>
                <w:color w:val="000000"/>
                <w:sz w:val="20"/>
                <w:szCs w:val="20"/>
                <w:lang w:eastAsia="ru-RU"/>
              </w:rPr>
              <w:t>/сут</w:t>
            </w:r>
          </w:p>
        </w:tc>
        <w:tc>
          <w:tcPr>
            <w:tcW w:w="292" w:type="pct"/>
            <w:shd w:val="clear" w:color="auto" w:fill="auto"/>
            <w:noWrap/>
            <w:vAlign w:val="center"/>
            <w:hideMark/>
          </w:tcPr>
          <w:p w14:paraId="5E528E4F" w14:textId="77777777" w:rsidR="00A00427" w:rsidRPr="00A00427" w:rsidRDefault="00A00427" w:rsidP="00A00427">
            <w:pPr>
              <w:ind w:firstLine="0"/>
              <w:jc w:val="center"/>
              <w:rPr>
                <w:rFonts w:eastAsia="Times New Roman" w:cs="Times New Roman"/>
                <w:color w:val="000000"/>
                <w:sz w:val="20"/>
                <w:szCs w:val="20"/>
                <w:lang w:eastAsia="ru-RU"/>
              </w:rPr>
            </w:pPr>
            <w:r w:rsidRPr="00A00427">
              <w:rPr>
                <w:rFonts w:eastAsia="Times New Roman" w:cs="Times New Roman"/>
                <w:color w:val="000000"/>
                <w:sz w:val="20"/>
                <w:szCs w:val="20"/>
                <w:lang w:eastAsia="ru-RU"/>
              </w:rPr>
              <w:t>787,81</w:t>
            </w:r>
          </w:p>
        </w:tc>
        <w:tc>
          <w:tcPr>
            <w:tcW w:w="292" w:type="pct"/>
            <w:shd w:val="clear" w:color="auto" w:fill="auto"/>
            <w:noWrap/>
            <w:vAlign w:val="center"/>
            <w:hideMark/>
          </w:tcPr>
          <w:p w14:paraId="202A48B7" w14:textId="77777777" w:rsidR="00A00427" w:rsidRPr="00A00427" w:rsidRDefault="00A00427" w:rsidP="00A00427">
            <w:pPr>
              <w:ind w:firstLine="0"/>
              <w:jc w:val="center"/>
              <w:rPr>
                <w:rFonts w:eastAsia="Times New Roman" w:cs="Times New Roman"/>
                <w:color w:val="000000"/>
                <w:sz w:val="20"/>
                <w:szCs w:val="20"/>
                <w:lang w:eastAsia="ru-RU"/>
              </w:rPr>
            </w:pPr>
            <w:r w:rsidRPr="00A00427">
              <w:rPr>
                <w:rFonts w:eastAsia="Times New Roman" w:cs="Times New Roman"/>
                <w:color w:val="000000"/>
                <w:sz w:val="20"/>
                <w:szCs w:val="20"/>
                <w:lang w:eastAsia="ru-RU"/>
              </w:rPr>
              <w:t>718,32</w:t>
            </w:r>
          </w:p>
        </w:tc>
        <w:tc>
          <w:tcPr>
            <w:tcW w:w="292" w:type="pct"/>
            <w:shd w:val="clear" w:color="auto" w:fill="auto"/>
            <w:noWrap/>
            <w:vAlign w:val="center"/>
            <w:hideMark/>
          </w:tcPr>
          <w:p w14:paraId="11344A0F" w14:textId="77777777" w:rsidR="00A00427" w:rsidRPr="00A00427" w:rsidRDefault="00A00427" w:rsidP="00A00427">
            <w:pPr>
              <w:ind w:firstLine="0"/>
              <w:jc w:val="center"/>
              <w:rPr>
                <w:rFonts w:eastAsia="Times New Roman" w:cs="Times New Roman"/>
                <w:color w:val="000000"/>
                <w:sz w:val="20"/>
                <w:szCs w:val="20"/>
                <w:lang w:eastAsia="ru-RU"/>
              </w:rPr>
            </w:pPr>
            <w:r w:rsidRPr="00A00427">
              <w:rPr>
                <w:rFonts w:eastAsia="Times New Roman" w:cs="Times New Roman"/>
                <w:color w:val="000000"/>
                <w:sz w:val="20"/>
                <w:szCs w:val="20"/>
                <w:lang w:eastAsia="ru-RU"/>
              </w:rPr>
              <w:t>746,68</w:t>
            </w:r>
          </w:p>
        </w:tc>
        <w:tc>
          <w:tcPr>
            <w:tcW w:w="292" w:type="pct"/>
            <w:shd w:val="clear" w:color="auto" w:fill="auto"/>
            <w:noWrap/>
            <w:vAlign w:val="center"/>
            <w:hideMark/>
          </w:tcPr>
          <w:p w14:paraId="1E09D00F" w14:textId="77777777" w:rsidR="00A00427" w:rsidRPr="00A00427" w:rsidRDefault="00A00427" w:rsidP="00A00427">
            <w:pPr>
              <w:ind w:firstLine="0"/>
              <w:jc w:val="center"/>
              <w:rPr>
                <w:rFonts w:eastAsia="Times New Roman" w:cs="Times New Roman"/>
                <w:color w:val="000000"/>
                <w:sz w:val="20"/>
                <w:szCs w:val="20"/>
                <w:lang w:eastAsia="ru-RU"/>
              </w:rPr>
            </w:pPr>
            <w:r w:rsidRPr="00A00427">
              <w:rPr>
                <w:rFonts w:eastAsia="Times New Roman" w:cs="Times New Roman"/>
                <w:color w:val="000000"/>
                <w:sz w:val="20"/>
                <w:szCs w:val="20"/>
                <w:lang w:eastAsia="ru-RU"/>
              </w:rPr>
              <w:t>725,05</w:t>
            </w:r>
          </w:p>
        </w:tc>
        <w:tc>
          <w:tcPr>
            <w:tcW w:w="292" w:type="pct"/>
            <w:shd w:val="clear" w:color="auto" w:fill="auto"/>
            <w:noWrap/>
            <w:vAlign w:val="center"/>
            <w:hideMark/>
          </w:tcPr>
          <w:p w14:paraId="797F822C" w14:textId="77777777" w:rsidR="00A00427" w:rsidRPr="00A00427" w:rsidRDefault="00A00427" w:rsidP="00A00427">
            <w:pPr>
              <w:ind w:firstLine="0"/>
              <w:jc w:val="center"/>
              <w:rPr>
                <w:rFonts w:eastAsia="Times New Roman" w:cs="Times New Roman"/>
                <w:color w:val="000000"/>
                <w:sz w:val="20"/>
                <w:szCs w:val="20"/>
                <w:lang w:eastAsia="ru-RU"/>
              </w:rPr>
            </w:pPr>
            <w:r w:rsidRPr="00A00427">
              <w:rPr>
                <w:rFonts w:eastAsia="Times New Roman" w:cs="Times New Roman"/>
                <w:color w:val="000000"/>
                <w:sz w:val="20"/>
                <w:szCs w:val="20"/>
                <w:lang w:eastAsia="ru-RU"/>
              </w:rPr>
              <w:t>699,75</w:t>
            </w:r>
          </w:p>
        </w:tc>
        <w:tc>
          <w:tcPr>
            <w:tcW w:w="292" w:type="pct"/>
            <w:shd w:val="clear" w:color="auto" w:fill="auto"/>
            <w:noWrap/>
            <w:vAlign w:val="center"/>
            <w:hideMark/>
          </w:tcPr>
          <w:p w14:paraId="2BB1D110" w14:textId="77777777" w:rsidR="00A00427" w:rsidRPr="00A00427" w:rsidRDefault="00A00427" w:rsidP="00A00427">
            <w:pPr>
              <w:ind w:firstLine="0"/>
              <w:jc w:val="center"/>
              <w:rPr>
                <w:rFonts w:eastAsia="Times New Roman" w:cs="Times New Roman"/>
                <w:color w:val="000000"/>
                <w:sz w:val="20"/>
                <w:szCs w:val="20"/>
                <w:lang w:eastAsia="ru-RU"/>
              </w:rPr>
            </w:pPr>
            <w:r w:rsidRPr="00A00427">
              <w:rPr>
                <w:rFonts w:eastAsia="Times New Roman" w:cs="Times New Roman"/>
                <w:color w:val="000000"/>
                <w:sz w:val="20"/>
                <w:szCs w:val="20"/>
                <w:lang w:eastAsia="ru-RU"/>
              </w:rPr>
              <w:t>670,79</w:t>
            </w:r>
          </w:p>
        </w:tc>
        <w:tc>
          <w:tcPr>
            <w:tcW w:w="292" w:type="pct"/>
            <w:shd w:val="clear" w:color="auto" w:fill="auto"/>
            <w:noWrap/>
            <w:vAlign w:val="center"/>
            <w:hideMark/>
          </w:tcPr>
          <w:p w14:paraId="5FAE2F0C" w14:textId="77777777" w:rsidR="00A00427" w:rsidRPr="00A00427" w:rsidRDefault="00A00427" w:rsidP="00A00427">
            <w:pPr>
              <w:ind w:firstLine="0"/>
              <w:jc w:val="center"/>
              <w:rPr>
                <w:rFonts w:eastAsia="Times New Roman" w:cs="Times New Roman"/>
                <w:color w:val="000000"/>
                <w:sz w:val="20"/>
                <w:szCs w:val="20"/>
                <w:lang w:eastAsia="ru-RU"/>
              </w:rPr>
            </w:pPr>
            <w:r w:rsidRPr="00A00427">
              <w:rPr>
                <w:rFonts w:eastAsia="Times New Roman" w:cs="Times New Roman"/>
                <w:color w:val="000000"/>
                <w:sz w:val="20"/>
                <w:szCs w:val="20"/>
                <w:lang w:eastAsia="ru-RU"/>
              </w:rPr>
              <w:t>638,18</w:t>
            </w:r>
          </w:p>
        </w:tc>
        <w:tc>
          <w:tcPr>
            <w:tcW w:w="292" w:type="pct"/>
            <w:shd w:val="clear" w:color="auto" w:fill="auto"/>
            <w:noWrap/>
            <w:vAlign w:val="center"/>
            <w:hideMark/>
          </w:tcPr>
          <w:p w14:paraId="384FD034" w14:textId="77777777" w:rsidR="00A00427" w:rsidRPr="00A00427" w:rsidRDefault="00A00427" w:rsidP="00A00427">
            <w:pPr>
              <w:ind w:firstLine="0"/>
              <w:jc w:val="center"/>
              <w:rPr>
                <w:rFonts w:eastAsia="Times New Roman" w:cs="Times New Roman"/>
                <w:color w:val="000000"/>
                <w:sz w:val="20"/>
                <w:szCs w:val="20"/>
                <w:lang w:eastAsia="ru-RU"/>
              </w:rPr>
            </w:pPr>
            <w:r w:rsidRPr="00A00427">
              <w:rPr>
                <w:rFonts w:eastAsia="Times New Roman" w:cs="Times New Roman"/>
                <w:color w:val="000000"/>
                <w:sz w:val="20"/>
                <w:szCs w:val="20"/>
                <w:lang w:eastAsia="ru-RU"/>
              </w:rPr>
              <w:t>601,90</w:t>
            </w:r>
          </w:p>
        </w:tc>
        <w:tc>
          <w:tcPr>
            <w:tcW w:w="292" w:type="pct"/>
            <w:shd w:val="clear" w:color="auto" w:fill="auto"/>
            <w:noWrap/>
            <w:vAlign w:val="center"/>
            <w:hideMark/>
          </w:tcPr>
          <w:p w14:paraId="68F3237E" w14:textId="77777777" w:rsidR="00A00427" w:rsidRPr="00A00427" w:rsidRDefault="00A00427" w:rsidP="00A00427">
            <w:pPr>
              <w:ind w:firstLine="0"/>
              <w:jc w:val="center"/>
              <w:rPr>
                <w:rFonts w:eastAsia="Times New Roman" w:cs="Times New Roman"/>
                <w:color w:val="000000"/>
                <w:sz w:val="20"/>
                <w:szCs w:val="20"/>
                <w:lang w:eastAsia="ru-RU"/>
              </w:rPr>
            </w:pPr>
            <w:r w:rsidRPr="00A00427">
              <w:rPr>
                <w:rFonts w:eastAsia="Times New Roman" w:cs="Times New Roman"/>
                <w:color w:val="000000"/>
                <w:sz w:val="20"/>
                <w:szCs w:val="20"/>
                <w:lang w:eastAsia="ru-RU"/>
              </w:rPr>
              <w:t>561,96</w:t>
            </w:r>
          </w:p>
        </w:tc>
        <w:tc>
          <w:tcPr>
            <w:tcW w:w="292" w:type="pct"/>
            <w:shd w:val="clear" w:color="auto" w:fill="auto"/>
            <w:noWrap/>
            <w:vAlign w:val="center"/>
            <w:hideMark/>
          </w:tcPr>
          <w:p w14:paraId="52A59959" w14:textId="77777777" w:rsidR="00A00427" w:rsidRPr="00A00427" w:rsidRDefault="00A00427" w:rsidP="00A00427">
            <w:pPr>
              <w:ind w:firstLine="0"/>
              <w:jc w:val="center"/>
              <w:rPr>
                <w:rFonts w:eastAsia="Times New Roman" w:cs="Times New Roman"/>
                <w:color w:val="000000"/>
                <w:sz w:val="20"/>
                <w:szCs w:val="20"/>
                <w:lang w:eastAsia="ru-RU"/>
              </w:rPr>
            </w:pPr>
            <w:r w:rsidRPr="00A00427">
              <w:rPr>
                <w:rFonts w:eastAsia="Times New Roman" w:cs="Times New Roman"/>
                <w:color w:val="000000"/>
                <w:sz w:val="20"/>
                <w:szCs w:val="20"/>
                <w:lang w:eastAsia="ru-RU"/>
              </w:rPr>
              <w:t>518,36</w:t>
            </w:r>
          </w:p>
        </w:tc>
        <w:tc>
          <w:tcPr>
            <w:tcW w:w="292" w:type="pct"/>
            <w:shd w:val="clear" w:color="auto" w:fill="auto"/>
            <w:noWrap/>
            <w:vAlign w:val="center"/>
            <w:hideMark/>
          </w:tcPr>
          <w:p w14:paraId="35F8DFD9" w14:textId="77777777" w:rsidR="00A00427" w:rsidRPr="00A00427" w:rsidRDefault="00A00427" w:rsidP="00A00427">
            <w:pPr>
              <w:ind w:firstLine="0"/>
              <w:jc w:val="center"/>
              <w:rPr>
                <w:rFonts w:eastAsia="Times New Roman" w:cs="Times New Roman"/>
                <w:color w:val="000000"/>
                <w:sz w:val="20"/>
                <w:szCs w:val="20"/>
                <w:lang w:eastAsia="ru-RU"/>
              </w:rPr>
            </w:pPr>
            <w:r w:rsidRPr="00A00427">
              <w:rPr>
                <w:rFonts w:eastAsia="Times New Roman" w:cs="Times New Roman"/>
                <w:color w:val="000000"/>
                <w:sz w:val="20"/>
                <w:szCs w:val="20"/>
                <w:lang w:eastAsia="ru-RU"/>
              </w:rPr>
              <w:t>471,11</w:t>
            </w:r>
          </w:p>
        </w:tc>
        <w:tc>
          <w:tcPr>
            <w:tcW w:w="292" w:type="pct"/>
            <w:shd w:val="clear" w:color="auto" w:fill="auto"/>
            <w:noWrap/>
            <w:vAlign w:val="center"/>
            <w:hideMark/>
          </w:tcPr>
          <w:p w14:paraId="27B04C9E" w14:textId="77777777" w:rsidR="00A00427" w:rsidRPr="00A00427" w:rsidRDefault="00A00427" w:rsidP="00A00427">
            <w:pPr>
              <w:ind w:firstLine="0"/>
              <w:jc w:val="center"/>
              <w:rPr>
                <w:rFonts w:eastAsia="Times New Roman" w:cs="Times New Roman"/>
                <w:color w:val="000000"/>
                <w:sz w:val="20"/>
                <w:szCs w:val="20"/>
                <w:lang w:eastAsia="ru-RU"/>
              </w:rPr>
            </w:pPr>
            <w:r w:rsidRPr="00A00427">
              <w:rPr>
                <w:rFonts w:eastAsia="Times New Roman" w:cs="Times New Roman"/>
                <w:color w:val="000000"/>
                <w:sz w:val="20"/>
                <w:szCs w:val="20"/>
                <w:lang w:eastAsia="ru-RU"/>
              </w:rPr>
              <w:t>420,19</w:t>
            </w:r>
          </w:p>
        </w:tc>
      </w:tr>
    </w:tbl>
    <w:p w14:paraId="6776FDA4" w14:textId="77777777" w:rsidR="00912C6E" w:rsidRDefault="00912C6E" w:rsidP="00036FD1"/>
    <w:p w14:paraId="43EA292A" w14:textId="77777777" w:rsidR="00C06523" w:rsidRPr="00C06523" w:rsidRDefault="00C06523" w:rsidP="00C06523">
      <w:r w:rsidRPr="00C06523">
        <w:t>Уровень потерь на период 2022-2023 годы принят согласно утвержденной производственной программе ООО «ТрансПром», 2024 год принят согласно утвержденной производственной программы ООО «Северо-Запад Инжиниринг». В дальнейшие годы потери приняты исходя из предложенных схемой мероприятий по реконструкции сетей водоснабжения с высоким износом.</w:t>
      </w:r>
    </w:p>
    <w:p w14:paraId="093A19D6" w14:textId="22353D13" w:rsidR="00C06523" w:rsidRDefault="00C06523" w:rsidP="00C06523">
      <w:r w:rsidRPr="00C06523">
        <w:t>По состоянию на 202</w:t>
      </w:r>
      <w:r w:rsidR="001849F0">
        <w:t>5</w:t>
      </w:r>
      <w:r w:rsidRPr="00C06523">
        <w:t xml:space="preserve"> год, сети водоснабжения находятся на основании договора аренды у</w:t>
      </w:r>
      <w:r w:rsidR="001849F0">
        <w:t xml:space="preserve"> АО «ИЭК»</w:t>
      </w:r>
      <w:r w:rsidRPr="00C06523">
        <w:t>.</w:t>
      </w:r>
    </w:p>
    <w:p w14:paraId="6393D96E" w14:textId="77777777" w:rsidR="00912C6E" w:rsidRDefault="00912C6E" w:rsidP="00036FD1"/>
    <w:p w14:paraId="3A094088" w14:textId="77777777" w:rsidR="00036FD1" w:rsidRDefault="00036FD1" w:rsidP="00036FD1">
      <w:pPr>
        <w:pStyle w:val="3"/>
      </w:pPr>
      <w:bookmarkStart w:id="74" w:name="_Toc133269552"/>
      <w:bookmarkStart w:id="75" w:name="_Toc141180300"/>
      <w:r w:rsidRPr="00036FD1">
        <w:t>Перспективные балансы водоснабжения и водоотведения (общий-баланс подачи и реализации горячей, питьевой, технической воды, территориальный-баланс подачи горячей, питьевой, технической воды по технологическим зонам водоснабжения, структурный- баланс реализации горячей, питьевой, технической воды по группам абонентов)</w:t>
      </w:r>
      <w:bookmarkEnd w:id="74"/>
      <w:r w:rsidRPr="00036FD1">
        <w:t>.</w:t>
      </w:r>
      <w:bookmarkEnd w:id="75"/>
    </w:p>
    <w:p w14:paraId="0FFD66A5" w14:textId="77777777" w:rsidR="00036FD1" w:rsidRDefault="00AE0421" w:rsidP="00036FD1">
      <w:r w:rsidRPr="00C23218">
        <w:t xml:space="preserve">В таблице ниже представлен перспективный баланс водоснабжения МО </w:t>
      </w:r>
      <w:r w:rsidR="001E21F1">
        <w:t>Кузьмоловское</w:t>
      </w:r>
      <w:r w:rsidRPr="00C23218">
        <w:t xml:space="preserve"> СП, основываясь на фактических данных и расчетных данных по потерям в сетях водоснабжения.</w:t>
      </w:r>
    </w:p>
    <w:p w14:paraId="07577521" w14:textId="77777777" w:rsidR="00AF4364" w:rsidRDefault="00AF4364" w:rsidP="00036FD1"/>
    <w:p w14:paraId="41351468" w14:textId="2A486320" w:rsidR="00AF4364" w:rsidRDefault="00AF4364" w:rsidP="00AF4364">
      <w:pPr>
        <w:pStyle w:val="a6"/>
        <w:keepNext/>
      </w:pPr>
      <w:r>
        <w:t xml:space="preserve">Таблица </w:t>
      </w:r>
      <w:r w:rsidR="008703E9">
        <w:rPr>
          <w:noProof/>
        </w:rPr>
        <w:fldChar w:fldCharType="begin"/>
      </w:r>
      <w:r w:rsidR="008703E9">
        <w:rPr>
          <w:noProof/>
        </w:rPr>
        <w:instrText xml:space="preserve"> SEQ Таблица \* ARABIC </w:instrText>
      </w:r>
      <w:r w:rsidR="008703E9">
        <w:rPr>
          <w:noProof/>
        </w:rPr>
        <w:fldChar w:fldCharType="separate"/>
      </w:r>
      <w:r w:rsidR="001B268C">
        <w:rPr>
          <w:noProof/>
        </w:rPr>
        <w:t>22</w:t>
      </w:r>
      <w:r w:rsidR="008703E9">
        <w:rPr>
          <w:noProof/>
        </w:rPr>
        <w:fldChar w:fldCharType="end"/>
      </w:r>
      <w:r>
        <w:t xml:space="preserve"> Перспективные балансы водоснабжения</w:t>
      </w:r>
    </w:p>
    <w:tbl>
      <w:tblPr>
        <w:tblW w:w="5000" w:type="pct"/>
        <w:tblLook w:val="04A0" w:firstRow="1" w:lastRow="0" w:firstColumn="1" w:lastColumn="0" w:noHBand="0" w:noVBand="1"/>
      </w:tblPr>
      <w:tblGrid>
        <w:gridCol w:w="762"/>
        <w:gridCol w:w="3906"/>
        <w:gridCol w:w="890"/>
        <w:gridCol w:w="774"/>
        <w:gridCol w:w="774"/>
        <w:gridCol w:w="774"/>
        <w:gridCol w:w="774"/>
        <w:gridCol w:w="774"/>
        <w:gridCol w:w="774"/>
        <w:gridCol w:w="775"/>
        <w:gridCol w:w="775"/>
        <w:gridCol w:w="775"/>
        <w:gridCol w:w="775"/>
        <w:gridCol w:w="775"/>
        <w:gridCol w:w="766"/>
      </w:tblGrid>
      <w:tr w:rsidR="00AF4364" w:rsidRPr="00AF4364" w14:paraId="5B96875D" w14:textId="77777777" w:rsidTr="004D1EB6">
        <w:trPr>
          <w:trHeight w:val="20"/>
          <w:tblHeader/>
        </w:trPr>
        <w:tc>
          <w:tcPr>
            <w:tcW w:w="25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C5CB412" w14:textId="77777777" w:rsidR="00AF4364" w:rsidRPr="00AF4364" w:rsidRDefault="00AF4364" w:rsidP="00AF4364">
            <w:pPr>
              <w:ind w:firstLine="0"/>
              <w:jc w:val="center"/>
              <w:rPr>
                <w:rFonts w:eastAsia="Times New Roman" w:cs="Times New Roman"/>
                <w:b/>
                <w:bCs/>
                <w:color w:val="000000"/>
                <w:sz w:val="20"/>
                <w:szCs w:val="20"/>
                <w:lang w:eastAsia="ru-RU"/>
              </w:rPr>
            </w:pPr>
            <w:r w:rsidRPr="00AF4364">
              <w:rPr>
                <w:rFonts w:eastAsia="Times New Roman" w:cs="Times New Roman"/>
                <w:b/>
                <w:bCs/>
                <w:color w:val="000000"/>
                <w:sz w:val="20"/>
                <w:szCs w:val="20"/>
                <w:lang w:eastAsia="ru-RU"/>
              </w:rPr>
              <w:t>№ п/п</w:t>
            </w:r>
          </w:p>
        </w:tc>
        <w:tc>
          <w:tcPr>
            <w:tcW w:w="1316" w:type="pct"/>
            <w:tcBorders>
              <w:top w:val="single" w:sz="4" w:space="0" w:color="auto"/>
              <w:left w:val="nil"/>
              <w:bottom w:val="single" w:sz="4" w:space="0" w:color="auto"/>
              <w:right w:val="single" w:sz="4" w:space="0" w:color="auto"/>
            </w:tcBorders>
            <w:shd w:val="clear" w:color="auto" w:fill="auto"/>
            <w:vAlign w:val="center"/>
            <w:hideMark/>
          </w:tcPr>
          <w:p w14:paraId="7B74EBA8" w14:textId="77777777" w:rsidR="00AF4364" w:rsidRPr="00AF4364" w:rsidRDefault="00AF4364" w:rsidP="00AF4364">
            <w:pPr>
              <w:ind w:firstLine="0"/>
              <w:jc w:val="left"/>
              <w:rPr>
                <w:rFonts w:eastAsia="Times New Roman" w:cs="Times New Roman"/>
                <w:b/>
                <w:bCs/>
                <w:color w:val="000000"/>
                <w:sz w:val="20"/>
                <w:szCs w:val="20"/>
                <w:lang w:eastAsia="ru-RU"/>
              </w:rPr>
            </w:pPr>
            <w:r w:rsidRPr="00AF4364">
              <w:rPr>
                <w:rFonts w:eastAsia="Times New Roman" w:cs="Times New Roman"/>
                <w:b/>
                <w:bCs/>
                <w:color w:val="000000"/>
                <w:sz w:val="20"/>
                <w:szCs w:val="20"/>
                <w:lang w:eastAsia="ru-RU"/>
              </w:rPr>
              <w:t>Наименование показателей</w:t>
            </w:r>
          </w:p>
        </w:tc>
        <w:tc>
          <w:tcPr>
            <w:tcW w:w="300" w:type="pct"/>
            <w:tcBorders>
              <w:top w:val="single" w:sz="4" w:space="0" w:color="auto"/>
              <w:left w:val="nil"/>
              <w:bottom w:val="single" w:sz="4" w:space="0" w:color="auto"/>
              <w:right w:val="single" w:sz="4" w:space="0" w:color="auto"/>
            </w:tcBorders>
            <w:shd w:val="clear" w:color="auto" w:fill="auto"/>
            <w:vAlign w:val="center"/>
            <w:hideMark/>
          </w:tcPr>
          <w:p w14:paraId="4F81730F" w14:textId="77777777" w:rsidR="00AF4364" w:rsidRPr="00AF4364" w:rsidRDefault="00AF4364" w:rsidP="00AF4364">
            <w:pPr>
              <w:ind w:firstLine="0"/>
              <w:jc w:val="left"/>
              <w:rPr>
                <w:rFonts w:eastAsia="Times New Roman" w:cs="Times New Roman"/>
                <w:b/>
                <w:bCs/>
                <w:color w:val="000000"/>
                <w:sz w:val="20"/>
                <w:szCs w:val="20"/>
                <w:lang w:eastAsia="ru-RU"/>
              </w:rPr>
            </w:pPr>
            <w:r w:rsidRPr="00AF4364">
              <w:rPr>
                <w:rFonts w:eastAsia="Times New Roman" w:cs="Times New Roman"/>
                <w:b/>
                <w:bCs/>
                <w:color w:val="000000"/>
                <w:sz w:val="20"/>
                <w:szCs w:val="20"/>
                <w:lang w:eastAsia="ru-RU"/>
              </w:rPr>
              <w:t>Ед.изм.</w:t>
            </w:r>
          </w:p>
        </w:tc>
        <w:tc>
          <w:tcPr>
            <w:tcW w:w="261" w:type="pct"/>
            <w:tcBorders>
              <w:top w:val="single" w:sz="4" w:space="0" w:color="auto"/>
              <w:left w:val="nil"/>
              <w:bottom w:val="single" w:sz="4" w:space="0" w:color="auto"/>
              <w:right w:val="single" w:sz="4" w:space="0" w:color="auto"/>
            </w:tcBorders>
            <w:shd w:val="clear" w:color="auto" w:fill="auto"/>
            <w:noWrap/>
            <w:vAlign w:val="center"/>
            <w:hideMark/>
          </w:tcPr>
          <w:p w14:paraId="3427D700" w14:textId="77777777" w:rsidR="00AF4364" w:rsidRPr="00AF4364" w:rsidRDefault="00AF4364" w:rsidP="00AF4364">
            <w:pPr>
              <w:ind w:firstLine="0"/>
              <w:jc w:val="center"/>
              <w:rPr>
                <w:rFonts w:eastAsia="Times New Roman" w:cs="Times New Roman"/>
                <w:b/>
                <w:bCs/>
                <w:color w:val="000000"/>
                <w:sz w:val="20"/>
                <w:szCs w:val="20"/>
                <w:lang w:eastAsia="ru-RU"/>
              </w:rPr>
            </w:pPr>
            <w:r w:rsidRPr="00AF4364">
              <w:rPr>
                <w:rFonts w:eastAsia="Times New Roman" w:cs="Times New Roman"/>
                <w:b/>
                <w:bCs/>
                <w:color w:val="000000"/>
                <w:sz w:val="20"/>
                <w:szCs w:val="20"/>
                <w:lang w:eastAsia="ru-RU"/>
              </w:rPr>
              <w:t>2022</w:t>
            </w:r>
          </w:p>
        </w:tc>
        <w:tc>
          <w:tcPr>
            <w:tcW w:w="261" w:type="pct"/>
            <w:tcBorders>
              <w:top w:val="single" w:sz="4" w:space="0" w:color="auto"/>
              <w:left w:val="nil"/>
              <w:bottom w:val="single" w:sz="4" w:space="0" w:color="auto"/>
              <w:right w:val="single" w:sz="4" w:space="0" w:color="auto"/>
            </w:tcBorders>
            <w:shd w:val="clear" w:color="auto" w:fill="auto"/>
            <w:noWrap/>
            <w:vAlign w:val="center"/>
            <w:hideMark/>
          </w:tcPr>
          <w:p w14:paraId="776FD897" w14:textId="77777777" w:rsidR="00AF4364" w:rsidRPr="00AF4364" w:rsidRDefault="00AF4364" w:rsidP="00AF4364">
            <w:pPr>
              <w:ind w:firstLine="0"/>
              <w:jc w:val="center"/>
              <w:rPr>
                <w:rFonts w:eastAsia="Times New Roman" w:cs="Times New Roman"/>
                <w:color w:val="000000"/>
                <w:sz w:val="20"/>
                <w:szCs w:val="20"/>
                <w:lang w:eastAsia="ru-RU"/>
              </w:rPr>
            </w:pPr>
            <w:r w:rsidRPr="00AF4364">
              <w:rPr>
                <w:rFonts w:eastAsia="Times New Roman" w:cs="Times New Roman"/>
                <w:color w:val="000000"/>
                <w:sz w:val="20"/>
                <w:szCs w:val="20"/>
                <w:lang w:eastAsia="ru-RU"/>
              </w:rPr>
              <w:t>2023</w:t>
            </w:r>
          </w:p>
        </w:tc>
        <w:tc>
          <w:tcPr>
            <w:tcW w:w="261" w:type="pct"/>
            <w:tcBorders>
              <w:top w:val="single" w:sz="4" w:space="0" w:color="auto"/>
              <w:left w:val="nil"/>
              <w:bottom w:val="single" w:sz="4" w:space="0" w:color="auto"/>
              <w:right w:val="single" w:sz="4" w:space="0" w:color="auto"/>
            </w:tcBorders>
            <w:shd w:val="clear" w:color="auto" w:fill="auto"/>
            <w:noWrap/>
            <w:vAlign w:val="center"/>
            <w:hideMark/>
          </w:tcPr>
          <w:p w14:paraId="18D4FE89" w14:textId="77777777" w:rsidR="00AF4364" w:rsidRPr="00AF4364" w:rsidRDefault="00AF4364" w:rsidP="00AF4364">
            <w:pPr>
              <w:ind w:firstLine="0"/>
              <w:jc w:val="center"/>
              <w:rPr>
                <w:rFonts w:eastAsia="Times New Roman" w:cs="Times New Roman"/>
                <w:color w:val="000000"/>
                <w:sz w:val="20"/>
                <w:szCs w:val="20"/>
                <w:lang w:eastAsia="ru-RU"/>
              </w:rPr>
            </w:pPr>
            <w:r w:rsidRPr="00AF4364">
              <w:rPr>
                <w:rFonts w:eastAsia="Times New Roman" w:cs="Times New Roman"/>
                <w:color w:val="000000"/>
                <w:sz w:val="20"/>
                <w:szCs w:val="20"/>
                <w:lang w:eastAsia="ru-RU"/>
              </w:rPr>
              <w:t>2024</w:t>
            </w:r>
          </w:p>
        </w:tc>
        <w:tc>
          <w:tcPr>
            <w:tcW w:w="261" w:type="pct"/>
            <w:tcBorders>
              <w:top w:val="single" w:sz="4" w:space="0" w:color="auto"/>
              <w:left w:val="nil"/>
              <w:bottom w:val="single" w:sz="4" w:space="0" w:color="auto"/>
              <w:right w:val="single" w:sz="4" w:space="0" w:color="auto"/>
            </w:tcBorders>
            <w:shd w:val="clear" w:color="auto" w:fill="auto"/>
            <w:noWrap/>
            <w:vAlign w:val="center"/>
            <w:hideMark/>
          </w:tcPr>
          <w:p w14:paraId="3E3593FA" w14:textId="77777777" w:rsidR="00AF4364" w:rsidRPr="00AF4364" w:rsidRDefault="00AF4364" w:rsidP="00AF4364">
            <w:pPr>
              <w:ind w:firstLine="0"/>
              <w:jc w:val="center"/>
              <w:rPr>
                <w:rFonts w:eastAsia="Times New Roman" w:cs="Times New Roman"/>
                <w:color w:val="000000"/>
                <w:sz w:val="20"/>
                <w:szCs w:val="20"/>
                <w:lang w:eastAsia="ru-RU"/>
              </w:rPr>
            </w:pPr>
            <w:r w:rsidRPr="00AF4364">
              <w:rPr>
                <w:rFonts w:eastAsia="Times New Roman" w:cs="Times New Roman"/>
                <w:color w:val="000000"/>
                <w:sz w:val="20"/>
                <w:szCs w:val="20"/>
                <w:lang w:eastAsia="ru-RU"/>
              </w:rPr>
              <w:t>2025</w:t>
            </w:r>
          </w:p>
        </w:tc>
        <w:tc>
          <w:tcPr>
            <w:tcW w:w="261" w:type="pct"/>
            <w:tcBorders>
              <w:top w:val="single" w:sz="4" w:space="0" w:color="auto"/>
              <w:left w:val="nil"/>
              <w:bottom w:val="single" w:sz="4" w:space="0" w:color="auto"/>
              <w:right w:val="single" w:sz="4" w:space="0" w:color="auto"/>
            </w:tcBorders>
            <w:shd w:val="clear" w:color="auto" w:fill="auto"/>
            <w:noWrap/>
            <w:vAlign w:val="center"/>
            <w:hideMark/>
          </w:tcPr>
          <w:p w14:paraId="287ABF3B" w14:textId="77777777" w:rsidR="00AF4364" w:rsidRPr="00AF4364" w:rsidRDefault="00AF4364" w:rsidP="00AF4364">
            <w:pPr>
              <w:ind w:firstLine="0"/>
              <w:jc w:val="center"/>
              <w:rPr>
                <w:rFonts w:eastAsia="Times New Roman" w:cs="Times New Roman"/>
                <w:color w:val="000000"/>
                <w:sz w:val="20"/>
                <w:szCs w:val="20"/>
                <w:lang w:eastAsia="ru-RU"/>
              </w:rPr>
            </w:pPr>
            <w:r w:rsidRPr="00AF4364">
              <w:rPr>
                <w:rFonts w:eastAsia="Times New Roman" w:cs="Times New Roman"/>
                <w:color w:val="000000"/>
                <w:sz w:val="20"/>
                <w:szCs w:val="20"/>
                <w:lang w:eastAsia="ru-RU"/>
              </w:rPr>
              <w:t>2026</w:t>
            </w:r>
          </w:p>
        </w:tc>
        <w:tc>
          <w:tcPr>
            <w:tcW w:w="261" w:type="pct"/>
            <w:tcBorders>
              <w:top w:val="single" w:sz="4" w:space="0" w:color="auto"/>
              <w:left w:val="nil"/>
              <w:bottom w:val="single" w:sz="4" w:space="0" w:color="auto"/>
              <w:right w:val="single" w:sz="4" w:space="0" w:color="auto"/>
            </w:tcBorders>
            <w:shd w:val="clear" w:color="auto" w:fill="auto"/>
            <w:noWrap/>
            <w:vAlign w:val="center"/>
            <w:hideMark/>
          </w:tcPr>
          <w:p w14:paraId="0806F302" w14:textId="77777777" w:rsidR="00AF4364" w:rsidRPr="00AF4364" w:rsidRDefault="00AF4364" w:rsidP="00AF4364">
            <w:pPr>
              <w:ind w:firstLine="0"/>
              <w:jc w:val="center"/>
              <w:rPr>
                <w:rFonts w:eastAsia="Times New Roman" w:cs="Times New Roman"/>
                <w:color w:val="000000"/>
                <w:sz w:val="20"/>
                <w:szCs w:val="20"/>
                <w:lang w:eastAsia="ru-RU"/>
              </w:rPr>
            </w:pPr>
            <w:r w:rsidRPr="00AF4364">
              <w:rPr>
                <w:rFonts w:eastAsia="Times New Roman" w:cs="Times New Roman"/>
                <w:color w:val="000000"/>
                <w:sz w:val="20"/>
                <w:szCs w:val="20"/>
                <w:lang w:eastAsia="ru-RU"/>
              </w:rPr>
              <w:t>2027</w:t>
            </w:r>
          </w:p>
        </w:tc>
        <w:tc>
          <w:tcPr>
            <w:tcW w:w="261" w:type="pct"/>
            <w:tcBorders>
              <w:top w:val="single" w:sz="4" w:space="0" w:color="auto"/>
              <w:left w:val="nil"/>
              <w:bottom w:val="single" w:sz="4" w:space="0" w:color="auto"/>
              <w:right w:val="single" w:sz="4" w:space="0" w:color="auto"/>
            </w:tcBorders>
            <w:shd w:val="clear" w:color="auto" w:fill="auto"/>
            <w:noWrap/>
            <w:vAlign w:val="center"/>
            <w:hideMark/>
          </w:tcPr>
          <w:p w14:paraId="0DA54C87" w14:textId="77777777" w:rsidR="00AF4364" w:rsidRPr="00AF4364" w:rsidRDefault="00AF4364" w:rsidP="00AF4364">
            <w:pPr>
              <w:ind w:firstLine="0"/>
              <w:jc w:val="center"/>
              <w:rPr>
                <w:rFonts w:eastAsia="Times New Roman" w:cs="Times New Roman"/>
                <w:color w:val="000000"/>
                <w:sz w:val="20"/>
                <w:szCs w:val="20"/>
                <w:lang w:eastAsia="ru-RU"/>
              </w:rPr>
            </w:pPr>
            <w:r w:rsidRPr="00AF4364">
              <w:rPr>
                <w:rFonts w:eastAsia="Times New Roman" w:cs="Times New Roman"/>
                <w:color w:val="000000"/>
                <w:sz w:val="20"/>
                <w:szCs w:val="20"/>
                <w:lang w:eastAsia="ru-RU"/>
              </w:rPr>
              <w:t>2028</w:t>
            </w:r>
          </w:p>
        </w:tc>
        <w:tc>
          <w:tcPr>
            <w:tcW w:w="261" w:type="pct"/>
            <w:tcBorders>
              <w:top w:val="single" w:sz="4" w:space="0" w:color="auto"/>
              <w:left w:val="nil"/>
              <w:bottom w:val="single" w:sz="4" w:space="0" w:color="auto"/>
              <w:right w:val="single" w:sz="4" w:space="0" w:color="auto"/>
            </w:tcBorders>
            <w:shd w:val="clear" w:color="auto" w:fill="auto"/>
            <w:noWrap/>
            <w:vAlign w:val="center"/>
            <w:hideMark/>
          </w:tcPr>
          <w:p w14:paraId="19757E62" w14:textId="77777777" w:rsidR="00AF4364" w:rsidRPr="00AF4364" w:rsidRDefault="00AF4364" w:rsidP="00AF4364">
            <w:pPr>
              <w:ind w:firstLine="0"/>
              <w:jc w:val="center"/>
              <w:rPr>
                <w:rFonts w:eastAsia="Times New Roman" w:cs="Times New Roman"/>
                <w:color w:val="000000"/>
                <w:sz w:val="20"/>
                <w:szCs w:val="20"/>
                <w:lang w:eastAsia="ru-RU"/>
              </w:rPr>
            </w:pPr>
            <w:r w:rsidRPr="00AF4364">
              <w:rPr>
                <w:rFonts w:eastAsia="Times New Roman" w:cs="Times New Roman"/>
                <w:color w:val="000000"/>
                <w:sz w:val="20"/>
                <w:szCs w:val="20"/>
                <w:lang w:eastAsia="ru-RU"/>
              </w:rPr>
              <w:t>2029</w:t>
            </w:r>
          </w:p>
        </w:tc>
        <w:tc>
          <w:tcPr>
            <w:tcW w:w="261" w:type="pct"/>
            <w:tcBorders>
              <w:top w:val="single" w:sz="4" w:space="0" w:color="auto"/>
              <w:left w:val="nil"/>
              <w:bottom w:val="single" w:sz="4" w:space="0" w:color="auto"/>
              <w:right w:val="single" w:sz="4" w:space="0" w:color="auto"/>
            </w:tcBorders>
            <w:shd w:val="clear" w:color="auto" w:fill="auto"/>
            <w:noWrap/>
            <w:vAlign w:val="center"/>
            <w:hideMark/>
          </w:tcPr>
          <w:p w14:paraId="4B7E36F0" w14:textId="77777777" w:rsidR="00AF4364" w:rsidRPr="00AF4364" w:rsidRDefault="00AF4364" w:rsidP="00AF4364">
            <w:pPr>
              <w:ind w:firstLine="0"/>
              <w:jc w:val="center"/>
              <w:rPr>
                <w:rFonts w:eastAsia="Times New Roman" w:cs="Times New Roman"/>
                <w:color w:val="000000"/>
                <w:sz w:val="20"/>
                <w:szCs w:val="20"/>
                <w:lang w:eastAsia="ru-RU"/>
              </w:rPr>
            </w:pPr>
            <w:r w:rsidRPr="00AF4364">
              <w:rPr>
                <w:rFonts w:eastAsia="Times New Roman" w:cs="Times New Roman"/>
                <w:color w:val="000000"/>
                <w:sz w:val="20"/>
                <w:szCs w:val="20"/>
                <w:lang w:eastAsia="ru-RU"/>
              </w:rPr>
              <w:t>2030</w:t>
            </w:r>
          </w:p>
        </w:tc>
        <w:tc>
          <w:tcPr>
            <w:tcW w:w="261" w:type="pct"/>
            <w:tcBorders>
              <w:top w:val="single" w:sz="4" w:space="0" w:color="auto"/>
              <w:left w:val="nil"/>
              <w:bottom w:val="single" w:sz="4" w:space="0" w:color="auto"/>
              <w:right w:val="single" w:sz="4" w:space="0" w:color="auto"/>
            </w:tcBorders>
            <w:shd w:val="clear" w:color="auto" w:fill="auto"/>
            <w:noWrap/>
            <w:vAlign w:val="center"/>
            <w:hideMark/>
          </w:tcPr>
          <w:p w14:paraId="440E7E03" w14:textId="77777777" w:rsidR="00AF4364" w:rsidRPr="00AF4364" w:rsidRDefault="00AF4364" w:rsidP="00AF4364">
            <w:pPr>
              <w:ind w:firstLine="0"/>
              <w:jc w:val="center"/>
              <w:rPr>
                <w:rFonts w:eastAsia="Times New Roman" w:cs="Times New Roman"/>
                <w:color w:val="000000"/>
                <w:sz w:val="20"/>
                <w:szCs w:val="20"/>
                <w:lang w:eastAsia="ru-RU"/>
              </w:rPr>
            </w:pPr>
            <w:r w:rsidRPr="00AF4364">
              <w:rPr>
                <w:rFonts w:eastAsia="Times New Roman" w:cs="Times New Roman"/>
                <w:color w:val="000000"/>
                <w:sz w:val="20"/>
                <w:szCs w:val="20"/>
                <w:lang w:eastAsia="ru-RU"/>
              </w:rPr>
              <w:t>2031</w:t>
            </w:r>
          </w:p>
        </w:tc>
        <w:tc>
          <w:tcPr>
            <w:tcW w:w="261" w:type="pct"/>
            <w:tcBorders>
              <w:top w:val="single" w:sz="4" w:space="0" w:color="auto"/>
              <w:left w:val="nil"/>
              <w:bottom w:val="single" w:sz="4" w:space="0" w:color="auto"/>
              <w:right w:val="single" w:sz="4" w:space="0" w:color="auto"/>
            </w:tcBorders>
            <w:shd w:val="clear" w:color="auto" w:fill="auto"/>
            <w:noWrap/>
            <w:vAlign w:val="center"/>
            <w:hideMark/>
          </w:tcPr>
          <w:p w14:paraId="7B051759" w14:textId="77777777" w:rsidR="00AF4364" w:rsidRPr="00AF4364" w:rsidRDefault="00AF4364" w:rsidP="00AF4364">
            <w:pPr>
              <w:ind w:firstLine="0"/>
              <w:jc w:val="center"/>
              <w:rPr>
                <w:rFonts w:eastAsia="Times New Roman" w:cs="Times New Roman"/>
                <w:color w:val="000000"/>
                <w:sz w:val="20"/>
                <w:szCs w:val="20"/>
                <w:lang w:eastAsia="ru-RU"/>
              </w:rPr>
            </w:pPr>
            <w:r w:rsidRPr="00AF4364">
              <w:rPr>
                <w:rFonts w:eastAsia="Times New Roman" w:cs="Times New Roman"/>
                <w:color w:val="000000"/>
                <w:sz w:val="20"/>
                <w:szCs w:val="20"/>
                <w:lang w:eastAsia="ru-RU"/>
              </w:rPr>
              <w:t>2032</w:t>
            </w:r>
          </w:p>
        </w:tc>
        <w:tc>
          <w:tcPr>
            <w:tcW w:w="258" w:type="pct"/>
            <w:tcBorders>
              <w:top w:val="single" w:sz="4" w:space="0" w:color="auto"/>
              <w:left w:val="nil"/>
              <w:bottom w:val="single" w:sz="4" w:space="0" w:color="auto"/>
              <w:right w:val="single" w:sz="4" w:space="0" w:color="auto"/>
            </w:tcBorders>
            <w:shd w:val="clear" w:color="auto" w:fill="auto"/>
            <w:noWrap/>
            <w:vAlign w:val="center"/>
            <w:hideMark/>
          </w:tcPr>
          <w:p w14:paraId="0D5D9E82" w14:textId="77777777" w:rsidR="00AF4364" w:rsidRPr="00AF4364" w:rsidRDefault="00AF4364" w:rsidP="00AF4364">
            <w:pPr>
              <w:ind w:firstLine="0"/>
              <w:jc w:val="center"/>
              <w:rPr>
                <w:rFonts w:eastAsia="Times New Roman" w:cs="Times New Roman"/>
                <w:color w:val="000000"/>
                <w:sz w:val="20"/>
                <w:szCs w:val="20"/>
                <w:lang w:eastAsia="ru-RU"/>
              </w:rPr>
            </w:pPr>
            <w:r w:rsidRPr="00AF4364">
              <w:rPr>
                <w:rFonts w:eastAsia="Times New Roman" w:cs="Times New Roman"/>
                <w:color w:val="000000"/>
                <w:sz w:val="20"/>
                <w:szCs w:val="20"/>
                <w:lang w:eastAsia="ru-RU"/>
              </w:rPr>
              <w:t>2033</w:t>
            </w:r>
          </w:p>
        </w:tc>
      </w:tr>
      <w:tr w:rsidR="004D1EB6" w:rsidRPr="00AF4364" w14:paraId="182B88DF" w14:textId="77777777" w:rsidTr="004D1EB6">
        <w:trPr>
          <w:trHeight w:val="20"/>
        </w:trPr>
        <w:tc>
          <w:tcPr>
            <w:tcW w:w="257" w:type="pct"/>
            <w:tcBorders>
              <w:top w:val="nil"/>
              <w:left w:val="single" w:sz="4" w:space="0" w:color="auto"/>
              <w:bottom w:val="single" w:sz="4" w:space="0" w:color="auto"/>
              <w:right w:val="single" w:sz="4" w:space="0" w:color="auto"/>
            </w:tcBorders>
            <w:shd w:val="clear" w:color="auto" w:fill="auto"/>
            <w:vAlign w:val="center"/>
            <w:hideMark/>
          </w:tcPr>
          <w:p w14:paraId="38D3E615" w14:textId="77777777" w:rsidR="004D1EB6" w:rsidRPr="00AF4364" w:rsidRDefault="004D1EB6" w:rsidP="004D1EB6">
            <w:pPr>
              <w:ind w:firstLine="0"/>
              <w:jc w:val="center"/>
              <w:rPr>
                <w:rFonts w:eastAsia="Times New Roman" w:cs="Times New Roman"/>
                <w:color w:val="000000"/>
                <w:sz w:val="20"/>
                <w:szCs w:val="20"/>
                <w:lang w:eastAsia="ru-RU"/>
              </w:rPr>
            </w:pPr>
            <w:r w:rsidRPr="00AF4364">
              <w:rPr>
                <w:rFonts w:eastAsia="Times New Roman" w:cs="Times New Roman"/>
                <w:color w:val="000000"/>
                <w:sz w:val="20"/>
                <w:szCs w:val="20"/>
                <w:lang w:eastAsia="ru-RU"/>
              </w:rPr>
              <w:t>1</w:t>
            </w:r>
          </w:p>
        </w:tc>
        <w:tc>
          <w:tcPr>
            <w:tcW w:w="1316" w:type="pct"/>
            <w:tcBorders>
              <w:top w:val="nil"/>
              <w:left w:val="nil"/>
              <w:bottom w:val="single" w:sz="4" w:space="0" w:color="auto"/>
              <w:right w:val="single" w:sz="4" w:space="0" w:color="auto"/>
            </w:tcBorders>
            <w:shd w:val="clear" w:color="auto" w:fill="auto"/>
            <w:vAlign w:val="center"/>
            <w:hideMark/>
          </w:tcPr>
          <w:p w14:paraId="342E91AA" w14:textId="77777777" w:rsidR="004D1EB6" w:rsidRPr="00AF4364" w:rsidRDefault="004D1EB6" w:rsidP="004D1EB6">
            <w:pPr>
              <w:ind w:firstLine="0"/>
              <w:jc w:val="left"/>
              <w:rPr>
                <w:rFonts w:eastAsia="Times New Roman" w:cs="Times New Roman"/>
                <w:color w:val="000000"/>
                <w:sz w:val="20"/>
                <w:szCs w:val="20"/>
                <w:lang w:eastAsia="ru-RU"/>
              </w:rPr>
            </w:pPr>
            <w:r w:rsidRPr="00AF4364">
              <w:rPr>
                <w:rFonts w:eastAsia="Times New Roman" w:cs="Times New Roman"/>
                <w:color w:val="000000"/>
                <w:sz w:val="20"/>
                <w:szCs w:val="20"/>
                <w:lang w:eastAsia="ru-RU"/>
              </w:rPr>
              <w:t>Поднято воды (получено со стороны)</w:t>
            </w:r>
          </w:p>
        </w:tc>
        <w:tc>
          <w:tcPr>
            <w:tcW w:w="300" w:type="pct"/>
            <w:tcBorders>
              <w:top w:val="nil"/>
              <w:left w:val="nil"/>
              <w:bottom w:val="single" w:sz="4" w:space="0" w:color="auto"/>
              <w:right w:val="single" w:sz="4" w:space="0" w:color="auto"/>
            </w:tcBorders>
            <w:shd w:val="clear" w:color="auto" w:fill="auto"/>
            <w:vAlign w:val="center"/>
            <w:hideMark/>
          </w:tcPr>
          <w:p w14:paraId="7996FF05" w14:textId="77777777" w:rsidR="004D1EB6" w:rsidRPr="00AF4364" w:rsidRDefault="004D1EB6" w:rsidP="004D1EB6">
            <w:pPr>
              <w:ind w:firstLine="0"/>
              <w:jc w:val="center"/>
              <w:rPr>
                <w:rFonts w:eastAsia="Times New Roman" w:cs="Times New Roman"/>
                <w:color w:val="000000"/>
                <w:sz w:val="20"/>
                <w:szCs w:val="20"/>
                <w:lang w:eastAsia="ru-RU"/>
              </w:rPr>
            </w:pPr>
            <w:r w:rsidRPr="00AF4364">
              <w:rPr>
                <w:rFonts w:eastAsia="Times New Roman" w:cs="Times New Roman"/>
                <w:color w:val="000000"/>
                <w:sz w:val="20"/>
                <w:szCs w:val="20"/>
                <w:lang w:eastAsia="ru-RU"/>
              </w:rPr>
              <w:t>тыс. м</w:t>
            </w:r>
            <w:r w:rsidRPr="00AF4364">
              <w:rPr>
                <w:rFonts w:eastAsia="Times New Roman" w:cs="Times New Roman"/>
                <w:color w:val="000000"/>
                <w:sz w:val="20"/>
                <w:szCs w:val="20"/>
                <w:vertAlign w:val="superscript"/>
                <w:lang w:eastAsia="ru-RU"/>
              </w:rPr>
              <w:t>3</w:t>
            </w:r>
          </w:p>
        </w:tc>
        <w:tc>
          <w:tcPr>
            <w:tcW w:w="261" w:type="pct"/>
            <w:tcBorders>
              <w:top w:val="nil"/>
              <w:left w:val="nil"/>
              <w:bottom w:val="single" w:sz="4" w:space="0" w:color="auto"/>
              <w:right w:val="single" w:sz="4" w:space="0" w:color="auto"/>
            </w:tcBorders>
            <w:shd w:val="clear" w:color="auto" w:fill="auto"/>
            <w:vAlign w:val="center"/>
            <w:hideMark/>
          </w:tcPr>
          <w:p w14:paraId="30C261F9" w14:textId="38153220" w:rsidR="004D1EB6" w:rsidRPr="00AF4364" w:rsidRDefault="004D1EB6" w:rsidP="004D1EB6">
            <w:pPr>
              <w:ind w:firstLine="0"/>
              <w:jc w:val="center"/>
              <w:rPr>
                <w:rFonts w:eastAsia="Times New Roman" w:cs="Times New Roman"/>
                <w:color w:val="000000"/>
                <w:sz w:val="20"/>
                <w:szCs w:val="20"/>
                <w:lang w:eastAsia="ru-RU"/>
              </w:rPr>
            </w:pPr>
            <w:r>
              <w:rPr>
                <w:color w:val="000000"/>
                <w:sz w:val="20"/>
                <w:szCs w:val="20"/>
              </w:rPr>
              <w:t>2633,4</w:t>
            </w:r>
          </w:p>
        </w:tc>
        <w:tc>
          <w:tcPr>
            <w:tcW w:w="261" w:type="pct"/>
            <w:tcBorders>
              <w:top w:val="nil"/>
              <w:left w:val="nil"/>
              <w:bottom w:val="single" w:sz="4" w:space="0" w:color="auto"/>
              <w:right w:val="single" w:sz="4" w:space="0" w:color="auto"/>
            </w:tcBorders>
            <w:shd w:val="clear" w:color="auto" w:fill="auto"/>
            <w:noWrap/>
            <w:vAlign w:val="center"/>
            <w:hideMark/>
          </w:tcPr>
          <w:p w14:paraId="2C354A60" w14:textId="09BF4EFC" w:rsidR="004D1EB6" w:rsidRPr="00AF4364" w:rsidRDefault="004D1EB6" w:rsidP="004D1EB6">
            <w:pPr>
              <w:ind w:firstLine="0"/>
              <w:jc w:val="center"/>
              <w:rPr>
                <w:rFonts w:eastAsia="Times New Roman" w:cs="Times New Roman"/>
                <w:color w:val="000000"/>
                <w:sz w:val="20"/>
                <w:szCs w:val="20"/>
                <w:lang w:eastAsia="ru-RU"/>
              </w:rPr>
            </w:pPr>
            <w:r>
              <w:rPr>
                <w:color w:val="000000"/>
                <w:sz w:val="20"/>
                <w:szCs w:val="20"/>
              </w:rPr>
              <w:t>2691,5</w:t>
            </w:r>
          </w:p>
        </w:tc>
        <w:tc>
          <w:tcPr>
            <w:tcW w:w="261" w:type="pct"/>
            <w:tcBorders>
              <w:top w:val="nil"/>
              <w:left w:val="nil"/>
              <w:bottom w:val="single" w:sz="4" w:space="0" w:color="auto"/>
              <w:right w:val="single" w:sz="4" w:space="0" w:color="auto"/>
            </w:tcBorders>
            <w:shd w:val="clear" w:color="auto" w:fill="auto"/>
            <w:noWrap/>
            <w:vAlign w:val="center"/>
            <w:hideMark/>
          </w:tcPr>
          <w:p w14:paraId="13731234" w14:textId="12B42FE0" w:rsidR="004D1EB6" w:rsidRPr="00AF4364" w:rsidRDefault="004D1EB6" w:rsidP="004D1EB6">
            <w:pPr>
              <w:ind w:firstLine="0"/>
              <w:jc w:val="center"/>
              <w:rPr>
                <w:rFonts w:eastAsia="Times New Roman" w:cs="Times New Roman"/>
                <w:color w:val="000000"/>
                <w:sz w:val="20"/>
                <w:szCs w:val="20"/>
                <w:lang w:eastAsia="ru-RU"/>
              </w:rPr>
            </w:pPr>
            <w:r>
              <w:rPr>
                <w:color w:val="000000"/>
                <w:sz w:val="20"/>
                <w:szCs w:val="20"/>
              </w:rPr>
              <w:t>2785,3</w:t>
            </w:r>
          </w:p>
        </w:tc>
        <w:tc>
          <w:tcPr>
            <w:tcW w:w="261" w:type="pct"/>
            <w:tcBorders>
              <w:top w:val="nil"/>
              <w:left w:val="nil"/>
              <w:bottom w:val="single" w:sz="4" w:space="0" w:color="auto"/>
              <w:right w:val="single" w:sz="4" w:space="0" w:color="auto"/>
            </w:tcBorders>
            <w:shd w:val="clear" w:color="auto" w:fill="auto"/>
            <w:noWrap/>
            <w:vAlign w:val="center"/>
            <w:hideMark/>
          </w:tcPr>
          <w:p w14:paraId="408E19C0" w14:textId="23ACD06D" w:rsidR="004D1EB6" w:rsidRPr="00AF4364" w:rsidRDefault="004D1EB6" w:rsidP="004D1EB6">
            <w:pPr>
              <w:ind w:firstLine="0"/>
              <w:jc w:val="center"/>
              <w:rPr>
                <w:rFonts w:eastAsia="Times New Roman" w:cs="Times New Roman"/>
                <w:color w:val="000000"/>
                <w:sz w:val="20"/>
                <w:szCs w:val="20"/>
                <w:lang w:eastAsia="ru-RU"/>
              </w:rPr>
            </w:pPr>
            <w:r>
              <w:rPr>
                <w:color w:val="000000"/>
                <w:sz w:val="20"/>
                <w:szCs w:val="20"/>
              </w:rPr>
              <w:t>2938,8</w:t>
            </w:r>
          </w:p>
        </w:tc>
        <w:tc>
          <w:tcPr>
            <w:tcW w:w="261" w:type="pct"/>
            <w:tcBorders>
              <w:top w:val="nil"/>
              <w:left w:val="nil"/>
              <w:bottom w:val="single" w:sz="4" w:space="0" w:color="auto"/>
              <w:right w:val="single" w:sz="4" w:space="0" w:color="auto"/>
            </w:tcBorders>
            <w:shd w:val="clear" w:color="auto" w:fill="auto"/>
            <w:noWrap/>
            <w:vAlign w:val="center"/>
            <w:hideMark/>
          </w:tcPr>
          <w:p w14:paraId="267EB1D2" w14:textId="0D7BD0B5" w:rsidR="004D1EB6" w:rsidRPr="00AF4364" w:rsidRDefault="004D1EB6" w:rsidP="004D1EB6">
            <w:pPr>
              <w:ind w:firstLine="0"/>
              <w:jc w:val="center"/>
              <w:rPr>
                <w:rFonts w:eastAsia="Times New Roman" w:cs="Times New Roman"/>
                <w:color w:val="000000"/>
                <w:sz w:val="20"/>
                <w:szCs w:val="20"/>
                <w:lang w:eastAsia="ru-RU"/>
              </w:rPr>
            </w:pPr>
            <w:r>
              <w:rPr>
                <w:color w:val="000000"/>
                <w:sz w:val="20"/>
                <w:szCs w:val="20"/>
              </w:rPr>
              <w:t>3075,6</w:t>
            </w:r>
          </w:p>
        </w:tc>
        <w:tc>
          <w:tcPr>
            <w:tcW w:w="261" w:type="pct"/>
            <w:tcBorders>
              <w:top w:val="nil"/>
              <w:left w:val="nil"/>
              <w:bottom w:val="single" w:sz="4" w:space="0" w:color="auto"/>
              <w:right w:val="single" w:sz="4" w:space="0" w:color="auto"/>
            </w:tcBorders>
            <w:shd w:val="clear" w:color="auto" w:fill="auto"/>
            <w:noWrap/>
            <w:vAlign w:val="center"/>
            <w:hideMark/>
          </w:tcPr>
          <w:p w14:paraId="65787B4F" w14:textId="0E8C184B" w:rsidR="004D1EB6" w:rsidRPr="00AF4364" w:rsidRDefault="004D1EB6" w:rsidP="004D1EB6">
            <w:pPr>
              <w:ind w:firstLine="0"/>
              <w:jc w:val="center"/>
              <w:rPr>
                <w:rFonts w:eastAsia="Times New Roman" w:cs="Times New Roman"/>
                <w:color w:val="000000"/>
                <w:sz w:val="20"/>
                <w:szCs w:val="20"/>
                <w:lang w:eastAsia="ru-RU"/>
              </w:rPr>
            </w:pPr>
            <w:r>
              <w:rPr>
                <w:color w:val="000000"/>
                <w:sz w:val="20"/>
                <w:szCs w:val="20"/>
              </w:rPr>
              <w:t>3211,0</w:t>
            </w:r>
          </w:p>
        </w:tc>
        <w:tc>
          <w:tcPr>
            <w:tcW w:w="261" w:type="pct"/>
            <w:tcBorders>
              <w:top w:val="nil"/>
              <w:left w:val="nil"/>
              <w:bottom w:val="single" w:sz="4" w:space="0" w:color="auto"/>
              <w:right w:val="single" w:sz="4" w:space="0" w:color="auto"/>
            </w:tcBorders>
            <w:shd w:val="clear" w:color="auto" w:fill="auto"/>
            <w:noWrap/>
            <w:vAlign w:val="center"/>
            <w:hideMark/>
          </w:tcPr>
          <w:p w14:paraId="5A1F847A" w14:textId="42A1ADD6" w:rsidR="004D1EB6" w:rsidRPr="00AF4364" w:rsidRDefault="004D1EB6" w:rsidP="004D1EB6">
            <w:pPr>
              <w:ind w:firstLine="0"/>
              <w:jc w:val="center"/>
              <w:rPr>
                <w:rFonts w:eastAsia="Times New Roman" w:cs="Times New Roman"/>
                <w:color w:val="000000"/>
                <w:sz w:val="20"/>
                <w:szCs w:val="20"/>
                <w:lang w:eastAsia="ru-RU"/>
              </w:rPr>
            </w:pPr>
            <w:r>
              <w:rPr>
                <w:color w:val="000000"/>
                <w:sz w:val="20"/>
                <w:szCs w:val="20"/>
              </w:rPr>
              <w:t>3308,6</w:t>
            </w:r>
          </w:p>
        </w:tc>
        <w:tc>
          <w:tcPr>
            <w:tcW w:w="261" w:type="pct"/>
            <w:tcBorders>
              <w:top w:val="nil"/>
              <w:left w:val="nil"/>
              <w:bottom w:val="single" w:sz="4" w:space="0" w:color="auto"/>
              <w:right w:val="single" w:sz="4" w:space="0" w:color="auto"/>
            </w:tcBorders>
            <w:shd w:val="clear" w:color="auto" w:fill="auto"/>
            <w:noWrap/>
            <w:vAlign w:val="center"/>
            <w:hideMark/>
          </w:tcPr>
          <w:p w14:paraId="062A230D" w14:textId="64D8471F" w:rsidR="004D1EB6" w:rsidRPr="00AF4364" w:rsidRDefault="004D1EB6" w:rsidP="004D1EB6">
            <w:pPr>
              <w:ind w:firstLine="0"/>
              <w:jc w:val="center"/>
              <w:rPr>
                <w:rFonts w:eastAsia="Times New Roman" w:cs="Times New Roman"/>
                <w:color w:val="000000"/>
                <w:sz w:val="20"/>
                <w:szCs w:val="20"/>
                <w:lang w:eastAsia="ru-RU"/>
              </w:rPr>
            </w:pPr>
            <w:r>
              <w:rPr>
                <w:color w:val="000000"/>
                <w:sz w:val="20"/>
                <w:szCs w:val="20"/>
              </w:rPr>
              <w:t>3404,9</w:t>
            </w:r>
          </w:p>
        </w:tc>
        <w:tc>
          <w:tcPr>
            <w:tcW w:w="261" w:type="pct"/>
            <w:tcBorders>
              <w:top w:val="nil"/>
              <w:left w:val="nil"/>
              <w:bottom w:val="single" w:sz="4" w:space="0" w:color="auto"/>
              <w:right w:val="single" w:sz="4" w:space="0" w:color="auto"/>
            </w:tcBorders>
            <w:shd w:val="clear" w:color="auto" w:fill="auto"/>
            <w:noWrap/>
            <w:vAlign w:val="center"/>
            <w:hideMark/>
          </w:tcPr>
          <w:p w14:paraId="198F5E53" w14:textId="5CCE35A0" w:rsidR="004D1EB6" w:rsidRPr="00AF4364" w:rsidRDefault="004D1EB6" w:rsidP="004D1EB6">
            <w:pPr>
              <w:ind w:firstLine="0"/>
              <w:jc w:val="center"/>
              <w:rPr>
                <w:rFonts w:eastAsia="Times New Roman" w:cs="Times New Roman"/>
                <w:color w:val="000000"/>
                <w:sz w:val="20"/>
                <w:szCs w:val="20"/>
                <w:lang w:eastAsia="ru-RU"/>
              </w:rPr>
            </w:pPr>
            <w:r>
              <w:rPr>
                <w:color w:val="000000"/>
                <w:sz w:val="20"/>
                <w:szCs w:val="20"/>
              </w:rPr>
              <w:t>3410,0</w:t>
            </w:r>
          </w:p>
        </w:tc>
        <w:tc>
          <w:tcPr>
            <w:tcW w:w="261" w:type="pct"/>
            <w:tcBorders>
              <w:top w:val="nil"/>
              <w:left w:val="nil"/>
              <w:bottom w:val="single" w:sz="4" w:space="0" w:color="auto"/>
              <w:right w:val="single" w:sz="4" w:space="0" w:color="auto"/>
            </w:tcBorders>
            <w:shd w:val="clear" w:color="auto" w:fill="auto"/>
            <w:noWrap/>
            <w:vAlign w:val="center"/>
            <w:hideMark/>
          </w:tcPr>
          <w:p w14:paraId="2C225D43" w14:textId="156E7396" w:rsidR="004D1EB6" w:rsidRPr="00AF4364" w:rsidRDefault="004D1EB6" w:rsidP="004D1EB6">
            <w:pPr>
              <w:ind w:firstLine="0"/>
              <w:jc w:val="center"/>
              <w:rPr>
                <w:rFonts w:eastAsia="Times New Roman" w:cs="Times New Roman"/>
                <w:color w:val="000000"/>
                <w:sz w:val="20"/>
                <w:szCs w:val="20"/>
                <w:lang w:eastAsia="ru-RU"/>
              </w:rPr>
            </w:pPr>
            <w:r>
              <w:rPr>
                <w:color w:val="000000"/>
                <w:sz w:val="20"/>
                <w:szCs w:val="20"/>
              </w:rPr>
              <w:t>3413,9</w:t>
            </w:r>
          </w:p>
        </w:tc>
        <w:tc>
          <w:tcPr>
            <w:tcW w:w="261" w:type="pct"/>
            <w:tcBorders>
              <w:top w:val="nil"/>
              <w:left w:val="nil"/>
              <w:bottom w:val="single" w:sz="4" w:space="0" w:color="auto"/>
              <w:right w:val="single" w:sz="4" w:space="0" w:color="auto"/>
            </w:tcBorders>
            <w:shd w:val="clear" w:color="auto" w:fill="auto"/>
            <w:noWrap/>
            <w:vAlign w:val="center"/>
            <w:hideMark/>
          </w:tcPr>
          <w:p w14:paraId="3D609547" w14:textId="5C2C956B" w:rsidR="004D1EB6" w:rsidRPr="00AF4364" w:rsidRDefault="004D1EB6" w:rsidP="004D1EB6">
            <w:pPr>
              <w:ind w:firstLine="0"/>
              <w:jc w:val="center"/>
              <w:rPr>
                <w:rFonts w:eastAsia="Times New Roman" w:cs="Times New Roman"/>
                <w:color w:val="000000"/>
                <w:sz w:val="20"/>
                <w:szCs w:val="20"/>
                <w:lang w:eastAsia="ru-RU"/>
              </w:rPr>
            </w:pPr>
            <w:r>
              <w:rPr>
                <w:color w:val="000000"/>
                <w:sz w:val="20"/>
                <w:szCs w:val="20"/>
              </w:rPr>
              <w:t>3416,5</w:t>
            </w:r>
          </w:p>
        </w:tc>
        <w:tc>
          <w:tcPr>
            <w:tcW w:w="258" w:type="pct"/>
            <w:tcBorders>
              <w:top w:val="nil"/>
              <w:left w:val="nil"/>
              <w:bottom w:val="single" w:sz="4" w:space="0" w:color="auto"/>
              <w:right w:val="single" w:sz="4" w:space="0" w:color="auto"/>
            </w:tcBorders>
            <w:shd w:val="clear" w:color="auto" w:fill="auto"/>
            <w:noWrap/>
            <w:vAlign w:val="center"/>
            <w:hideMark/>
          </w:tcPr>
          <w:p w14:paraId="3D4B98A3" w14:textId="3478D4AB" w:rsidR="004D1EB6" w:rsidRPr="00AF4364" w:rsidRDefault="004D1EB6" w:rsidP="004D1EB6">
            <w:pPr>
              <w:ind w:firstLine="0"/>
              <w:jc w:val="center"/>
              <w:rPr>
                <w:rFonts w:eastAsia="Times New Roman" w:cs="Times New Roman"/>
                <w:color w:val="000000"/>
                <w:sz w:val="20"/>
                <w:szCs w:val="20"/>
                <w:lang w:eastAsia="ru-RU"/>
              </w:rPr>
            </w:pPr>
            <w:r>
              <w:rPr>
                <w:color w:val="000000"/>
                <w:sz w:val="20"/>
                <w:szCs w:val="20"/>
              </w:rPr>
              <w:t>3417,7</w:t>
            </w:r>
          </w:p>
        </w:tc>
      </w:tr>
      <w:tr w:rsidR="004D1EB6" w:rsidRPr="00AF4364" w14:paraId="3FB8ACCC" w14:textId="77777777" w:rsidTr="004D1EB6">
        <w:trPr>
          <w:trHeight w:val="20"/>
        </w:trPr>
        <w:tc>
          <w:tcPr>
            <w:tcW w:w="257" w:type="pct"/>
            <w:tcBorders>
              <w:top w:val="nil"/>
              <w:left w:val="single" w:sz="4" w:space="0" w:color="auto"/>
              <w:bottom w:val="single" w:sz="4" w:space="0" w:color="auto"/>
              <w:right w:val="single" w:sz="4" w:space="0" w:color="auto"/>
            </w:tcBorders>
            <w:shd w:val="clear" w:color="auto" w:fill="auto"/>
            <w:vAlign w:val="center"/>
            <w:hideMark/>
          </w:tcPr>
          <w:p w14:paraId="592E9CD1" w14:textId="77777777" w:rsidR="004D1EB6" w:rsidRPr="00AF4364" w:rsidRDefault="004D1EB6" w:rsidP="004D1EB6">
            <w:pPr>
              <w:ind w:firstLine="0"/>
              <w:jc w:val="center"/>
              <w:rPr>
                <w:rFonts w:eastAsia="Times New Roman" w:cs="Times New Roman"/>
                <w:color w:val="000000"/>
                <w:sz w:val="20"/>
                <w:szCs w:val="20"/>
                <w:lang w:eastAsia="ru-RU"/>
              </w:rPr>
            </w:pPr>
            <w:r w:rsidRPr="00AF4364">
              <w:rPr>
                <w:rFonts w:eastAsia="Times New Roman" w:cs="Times New Roman"/>
                <w:color w:val="000000"/>
                <w:sz w:val="20"/>
                <w:szCs w:val="20"/>
                <w:lang w:eastAsia="ru-RU"/>
              </w:rPr>
              <w:t>2</w:t>
            </w:r>
          </w:p>
        </w:tc>
        <w:tc>
          <w:tcPr>
            <w:tcW w:w="1316" w:type="pct"/>
            <w:tcBorders>
              <w:top w:val="nil"/>
              <w:left w:val="nil"/>
              <w:bottom w:val="single" w:sz="4" w:space="0" w:color="auto"/>
              <w:right w:val="single" w:sz="4" w:space="0" w:color="auto"/>
            </w:tcBorders>
            <w:shd w:val="clear" w:color="auto" w:fill="auto"/>
            <w:vAlign w:val="center"/>
            <w:hideMark/>
          </w:tcPr>
          <w:p w14:paraId="6C42D48A" w14:textId="77777777" w:rsidR="004D1EB6" w:rsidRPr="00AF4364" w:rsidRDefault="004D1EB6" w:rsidP="004D1EB6">
            <w:pPr>
              <w:ind w:firstLine="0"/>
              <w:jc w:val="left"/>
              <w:rPr>
                <w:rFonts w:eastAsia="Times New Roman" w:cs="Times New Roman"/>
                <w:color w:val="000000"/>
                <w:sz w:val="20"/>
                <w:szCs w:val="20"/>
                <w:lang w:eastAsia="ru-RU"/>
              </w:rPr>
            </w:pPr>
            <w:r w:rsidRPr="00AF4364">
              <w:rPr>
                <w:rFonts w:eastAsia="Times New Roman" w:cs="Times New Roman"/>
                <w:color w:val="000000"/>
                <w:sz w:val="20"/>
                <w:szCs w:val="20"/>
                <w:lang w:eastAsia="ru-RU"/>
              </w:rPr>
              <w:t>Расход воды на собственные нужды</w:t>
            </w:r>
          </w:p>
        </w:tc>
        <w:tc>
          <w:tcPr>
            <w:tcW w:w="300" w:type="pct"/>
            <w:tcBorders>
              <w:top w:val="nil"/>
              <w:left w:val="nil"/>
              <w:bottom w:val="single" w:sz="4" w:space="0" w:color="auto"/>
              <w:right w:val="single" w:sz="4" w:space="0" w:color="auto"/>
            </w:tcBorders>
            <w:shd w:val="clear" w:color="auto" w:fill="auto"/>
            <w:vAlign w:val="center"/>
            <w:hideMark/>
          </w:tcPr>
          <w:p w14:paraId="5AE0B16F" w14:textId="77777777" w:rsidR="004D1EB6" w:rsidRPr="00AF4364" w:rsidRDefault="004D1EB6" w:rsidP="004D1EB6">
            <w:pPr>
              <w:ind w:firstLine="0"/>
              <w:jc w:val="center"/>
              <w:rPr>
                <w:rFonts w:eastAsia="Times New Roman" w:cs="Times New Roman"/>
                <w:color w:val="000000"/>
                <w:sz w:val="20"/>
                <w:szCs w:val="20"/>
                <w:lang w:eastAsia="ru-RU"/>
              </w:rPr>
            </w:pPr>
            <w:r w:rsidRPr="00AF4364">
              <w:rPr>
                <w:rFonts w:eastAsia="Times New Roman" w:cs="Times New Roman"/>
                <w:color w:val="000000"/>
                <w:sz w:val="20"/>
                <w:szCs w:val="20"/>
                <w:lang w:eastAsia="ru-RU"/>
              </w:rPr>
              <w:t>тыс. м</w:t>
            </w:r>
            <w:r w:rsidRPr="00AF4364">
              <w:rPr>
                <w:rFonts w:eastAsia="Times New Roman" w:cs="Times New Roman"/>
                <w:color w:val="000000"/>
                <w:sz w:val="20"/>
                <w:szCs w:val="20"/>
                <w:vertAlign w:val="superscript"/>
                <w:lang w:eastAsia="ru-RU"/>
              </w:rPr>
              <w:t>3</w:t>
            </w:r>
          </w:p>
        </w:tc>
        <w:tc>
          <w:tcPr>
            <w:tcW w:w="261" w:type="pct"/>
            <w:tcBorders>
              <w:top w:val="nil"/>
              <w:left w:val="nil"/>
              <w:bottom w:val="single" w:sz="4" w:space="0" w:color="auto"/>
              <w:right w:val="single" w:sz="4" w:space="0" w:color="auto"/>
            </w:tcBorders>
            <w:shd w:val="clear" w:color="auto" w:fill="auto"/>
            <w:vAlign w:val="center"/>
            <w:hideMark/>
          </w:tcPr>
          <w:p w14:paraId="7903E08A" w14:textId="3D6DC71D" w:rsidR="004D1EB6" w:rsidRPr="00AF4364" w:rsidRDefault="004D1EB6" w:rsidP="004D1EB6">
            <w:pPr>
              <w:ind w:firstLine="0"/>
              <w:jc w:val="center"/>
              <w:rPr>
                <w:rFonts w:eastAsia="Times New Roman" w:cs="Times New Roman"/>
                <w:color w:val="000000"/>
                <w:sz w:val="20"/>
                <w:szCs w:val="20"/>
                <w:lang w:eastAsia="ru-RU"/>
              </w:rPr>
            </w:pPr>
            <w:r>
              <w:rPr>
                <w:color w:val="000000"/>
                <w:sz w:val="20"/>
                <w:szCs w:val="20"/>
              </w:rPr>
              <w:t>314,9</w:t>
            </w:r>
          </w:p>
        </w:tc>
        <w:tc>
          <w:tcPr>
            <w:tcW w:w="261" w:type="pct"/>
            <w:tcBorders>
              <w:top w:val="nil"/>
              <w:left w:val="nil"/>
              <w:bottom w:val="single" w:sz="4" w:space="0" w:color="auto"/>
              <w:right w:val="single" w:sz="4" w:space="0" w:color="auto"/>
            </w:tcBorders>
            <w:shd w:val="clear" w:color="auto" w:fill="auto"/>
            <w:vAlign w:val="center"/>
            <w:hideMark/>
          </w:tcPr>
          <w:p w14:paraId="24C9F995" w14:textId="3E66D799" w:rsidR="004D1EB6" w:rsidRPr="00AF4364" w:rsidRDefault="004D1EB6" w:rsidP="004D1EB6">
            <w:pPr>
              <w:ind w:firstLine="0"/>
              <w:jc w:val="center"/>
              <w:rPr>
                <w:rFonts w:eastAsia="Times New Roman" w:cs="Times New Roman"/>
                <w:color w:val="000000"/>
                <w:sz w:val="20"/>
                <w:szCs w:val="20"/>
                <w:lang w:eastAsia="ru-RU"/>
              </w:rPr>
            </w:pPr>
            <w:r>
              <w:rPr>
                <w:color w:val="000000"/>
                <w:sz w:val="20"/>
                <w:szCs w:val="20"/>
              </w:rPr>
              <w:t>314,9</w:t>
            </w:r>
          </w:p>
        </w:tc>
        <w:tc>
          <w:tcPr>
            <w:tcW w:w="261" w:type="pct"/>
            <w:tcBorders>
              <w:top w:val="nil"/>
              <w:left w:val="nil"/>
              <w:bottom w:val="single" w:sz="4" w:space="0" w:color="auto"/>
              <w:right w:val="single" w:sz="4" w:space="0" w:color="auto"/>
            </w:tcBorders>
            <w:shd w:val="clear" w:color="auto" w:fill="auto"/>
            <w:vAlign w:val="center"/>
            <w:hideMark/>
          </w:tcPr>
          <w:p w14:paraId="73788EE2" w14:textId="1B6517CE" w:rsidR="004D1EB6" w:rsidRPr="00AF4364" w:rsidRDefault="004D1EB6" w:rsidP="004D1EB6">
            <w:pPr>
              <w:ind w:firstLine="0"/>
              <w:jc w:val="center"/>
              <w:rPr>
                <w:rFonts w:eastAsia="Times New Roman" w:cs="Times New Roman"/>
                <w:color w:val="000000"/>
                <w:sz w:val="20"/>
                <w:szCs w:val="20"/>
                <w:lang w:eastAsia="ru-RU"/>
              </w:rPr>
            </w:pPr>
            <w:r>
              <w:rPr>
                <w:color w:val="000000"/>
                <w:sz w:val="20"/>
                <w:szCs w:val="20"/>
              </w:rPr>
              <w:t>314,9</w:t>
            </w:r>
          </w:p>
        </w:tc>
        <w:tc>
          <w:tcPr>
            <w:tcW w:w="261" w:type="pct"/>
            <w:tcBorders>
              <w:top w:val="nil"/>
              <w:left w:val="nil"/>
              <w:bottom w:val="single" w:sz="4" w:space="0" w:color="auto"/>
              <w:right w:val="single" w:sz="4" w:space="0" w:color="auto"/>
            </w:tcBorders>
            <w:shd w:val="clear" w:color="auto" w:fill="auto"/>
            <w:vAlign w:val="center"/>
            <w:hideMark/>
          </w:tcPr>
          <w:p w14:paraId="730E786C" w14:textId="414E8C93" w:rsidR="004D1EB6" w:rsidRPr="00AF4364" w:rsidRDefault="004D1EB6" w:rsidP="004D1EB6">
            <w:pPr>
              <w:ind w:firstLine="0"/>
              <w:jc w:val="center"/>
              <w:rPr>
                <w:rFonts w:eastAsia="Times New Roman" w:cs="Times New Roman"/>
                <w:color w:val="000000"/>
                <w:sz w:val="20"/>
                <w:szCs w:val="20"/>
                <w:lang w:eastAsia="ru-RU"/>
              </w:rPr>
            </w:pPr>
            <w:r>
              <w:rPr>
                <w:color w:val="000000"/>
                <w:sz w:val="20"/>
                <w:szCs w:val="20"/>
              </w:rPr>
              <w:t>314,9</w:t>
            </w:r>
          </w:p>
        </w:tc>
        <w:tc>
          <w:tcPr>
            <w:tcW w:w="261" w:type="pct"/>
            <w:tcBorders>
              <w:top w:val="nil"/>
              <w:left w:val="nil"/>
              <w:bottom w:val="single" w:sz="4" w:space="0" w:color="auto"/>
              <w:right w:val="single" w:sz="4" w:space="0" w:color="auto"/>
            </w:tcBorders>
            <w:shd w:val="clear" w:color="auto" w:fill="auto"/>
            <w:vAlign w:val="center"/>
            <w:hideMark/>
          </w:tcPr>
          <w:p w14:paraId="0D2EBF0C" w14:textId="5EA828BE" w:rsidR="004D1EB6" w:rsidRPr="00AF4364" w:rsidRDefault="004D1EB6" w:rsidP="004D1EB6">
            <w:pPr>
              <w:ind w:firstLine="0"/>
              <w:jc w:val="center"/>
              <w:rPr>
                <w:rFonts w:eastAsia="Times New Roman" w:cs="Times New Roman"/>
                <w:color w:val="000000"/>
                <w:sz w:val="20"/>
                <w:szCs w:val="20"/>
                <w:lang w:eastAsia="ru-RU"/>
              </w:rPr>
            </w:pPr>
            <w:r>
              <w:rPr>
                <w:color w:val="000000"/>
                <w:sz w:val="20"/>
                <w:szCs w:val="20"/>
              </w:rPr>
              <w:t>314,9</w:t>
            </w:r>
          </w:p>
        </w:tc>
        <w:tc>
          <w:tcPr>
            <w:tcW w:w="261" w:type="pct"/>
            <w:tcBorders>
              <w:top w:val="nil"/>
              <w:left w:val="nil"/>
              <w:bottom w:val="single" w:sz="4" w:space="0" w:color="auto"/>
              <w:right w:val="single" w:sz="4" w:space="0" w:color="auto"/>
            </w:tcBorders>
            <w:shd w:val="clear" w:color="auto" w:fill="auto"/>
            <w:vAlign w:val="center"/>
            <w:hideMark/>
          </w:tcPr>
          <w:p w14:paraId="5563F3EB" w14:textId="6CFD0A29" w:rsidR="004D1EB6" w:rsidRPr="00AF4364" w:rsidRDefault="004D1EB6" w:rsidP="004D1EB6">
            <w:pPr>
              <w:ind w:firstLine="0"/>
              <w:jc w:val="center"/>
              <w:rPr>
                <w:rFonts w:eastAsia="Times New Roman" w:cs="Times New Roman"/>
                <w:color w:val="000000"/>
                <w:sz w:val="20"/>
                <w:szCs w:val="20"/>
                <w:lang w:eastAsia="ru-RU"/>
              </w:rPr>
            </w:pPr>
            <w:r>
              <w:rPr>
                <w:color w:val="000000"/>
                <w:sz w:val="20"/>
                <w:szCs w:val="20"/>
              </w:rPr>
              <w:t>314,9</w:t>
            </w:r>
          </w:p>
        </w:tc>
        <w:tc>
          <w:tcPr>
            <w:tcW w:w="261" w:type="pct"/>
            <w:tcBorders>
              <w:top w:val="nil"/>
              <w:left w:val="nil"/>
              <w:bottom w:val="single" w:sz="4" w:space="0" w:color="auto"/>
              <w:right w:val="single" w:sz="4" w:space="0" w:color="auto"/>
            </w:tcBorders>
            <w:shd w:val="clear" w:color="auto" w:fill="auto"/>
            <w:vAlign w:val="center"/>
            <w:hideMark/>
          </w:tcPr>
          <w:p w14:paraId="76915FED" w14:textId="1D1F8F0B" w:rsidR="004D1EB6" w:rsidRPr="00AF4364" w:rsidRDefault="004D1EB6" w:rsidP="004D1EB6">
            <w:pPr>
              <w:ind w:firstLine="0"/>
              <w:jc w:val="center"/>
              <w:rPr>
                <w:rFonts w:eastAsia="Times New Roman" w:cs="Times New Roman"/>
                <w:color w:val="000000"/>
                <w:sz w:val="20"/>
                <w:szCs w:val="20"/>
                <w:lang w:eastAsia="ru-RU"/>
              </w:rPr>
            </w:pPr>
            <w:r>
              <w:rPr>
                <w:color w:val="000000"/>
                <w:sz w:val="20"/>
                <w:szCs w:val="20"/>
              </w:rPr>
              <w:t>314,9</w:t>
            </w:r>
          </w:p>
        </w:tc>
        <w:tc>
          <w:tcPr>
            <w:tcW w:w="261" w:type="pct"/>
            <w:tcBorders>
              <w:top w:val="nil"/>
              <w:left w:val="nil"/>
              <w:bottom w:val="single" w:sz="4" w:space="0" w:color="auto"/>
              <w:right w:val="single" w:sz="4" w:space="0" w:color="auto"/>
            </w:tcBorders>
            <w:shd w:val="clear" w:color="auto" w:fill="auto"/>
            <w:vAlign w:val="center"/>
            <w:hideMark/>
          </w:tcPr>
          <w:p w14:paraId="4219F3F8" w14:textId="6FF900AE" w:rsidR="004D1EB6" w:rsidRPr="00AF4364" w:rsidRDefault="004D1EB6" w:rsidP="004D1EB6">
            <w:pPr>
              <w:ind w:firstLine="0"/>
              <w:jc w:val="center"/>
              <w:rPr>
                <w:rFonts w:eastAsia="Times New Roman" w:cs="Times New Roman"/>
                <w:color w:val="000000"/>
                <w:sz w:val="20"/>
                <w:szCs w:val="20"/>
                <w:lang w:eastAsia="ru-RU"/>
              </w:rPr>
            </w:pPr>
            <w:r>
              <w:rPr>
                <w:color w:val="000000"/>
                <w:sz w:val="20"/>
                <w:szCs w:val="20"/>
              </w:rPr>
              <w:t>314,9</w:t>
            </w:r>
          </w:p>
        </w:tc>
        <w:tc>
          <w:tcPr>
            <w:tcW w:w="261" w:type="pct"/>
            <w:tcBorders>
              <w:top w:val="nil"/>
              <w:left w:val="nil"/>
              <w:bottom w:val="single" w:sz="4" w:space="0" w:color="auto"/>
              <w:right w:val="single" w:sz="4" w:space="0" w:color="auto"/>
            </w:tcBorders>
            <w:shd w:val="clear" w:color="auto" w:fill="auto"/>
            <w:vAlign w:val="center"/>
            <w:hideMark/>
          </w:tcPr>
          <w:p w14:paraId="78B14815" w14:textId="0498FB92" w:rsidR="004D1EB6" w:rsidRPr="00AF4364" w:rsidRDefault="004D1EB6" w:rsidP="004D1EB6">
            <w:pPr>
              <w:ind w:firstLine="0"/>
              <w:jc w:val="center"/>
              <w:rPr>
                <w:rFonts w:eastAsia="Times New Roman" w:cs="Times New Roman"/>
                <w:color w:val="000000"/>
                <w:sz w:val="20"/>
                <w:szCs w:val="20"/>
                <w:lang w:eastAsia="ru-RU"/>
              </w:rPr>
            </w:pPr>
            <w:r>
              <w:rPr>
                <w:color w:val="000000"/>
                <w:sz w:val="20"/>
                <w:szCs w:val="20"/>
              </w:rPr>
              <w:t>314,9</w:t>
            </w:r>
          </w:p>
        </w:tc>
        <w:tc>
          <w:tcPr>
            <w:tcW w:w="261" w:type="pct"/>
            <w:tcBorders>
              <w:top w:val="nil"/>
              <w:left w:val="nil"/>
              <w:bottom w:val="single" w:sz="4" w:space="0" w:color="auto"/>
              <w:right w:val="single" w:sz="4" w:space="0" w:color="auto"/>
            </w:tcBorders>
            <w:shd w:val="clear" w:color="auto" w:fill="auto"/>
            <w:vAlign w:val="center"/>
            <w:hideMark/>
          </w:tcPr>
          <w:p w14:paraId="44274969" w14:textId="6CDD7C0F" w:rsidR="004D1EB6" w:rsidRPr="00AF4364" w:rsidRDefault="004D1EB6" w:rsidP="004D1EB6">
            <w:pPr>
              <w:ind w:firstLine="0"/>
              <w:jc w:val="center"/>
              <w:rPr>
                <w:rFonts w:eastAsia="Times New Roman" w:cs="Times New Roman"/>
                <w:color w:val="000000"/>
                <w:sz w:val="20"/>
                <w:szCs w:val="20"/>
                <w:lang w:eastAsia="ru-RU"/>
              </w:rPr>
            </w:pPr>
            <w:r>
              <w:rPr>
                <w:color w:val="000000"/>
                <w:sz w:val="20"/>
                <w:szCs w:val="20"/>
              </w:rPr>
              <w:t>314,9</w:t>
            </w:r>
          </w:p>
        </w:tc>
        <w:tc>
          <w:tcPr>
            <w:tcW w:w="261" w:type="pct"/>
            <w:tcBorders>
              <w:top w:val="nil"/>
              <w:left w:val="nil"/>
              <w:bottom w:val="single" w:sz="4" w:space="0" w:color="auto"/>
              <w:right w:val="single" w:sz="4" w:space="0" w:color="auto"/>
            </w:tcBorders>
            <w:shd w:val="clear" w:color="auto" w:fill="auto"/>
            <w:vAlign w:val="center"/>
            <w:hideMark/>
          </w:tcPr>
          <w:p w14:paraId="32381DAF" w14:textId="34F7DD5D" w:rsidR="004D1EB6" w:rsidRPr="00AF4364" w:rsidRDefault="004D1EB6" w:rsidP="004D1EB6">
            <w:pPr>
              <w:ind w:firstLine="0"/>
              <w:jc w:val="center"/>
              <w:rPr>
                <w:rFonts w:eastAsia="Times New Roman" w:cs="Times New Roman"/>
                <w:color w:val="000000"/>
                <w:sz w:val="20"/>
                <w:szCs w:val="20"/>
                <w:lang w:eastAsia="ru-RU"/>
              </w:rPr>
            </w:pPr>
            <w:r>
              <w:rPr>
                <w:color w:val="000000"/>
                <w:sz w:val="20"/>
                <w:szCs w:val="20"/>
              </w:rPr>
              <w:t>314,9</w:t>
            </w:r>
          </w:p>
        </w:tc>
        <w:tc>
          <w:tcPr>
            <w:tcW w:w="258" w:type="pct"/>
            <w:tcBorders>
              <w:top w:val="nil"/>
              <w:left w:val="nil"/>
              <w:bottom w:val="single" w:sz="4" w:space="0" w:color="auto"/>
              <w:right w:val="single" w:sz="4" w:space="0" w:color="auto"/>
            </w:tcBorders>
            <w:shd w:val="clear" w:color="auto" w:fill="auto"/>
            <w:vAlign w:val="center"/>
            <w:hideMark/>
          </w:tcPr>
          <w:p w14:paraId="2DD78290" w14:textId="661F2E6C" w:rsidR="004D1EB6" w:rsidRPr="00AF4364" w:rsidRDefault="004D1EB6" w:rsidP="004D1EB6">
            <w:pPr>
              <w:ind w:firstLine="0"/>
              <w:jc w:val="center"/>
              <w:rPr>
                <w:rFonts w:eastAsia="Times New Roman" w:cs="Times New Roman"/>
                <w:color w:val="000000"/>
                <w:sz w:val="20"/>
                <w:szCs w:val="20"/>
                <w:lang w:eastAsia="ru-RU"/>
              </w:rPr>
            </w:pPr>
            <w:r>
              <w:rPr>
                <w:color w:val="000000"/>
                <w:sz w:val="20"/>
                <w:szCs w:val="20"/>
              </w:rPr>
              <w:t>314,9</w:t>
            </w:r>
          </w:p>
        </w:tc>
      </w:tr>
      <w:tr w:rsidR="004D1EB6" w:rsidRPr="00AF4364" w14:paraId="694869D6" w14:textId="77777777" w:rsidTr="004D1EB6">
        <w:trPr>
          <w:trHeight w:val="20"/>
        </w:trPr>
        <w:tc>
          <w:tcPr>
            <w:tcW w:w="257" w:type="pct"/>
            <w:tcBorders>
              <w:top w:val="nil"/>
              <w:left w:val="single" w:sz="4" w:space="0" w:color="auto"/>
              <w:bottom w:val="single" w:sz="4" w:space="0" w:color="auto"/>
              <w:right w:val="single" w:sz="4" w:space="0" w:color="auto"/>
            </w:tcBorders>
            <w:shd w:val="clear" w:color="auto" w:fill="auto"/>
            <w:vAlign w:val="center"/>
            <w:hideMark/>
          </w:tcPr>
          <w:p w14:paraId="2AC9E9D3" w14:textId="77777777" w:rsidR="004D1EB6" w:rsidRPr="00AF4364" w:rsidRDefault="004D1EB6" w:rsidP="004D1EB6">
            <w:pPr>
              <w:ind w:firstLine="0"/>
              <w:jc w:val="center"/>
              <w:rPr>
                <w:rFonts w:eastAsia="Times New Roman" w:cs="Times New Roman"/>
                <w:color w:val="000000"/>
                <w:sz w:val="20"/>
                <w:szCs w:val="20"/>
                <w:lang w:eastAsia="ru-RU"/>
              </w:rPr>
            </w:pPr>
            <w:r w:rsidRPr="00AF4364">
              <w:rPr>
                <w:rFonts w:eastAsia="Times New Roman" w:cs="Times New Roman"/>
                <w:color w:val="000000"/>
                <w:sz w:val="20"/>
                <w:szCs w:val="20"/>
                <w:lang w:eastAsia="ru-RU"/>
              </w:rPr>
              <w:t>3</w:t>
            </w:r>
          </w:p>
        </w:tc>
        <w:tc>
          <w:tcPr>
            <w:tcW w:w="1316" w:type="pct"/>
            <w:tcBorders>
              <w:top w:val="nil"/>
              <w:left w:val="nil"/>
              <w:bottom w:val="single" w:sz="4" w:space="0" w:color="auto"/>
              <w:right w:val="single" w:sz="4" w:space="0" w:color="auto"/>
            </w:tcBorders>
            <w:shd w:val="clear" w:color="auto" w:fill="auto"/>
            <w:vAlign w:val="center"/>
            <w:hideMark/>
          </w:tcPr>
          <w:p w14:paraId="1F1C03B8" w14:textId="77777777" w:rsidR="004D1EB6" w:rsidRPr="00AF4364" w:rsidRDefault="004D1EB6" w:rsidP="004D1EB6">
            <w:pPr>
              <w:ind w:firstLine="0"/>
              <w:jc w:val="left"/>
              <w:rPr>
                <w:rFonts w:eastAsia="Times New Roman" w:cs="Times New Roman"/>
                <w:color w:val="000000"/>
                <w:sz w:val="20"/>
                <w:szCs w:val="20"/>
                <w:lang w:eastAsia="ru-RU"/>
              </w:rPr>
            </w:pPr>
            <w:r w:rsidRPr="00AF4364">
              <w:rPr>
                <w:rFonts w:eastAsia="Times New Roman" w:cs="Times New Roman"/>
                <w:color w:val="000000"/>
                <w:sz w:val="20"/>
                <w:szCs w:val="20"/>
                <w:lang w:eastAsia="ru-RU"/>
              </w:rPr>
              <w:t>Потери в сети водоснабжения</w:t>
            </w:r>
          </w:p>
        </w:tc>
        <w:tc>
          <w:tcPr>
            <w:tcW w:w="300" w:type="pct"/>
            <w:tcBorders>
              <w:top w:val="nil"/>
              <w:left w:val="nil"/>
              <w:bottom w:val="single" w:sz="4" w:space="0" w:color="auto"/>
              <w:right w:val="single" w:sz="4" w:space="0" w:color="auto"/>
            </w:tcBorders>
            <w:shd w:val="clear" w:color="auto" w:fill="auto"/>
            <w:vAlign w:val="center"/>
            <w:hideMark/>
          </w:tcPr>
          <w:p w14:paraId="10C768F0" w14:textId="77777777" w:rsidR="004D1EB6" w:rsidRPr="00AF4364" w:rsidRDefault="004D1EB6" w:rsidP="004D1EB6">
            <w:pPr>
              <w:ind w:firstLine="0"/>
              <w:jc w:val="center"/>
              <w:rPr>
                <w:rFonts w:eastAsia="Times New Roman" w:cs="Times New Roman"/>
                <w:color w:val="000000"/>
                <w:sz w:val="20"/>
                <w:szCs w:val="20"/>
                <w:lang w:eastAsia="ru-RU"/>
              </w:rPr>
            </w:pPr>
            <w:r w:rsidRPr="00AF4364">
              <w:rPr>
                <w:rFonts w:eastAsia="Times New Roman" w:cs="Times New Roman"/>
                <w:color w:val="000000"/>
                <w:sz w:val="20"/>
                <w:szCs w:val="20"/>
                <w:lang w:eastAsia="ru-RU"/>
              </w:rPr>
              <w:t>тыс. м</w:t>
            </w:r>
            <w:r w:rsidRPr="00AF4364">
              <w:rPr>
                <w:rFonts w:eastAsia="Times New Roman" w:cs="Times New Roman"/>
                <w:color w:val="000000"/>
                <w:sz w:val="20"/>
                <w:szCs w:val="20"/>
                <w:vertAlign w:val="superscript"/>
                <w:lang w:eastAsia="ru-RU"/>
              </w:rPr>
              <w:t>3</w:t>
            </w:r>
          </w:p>
        </w:tc>
        <w:tc>
          <w:tcPr>
            <w:tcW w:w="261" w:type="pct"/>
            <w:tcBorders>
              <w:top w:val="nil"/>
              <w:left w:val="nil"/>
              <w:bottom w:val="single" w:sz="4" w:space="0" w:color="auto"/>
              <w:right w:val="single" w:sz="4" w:space="0" w:color="auto"/>
            </w:tcBorders>
            <w:shd w:val="clear" w:color="auto" w:fill="auto"/>
            <w:vAlign w:val="center"/>
            <w:hideMark/>
          </w:tcPr>
          <w:p w14:paraId="4D11706A" w14:textId="4E5C7448" w:rsidR="004D1EB6" w:rsidRPr="00AF4364" w:rsidRDefault="004D1EB6" w:rsidP="004D1EB6">
            <w:pPr>
              <w:ind w:firstLine="0"/>
              <w:jc w:val="center"/>
              <w:rPr>
                <w:rFonts w:eastAsia="Times New Roman" w:cs="Times New Roman"/>
                <w:color w:val="000000"/>
                <w:sz w:val="20"/>
                <w:szCs w:val="20"/>
                <w:lang w:eastAsia="ru-RU"/>
              </w:rPr>
            </w:pPr>
            <w:r>
              <w:rPr>
                <w:color w:val="000000"/>
                <w:sz w:val="20"/>
                <w:szCs w:val="20"/>
              </w:rPr>
              <w:t>287,6</w:t>
            </w:r>
          </w:p>
        </w:tc>
        <w:tc>
          <w:tcPr>
            <w:tcW w:w="261" w:type="pct"/>
            <w:tcBorders>
              <w:top w:val="nil"/>
              <w:left w:val="nil"/>
              <w:bottom w:val="single" w:sz="4" w:space="0" w:color="auto"/>
              <w:right w:val="single" w:sz="4" w:space="0" w:color="auto"/>
            </w:tcBorders>
            <w:shd w:val="clear" w:color="auto" w:fill="auto"/>
            <w:noWrap/>
            <w:vAlign w:val="center"/>
            <w:hideMark/>
          </w:tcPr>
          <w:p w14:paraId="31127950" w14:textId="4B8398CC" w:rsidR="004D1EB6" w:rsidRPr="00AF4364" w:rsidRDefault="004D1EB6" w:rsidP="004D1EB6">
            <w:pPr>
              <w:ind w:firstLine="0"/>
              <w:jc w:val="center"/>
              <w:rPr>
                <w:rFonts w:eastAsia="Times New Roman" w:cs="Times New Roman"/>
                <w:color w:val="000000"/>
                <w:sz w:val="20"/>
                <w:szCs w:val="20"/>
                <w:lang w:eastAsia="ru-RU"/>
              </w:rPr>
            </w:pPr>
            <w:r>
              <w:rPr>
                <w:color w:val="000000"/>
                <w:sz w:val="20"/>
                <w:szCs w:val="20"/>
              </w:rPr>
              <w:t>262,2</w:t>
            </w:r>
          </w:p>
        </w:tc>
        <w:tc>
          <w:tcPr>
            <w:tcW w:w="261" w:type="pct"/>
            <w:tcBorders>
              <w:top w:val="nil"/>
              <w:left w:val="nil"/>
              <w:bottom w:val="single" w:sz="4" w:space="0" w:color="auto"/>
              <w:right w:val="single" w:sz="4" w:space="0" w:color="auto"/>
            </w:tcBorders>
            <w:shd w:val="clear" w:color="auto" w:fill="auto"/>
            <w:noWrap/>
            <w:vAlign w:val="center"/>
            <w:hideMark/>
          </w:tcPr>
          <w:p w14:paraId="2CC4ADA2" w14:textId="45329526" w:rsidR="004D1EB6" w:rsidRPr="00AF4364" w:rsidRDefault="004D1EB6" w:rsidP="004D1EB6">
            <w:pPr>
              <w:ind w:firstLine="0"/>
              <w:jc w:val="center"/>
              <w:rPr>
                <w:rFonts w:eastAsia="Times New Roman" w:cs="Times New Roman"/>
                <w:color w:val="000000"/>
                <w:sz w:val="20"/>
                <w:szCs w:val="20"/>
                <w:lang w:eastAsia="ru-RU"/>
              </w:rPr>
            </w:pPr>
            <w:r>
              <w:rPr>
                <w:color w:val="000000"/>
                <w:sz w:val="20"/>
                <w:szCs w:val="20"/>
              </w:rPr>
              <w:t>272,5</w:t>
            </w:r>
          </w:p>
        </w:tc>
        <w:tc>
          <w:tcPr>
            <w:tcW w:w="261" w:type="pct"/>
            <w:tcBorders>
              <w:top w:val="nil"/>
              <w:left w:val="nil"/>
              <w:bottom w:val="single" w:sz="4" w:space="0" w:color="auto"/>
              <w:right w:val="single" w:sz="4" w:space="0" w:color="auto"/>
            </w:tcBorders>
            <w:shd w:val="clear" w:color="auto" w:fill="auto"/>
            <w:noWrap/>
            <w:vAlign w:val="center"/>
            <w:hideMark/>
          </w:tcPr>
          <w:p w14:paraId="1045E2D7" w14:textId="082AF3E7" w:rsidR="004D1EB6" w:rsidRPr="00AF4364" w:rsidRDefault="004D1EB6" w:rsidP="004D1EB6">
            <w:pPr>
              <w:ind w:firstLine="0"/>
              <w:jc w:val="center"/>
              <w:rPr>
                <w:rFonts w:eastAsia="Times New Roman" w:cs="Times New Roman"/>
                <w:color w:val="000000"/>
                <w:sz w:val="20"/>
                <w:szCs w:val="20"/>
                <w:lang w:eastAsia="ru-RU"/>
              </w:rPr>
            </w:pPr>
            <w:r>
              <w:rPr>
                <w:color w:val="000000"/>
                <w:sz w:val="20"/>
                <w:szCs w:val="20"/>
              </w:rPr>
              <w:t>264,6</w:t>
            </w:r>
          </w:p>
        </w:tc>
        <w:tc>
          <w:tcPr>
            <w:tcW w:w="261" w:type="pct"/>
            <w:tcBorders>
              <w:top w:val="nil"/>
              <w:left w:val="nil"/>
              <w:bottom w:val="single" w:sz="4" w:space="0" w:color="auto"/>
              <w:right w:val="single" w:sz="4" w:space="0" w:color="auto"/>
            </w:tcBorders>
            <w:shd w:val="clear" w:color="auto" w:fill="auto"/>
            <w:noWrap/>
            <w:vAlign w:val="center"/>
            <w:hideMark/>
          </w:tcPr>
          <w:p w14:paraId="641C146A" w14:textId="6E8EBF8F" w:rsidR="004D1EB6" w:rsidRPr="00AF4364" w:rsidRDefault="004D1EB6" w:rsidP="004D1EB6">
            <w:pPr>
              <w:ind w:firstLine="0"/>
              <w:jc w:val="center"/>
              <w:rPr>
                <w:rFonts w:eastAsia="Times New Roman" w:cs="Times New Roman"/>
                <w:color w:val="000000"/>
                <w:sz w:val="20"/>
                <w:szCs w:val="20"/>
                <w:lang w:eastAsia="ru-RU"/>
              </w:rPr>
            </w:pPr>
            <w:r>
              <w:rPr>
                <w:color w:val="000000"/>
                <w:sz w:val="20"/>
                <w:szCs w:val="20"/>
              </w:rPr>
              <w:t>255,4</w:t>
            </w:r>
          </w:p>
        </w:tc>
        <w:tc>
          <w:tcPr>
            <w:tcW w:w="261" w:type="pct"/>
            <w:tcBorders>
              <w:top w:val="nil"/>
              <w:left w:val="nil"/>
              <w:bottom w:val="single" w:sz="4" w:space="0" w:color="auto"/>
              <w:right w:val="single" w:sz="4" w:space="0" w:color="auto"/>
            </w:tcBorders>
            <w:shd w:val="clear" w:color="auto" w:fill="auto"/>
            <w:noWrap/>
            <w:vAlign w:val="center"/>
            <w:hideMark/>
          </w:tcPr>
          <w:p w14:paraId="24481D32" w14:textId="414B0198" w:rsidR="004D1EB6" w:rsidRPr="00AF4364" w:rsidRDefault="004D1EB6" w:rsidP="004D1EB6">
            <w:pPr>
              <w:ind w:firstLine="0"/>
              <w:jc w:val="center"/>
              <w:rPr>
                <w:rFonts w:eastAsia="Times New Roman" w:cs="Times New Roman"/>
                <w:color w:val="000000"/>
                <w:sz w:val="20"/>
                <w:szCs w:val="20"/>
                <w:lang w:eastAsia="ru-RU"/>
              </w:rPr>
            </w:pPr>
            <w:r>
              <w:rPr>
                <w:color w:val="000000"/>
                <w:sz w:val="20"/>
                <w:szCs w:val="20"/>
              </w:rPr>
              <w:t>244,8</w:t>
            </w:r>
          </w:p>
        </w:tc>
        <w:tc>
          <w:tcPr>
            <w:tcW w:w="261" w:type="pct"/>
            <w:tcBorders>
              <w:top w:val="nil"/>
              <w:left w:val="nil"/>
              <w:bottom w:val="single" w:sz="4" w:space="0" w:color="auto"/>
              <w:right w:val="single" w:sz="4" w:space="0" w:color="auto"/>
            </w:tcBorders>
            <w:shd w:val="clear" w:color="auto" w:fill="auto"/>
            <w:noWrap/>
            <w:vAlign w:val="center"/>
            <w:hideMark/>
          </w:tcPr>
          <w:p w14:paraId="7D94D636" w14:textId="2159B036" w:rsidR="004D1EB6" w:rsidRPr="00AF4364" w:rsidRDefault="004D1EB6" w:rsidP="004D1EB6">
            <w:pPr>
              <w:ind w:firstLine="0"/>
              <w:jc w:val="center"/>
              <w:rPr>
                <w:rFonts w:eastAsia="Times New Roman" w:cs="Times New Roman"/>
                <w:color w:val="000000"/>
                <w:sz w:val="20"/>
                <w:szCs w:val="20"/>
                <w:lang w:eastAsia="ru-RU"/>
              </w:rPr>
            </w:pPr>
            <w:r>
              <w:rPr>
                <w:color w:val="000000"/>
                <w:sz w:val="20"/>
                <w:szCs w:val="20"/>
              </w:rPr>
              <w:t>232,9</w:t>
            </w:r>
          </w:p>
        </w:tc>
        <w:tc>
          <w:tcPr>
            <w:tcW w:w="261" w:type="pct"/>
            <w:tcBorders>
              <w:top w:val="nil"/>
              <w:left w:val="nil"/>
              <w:bottom w:val="single" w:sz="4" w:space="0" w:color="auto"/>
              <w:right w:val="single" w:sz="4" w:space="0" w:color="auto"/>
            </w:tcBorders>
            <w:shd w:val="clear" w:color="auto" w:fill="auto"/>
            <w:noWrap/>
            <w:vAlign w:val="center"/>
            <w:hideMark/>
          </w:tcPr>
          <w:p w14:paraId="51EAC7A8" w14:textId="42DE228E" w:rsidR="004D1EB6" w:rsidRPr="00AF4364" w:rsidRDefault="004D1EB6" w:rsidP="004D1EB6">
            <w:pPr>
              <w:ind w:firstLine="0"/>
              <w:jc w:val="center"/>
              <w:rPr>
                <w:rFonts w:eastAsia="Times New Roman" w:cs="Times New Roman"/>
                <w:color w:val="000000"/>
                <w:sz w:val="20"/>
                <w:szCs w:val="20"/>
                <w:lang w:eastAsia="ru-RU"/>
              </w:rPr>
            </w:pPr>
            <w:r>
              <w:rPr>
                <w:color w:val="000000"/>
                <w:sz w:val="20"/>
                <w:szCs w:val="20"/>
              </w:rPr>
              <w:t>219,7</w:t>
            </w:r>
          </w:p>
        </w:tc>
        <w:tc>
          <w:tcPr>
            <w:tcW w:w="261" w:type="pct"/>
            <w:tcBorders>
              <w:top w:val="nil"/>
              <w:left w:val="nil"/>
              <w:bottom w:val="single" w:sz="4" w:space="0" w:color="auto"/>
              <w:right w:val="single" w:sz="4" w:space="0" w:color="auto"/>
            </w:tcBorders>
            <w:shd w:val="clear" w:color="auto" w:fill="auto"/>
            <w:noWrap/>
            <w:vAlign w:val="center"/>
            <w:hideMark/>
          </w:tcPr>
          <w:p w14:paraId="36FA638E" w14:textId="6775790A" w:rsidR="004D1EB6" w:rsidRPr="00AF4364" w:rsidRDefault="004D1EB6" w:rsidP="004D1EB6">
            <w:pPr>
              <w:ind w:firstLine="0"/>
              <w:jc w:val="center"/>
              <w:rPr>
                <w:rFonts w:eastAsia="Times New Roman" w:cs="Times New Roman"/>
                <w:color w:val="000000"/>
                <w:sz w:val="20"/>
                <w:szCs w:val="20"/>
                <w:lang w:eastAsia="ru-RU"/>
              </w:rPr>
            </w:pPr>
            <w:r>
              <w:rPr>
                <w:color w:val="000000"/>
                <w:sz w:val="20"/>
                <w:szCs w:val="20"/>
              </w:rPr>
              <w:t>205,1</w:t>
            </w:r>
          </w:p>
        </w:tc>
        <w:tc>
          <w:tcPr>
            <w:tcW w:w="261" w:type="pct"/>
            <w:tcBorders>
              <w:top w:val="nil"/>
              <w:left w:val="nil"/>
              <w:bottom w:val="single" w:sz="4" w:space="0" w:color="auto"/>
              <w:right w:val="single" w:sz="4" w:space="0" w:color="auto"/>
            </w:tcBorders>
            <w:shd w:val="clear" w:color="auto" w:fill="auto"/>
            <w:noWrap/>
            <w:vAlign w:val="center"/>
            <w:hideMark/>
          </w:tcPr>
          <w:p w14:paraId="3ECA0B2A" w14:textId="51329A8E" w:rsidR="004D1EB6" w:rsidRPr="00AF4364" w:rsidRDefault="004D1EB6" w:rsidP="004D1EB6">
            <w:pPr>
              <w:ind w:firstLine="0"/>
              <w:jc w:val="center"/>
              <w:rPr>
                <w:rFonts w:eastAsia="Times New Roman" w:cs="Times New Roman"/>
                <w:color w:val="000000"/>
                <w:sz w:val="20"/>
                <w:szCs w:val="20"/>
                <w:lang w:eastAsia="ru-RU"/>
              </w:rPr>
            </w:pPr>
            <w:r>
              <w:rPr>
                <w:color w:val="000000"/>
                <w:sz w:val="20"/>
                <w:szCs w:val="20"/>
              </w:rPr>
              <w:t>189,2</w:t>
            </w:r>
          </w:p>
        </w:tc>
        <w:tc>
          <w:tcPr>
            <w:tcW w:w="261" w:type="pct"/>
            <w:tcBorders>
              <w:top w:val="nil"/>
              <w:left w:val="nil"/>
              <w:bottom w:val="single" w:sz="4" w:space="0" w:color="auto"/>
              <w:right w:val="single" w:sz="4" w:space="0" w:color="auto"/>
            </w:tcBorders>
            <w:shd w:val="clear" w:color="auto" w:fill="auto"/>
            <w:noWrap/>
            <w:vAlign w:val="center"/>
            <w:hideMark/>
          </w:tcPr>
          <w:p w14:paraId="681B1628" w14:textId="092F55C6" w:rsidR="004D1EB6" w:rsidRPr="00AF4364" w:rsidRDefault="004D1EB6" w:rsidP="004D1EB6">
            <w:pPr>
              <w:ind w:firstLine="0"/>
              <w:jc w:val="center"/>
              <w:rPr>
                <w:rFonts w:eastAsia="Times New Roman" w:cs="Times New Roman"/>
                <w:color w:val="000000"/>
                <w:sz w:val="20"/>
                <w:szCs w:val="20"/>
                <w:lang w:eastAsia="ru-RU"/>
              </w:rPr>
            </w:pPr>
            <w:r>
              <w:rPr>
                <w:color w:val="000000"/>
                <w:sz w:val="20"/>
                <w:szCs w:val="20"/>
              </w:rPr>
              <w:t>172</w:t>
            </w:r>
          </w:p>
        </w:tc>
        <w:tc>
          <w:tcPr>
            <w:tcW w:w="258" w:type="pct"/>
            <w:tcBorders>
              <w:top w:val="nil"/>
              <w:left w:val="nil"/>
              <w:bottom w:val="single" w:sz="4" w:space="0" w:color="auto"/>
              <w:right w:val="single" w:sz="4" w:space="0" w:color="auto"/>
            </w:tcBorders>
            <w:shd w:val="clear" w:color="auto" w:fill="auto"/>
            <w:noWrap/>
            <w:vAlign w:val="center"/>
            <w:hideMark/>
          </w:tcPr>
          <w:p w14:paraId="722DFCCE" w14:textId="57C798F8" w:rsidR="004D1EB6" w:rsidRPr="00AF4364" w:rsidRDefault="004D1EB6" w:rsidP="004D1EB6">
            <w:pPr>
              <w:ind w:firstLine="0"/>
              <w:jc w:val="center"/>
              <w:rPr>
                <w:rFonts w:eastAsia="Times New Roman" w:cs="Times New Roman"/>
                <w:color w:val="000000"/>
                <w:sz w:val="20"/>
                <w:szCs w:val="20"/>
                <w:lang w:eastAsia="ru-RU"/>
              </w:rPr>
            </w:pPr>
            <w:r>
              <w:rPr>
                <w:color w:val="000000"/>
                <w:sz w:val="20"/>
                <w:szCs w:val="20"/>
              </w:rPr>
              <w:t>153,4</w:t>
            </w:r>
          </w:p>
        </w:tc>
      </w:tr>
      <w:tr w:rsidR="004D1EB6" w:rsidRPr="00AF4364" w14:paraId="3E930F2A" w14:textId="77777777" w:rsidTr="004D1EB6">
        <w:trPr>
          <w:trHeight w:val="20"/>
        </w:trPr>
        <w:tc>
          <w:tcPr>
            <w:tcW w:w="257" w:type="pct"/>
            <w:tcBorders>
              <w:top w:val="nil"/>
              <w:left w:val="single" w:sz="4" w:space="0" w:color="auto"/>
              <w:bottom w:val="single" w:sz="4" w:space="0" w:color="auto"/>
              <w:right w:val="single" w:sz="4" w:space="0" w:color="auto"/>
            </w:tcBorders>
            <w:shd w:val="clear" w:color="auto" w:fill="auto"/>
            <w:vAlign w:val="center"/>
            <w:hideMark/>
          </w:tcPr>
          <w:p w14:paraId="1A113274" w14:textId="77777777" w:rsidR="004D1EB6" w:rsidRPr="00AF4364" w:rsidRDefault="004D1EB6" w:rsidP="004D1EB6">
            <w:pPr>
              <w:ind w:firstLine="0"/>
              <w:jc w:val="center"/>
              <w:rPr>
                <w:rFonts w:eastAsia="Times New Roman" w:cs="Times New Roman"/>
                <w:color w:val="000000"/>
                <w:sz w:val="20"/>
                <w:szCs w:val="20"/>
                <w:lang w:eastAsia="ru-RU"/>
              </w:rPr>
            </w:pPr>
            <w:r w:rsidRPr="00AF4364">
              <w:rPr>
                <w:rFonts w:eastAsia="Times New Roman" w:cs="Times New Roman"/>
                <w:color w:val="000000"/>
                <w:sz w:val="20"/>
                <w:szCs w:val="20"/>
                <w:lang w:eastAsia="ru-RU"/>
              </w:rPr>
              <w:t>4</w:t>
            </w:r>
          </w:p>
        </w:tc>
        <w:tc>
          <w:tcPr>
            <w:tcW w:w="1316" w:type="pct"/>
            <w:tcBorders>
              <w:top w:val="nil"/>
              <w:left w:val="nil"/>
              <w:bottom w:val="single" w:sz="4" w:space="0" w:color="auto"/>
              <w:right w:val="single" w:sz="4" w:space="0" w:color="auto"/>
            </w:tcBorders>
            <w:shd w:val="clear" w:color="auto" w:fill="auto"/>
            <w:vAlign w:val="center"/>
            <w:hideMark/>
          </w:tcPr>
          <w:p w14:paraId="20C93B59" w14:textId="77777777" w:rsidR="004D1EB6" w:rsidRPr="00AF4364" w:rsidRDefault="004D1EB6" w:rsidP="004D1EB6">
            <w:pPr>
              <w:ind w:firstLine="0"/>
              <w:jc w:val="left"/>
              <w:rPr>
                <w:rFonts w:eastAsia="Times New Roman" w:cs="Times New Roman"/>
                <w:color w:val="000000"/>
                <w:sz w:val="20"/>
                <w:szCs w:val="20"/>
                <w:lang w:eastAsia="ru-RU"/>
              </w:rPr>
            </w:pPr>
            <w:r w:rsidRPr="00AF4364">
              <w:rPr>
                <w:rFonts w:eastAsia="Times New Roman" w:cs="Times New Roman"/>
                <w:color w:val="000000"/>
                <w:sz w:val="20"/>
                <w:szCs w:val="20"/>
                <w:lang w:eastAsia="ru-RU"/>
              </w:rPr>
              <w:t>Полезный отпуск из них:</w:t>
            </w:r>
          </w:p>
        </w:tc>
        <w:tc>
          <w:tcPr>
            <w:tcW w:w="300" w:type="pct"/>
            <w:tcBorders>
              <w:top w:val="nil"/>
              <w:left w:val="nil"/>
              <w:bottom w:val="single" w:sz="4" w:space="0" w:color="auto"/>
              <w:right w:val="single" w:sz="4" w:space="0" w:color="auto"/>
            </w:tcBorders>
            <w:shd w:val="clear" w:color="auto" w:fill="auto"/>
            <w:vAlign w:val="center"/>
            <w:hideMark/>
          </w:tcPr>
          <w:p w14:paraId="62F68971" w14:textId="77777777" w:rsidR="004D1EB6" w:rsidRPr="00AF4364" w:rsidRDefault="004D1EB6" w:rsidP="004D1EB6">
            <w:pPr>
              <w:ind w:firstLine="0"/>
              <w:jc w:val="center"/>
              <w:rPr>
                <w:rFonts w:eastAsia="Times New Roman" w:cs="Times New Roman"/>
                <w:color w:val="000000"/>
                <w:sz w:val="20"/>
                <w:szCs w:val="20"/>
                <w:lang w:eastAsia="ru-RU"/>
              </w:rPr>
            </w:pPr>
            <w:r w:rsidRPr="00AF4364">
              <w:rPr>
                <w:rFonts w:eastAsia="Times New Roman" w:cs="Times New Roman"/>
                <w:color w:val="000000"/>
                <w:sz w:val="20"/>
                <w:szCs w:val="20"/>
                <w:lang w:eastAsia="ru-RU"/>
              </w:rPr>
              <w:t>тыс. м</w:t>
            </w:r>
            <w:r w:rsidRPr="00AF4364">
              <w:rPr>
                <w:rFonts w:eastAsia="Times New Roman" w:cs="Times New Roman"/>
                <w:color w:val="000000"/>
                <w:sz w:val="20"/>
                <w:szCs w:val="20"/>
                <w:vertAlign w:val="superscript"/>
                <w:lang w:eastAsia="ru-RU"/>
              </w:rPr>
              <w:t>3</w:t>
            </w:r>
          </w:p>
        </w:tc>
        <w:tc>
          <w:tcPr>
            <w:tcW w:w="261" w:type="pct"/>
            <w:tcBorders>
              <w:top w:val="nil"/>
              <w:left w:val="nil"/>
              <w:bottom w:val="single" w:sz="4" w:space="0" w:color="auto"/>
              <w:right w:val="single" w:sz="4" w:space="0" w:color="auto"/>
            </w:tcBorders>
            <w:shd w:val="clear" w:color="auto" w:fill="auto"/>
            <w:noWrap/>
            <w:vAlign w:val="center"/>
            <w:hideMark/>
          </w:tcPr>
          <w:p w14:paraId="2703922A" w14:textId="17829416" w:rsidR="004D1EB6" w:rsidRPr="00AF4364" w:rsidRDefault="004D1EB6" w:rsidP="004D1EB6">
            <w:pPr>
              <w:ind w:firstLine="0"/>
              <w:jc w:val="center"/>
              <w:rPr>
                <w:rFonts w:eastAsia="Times New Roman" w:cs="Times New Roman"/>
                <w:color w:val="000000"/>
                <w:sz w:val="20"/>
                <w:szCs w:val="20"/>
                <w:lang w:eastAsia="ru-RU"/>
              </w:rPr>
            </w:pPr>
            <w:r>
              <w:rPr>
                <w:color w:val="000000"/>
                <w:sz w:val="20"/>
                <w:szCs w:val="20"/>
              </w:rPr>
              <w:t>2030,9</w:t>
            </w:r>
          </w:p>
        </w:tc>
        <w:tc>
          <w:tcPr>
            <w:tcW w:w="261" w:type="pct"/>
            <w:tcBorders>
              <w:top w:val="nil"/>
              <w:left w:val="nil"/>
              <w:bottom w:val="single" w:sz="4" w:space="0" w:color="auto"/>
              <w:right w:val="single" w:sz="4" w:space="0" w:color="auto"/>
            </w:tcBorders>
            <w:shd w:val="clear" w:color="auto" w:fill="auto"/>
            <w:noWrap/>
            <w:vAlign w:val="center"/>
            <w:hideMark/>
          </w:tcPr>
          <w:p w14:paraId="4F0B0E21" w14:textId="195BDB37" w:rsidR="004D1EB6" w:rsidRPr="00AF4364" w:rsidRDefault="004D1EB6" w:rsidP="004D1EB6">
            <w:pPr>
              <w:ind w:firstLine="0"/>
              <w:jc w:val="center"/>
              <w:rPr>
                <w:rFonts w:eastAsia="Times New Roman" w:cs="Times New Roman"/>
                <w:color w:val="000000"/>
                <w:sz w:val="20"/>
                <w:szCs w:val="20"/>
                <w:lang w:eastAsia="ru-RU"/>
              </w:rPr>
            </w:pPr>
            <w:r>
              <w:rPr>
                <w:color w:val="000000"/>
                <w:sz w:val="20"/>
                <w:szCs w:val="20"/>
              </w:rPr>
              <w:t>2114,4</w:t>
            </w:r>
          </w:p>
        </w:tc>
        <w:tc>
          <w:tcPr>
            <w:tcW w:w="261" w:type="pct"/>
            <w:tcBorders>
              <w:top w:val="nil"/>
              <w:left w:val="nil"/>
              <w:bottom w:val="single" w:sz="4" w:space="0" w:color="auto"/>
              <w:right w:val="single" w:sz="4" w:space="0" w:color="auto"/>
            </w:tcBorders>
            <w:shd w:val="clear" w:color="auto" w:fill="auto"/>
            <w:noWrap/>
            <w:vAlign w:val="center"/>
            <w:hideMark/>
          </w:tcPr>
          <w:p w14:paraId="7629DCA7" w14:textId="2EFFBB24" w:rsidR="004D1EB6" w:rsidRPr="00AF4364" w:rsidRDefault="004D1EB6" w:rsidP="004D1EB6">
            <w:pPr>
              <w:ind w:firstLine="0"/>
              <w:jc w:val="center"/>
              <w:rPr>
                <w:rFonts w:eastAsia="Times New Roman" w:cs="Times New Roman"/>
                <w:color w:val="000000"/>
                <w:sz w:val="20"/>
                <w:szCs w:val="20"/>
                <w:lang w:eastAsia="ru-RU"/>
              </w:rPr>
            </w:pPr>
            <w:r>
              <w:rPr>
                <w:color w:val="000000"/>
                <w:sz w:val="20"/>
                <w:szCs w:val="20"/>
              </w:rPr>
              <w:t>2197,9</w:t>
            </w:r>
          </w:p>
        </w:tc>
        <w:tc>
          <w:tcPr>
            <w:tcW w:w="261" w:type="pct"/>
            <w:tcBorders>
              <w:top w:val="nil"/>
              <w:left w:val="nil"/>
              <w:bottom w:val="single" w:sz="4" w:space="0" w:color="auto"/>
              <w:right w:val="single" w:sz="4" w:space="0" w:color="auto"/>
            </w:tcBorders>
            <w:shd w:val="clear" w:color="auto" w:fill="auto"/>
            <w:noWrap/>
            <w:vAlign w:val="center"/>
            <w:hideMark/>
          </w:tcPr>
          <w:p w14:paraId="3F02FC9D" w14:textId="5A54164A" w:rsidR="004D1EB6" w:rsidRPr="00AF4364" w:rsidRDefault="004D1EB6" w:rsidP="004D1EB6">
            <w:pPr>
              <w:ind w:firstLine="0"/>
              <w:jc w:val="center"/>
              <w:rPr>
                <w:rFonts w:eastAsia="Times New Roman" w:cs="Times New Roman"/>
                <w:color w:val="000000"/>
                <w:sz w:val="20"/>
                <w:szCs w:val="20"/>
                <w:lang w:eastAsia="ru-RU"/>
              </w:rPr>
            </w:pPr>
            <w:r>
              <w:rPr>
                <w:color w:val="000000"/>
                <w:sz w:val="20"/>
                <w:szCs w:val="20"/>
              </w:rPr>
              <w:t>2359,3</w:t>
            </w:r>
          </w:p>
        </w:tc>
        <w:tc>
          <w:tcPr>
            <w:tcW w:w="261" w:type="pct"/>
            <w:tcBorders>
              <w:top w:val="nil"/>
              <w:left w:val="nil"/>
              <w:bottom w:val="single" w:sz="4" w:space="0" w:color="auto"/>
              <w:right w:val="single" w:sz="4" w:space="0" w:color="auto"/>
            </w:tcBorders>
            <w:shd w:val="clear" w:color="auto" w:fill="auto"/>
            <w:noWrap/>
            <w:vAlign w:val="center"/>
            <w:hideMark/>
          </w:tcPr>
          <w:p w14:paraId="70A1D5F2" w14:textId="6CF72745" w:rsidR="004D1EB6" w:rsidRPr="00AF4364" w:rsidRDefault="004D1EB6" w:rsidP="004D1EB6">
            <w:pPr>
              <w:ind w:firstLine="0"/>
              <w:jc w:val="center"/>
              <w:rPr>
                <w:rFonts w:eastAsia="Times New Roman" w:cs="Times New Roman"/>
                <w:color w:val="000000"/>
                <w:sz w:val="20"/>
                <w:szCs w:val="20"/>
                <w:lang w:eastAsia="ru-RU"/>
              </w:rPr>
            </w:pPr>
            <w:r>
              <w:rPr>
                <w:color w:val="000000"/>
                <w:sz w:val="20"/>
                <w:szCs w:val="20"/>
              </w:rPr>
              <w:t>2505,3</w:t>
            </w:r>
          </w:p>
        </w:tc>
        <w:tc>
          <w:tcPr>
            <w:tcW w:w="261" w:type="pct"/>
            <w:tcBorders>
              <w:top w:val="nil"/>
              <w:left w:val="nil"/>
              <w:bottom w:val="single" w:sz="4" w:space="0" w:color="auto"/>
              <w:right w:val="single" w:sz="4" w:space="0" w:color="auto"/>
            </w:tcBorders>
            <w:shd w:val="clear" w:color="auto" w:fill="auto"/>
            <w:noWrap/>
            <w:vAlign w:val="center"/>
            <w:hideMark/>
          </w:tcPr>
          <w:p w14:paraId="0B9986A0" w14:textId="06B67571" w:rsidR="004D1EB6" w:rsidRPr="00AF4364" w:rsidRDefault="004D1EB6" w:rsidP="004D1EB6">
            <w:pPr>
              <w:ind w:firstLine="0"/>
              <w:jc w:val="center"/>
              <w:rPr>
                <w:rFonts w:eastAsia="Times New Roman" w:cs="Times New Roman"/>
                <w:color w:val="000000"/>
                <w:sz w:val="20"/>
                <w:szCs w:val="20"/>
                <w:lang w:eastAsia="ru-RU"/>
              </w:rPr>
            </w:pPr>
            <w:r>
              <w:rPr>
                <w:color w:val="000000"/>
                <w:sz w:val="20"/>
                <w:szCs w:val="20"/>
              </w:rPr>
              <w:t>2651,3</w:t>
            </w:r>
          </w:p>
        </w:tc>
        <w:tc>
          <w:tcPr>
            <w:tcW w:w="261" w:type="pct"/>
            <w:tcBorders>
              <w:top w:val="nil"/>
              <w:left w:val="nil"/>
              <w:bottom w:val="single" w:sz="4" w:space="0" w:color="auto"/>
              <w:right w:val="single" w:sz="4" w:space="0" w:color="auto"/>
            </w:tcBorders>
            <w:shd w:val="clear" w:color="auto" w:fill="auto"/>
            <w:noWrap/>
            <w:vAlign w:val="center"/>
            <w:hideMark/>
          </w:tcPr>
          <w:p w14:paraId="1BCE5635" w14:textId="1D7FFBA4" w:rsidR="004D1EB6" w:rsidRPr="00AF4364" w:rsidRDefault="004D1EB6" w:rsidP="004D1EB6">
            <w:pPr>
              <w:ind w:firstLine="0"/>
              <w:jc w:val="center"/>
              <w:rPr>
                <w:rFonts w:eastAsia="Times New Roman" w:cs="Times New Roman"/>
                <w:color w:val="000000"/>
                <w:sz w:val="20"/>
                <w:szCs w:val="20"/>
                <w:lang w:eastAsia="ru-RU"/>
              </w:rPr>
            </w:pPr>
            <w:r>
              <w:rPr>
                <w:color w:val="000000"/>
                <w:sz w:val="20"/>
                <w:szCs w:val="20"/>
              </w:rPr>
              <w:t>2760,8</w:t>
            </w:r>
          </w:p>
        </w:tc>
        <w:tc>
          <w:tcPr>
            <w:tcW w:w="261" w:type="pct"/>
            <w:tcBorders>
              <w:top w:val="nil"/>
              <w:left w:val="nil"/>
              <w:bottom w:val="single" w:sz="4" w:space="0" w:color="auto"/>
              <w:right w:val="single" w:sz="4" w:space="0" w:color="auto"/>
            </w:tcBorders>
            <w:shd w:val="clear" w:color="auto" w:fill="auto"/>
            <w:noWrap/>
            <w:vAlign w:val="center"/>
            <w:hideMark/>
          </w:tcPr>
          <w:p w14:paraId="55CDFDED" w14:textId="6FE26FB9" w:rsidR="004D1EB6" w:rsidRPr="00AF4364" w:rsidRDefault="004D1EB6" w:rsidP="004D1EB6">
            <w:pPr>
              <w:ind w:firstLine="0"/>
              <w:jc w:val="center"/>
              <w:rPr>
                <w:rFonts w:eastAsia="Times New Roman" w:cs="Times New Roman"/>
                <w:color w:val="000000"/>
                <w:sz w:val="20"/>
                <w:szCs w:val="20"/>
                <w:lang w:eastAsia="ru-RU"/>
              </w:rPr>
            </w:pPr>
            <w:r>
              <w:rPr>
                <w:color w:val="000000"/>
                <w:sz w:val="20"/>
                <w:szCs w:val="20"/>
              </w:rPr>
              <w:t>2870,3</w:t>
            </w:r>
          </w:p>
        </w:tc>
        <w:tc>
          <w:tcPr>
            <w:tcW w:w="261" w:type="pct"/>
            <w:tcBorders>
              <w:top w:val="nil"/>
              <w:left w:val="nil"/>
              <w:bottom w:val="single" w:sz="4" w:space="0" w:color="auto"/>
              <w:right w:val="single" w:sz="4" w:space="0" w:color="auto"/>
            </w:tcBorders>
            <w:shd w:val="clear" w:color="auto" w:fill="auto"/>
            <w:noWrap/>
            <w:vAlign w:val="center"/>
            <w:hideMark/>
          </w:tcPr>
          <w:p w14:paraId="5A9362A9" w14:textId="57E3A371" w:rsidR="004D1EB6" w:rsidRPr="00AF4364" w:rsidRDefault="004D1EB6" w:rsidP="004D1EB6">
            <w:pPr>
              <w:ind w:firstLine="0"/>
              <w:jc w:val="center"/>
              <w:rPr>
                <w:rFonts w:eastAsia="Times New Roman" w:cs="Times New Roman"/>
                <w:color w:val="000000"/>
                <w:sz w:val="20"/>
                <w:szCs w:val="20"/>
                <w:lang w:eastAsia="ru-RU"/>
              </w:rPr>
            </w:pPr>
            <w:r>
              <w:rPr>
                <w:color w:val="000000"/>
                <w:sz w:val="20"/>
                <w:szCs w:val="20"/>
              </w:rPr>
              <w:t>2890,0</w:t>
            </w:r>
          </w:p>
        </w:tc>
        <w:tc>
          <w:tcPr>
            <w:tcW w:w="261" w:type="pct"/>
            <w:tcBorders>
              <w:top w:val="nil"/>
              <w:left w:val="nil"/>
              <w:bottom w:val="single" w:sz="4" w:space="0" w:color="auto"/>
              <w:right w:val="single" w:sz="4" w:space="0" w:color="auto"/>
            </w:tcBorders>
            <w:shd w:val="clear" w:color="auto" w:fill="auto"/>
            <w:noWrap/>
            <w:vAlign w:val="center"/>
            <w:hideMark/>
          </w:tcPr>
          <w:p w14:paraId="633CC702" w14:textId="11B69D7E" w:rsidR="004D1EB6" w:rsidRPr="00AF4364" w:rsidRDefault="004D1EB6" w:rsidP="004D1EB6">
            <w:pPr>
              <w:ind w:firstLine="0"/>
              <w:jc w:val="center"/>
              <w:rPr>
                <w:rFonts w:eastAsia="Times New Roman" w:cs="Times New Roman"/>
                <w:color w:val="000000"/>
                <w:sz w:val="20"/>
                <w:szCs w:val="20"/>
                <w:lang w:eastAsia="ru-RU"/>
              </w:rPr>
            </w:pPr>
            <w:r>
              <w:rPr>
                <w:color w:val="000000"/>
                <w:sz w:val="20"/>
                <w:szCs w:val="20"/>
              </w:rPr>
              <w:t>2909,8</w:t>
            </w:r>
          </w:p>
        </w:tc>
        <w:tc>
          <w:tcPr>
            <w:tcW w:w="261" w:type="pct"/>
            <w:tcBorders>
              <w:top w:val="nil"/>
              <w:left w:val="nil"/>
              <w:bottom w:val="single" w:sz="4" w:space="0" w:color="auto"/>
              <w:right w:val="single" w:sz="4" w:space="0" w:color="auto"/>
            </w:tcBorders>
            <w:shd w:val="clear" w:color="auto" w:fill="auto"/>
            <w:vAlign w:val="center"/>
            <w:hideMark/>
          </w:tcPr>
          <w:p w14:paraId="2DAB7ADC" w14:textId="0173C063" w:rsidR="004D1EB6" w:rsidRPr="00AF4364" w:rsidRDefault="004D1EB6" w:rsidP="004D1EB6">
            <w:pPr>
              <w:ind w:firstLine="0"/>
              <w:jc w:val="center"/>
              <w:rPr>
                <w:rFonts w:eastAsia="Times New Roman" w:cs="Times New Roman"/>
                <w:color w:val="000000"/>
                <w:sz w:val="20"/>
                <w:szCs w:val="20"/>
                <w:lang w:eastAsia="ru-RU"/>
              </w:rPr>
            </w:pPr>
            <w:r>
              <w:rPr>
                <w:color w:val="000000"/>
                <w:sz w:val="20"/>
                <w:szCs w:val="20"/>
              </w:rPr>
              <w:t>2929,6</w:t>
            </w:r>
          </w:p>
        </w:tc>
        <w:tc>
          <w:tcPr>
            <w:tcW w:w="258" w:type="pct"/>
            <w:tcBorders>
              <w:top w:val="nil"/>
              <w:left w:val="nil"/>
              <w:bottom w:val="single" w:sz="4" w:space="0" w:color="auto"/>
              <w:right w:val="single" w:sz="4" w:space="0" w:color="auto"/>
            </w:tcBorders>
            <w:shd w:val="clear" w:color="auto" w:fill="auto"/>
            <w:vAlign w:val="center"/>
            <w:hideMark/>
          </w:tcPr>
          <w:p w14:paraId="26950950" w14:textId="6028077A" w:rsidR="004D1EB6" w:rsidRPr="00AF4364" w:rsidRDefault="004D1EB6" w:rsidP="004D1EB6">
            <w:pPr>
              <w:ind w:firstLine="0"/>
              <w:jc w:val="center"/>
              <w:rPr>
                <w:rFonts w:eastAsia="Times New Roman" w:cs="Times New Roman"/>
                <w:color w:val="000000"/>
                <w:sz w:val="20"/>
                <w:szCs w:val="20"/>
                <w:lang w:eastAsia="ru-RU"/>
              </w:rPr>
            </w:pPr>
            <w:r>
              <w:rPr>
                <w:color w:val="000000"/>
                <w:sz w:val="20"/>
                <w:szCs w:val="20"/>
              </w:rPr>
              <w:t>2949,4</w:t>
            </w:r>
          </w:p>
        </w:tc>
      </w:tr>
      <w:tr w:rsidR="004D1EB6" w:rsidRPr="00AF4364" w14:paraId="47726D62" w14:textId="77777777" w:rsidTr="004D1EB6">
        <w:trPr>
          <w:trHeight w:val="20"/>
        </w:trPr>
        <w:tc>
          <w:tcPr>
            <w:tcW w:w="257" w:type="pct"/>
            <w:tcBorders>
              <w:top w:val="nil"/>
              <w:left w:val="single" w:sz="4" w:space="0" w:color="auto"/>
              <w:bottom w:val="single" w:sz="4" w:space="0" w:color="auto"/>
              <w:right w:val="single" w:sz="4" w:space="0" w:color="auto"/>
            </w:tcBorders>
            <w:shd w:val="clear" w:color="auto" w:fill="auto"/>
            <w:vAlign w:val="center"/>
            <w:hideMark/>
          </w:tcPr>
          <w:p w14:paraId="2AB99494" w14:textId="77777777" w:rsidR="004D1EB6" w:rsidRPr="00AF4364" w:rsidRDefault="004D1EB6" w:rsidP="004D1EB6">
            <w:pPr>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4.1</w:t>
            </w:r>
          </w:p>
        </w:tc>
        <w:tc>
          <w:tcPr>
            <w:tcW w:w="1316" w:type="pct"/>
            <w:tcBorders>
              <w:top w:val="nil"/>
              <w:left w:val="nil"/>
              <w:bottom w:val="single" w:sz="4" w:space="0" w:color="auto"/>
              <w:right w:val="single" w:sz="4" w:space="0" w:color="auto"/>
            </w:tcBorders>
            <w:shd w:val="clear" w:color="auto" w:fill="auto"/>
            <w:vAlign w:val="center"/>
            <w:hideMark/>
          </w:tcPr>
          <w:p w14:paraId="2C85AED5" w14:textId="77777777" w:rsidR="004D1EB6" w:rsidRPr="00AF4364" w:rsidRDefault="004D1EB6" w:rsidP="004D1EB6">
            <w:pPr>
              <w:ind w:firstLineChars="100" w:firstLine="200"/>
              <w:jc w:val="left"/>
              <w:rPr>
                <w:rFonts w:eastAsia="Times New Roman" w:cs="Times New Roman"/>
                <w:color w:val="000000"/>
                <w:sz w:val="20"/>
                <w:szCs w:val="20"/>
                <w:lang w:eastAsia="ru-RU"/>
              </w:rPr>
            </w:pPr>
            <w:r w:rsidRPr="00AF4364">
              <w:rPr>
                <w:rFonts w:eastAsia="Times New Roman" w:cs="Times New Roman"/>
                <w:color w:val="000000"/>
                <w:sz w:val="20"/>
                <w:szCs w:val="20"/>
                <w:lang w:eastAsia="ru-RU"/>
              </w:rPr>
              <w:t>Население</w:t>
            </w:r>
          </w:p>
        </w:tc>
        <w:tc>
          <w:tcPr>
            <w:tcW w:w="300" w:type="pct"/>
            <w:tcBorders>
              <w:top w:val="nil"/>
              <w:left w:val="nil"/>
              <w:bottom w:val="single" w:sz="4" w:space="0" w:color="auto"/>
              <w:right w:val="single" w:sz="4" w:space="0" w:color="auto"/>
            </w:tcBorders>
            <w:shd w:val="clear" w:color="auto" w:fill="auto"/>
            <w:vAlign w:val="center"/>
            <w:hideMark/>
          </w:tcPr>
          <w:p w14:paraId="1F90FCA5" w14:textId="77777777" w:rsidR="004D1EB6" w:rsidRPr="00AF4364" w:rsidRDefault="004D1EB6" w:rsidP="004D1EB6">
            <w:pPr>
              <w:ind w:firstLine="0"/>
              <w:jc w:val="center"/>
              <w:rPr>
                <w:rFonts w:eastAsia="Times New Roman" w:cs="Times New Roman"/>
                <w:color w:val="000000"/>
                <w:sz w:val="20"/>
                <w:szCs w:val="20"/>
                <w:lang w:eastAsia="ru-RU"/>
              </w:rPr>
            </w:pPr>
            <w:r w:rsidRPr="00AF4364">
              <w:rPr>
                <w:rFonts w:eastAsia="Times New Roman" w:cs="Times New Roman"/>
                <w:color w:val="000000"/>
                <w:sz w:val="20"/>
                <w:szCs w:val="20"/>
                <w:lang w:eastAsia="ru-RU"/>
              </w:rPr>
              <w:t>тыс. м</w:t>
            </w:r>
            <w:r w:rsidRPr="00AF4364">
              <w:rPr>
                <w:rFonts w:eastAsia="Times New Roman" w:cs="Times New Roman"/>
                <w:color w:val="000000"/>
                <w:sz w:val="20"/>
                <w:szCs w:val="20"/>
                <w:vertAlign w:val="superscript"/>
                <w:lang w:eastAsia="ru-RU"/>
              </w:rPr>
              <w:t>3</w:t>
            </w:r>
          </w:p>
        </w:tc>
        <w:tc>
          <w:tcPr>
            <w:tcW w:w="261" w:type="pct"/>
            <w:tcBorders>
              <w:top w:val="nil"/>
              <w:left w:val="nil"/>
              <w:bottom w:val="single" w:sz="4" w:space="0" w:color="auto"/>
              <w:right w:val="single" w:sz="4" w:space="0" w:color="auto"/>
            </w:tcBorders>
            <w:shd w:val="clear" w:color="auto" w:fill="auto"/>
            <w:vAlign w:val="center"/>
            <w:hideMark/>
          </w:tcPr>
          <w:p w14:paraId="18390290" w14:textId="5BE3FA19" w:rsidR="004D1EB6" w:rsidRPr="00AF4364" w:rsidRDefault="004D1EB6" w:rsidP="004D1EB6">
            <w:pPr>
              <w:ind w:firstLine="0"/>
              <w:jc w:val="center"/>
              <w:rPr>
                <w:rFonts w:eastAsia="Times New Roman" w:cs="Times New Roman"/>
                <w:color w:val="000000"/>
                <w:sz w:val="20"/>
                <w:szCs w:val="20"/>
                <w:lang w:eastAsia="ru-RU"/>
              </w:rPr>
            </w:pPr>
            <w:r>
              <w:rPr>
                <w:color w:val="000000"/>
                <w:sz w:val="20"/>
                <w:szCs w:val="20"/>
              </w:rPr>
              <w:t>1597,3</w:t>
            </w:r>
          </w:p>
        </w:tc>
        <w:tc>
          <w:tcPr>
            <w:tcW w:w="261" w:type="pct"/>
            <w:tcBorders>
              <w:top w:val="nil"/>
              <w:left w:val="nil"/>
              <w:bottom w:val="single" w:sz="4" w:space="0" w:color="auto"/>
              <w:right w:val="single" w:sz="4" w:space="0" w:color="auto"/>
            </w:tcBorders>
            <w:shd w:val="clear" w:color="auto" w:fill="auto"/>
            <w:noWrap/>
            <w:vAlign w:val="center"/>
            <w:hideMark/>
          </w:tcPr>
          <w:p w14:paraId="5E23FFC3" w14:textId="633EA70F" w:rsidR="004D1EB6" w:rsidRPr="00AF4364" w:rsidRDefault="004D1EB6" w:rsidP="004D1EB6">
            <w:pPr>
              <w:ind w:firstLine="0"/>
              <w:jc w:val="center"/>
              <w:rPr>
                <w:rFonts w:eastAsia="Times New Roman" w:cs="Times New Roman"/>
                <w:color w:val="000000"/>
                <w:sz w:val="20"/>
                <w:szCs w:val="20"/>
                <w:lang w:eastAsia="ru-RU"/>
              </w:rPr>
            </w:pPr>
            <w:r>
              <w:rPr>
                <w:color w:val="000000"/>
                <w:sz w:val="20"/>
                <w:szCs w:val="20"/>
              </w:rPr>
              <w:t>1657,7</w:t>
            </w:r>
          </w:p>
        </w:tc>
        <w:tc>
          <w:tcPr>
            <w:tcW w:w="261" w:type="pct"/>
            <w:tcBorders>
              <w:top w:val="nil"/>
              <w:left w:val="nil"/>
              <w:bottom w:val="single" w:sz="4" w:space="0" w:color="auto"/>
              <w:right w:val="single" w:sz="4" w:space="0" w:color="auto"/>
            </w:tcBorders>
            <w:shd w:val="clear" w:color="auto" w:fill="auto"/>
            <w:noWrap/>
            <w:vAlign w:val="center"/>
            <w:hideMark/>
          </w:tcPr>
          <w:p w14:paraId="2617D78C" w14:textId="760AC26E" w:rsidR="004D1EB6" w:rsidRPr="00AF4364" w:rsidRDefault="004D1EB6" w:rsidP="004D1EB6">
            <w:pPr>
              <w:ind w:firstLine="0"/>
              <w:jc w:val="center"/>
              <w:rPr>
                <w:rFonts w:eastAsia="Times New Roman" w:cs="Times New Roman"/>
                <w:color w:val="000000"/>
                <w:sz w:val="20"/>
                <w:szCs w:val="20"/>
                <w:lang w:eastAsia="ru-RU"/>
              </w:rPr>
            </w:pPr>
            <w:r>
              <w:rPr>
                <w:color w:val="000000"/>
                <w:sz w:val="20"/>
                <w:szCs w:val="20"/>
              </w:rPr>
              <w:t>1718</w:t>
            </w:r>
          </w:p>
        </w:tc>
        <w:tc>
          <w:tcPr>
            <w:tcW w:w="261" w:type="pct"/>
            <w:tcBorders>
              <w:top w:val="nil"/>
              <w:left w:val="nil"/>
              <w:bottom w:val="single" w:sz="4" w:space="0" w:color="auto"/>
              <w:right w:val="single" w:sz="4" w:space="0" w:color="auto"/>
            </w:tcBorders>
            <w:shd w:val="clear" w:color="auto" w:fill="auto"/>
            <w:noWrap/>
            <w:vAlign w:val="center"/>
            <w:hideMark/>
          </w:tcPr>
          <w:p w14:paraId="7BB4EB6D" w14:textId="2EC72A15" w:rsidR="004D1EB6" w:rsidRPr="00AF4364" w:rsidRDefault="004D1EB6" w:rsidP="004D1EB6">
            <w:pPr>
              <w:ind w:firstLine="0"/>
              <w:jc w:val="center"/>
              <w:rPr>
                <w:rFonts w:eastAsia="Times New Roman" w:cs="Times New Roman"/>
                <w:color w:val="000000"/>
                <w:sz w:val="20"/>
                <w:szCs w:val="20"/>
                <w:lang w:eastAsia="ru-RU"/>
              </w:rPr>
            </w:pPr>
            <w:r>
              <w:rPr>
                <w:color w:val="000000"/>
                <w:sz w:val="20"/>
                <w:szCs w:val="20"/>
              </w:rPr>
              <w:t>1856,3</w:t>
            </w:r>
          </w:p>
        </w:tc>
        <w:tc>
          <w:tcPr>
            <w:tcW w:w="261" w:type="pct"/>
            <w:tcBorders>
              <w:top w:val="nil"/>
              <w:left w:val="nil"/>
              <w:bottom w:val="single" w:sz="4" w:space="0" w:color="auto"/>
              <w:right w:val="single" w:sz="4" w:space="0" w:color="auto"/>
            </w:tcBorders>
            <w:shd w:val="clear" w:color="auto" w:fill="auto"/>
            <w:noWrap/>
            <w:vAlign w:val="center"/>
            <w:hideMark/>
          </w:tcPr>
          <w:p w14:paraId="66B89F12" w14:textId="65FA3A81" w:rsidR="004D1EB6" w:rsidRPr="00AF4364" w:rsidRDefault="004D1EB6" w:rsidP="004D1EB6">
            <w:pPr>
              <w:ind w:firstLine="0"/>
              <w:jc w:val="center"/>
              <w:rPr>
                <w:rFonts w:eastAsia="Times New Roman" w:cs="Times New Roman"/>
                <w:color w:val="000000"/>
                <w:sz w:val="20"/>
                <w:szCs w:val="20"/>
                <w:lang w:eastAsia="ru-RU"/>
              </w:rPr>
            </w:pPr>
            <w:r>
              <w:rPr>
                <w:color w:val="000000"/>
                <w:sz w:val="20"/>
                <w:szCs w:val="20"/>
              </w:rPr>
              <w:t>1979,2</w:t>
            </w:r>
          </w:p>
        </w:tc>
        <w:tc>
          <w:tcPr>
            <w:tcW w:w="261" w:type="pct"/>
            <w:tcBorders>
              <w:top w:val="nil"/>
              <w:left w:val="nil"/>
              <w:bottom w:val="single" w:sz="4" w:space="0" w:color="auto"/>
              <w:right w:val="single" w:sz="4" w:space="0" w:color="auto"/>
            </w:tcBorders>
            <w:shd w:val="clear" w:color="auto" w:fill="auto"/>
            <w:noWrap/>
            <w:vAlign w:val="center"/>
            <w:hideMark/>
          </w:tcPr>
          <w:p w14:paraId="53BB53B9" w14:textId="51496750" w:rsidR="004D1EB6" w:rsidRPr="00AF4364" w:rsidRDefault="004D1EB6" w:rsidP="004D1EB6">
            <w:pPr>
              <w:ind w:firstLine="0"/>
              <w:jc w:val="center"/>
              <w:rPr>
                <w:rFonts w:eastAsia="Times New Roman" w:cs="Times New Roman"/>
                <w:color w:val="000000"/>
                <w:sz w:val="20"/>
                <w:szCs w:val="20"/>
                <w:lang w:eastAsia="ru-RU"/>
              </w:rPr>
            </w:pPr>
            <w:r>
              <w:rPr>
                <w:color w:val="000000"/>
                <w:sz w:val="20"/>
                <w:szCs w:val="20"/>
              </w:rPr>
              <w:t>2102,0</w:t>
            </w:r>
          </w:p>
        </w:tc>
        <w:tc>
          <w:tcPr>
            <w:tcW w:w="261" w:type="pct"/>
            <w:tcBorders>
              <w:top w:val="nil"/>
              <w:left w:val="nil"/>
              <w:bottom w:val="single" w:sz="4" w:space="0" w:color="auto"/>
              <w:right w:val="single" w:sz="4" w:space="0" w:color="auto"/>
            </w:tcBorders>
            <w:shd w:val="clear" w:color="auto" w:fill="auto"/>
            <w:noWrap/>
            <w:vAlign w:val="center"/>
            <w:hideMark/>
          </w:tcPr>
          <w:p w14:paraId="5487C669" w14:textId="7EEB34FE" w:rsidR="004D1EB6" w:rsidRPr="00AF4364" w:rsidRDefault="004D1EB6" w:rsidP="004D1EB6">
            <w:pPr>
              <w:ind w:firstLine="0"/>
              <w:jc w:val="center"/>
              <w:rPr>
                <w:rFonts w:eastAsia="Times New Roman" w:cs="Times New Roman"/>
                <w:color w:val="000000"/>
                <w:sz w:val="20"/>
                <w:szCs w:val="20"/>
                <w:lang w:eastAsia="ru-RU"/>
              </w:rPr>
            </w:pPr>
            <w:r>
              <w:rPr>
                <w:color w:val="000000"/>
                <w:sz w:val="20"/>
                <w:szCs w:val="20"/>
              </w:rPr>
              <w:t>2188,4</w:t>
            </w:r>
          </w:p>
        </w:tc>
        <w:tc>
          <w:tcPr>
            <w:tcW w:w="261" w:type="pct"/>
            <w:tcBorders>
              <w:top w:val="nil"/>
              <w:left w:val="nil"/>
              <w:bottom w:val="single" w:sz="4" w:space="0" w:color="auto"/>
              <w:right w:val="single" w:sz="4" w:space="0" w:color="auto"/>
            </w:tcBorders>
            <w:shd w:val="clear" w:color="auto" w:fill="auto"/>
            <w:noWrap/>
            <w:vAlign w:val="center"/>
            <w:hideMark/>
          </w:tcPr>
          <w:p w14:paraId="77D37AB0" w14:textId="28F09FEF" w:rsidR="004D1EB6" w:rsidRPr="00AF4364" w:rsidRDefault="004D1EB6" w:rsidP="004D1EB6">
            <w:pPr>
              <w:ind w:firstLine="0"/>
              <w:jc w:val="center"/>
              <w:rPr>
                <w:rFonts w:eastAsia="Times New Roman" w:cs="Times New Roman"/>
                <w:color w:val="000000"/>
                <w:sz w:val="20"/>
                <w:szCs w:val="20"/>
                <w:lang w:eastAsia="ru-RU"/>
              </w:rPr>
            </w:pPr>
            <w:r>
              <w:rPr>
                <w:color w:val="000000"/>
                <w:sz w:val="20"/>
                <w:szCs w:val="20"/>
              </w:rPr>
              <w:t>2274,8</w:t>
            </w:r>
          </w:p>
        </w:tc>
        <w:tc>
          <w:tcPr>
            <w:tcW w:w="261" w:type="pct"/>
            <w:tcBorders>
              <w:top w:val="nil"/>
              <w:left w:val="nil"/>
              <w:bottom w:val="single" w:sz="4" w:space="0" w:color="auto"/>
              <w:right w:val="single" w:sz="4" w:space="0" w:color="auto"/>
            </w:tcBorders>
            <w:shd w:val="clear" w:color="auto" w:fill="auto"/>
            <w:noWrap/>
            <w:vAlign w:val="center"/>
            <w:hideMark/>
          </w:tcPr>
          <w:p w14:paraId="0716BC42" w14:textId="1E129EF2" w:rsidR="004D1EB6" w:rsidRPr="00AF4364" w:rsidRDefault="004D1EB6" w:rsidP="004D1EB6">
            <w:pPr>
              <w:ind w:firstLine="0"/>
              <w:jc w:val="center"/>
              <w:rPr>
                <w:rFonts w:eastAsia="Times New Roman" w:cs="Times New Roman"/>
                <w:color w:val="000000"/>
                <w:sz w:val="20"/>
                <w:szCs w:val="20"/>
                <w:lang w:eastAsia="ru-RU"/>
              </w:rPr>
            </w:pPr>
            <w:r>
              <w:rPr>
                <w:color w:val="000000"/>
                <w:sz w:val="20"/>
                <w:szCs w:val="20"/>
              </w:rPr>
              <w:t>2271,4</w:t>
            </w:r>
          </w:p>
        </w:tc>
        <w:tc>
          <w:tcPr>
            <w:tcW w:w="261" w:type="pct"/>
            <w:tcBorders>
              <w:top w:val="nil"/>
              <w:left w:val="nil"/>
              <w:bottom w:val="single" w:sz="4" w:space="0" w:color="auto"/>
              <w:right w:val="single" w:sz="4" w:space="0" w:color="auto"/>
            </w:tcBorders>
            <w:shd w:val="clear" w:color="auto" w:fill="auto"/>
            <w:noWrap/>
            <w:vAlign w:val="center"/>
            <w:hideMark/>
          </w:tcPr>
          <w:p w14:paraId="0E40EF72" w14:textId="7DE1F65A" w:rsidR="004D1EB6" w:rsidRPr="00AF4364" w:rsidRDefault="004D1EB6" w:rsidP="004D1EB6">
            <w:pPr>
              <w:ind w:firstLine="0"/>
              <w:jc w:val="center"/>
              <w:rPr>
                <w:rFonts w:eastAsia="Times New Roman" w:cs="Times New Roman"/>
                <w:color w:val="000000"/>
                <w:sz w:val="20"/>
                <w:szCs w:val="20"/>
                <w:lang w:eastAsia="ru-RU"/>
              </w:rPr>
            </w:pPr>
            <w:r>
              <w:rPr>
                <w:color w:val="000000"/>
                <w:sz w:val="20"/>
                <w:szCs w:val="20"/>
              </w:rPr>
              <w:t>2268,1</w:t>
            </w:r>
          </w:p>
        </w:tc>
        <w:tc>
          <w:tcPr>
            <w:tcW w:w="261" w:type="pct"/>
            <w:tcBorders>
              <w:top w:val="nil"/>
              <w:left w:val="nil"/>
              <w:bottom w:val="single" w:sz="4" w:space="0" w:color="auto"/>
              <w:right w:val="single" w:sz="4" w:space="0" w:color="auto"/>
            </w:tcBorders>
            <w:shd w:val="clear" w:color="auto" w:fill="auto"/>
            <w:noWrap/>
            <w:vAlign w:val="center"/>
            <w:hideMark/>
          </w:tcPr>
          <w:p w14:paraId="6C2E961E" w14:textId="1216BFB8" w:rsidR="004D1EB6" w:rsidRPr="00AF4364" w:rsidRDefault="004D1EB6" w:rsidP="004D1EB6">
            <w:pPr>
              <w:ind w:firstLine="0"/>
              <w:jc w:val="center"/>
              <w:rPr>
                <w:rFonts w:eastAsia="Times New Roman" w:cs="Times New Roman"/>
                <w:color w:val="000000"/>
                <w:sz w:val="20"/>
                <w:szCs w:val="20"/>
                <w:lang w:eastAsia="ru-RU"/>
              </w:rPr>
            </w:pPr>
            <w:r>
              <w:rPr>
                <w:color w:val="000000"/>
                <w:sz w:val="20"/>
                <w:szCs w:val="20"/>
              </w:rPr>
              <w:t>2264,7</w:t>
            </w:r>
          </w:p>
        </w:tc>
        <w:tc>
          <w:tcPr>
            <w:tcW w:w="258" w:type="pct"/>
            <w:tcBorders>
              <w:top w:val="nil"/>
              <w:left w:val="nil"/>
              <w:bottom w:val="single" w:sz="4" w:space="0" w:color="auto"/>
              <w:right w:val="single" w:sz="4" w:space="0" w:color="auto"/>
            </w:tcBorders>
            <w:shd w:val="clear" w:color="auto" w:fill="auto"/>
            <w:noWrap/>
            <w:vAlign w:val="center"/>
            <w:hideMark/>
          </w:tcPr>
          <w:p w14:paraId="5241F575" w14:textId="7613FCE5" w:rsidR="004D1EB6" w:rsidRPr="00AF4364" w:rsidRDefault="004D1EB6" w:rsidP="004D1EB6">
            <w:pPr>
              <w:ind w:firstLine="0"/>
              <w:jc w:val="center"/>
              <w:rPr>
                <w:rFonts w:eastAsia="Times New Roman" w:cs="Times New Roman"/>
                <w:color w:val="000000"/>
                <w:sz w:val="20"/>
                <w:szCs w:val="20"/>
                <w:lang w:eastAsia="ru-RU"/>
              </w:rPr>
            </w:pPr>
            <w:r>
              <w:rPr>
                <w:color w:val="000000"/>
                <w:sz w:val="20"/>
                <w:szCs w:val="20"/>
              </w:rPr>
              <w:t>2261,4</w:t>
            </w:r>
          </w:p>
        </w:tc>
      </w:tr>
      <w:tr w:rsidR="004D1EB6" w:rsidRPr="00AF4364" w14:paraId="29BE1AEA" w14:textId="77777777" w:rsidTr="004D1EB6">
        <w:trPr>
          <w:trHeight w:val="20"/>
        </w:trPr>
        <w:tc>
          <w:tcPr>
            <w:tcW w:w="257" w:type="pct"/>
            <w:tcBorders>
              <w:top w:val="nil"/>
              <w:left w:val="single" w:sz="4" w:space="0" w:color="auto"/>
              <w:bottom w:val="single" w:sz="4" w:space="0" w:color="auto"/>
              <w:right w:val="single" w:sz="4" w:space="0" w:color="auto"/>
            </w:tcBorders>
            <w:shd w:val="clear" w:color="auto" w:fill="auto"/>
            <w:vAlign w:val="center"/>
            <w:hideMark/>
          </w:tcPr>
          <w:p w14:paraId="0BDB2750" w14:textId="77777777" w:rsidR="004D1EB6" w:rsidRPr="00AF4364" w:rsidRDefault="004D1EB6" w:rsidP="004D1EB6">
            <w:pPr>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4.2</w:t>
            </w:r>
          </w:p>
        </w:tc>
        <w:tc>
          <w:tcPr>
            <w:tcW w:w="1316" w:type="pct"/>
            <w:tcBorders>
              <w:top w:val="nil"/>
              <w:left w:val="nil"/>
              <w:bottom w:val="single" w:sz="4" w:space="0" w:color="auto"/>
              <w:right w:val="single" w:sz="4" w:space="0" w:color="auto"/>
            </w:tcBorders>
            <w:shd w:val="clear" w:color="auto" w:fill="auto"/>
            <w:vAlign w:val="center"/>
            <w:hideMark/>
          </w:tcPr>
          <w:p w14:paraId="717FF250" w14:textId="77777777" w:rsidR="004D1EB6" w:rsidRPr="00AF4364" w:rsidRDefault="004D1EB6" w:rsidP="004D1EB6">
            <w:pPr>
              <w:ind w:firstLineChars="100" w:firstLine="200"/>
              <w:jc w:val="left"/>
              <w:rPr>
                <w:rFonts w:eastAsia="Times New Roman" w:cs="Times New Roman"/>
                <w:color w:val="000000"/>
                <w:sz w:val="20"/>
                <w:szCs w:val="20"/>
                <w:lang w:eastAsia="ru-RU"/>
              </w:rPr>
            </w:pPr>
            <w:r w:rsidRPr="00AF4364">
              <w:rPr>
                <w:rFonts w:eastAsia="Times New Roman" w:cs="Times New Roman"/>
                <w:color w:val="000000"/>
                <w:sz w:val="20"/>
                <w:szCs w:val="20"/>
                <w:lang w:eastAsia="ru-RU"/>
              </w:rPr>
              <w:t>Бюджетно-финансируемые организации</w:t>
            </w:r>
          </w:p>
        </w:tc>
        <w:tc>
          <w:tcPr>
            <w:tcW w:w="300" w:type="pct"/>
            <w:tcBorders>
              <w:top w:val="nil"/>
              <w:left w:val="nil"/>
              <w:bottom w:val="single" w:sz="4" w:space="0" w:color="auto"/>
              <w:right w:val="single" w:sz="4" w:space="0" w:color="auto"/>
            </w:tcBorders>
            <w:shd w:val="clear" w:color="auto" w:fill="auto"/>
            <w:vAlign w:val="center"/>
            <w:hideMark/>
          </w:tcPr>
          <w:p w14:paraId="547FE77D" w14:textId="77777777" w:rsidR="004D1EB6" w:rsidRPr="00AF4364" w:rsidRDefault="004D1EB6" w:rsidP="004D1EB6">
            <w:pPr>
              <w:ind w:firstLine="0"/>
              <w:jc w:val="center"/>
              <w:rPr>
                <w:rFonts w:eastAsia="Times New Roman" w:cs="Times New Roman"/>
                <w:color w:val="000000"/>
                <w:sz w:val="20"/>
                <w:szCs w:val="20"/>
                <w:lang w:eastAsia="ru-RU"/>
              </w:rPr>
            </w:pPr>
            <w:r w:rsidRPr="00AF4364">
              <w:rPr>
                <w:rFonts w:eastAsia="Times New Roman" w:cs="Times New Roman"/>
                <w:color w:val="000000"/>
                <w:sz w:val="20"/>
                <w:szCs w:val="20"/>
                <w:lang w:eastAsia="ru-RU"/>
              </w:rPr>
              <w:t>тыс. м</w:t>
            </w:r>
            <w:r w:rsidRPr="00AF4364">
              <w:rPr>
                <w:rFonts w:eastAsia="Times New Roman" w:cs="Times New Roman"/>
                <w:color w:val="000000"/>
                <w:sz w:val="20"/>
                <w:szCs w:val="20"/>
                <w:vertAlign w:val="superscript"/>
                <w:lang w:eastAsia="ru-RU"/>
              </w:rPr>
              <w:t>3</w:t>
            </w:r>
          </w:p>
        </w:tc>
        <w:tc>
          <w:tcPr>
            <w:tcW w:w="261" w:type="pct"/>
            <w:tcBorders>
              <w:top w:val="nil"/>
              <w:left w:val="nil"/>
              <w:bottom w:val="single" w:sz="4" w:space="0" w:color="auto"/>
              <w:right w:val="single" w:sz="4" w:space="0" w:color="auto"/>
            </w:tcBorders>
            <w:shd w:val="clear" w:color="auto" w:fill="auto"/>
            <w:vAlign w:val="center"/>
            <w:hideMark/>
          </w:tcPr>
          <w:p w14:paraId="49E08D23" w14:textId="78E1C1F6" w:rsidR="004D1EB6" w:rsidRPr="00AF4364" w:rsidRDefault="004D1EB6" w:rsidP="004D1EB6">
            <w:pPr>
              <w:ind w:firstLine="0"/>
              <w:jc w:val="center"/>
              <w:rPr>
                <w:rFonts w:eastAsia="Times New Roman" w:cs="Times New Roman"/>
                <w:color w:val="000000"/>
                <w:sz w:val="20"/>
                <w:szCs w:val="20"/>
                <w:lang w:eastAsia="ru-RU"/>
              </w:rPr>
            </w:pPr>
            <w:r>
              <w:rPr>
                <w:color w:val="000000"/>
                <w:sz w:val="20"/>
                <w:szCs w:val="20"/>
              </w:rPr>
              <w:t>291,3</w:t>
            </w:r>
          </w:p>
        </w:tc>
        <w:tc>
          <w:tcPr>
            <w:tcW w:w="261" w:type="pct"/>
            <w:tcBorders>
              <w:top w:val="nil"/>
              <w:left w:val="nil"/>
              <w:bottom w:val="single" w:sz="4" w:space="0" w:color="auto"/>
              <w:right w:val="single" w:sz="4" w:space="0" w:color="auto"/>
            </w:tcBorders>
            <w:shd w:val="clear" w:color="auto" w:fill="auto"/>
            <w:noWrap/>
            <w:vAlign w:val="center"/>
            <w:hideMark/>
          </w:tcPr>
          <w:p w14:paraId="469352AD" w14:textId="734AAD22" w:rsidR="004D1EB6" w:rsidRPr="00AF4364" w:rsidRDefault="004D1EB6" w:rsidP="004D1EB6">
            <w:pPr>
              <w:ind w:firstLine="0"/>
              <w:jc w:val="center"/>
              <w:rPr>
                <w:rFonts w:eastAsia="Times New Roman" w:cs="Times New Roman"/>
                <w:color w:val="000000"/>
                <w:sz w:val="20"/>
                <w:szCs w:val="20"/>
                <w:lang w:eastAsia="ru-RU"/>
              </w:rPr>
            </w:pPr>
            <w:r>
              <w:rPr>
                <w:color w:val="000000"/>
                <w:sz w:val="20"/>
                <w:szCs w:val="20"/>
              </w:rPr>
              <w:t>301,6</w:t>
            </w:r>
          </w:p>
        </w:tc>
        <w:tc>
          <w:tcPr>
            <w:tcW w:w="261" w:type="pct"/>
            <w:tcBorders>
              <w:top w:val="nil"/>
              <w:left w:val="nil"/>
              <w:bottom w:val="single" w:sz="4" w:space="0" w:color="auto"/>
              <w:right w:val="single" w:sz="4" w:space="0" w:color="auto"/>
            </w:tcBorders>
            <w:shd w:val="clear" w:color="auto" w:fill="auto"/>
            <w:noWrap/>
            <w:vAlign w:val="center"/>
            <w:hideMark/>
          </w:tcPr>
          <w:p w14:paraId="1CD7A452" w14:textId="58D0DB3A" w:rsidR="004D1EB6" w:rsidRPr="00AF4364" w:rsidRDefault="004D1EB6" w:rsidP="004D1EB6">
            <w:pPr>
              <w:ind w:firstLine="0"/>
              <w:jc w:val="center"/>
              <w:rPr>
                <w:rFonts w:eastAsia="Times New Roman" w:cs="Times New Roman"/>
                <w:color w:val="000000"/>
                <w:sz w:val="20"/>
                <w:szCs w:val="20"/>
                <w:lang w:eastAsia="ru-RU"/>
              </w:rPr>
            </w:pPr>
            <w:r>
              <w:rPr>
                <w:color w:val="000000"/>
                <w:sz w:val="20"/>
                <w:szCs w:val="20"/>
              </w:rPr>
              <w:t>312</w:t>
            </w:r>
          </w:p>
        </w:tc>
        <w:tc>
          <w:tcPr>
            <w:tcW w:w="261" w:type="pct"/>
            <w:tcBorders>
              <w:top w:val="nil"/>
              <w:left w:val="nil"/>
              <w:bottom w:val="single" w:sz="4" w:space="0" w:color="auto"/>
              <w:right w:val="single" w:sz="4" w:space="0" w:color="auto"/>
            </w:tcBorders>
            <w:shd w:val="clear" w:color="auto" w:fill="auto"/>
            <w:noWrap/>
            <w:vAlign w:val="center"/>
            <w:hideMark/>
          </w:tcPr>
          <w:p w14:paraId="17C79FBB" w14:textId="7AE14682" w:rsidR="004D1EB6" w:rsidRPr="00AF4364" w:rsidRDefault="004D1EB6" w:rsidP="004D1EB6">
            <w:pPr>
              <w:ind w:firstLine="0"/>
              <w:jc w:val="center"/>
              <w:rPr>
                <w:rFonts w:eastAsia="Times New Roman" w:cs="Times New Roman"/>
                <w:color w:val="000000"/>
                <w:sz w:val="20"/>
                <w:szCs w:val="20"/>
                <w:lang w:eastAsia="ru-RU"/>
              </w:rPr>
            </w:pPr>
            <w:r>
              <w:rPr>
                <w:color w:val="000000"/>
                <w:sz w:val="20"/>
                <w:szCs w:val="20"/>
              </w:rPr>
              <w:t>322,3</w:t>
            </w:r>
          </w:p>
        </w:tc>
        <w:tc>
          <w:tcPr>
            <w:tcW w:w="261" w:type="pct"/>
            <w:tcBorders>
              <w:top w:val="nil"/>
              <w:left w:val="nil"/>
              <w:bottom w:val="single" w:sz="4" w:space="0" w:color="auto"/>
              <w:right w:val="single" w:sz="4" w:space="0" w:color="auto"/>
            </w:tcBorders>
            <w:shd w:val="clear" w:color="auto" w:fill="auto"/>
            <w:noWrap/>
            <w:vAlign w:val="center"/>
            <w:hideMark/>
          </w:tcPr>
          <w:p w14:paraId="6047766A" w14:textId="4A757844" w:rsidR="004D1EB6" w:rsidRPr="00AF4364" w:rsidRDefault="004D1EB6" w:rsidP="004D1EB6">
            <w:pPr>
              <w:ind w:firstLine="0"/>
              <w:jc w:val="center"/>
              <w:rPr>
                <w:rFonts w:eastAsia="Times New Roman" w:cs="Times New Roman"/>
                <w:color w:val="000000"/>
                <w:sz w:val="20"/>
                <w:szCs w:val="20"/>
                <w:lang w:eastAsia="ru-RU"/>
              </w:rPr>
            </w:pPr>
            <w:r>
              <w:rPr>
                <w:color w:val="000000"/>
                <w:sz w:val="20"/>
                <w:szCs w:val="20"/>
              </w:rPr>
              <w:t>332,6</w:t>
            </w:r>
          </w:p>
        </w:tc>
        <w:tc>
          <w:tcPr>
            <w:tcW w:w="261" w:type="pct"/>
            <w:tcBorders>
              <w:top w:val="nil"/>
              <w:left w:val="nil"/>
              <w:bottom w:val="single" w:sz="4" w:space="0" w:color="auto"/>
              <w:right w:val="single" w:sz="4" w:space="0" w:color="auto"/>
            </w:tcBorders>
            <w:shd w:val="clear" w:color="auto" w:fill="auto"/>
            <w:noWrap/>
            <w:vAlign w:val="center"/>
            <w:hideMark/>
          </w:tcPr>
          <w:p w14:paraId="3096A42A" w14:textId="173C8FBF" w:rsidR="004D1EB6" w:rsidRPr="00AF4364" w:rsidRDefault="004D1EB6" w:rsidP="004D1EB6">
            <w:pPr>
              <w:ind w:firstLine="0"/>
              <w:jc w:val="center"/>
              <w:rPr>
                <w:rFonts w:eastAsia="Times New Roman" w:cs="Times New Roman"/>
                <w:color w:val="000000"/>
                <w:sz w:val="20"/>
                <w:szCs w:val="20"/>
                <w:lang w:eastAsia="ru-RU"/>
              </w:rPr>
            </w:pPr>
            <w:r>
              <w:rPr>
                <w:color w:val="000000"/>
                <w:sz w:val="20"/>
                <w:szCs w:val="20"/>
              </w:rPr>
              <w:t>343</w:t>
            </w:r>
          </w:p>
        </w:tc>
        <w:tc>
          <w:tcPr>
            <w:tcW w:w="261" w:type="pct"/>
            <w:tcBorders>
              <w:top w:val="nil"/>
              <w:left w:val="nil"/>
              <w:bottom w:val="single" w:sz="4" w:space="0" w:color="auto"/>
              <w:right w:val="single" w:sz="4" w:space="0" w:color="auto"/>
            </w:tcBorders>
            <w:shd w:val="clear" w:color="auto" w:fill="auto"/>
            <w:noWrap/>
            <w:vAlign w:val="center"/>
            <w:hideMark/>
          </w:tcPr>
          <w:p w14:paraId="1E24A911" w14:textId="4278CA11" w:rsidR="004D1EB6" w:rsidRPr="00AF4364" w:rsidRDefault="004D1EB6" w:rsidP="004D1EB6">
            <w:pPr>
              <w:ind w:firstLine="0"/>
              <w:jc w:val="center"/>
              <w:rPr>
                <w:rFonts w:eastAsia="Times New Roman" w:cs="Times New Roman"/>
                <w:color w:val="000000"/>
                <w:sz w:val="20"/>
                <w:szCs w:val="20"/>
                <w:lang w:eastAsia="ru-RU"/>
              </w:rPr>
            </w:pPr>
            <w:r>
              <w:rPr>
                <w:color w:val="000000"/>
                <w:sz w:val="20"/>
                <w:szCs w:val="20"/>
              </w:rPr>
              <w:t>353,3</w:t>
            </w:r>
          </w:p>
        </w:tc>
        <w:tc>
          <w:tcPr>
            <w:tcW w:w="261" w:type="pct"/>
            <w:tcBorders>
              <w:top w:val="nil"/>
              <w:left w:val="nil"/>
              <w:bottom w:val="single" w:sz="4" w:space="0" w:color="auto"/>
              <w:right w:val="single" w:sz="4" w:space="0" w:color="auto"/>
            </w:tcBorders>
            <w:shd w:val="clear" w:color="auto" w:fill="auto"/>
            <w:noWrap/>
            <w:vAlign w:val="center"/>
            <w:hideMark/>
          </w:tcPr>
          <w:p w14:paraId="7F76A16D" w14:textId="4C9CB4CE" w:rsidR="004D1EB6" w:rsidRPr="00AF4364" w:rsidRDefault="004D1EB6" w:rsidP="004D1EB6">
            <w:pPr>
              <w:ind w:firstLine="0"/>
              <w:jc w:val="center"/>
              <w:rPr>
                <w:rFonts w:eastAsia="Times New Roman" w:cs="Times New Roman"/>
                <w:color w:val="000000"/>
                <w:sz w:val="20"/>
                <w:szCs w:val="20"/>
                <w:lang w:eastAsia="ru-RU"/>
              </w:rPr>
            </w:pPr>
            <w:r>
              <w:rPr>
                <w:color w:val="000000"/>
                <w:sz w:val="20"/>
                <w:szCs w:val="20"/>
              </w:rPr>
              <w:t>363,7</w:t>
            </w:r>
          </w:p>
        </w:tc>
        <w:tc>
          <w:tcPr>
            <w:tcW w:w="261" w:type="pct"/>
            <w:tcBorders>
              <w:top w:val="nil"/>
              <w:left w:val="nil"/>
              <w:bottom w:val="single" w:sz="4" w:space="0" w:color="auto"/>
              <w:right w:val="single" w:sz="4" w:space="0" w:color="auto"/>
            </w:tcBorders>
            <w:shd w:val="clear" w:color="auto" w:fill="auto"/>
            <w:noWrap/>
            <w:vAlign w:val="center"/>
            <w:hideMark/>
          </w:tcPr>
          <w:p w14:paraId="051BD1E8" w14:textId="1D7C310B" w:rsidR="004D1EB6" w:rsidRPr="00AF4364" w:rsidRDefault="004D1EB6" w:rsidP="004D1EB6">
            <w:pPr>
              <w:ind w:firstLine="0"/>
              <w:jc w:val="center"/>
              <w:rPr>
                <w:rFonts w:eastAsia="Times New Roman" w:cs="Times New Roman"/>
                <w:color w:val="000000"/>
                <w:sz w:val="20"/>
                <w:szCs w:val="20"/>
                <w:lang w:eastAsia="ru-RU"/>
              </w:rPr>
            </w:pPr>
            <w:r>
              <w:rPr>
                <w:color w:val="000000"/>
                <w:sz w:val="20"/>
                <w:szCs w:val="20"/>
              </w:rPr>
              <w:t>374</w:t>
            </w:r>
          </w:p>
        </w:tc>
        <w:tc>
          <w:tcPr>
            <w:tcW w:w="261" w:type="pct"/>
            <w:tcBorders>
              <w:top w:val="nil"/>
              <w:left w:val="nil"/>
              <w:bottom w:val="single" w:sz="4" w:space="0" w:color="auto"/>
              <w:right w:val="single" w:sz="4" w:space="0" w:color="auto"/>
            </w:tcBorders>
            <w:shd w:val="clear" w:color="auto" w:fill="auto"/>
            <w:noWrap/>
            <w:vAlign w:val="center"/>
            <w:hideMark/>
          </w:tcPr>
          <w:p w14:paraId="175055C6" w14:textId="7AFAAAEC" w:rsidR="004D1EB6" w:rsidRPr="00AF4364" w:rsidRDefault="004D1EB6" w:rsidP="004D1EB6">
            <w:pPr>
              <w:ind w:firstLine="0"/>
              <w:jc w:val="center"/>
              <w:rPr>
                <w:rFonts w:eastAsia="Times New Roman" w:cs="Times New Roman"/>
                <w:color w:val="000000"/>
                <w:sz w:val="20"/>
                <w:szCs w:val="20"/>
                <w:lang w:eastAsia="ru-RU"/>
              </w:rPr>
            </w:pPr>
            <w:r>
              <w:rPr>
                <w:color w:val="000000"/>
                <w:sz w:val="20"/>
                <w:szCs w:val="20"/>
              </w:rPr>
              <w:t>384,3</w:t>
            </w:r>
          </w:p>
        </w:tc>
        <w:tc>
          <w:tcPr>
            <w:tcW w:w="261" w:type="pct"/>
            <w:tcBorders>
              <w:top w:val="nil"/>
              <w:left w:val="nil"/>
              <w:bottom w:val="single" w:sz="4" w:space="0" w:color="auto"/>
              <w:right w:val="single" w:sz="4" w:space="0" w:color="auto"/>
            </w:tcBorders>
            <w:shd w:val="clear" w:color="auto" w:fill="auto"/>
            <w:noWrap/>
            <w:vAlign w:val="center"/>
            <w:hideMark/>
          </w:tcPr>
          <w:p w14:paraId="7FF75203" w14:textId="1B4A09BC" w:rsidR="004D1EB6" w:rsidRPr="00AF4364" w:rsidRDefault="004D1EB6" w:rsidP="004D1EB6">
            <w:pPr>
              <w:ind w:firstLine="0"/>
              <w:jc w:val="center"/>
              <w:rPr>
                <w:rFonts w:eastAsia="Times New Roman" w:cs="Times New Roman"/>
                <w:color w:val="000000"/>
                <w:sz w:val="20"/>
                <w:szCs w:val="20"/>
                <w:lang w:eastAsia="ru-RU"/>
              </w:rPr>
            </w:pPr>
            <w:r>
              <w:rPr>
                <w:color w:val="000000"/>
                <w:sz w:val="20"/>
                <w:szCs w:val="20"/>
              </w:rPr>
              <w:t>394,7</w:t>
            </w:r>
          </w:p>
        </w:tc>
        <w:tc>
          <w:tcPr>
            <w:tcW w:w="258" w:type="pct"/>
            <w:tcBorders>
              <w:top w:val="nil"/>
              <w:left w:val="nil"/>
              <w:bottom w:val="single" w:sz="4" w:space="0" w:color="auto"/>
              <w:right w:val="single" w:sz="4" w:space="0" w:color="auto"/>
            </w:tcBorders>
            <w:shd w:val="clear" w:color="auto" w:fill="auto"/>
            <w:noWrap/>
            <w:vAlign w:val="center"/>
            <w:hideMark/>
          </w:tcPr>
          <w:p w14:paraId="4E122910" w14:textId="5B83DC51" w:rsidR="004D1EB6" w:rsidRPr="00AF4364" w:rsidRDefault="004D1EB6" w:rsidP="004D1EB6">
            <w:pPr>
              <w:ind w:firstLine="0"/>
              <w:jc w:val="center"/>
              <w:rPr>
                <w:rFonts w:eastAsia="Times New Roman" w:cs="Times New Roman"/>
                <w:color w:val="000000"/>
                <w:sz w:val="20"/>
                <w:szCs w:val="20"/>
                <w:lang w:eastAsia="ru-RU"/>
              </w:rPr>
            </w:pPr>
            <w:r>
              <w:rPr>
                <w:color w:val="000000"/>
                <w:sz w:val="20"/>
                <w:szCs w:val="20"/>
              </w:rPr>
              <w:t>405</w:t>
            </w:r>
          </w:p>
        </w:tc>
      </w:tr>
      <w:tr w:rsidR="004D1EB6" w:rsidRPr="00AF4364" w14:paraId="08C13F63" w14:textId="77777777" w:rsidTr="004D1EB6">
        <w:trPr>
          <w:trHeight w:val="20"/>
        </w:trPr>
        <w:tc>
          <w:tcPr>
            <w:tcW w:w="257" w:type="pct"/>
            <w:tcBorders>
              <w:top w:val="nil"/>
              <w:left w:val="single" w:sz="4" w:space="0" w:color="auto"/>
              <w:bottom w:val="single" w:sz="4" w:space="0" w:color="auto"/>
              <w:right w:val="single" w:sz="4" w:space="0" w:color="auto"/>
            </w:tcBorders>
            <w:shd w:val="clear" w:color="auto" w:fill="auto"/>
            <w:vAlign w:val="center"/>
            <w:hideMark/>
          </w:tcPr>
          <w:p w14:paraId="7D1B3D26" w14:textId="77777777" w:rsidR="004D1EB6" w:rsidRPr="00AF4364" w:rsidRDefault="004D1EB6" w:rsidP="004D1EB6">
            <w:pPr>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4.3</w:t>
            </w:r>
          </w:p>
        </w:tc>
        <w:tc>
          <w:tcPr>
            <w:tcW w:w="1316" w:type="pct"/>
            <w:tcBorders>
              <w:top w:val="nil"/>
              <w:left w:val="nil"/>
              <w:bottom w:val="single" w:sz="4" w:space="0" w:color="auto"/>
              <w:right w:val="single" w:sz="4" w:space="0" w:color="auto"/>
            </w:tcBorders>
            <w:shd w:val="clear" w:color="auto" w:fill="auto"/>
            <w:vAlign w:val="center"/>
            <w:hideMark/>
          </w:tcPr>
          <w:p w14:paraId="1905D936" w14:textId="77777777" w:rsidR="004D1EB6" w:rsidRPr="00AF4364" w:rsidRDefault="004D1EB6" w:rsidP="004D1EB6">
            <w:pPr>
              <w:ind w:firstLineChars="100" w:firstLine="200"/>
              <w:jc w:val="left"/>
              <w:rPr>
                <w:rFonts w:eastAsia="Times New Roman" w:cs="Times New Roman"/>
                <w:color w:val="000000"/>
                <w:sz w:val="20"/>
                <w:szCs w:val="20"/>
                <w:lang w:eastAsia="ru-RU"/>
              </w:rPr>
            </w:pPr>
            <w:r w:rsidRPr="00AF4364">
              <w:rPr>
                <w:rFonts w:eastAsia="Times New Roman" w:cs="Times New Roman"/>
                <w:color w:val="000000"/>
                <w:sz w:val="20"/>
                <w:szCs w:val="20"/>
                <w:lang w:eastAsia="ru-RU"/>
              </w:rPr>
              <w:t>Прочие потребители</w:t>
            </w:r>
          </w:p>
        </w:tc>
        <w:tc>
          <w:tcPr>
            <w:tcW w:w="300" w:type="pct"/>
            <w:tcBorders>
              <w:top w:val="nil"/>
              <w:left w:val="nil"/>
              <w:bottom w:val="single" w:sz="4" w:space="0" w:color="auto"/>
              <w:right w:val="single" w:sz="4" w:space="0" w:color="auto"/>
            </w:tcBorders>
            <w:shd w:val="clear" w:color="auto" w:fill="auto"/>
            <w:vAlign w:val="center"/>
            <w:hideMark/>
          </w:tcPr>
          <w:p w14:paraId="106AB095" w14:textId="77777777" w:rsidR="004D1EB6" w:rsidRPr="00AF4364" w:rsidRDefault="004D1EB6" w:rsidP="004D1EB6">
            <w:pPr>
              <w:ind w:firstLine="0"/>
              <w:jc w:val="center"/>
              <w:rPr>
                <w:rFonts w:eastAsia="Times New Roman" w:cs="Times New Roman"/>
                <w:color w:val="000000"/>
                <w:sz w:val="20"/>
                <w:szCs w:val="20"/>
                <w:lang w:eastAsia="ru-RU"/>
              </w:rPr>
            </w:pPr>
            <w:r w:rsidRPr="00AF4364">
              <w:rPr>
                <w:rFonts w:eastAsia="Times New Roman" w:cs="Times New Roman"/>
                <w:color w:val="000000"/>
                <w:sz w:val="20"/>
                <w:szCs w:val="20"/>
                <w:lang w:eastAsia="ru-RU"/>
              </w:rPr>
              <w:t>тыс. м</w:t>
            </w:r>
            <w:r w:rsidRPr="00AF4364">
              <w:rPr>
                <w:rFonts w:eastAsia="Times New Roman" w:cs="Times New Roman"/>
                <w:color w:val="000000"/>
                <w:sz w:val="20"/>
                <w:szCs w:val="20"/>
                <w:vertAlign w:val="superscript"/>
                <w:lang w:eastAsia="ru-RU"/>
              </w:rPr>
              <w:t>3</w:t>
            </w:r>
          </w:p>
        </w:tc>
        <w:tc>
          <w:tcPr>
            <w:tcW w:w="261" w:type="pct"/>
            <w:tcBorders>
              <w:top w:val="nil"/>
              <w:left w:val="nil"/>
              <w:bottom w:val="single" w:sz="4" w:space="0" w:color="auto"/>
              <w:right w:val="single" w:sz="4" w:space="0" w:color="auto"/>
            </w:tcBorders>
            <w:shd w:val="clear" w:color="auto" w:fill="auto"/>
            <w:vAlign w:val="center"/>
            <w:hideMark/>
          </w:tcPr>
          <w:p w14:paraId="6804EDF0" w14:textId="04DFCE04" w:rsidR="004D1EB6" w:rsidRPr="00AF4364" w:rsidRDefault="004D1EB6" w:rsidP="004D1EB6">
            <w:pPr>
              <w:ind w:firstLine="0"/>
              <w:jc w:val="center"/>
              <w:rPr>
                <w:rFonts w:eastAsia="Times New Roman" w:cs="Times New Roman"/>
                <w:color w:val="000000"/>
                <w:sz w:val="20"/>
                <w:szCs w:val="20"/>
                <w:lang w:eastAsia="ru-RU"/>
              </w:rPr>
            </w:pPr>
            <w:r>
              <w:rPr>
                <w:color w:val="000000"/>
                <w:sz w:val="20"/>
                <w:szCs w:val="20"/>
              </w:rPr>
              <w:t>142,3</w:t>
            </w:r>
          </w:p>
        </w:tc>
        <w:tc>
          <w:tcPr>
            <w:tcW w:w="261" w:type="pct"/>
            <w:tcBorders>
              <w:top w:val="nil"/>
              <w:left w:val="nil"/>
              <w:bottom w:val="single" w:sz="4" w:space="0" w:color="auto"/>
              <w:right w:val="single" w:sz="4" w:space="0" w:color="auto"/>
            </w:tcBorders>
            <w:shd w:val="clear" w:color="auto" w:fill="auto"/>
            <w:noWrap/>
            <w:vAlign w:val="center"/>
            <w:hideMark/>
          </w:tcPr>
          <w:p w14:paraId="2028F7AA" w14:textId="26AEF212" w:rsidR="004D1EB6" w:rsidRPr="00AF4364" w:rsidRDefault="004D1EB6" w:rsidP="004D1EB6">
            <w:pPr>
              <w:ind w:firstLine="0"/>
              <w:jc w:val="center"/>
              <w:rPr>
                <w:rFonts w:eastAsia="Times New Roman" w:cs="Times New Roman"/>
                <w:color w:val="000000"/>
                <w:sz w:val="20"/>
                <w:szCs w:val="20"/>
                <w:lang w:eastAsia="ru-RU"/>
              </w:rPr>
            </w:pPr>
            <w:r>
              <w:rPr>
                <w:color w:val="000000"/>
                <w:sz w:val="20"/>
                <w:szCs w:val="20"/>
              </w:rPr>
              <w:t>155,1</w:t>
            </w:r>
          </w:p>
        </w:tc>
        <w:tc>
          <w:tcPr>
            <w:tcW w:w="261" w:type="pct"/>
            <w:tcBorders>
              <w:top w:val="nil"/>
              <w:left w:val="nil"/>
              <w:bottom w:val="single" w:sz="4" w:space="0" w:color="auto"/>
              <w:right w:val="single" w:sz="4" w:space="0" w:color="auto"/>
            </w:tcBorders>
            <w:shd w:val="clear" w:color="auto" w:fill="auto"/>
            <w:noWrap/>
            <w:vAlign w:val="center"/>
            <w:hideMark/>
          </w:tcPr>
          <w:p w14:paraId="5EB208AD" w14:textId="4FE92E73" w:rsidR="004D1EB6" w:rsidRPr="00AF4364" w:rsidRDefault="004D1EB6" w:rsidP="004D1EB6">
            <w:pPr>
              <w:ind w:firstLine="0"/>
              <w:jc w:val="center"/>
              <w:rPr>
                <w:rFonts w:eastAsia="Times New Roman" w:cs="Times New Roman"/>
                <w:color w:val="000000"/>
                <w:sz w:val="20"/>
                <w:szCs w:val="20"/>
                <w:lang w:eastAsia="ru-RU"/>
              </w:rPr>
            </w:pPr>
            <w:r>
              <w:rPr>
                <w:color w:val="000000"/>
                <w:sz w:val="20"/>
                <w:szCs w:val="20"/>
              </w:rPr>
              <w:t>167,9</w:t>
            </w:r>
          </w:p>
        </w:tc>
        <w:tc>
          <w:tcPr>
            <w:tcW w:w="261" w:type="pct"/>
            <w:tcBorders>
              <w:top w:val="nil"/>
              <w:left w:val="nil"/>
              <w:bottom w:val="single" w:sz="4" w:space="0" w:color="auto"/>
              <w:right w:val="single" w:sz="4" w:space="0" w:color="auto"/>
            </w:tcBorders>
            <w:shd w:val="clear" w:color="auto" w:fill="auto"/>
            <w:noWrap/>
            <w:vAlign w:val="center"/>
            <w:hideMark/>
          </w:tcPr>
          <w:p w14:paraId="6F03BF78" w14:textId="25E19F8D" w:rsidR="004D1EB6" w:rsidRPr="00AF4364" w:rsidRDefault="004D1EB6" w:rsidP="004D1EB6">
            <w:pPr>
              <w:ind w:firstLine="0"/>
              <w:jc w:val="center"/>
              <w:rPr>
                <w:rFonts w:eastAsia="Times New Roman" w:cs="Times New Roman"/>
                <w:color w:val="000000"/>
                <w:sz w:val="20"/>
                <w:szCs w:val="20"/>
                <w:lang w:eastAsia="ru-RU"/>
              </w:rPr>
            </w:pPr>
            <w:r>
              <w:rPr>
                <w:color w:val="000000"/>
                <w:sz w:val="20"/>
                <w:szCs w:val="20"/>
              </w:rPr>
              <w:t>180,7</w:t>
            </w:r>
          </w:p>
        </w:tc>
        <w:tc>
          <w:tcPr>
            <w:tcW w:w="261" w:type="pct"/>
            <w:tcBorders>
              <w:top w:val="nil"/>
              <w:left w:val="nil"/>
              <w:bottom w:val="single" w:sz="4" w:space="0" w:color="auto"/>
              <w:right w:val="single" w:sz="4" w:space="0" w:color="auto"/>
            </w:tcBorders>
            <w:shd w:val="clear" w:color="auto" w:fill="auto"/>
            <w:noWrap/>
            <w:vAlign w:val="center"/>
            <w:hideMark/>
          </w:tcPr>
          <w:p w14:paraId="7DD54AA3" w14:textId="711B9589" w:rsidR="004D1EB6" w:rsidRPr="00AF4364" w:rsidRDefault="004D1EB6" w:rsidP="004D1EB6">
            <w:pPr>
              <w:ind w:firstLine="0"/>
              <w:jc w:val="center"/>
              <w:rPr>
                <w:rFonts w:eastAsia="Times New Roman" w:cs="Times New Roman"/>
                <w:color w:val="000000"/>
                <w:sz w:val="20"/>
                <w:szCs w:val="20"/>
                <w:lang w:eastAsia="ru-RU"/>
              </w:rPr>
            </w:pPr>
            <w:r>
              <w:rPr>
                <w:color w:val="000000"/>
                <w:sz w:val="20"/>
                <w:szCs w:val="20"/>
              </w:rPr>
              <w:t>193,5</w:t>
            </w:r>
          </w:p>
        </w:tc>
        <w:tc>
          <w:tcPr>
            <w:tcW w:w="261" w:type="pct"/>
            <w:tcBorders>
              <w:top w:val="nil"/>
              <w:left w:val="nil"/>
              <w:bottom w:val="single" w:sz="4" w:space="0" w:color="auto"/>
              <w:right w:val="single" w:sz="4" w:space="0" w:color="auto"/>
            </w:tcBorders>
            <w:shd w:val="clear" w:color="auto" w:fill="auto"/>
            <w:noWrap/>
            <w:vAlign w:val="center"/>
            <w:hideMark/>
          </w:tcPr>
          <w:p w14:paraId="7A9D4CB7" w14:textId="46E52C46" w:rsidR="004D1EB6" w:rsidRPr="00AF4364" w:rsidRDefault="004D1EB6" w:rsidP="004D1EB6">
            <w:pPr>
              <w:ind w:firstLine="0"/>
              <w:jc w:val="center"/>
              <w:rPr>
                <w:rFonts w:eastAsia="Times New Roman" w:cs="Times New Roman"/>
                <w:color w:val="000000"/>
                <w:sz w:val="20"/>
                <w:szCs w:val="20"/>
                <w:lang w:eastAsia="ru-RU"/>
              </w:rPr>
            </w:pPr>
            <w:r>
              <w:rPr>
                <w:color w:val="000000"/>
                <w:sz w:val="20"/>
                <w:szCs w:val="20"/>
              </w:rPr>
              <w:t>206,3</w:t>
            </w:r>
          </w:p>
        </w:tc>
        <w:tc>
          <w:tcPr>
            <w:tcW w:w="261" w:type="pct"/>
            <w:tcBorders>
              <w:top w:val="nil"/>
              <w:left w:val="nil"/>
              <w:bottom w:val="single" w:sz="4" w:space="0" w:color="auto"/>
              <w:right w:val="single" w:sz="4" w:space="0" w:color="auto"/>
            </w:tcBorders>
            <w:shd w:val="clear" w:color="auto" w:fill="auto"/>
            <w:noWrap/>
            <w:vAlign w:val="center"/>
            <w:hideMark/>
          </w:tcPr>
          <w:p w14:paraId="7F951245" w14:textId="1843771D" w:rsidR="004D1EB6" w:rsidRPr="00AF4364" w:rsidRDefault="004D1EB6" w:rsidP="004D1EB6">
            <w:pPr>
              <w:ind w:firstLine="0"/>
              <w:jc w:val="center"/>
              <w:rPr>
                <w:rFonts w:eastAsia="Times New Roman" w:cs="Times New Roman"/>
                <w:color w:val="000000"/>
                <w:sz w:val="20"/>
                <w:szCs w:val="20"/>
                <w:lang w:eastAsia="ru-RU"/>
              </w:rPr>
            </w:pPr>
            <w:r>
              <w:rPr>
                <w:color w:val="000000"/>
                <w:sz w:val="20"/>
                <w:szCs w:val="20"/>
              </w:rPr>
              <w:t>219,1</w:t>
            </w:r>
          </w:p>
        </w:tc>
        <w:tc>
          <w:tcPr>
            <w:tcW w:w="261" w:type="pct"/>
            <w:tcBorders>
              <w:top w:val="nil"/>
              <w:left w:val="nil"/>
              <w:bottom w:val="single" w:sz="4" w:space="0" w:color="auto"/>
              <w:right w:val="single" w:sz="4" w:space="0" w:color="auto"/>
            </w:tcBorders>
            <w:shd w:val="clear" w:color="auto" w:fill="auto"/>
            <w:noWrap/>
            <w:vAlign w:val="center"/>
            <w:hideMark/>
          </w:tcPr>
          <w:p w14:paraId="14EAE2C5" w14:textId="1D7DE864" w:rsidR="004D1EB6" w:rsidRPr="00AF4364" w:rsidRDefault="004D1EB6" w:rsidP="004D1EB6">
            <w:pPr>
              <w:ind w:firstLine="0"/>
              <w:jc w:val="center"/>
              <w:rPr>
                <w:rFonts w:eastAsia="Times New Roman" w:cs="Times New Roman"/>
                <w:color w:val="000000"/>
                <w:sz w:val="20"/>
                <w:szCs w:val="20"/>
                <w:lang w:eastAsia="ru-RU"/>
              </w:rPr>
            </w:pPr>
            <w:r>
              <w:rPr>
                <w:color w:val="000000"/>
                <w:sz w:val="20"/>
                <w:szCs w:val="20"/>
              </w:rPr>
              <w:t>231,8</w:t>
            </w:r>
          </w:p>
        </w:tc>
        <w:tc>
          <w:tcPr>
            <w:tcW w:w="261" w:type="pct"/>
            <w:tcBorders>
              <w:top w:val="nil"/>
              <w:left w:val="nil"/>
              <w:bottom w:val="single" w:sz="4" w:space="0" w:color="auto"/>
              <w:right w:val="single" w:sz="4" w:space="0" w:color="auto"/>
            </w:tcBorders>
            <w:shd w:val="clear" w:color="auto" w:fill="auto"/>
            <w:noWrap/>
            <w:vAlign w:val="center"/>
            <w:hideMark/>
          </w:tcPr>
          <w:p w14:paraId="120A633B" w14:textId="4953B216" w:rsidR="004D1EB6" w:rsidRPr="00AF4364" w:rsidRDefault="004D1EB6" w:rsidP="004D1EB6">
            <w:pPr>
              <w:ind w:firstLine="0"/>
              <w:jc w:val="center"/>
              <w:rPr>
                <w:rFonts w:eastAsia="Times New Roman" w:cs="Times New Roman"/>
                <w:color w:val="000000"/>
                <w:sz w:val="20"/>
                <w:szCs w:val="20"/>
                <w:lang w:eastAsia="ru-RU"/>
              </w:rPr>
            </w:pPr>
            <w:r>
              <w:rPr>
                <w:color w:val="000000"/>
                <w:sz w:val="20"/>
                <w:szCs w:val="20"/>
              </w:rPr>
              <w:t>244,6</w:t>
            </w:r>
          </w:p>
        </w:tc>
        <w:tc>
          <w:tcPr>
            <w:tcW w:w="261" w:type="pct"/>
            <w:tcBorders>
              <w:top w:val="nil"/>
              <w:left w:val="nil"/>
              <w:bottom w:val="single" w:sz="4" w:space="0" w:color="auto"/>
              <w:right w:val="single" w:sz="4" w:space="0" w:color="auto"/>
            </w:tcBorders>
            <w:shd w:val="clear" w:color="auto" w:fill="auto"/>
            <w:noWrap/>
            <w:vAlign w:val="center"/>
            <w:hideMark/>
          </w:tcPr>
          <w:p w14:paraId="338D82BC" w14:textId="025833A9" w:rsidR="004D1EB6" w:rsidRPr="00AF4364" w:rsidRDefault="004D1EB6" w:rsidP="004D1EB6">
            <w:pPr>
              <w:ind w:firstLine="0"/>
              <w:jc w:val="center"/>
              <w:rPr>
                <w:rFonts w:eastAsia="Times New Roman" w:cs="Times New Roman"/>
                <w:color w:val="000000"/>
                <w:sz w:val="20"/>
                <w:szCs w:val="20"/>
                <w:lang w:eastAsia="ru-RU"/>
              </w:rPr>
            </w:pPr>
            <w:r>
              <w:rPr>
                <w:color w:val="000000"/>
                <w:sz w:val="20"/>
                <w:szCs w:val="20"/>
              </w:rPr>
              <w:t>257,4</w:t>
            </w:r>
          </w:p>
        </w:tc>
        <w:tc>
          <w:tcPr>
            <w:tcW w:w="261" w:type="pct"/>
            <w:tcBorders>
              <w:top w:val="nil"/>
              <w:left w:val="nil"/>
              <w:bottom w:val="single" w:sz="4" w:space="0" w:color="auto"/>
              <w:right w:val="single" w:sz="4" w:space="0" w:color="auto"/>
            </w:tcBorders>
            <w:shd w:val="clear" w:color="auto" w:fill="auto"/>
            <w:noWrap/>
            <w:vAlign w:val="center"/>
            <w:hideMark/>
          </w:tcPr>
          <w:p w14:paraId="56DD37E5" w14:textId="1CB5AD9D" w:rsidR="004D1EB6" w:rsidRPr="00AF4364" w:rsidRDefault="004D1EB6" w:rsidP="004D1EB6">
            <w:pPr>
              <w:ind w:firstLine="0"/>
              <w:jc w:val="center"/>
              <w:rPr>
                <w:rFonts w:eastAsia="Times New Roman" w:cs="Times New Roman"/>
                <w:color w:val="000000"/>
                <w:sz w:val="20"/>
                <w:szCs w:val="20"/>
                <w:lang w:eastAsia="ru-RU"/>
              </w:rPr>
            </w:pPr>
            <w:r>
              <w:rPr>
                <w:color w:val="000000"/>
                <w:sz w:val="20"/>
                <w:szCs w:val="20"/>
              </w:rPr>
              <w:t>270,2</w:t>
            </w:r>
          </w:p>
        </w:tc>
        <w:tc>
          <w:tcPr>
            <w:tcW w:w="258" w:type="pct"/>
            <w:tcBorders>
              <w:top w:val="nil"/>
              <w:left w:val="nil"/>
              <w:bottom w:val="single" w:sz="4" w:space="0" w:color="auto"/>
              <w:right w:val="single" w:sz="4" w:space="0" w:color="auto"/>
            </w:tcBorders>
            <w:shd w:val="clear" w:color="auto" w:fill="auto"/>
            <w:noWrap/>
            <w:vAlign w:val="center"/>
            <w:hideMark/>
          </w:tcPr>
          <w:p w14:paraId="7FB61E9C" w14:textId="18E95FC5" w:rsidR="004D1EB6" w:rsidRPr="00AF4364" w:rsidRDefault="004D1EB6" w:rsidP="004D1EB6">
            <w:pPr>
              <w:ind w:firstLine="0"/>
              <w:jc w:val="center"/>
              <w:rPr>
                <w:rFonts w:eastAsia="Times New Roman" w:cs="Times New Roman"/>
                <w:color w:val="000000"/>
                <w:sz w:val="20"/>
                <w:szCs w:val="20"/>
                <w:lang w:eastAsia="ru-RU"/>
              </w:rPr>
            </w:pPr>
            <w:r>
              <w:rPr>
                <w:color w:val="000000"/>
                <w:sz w:val="20"/>
                <w:szCs w:val="20"/>
              </w:rPr>
              <w:t>283</w:t>
            </w:r>
          </w:p>
        </w:tc>
      </w:tr>
    </w:tbl>
    <w:p w14:paraId="78A95E0D" w14:textId="77777777" w:rsidR="00FC3F76" w:rsidRDefault="00FC3F76" w:rsidP="00AE0421">
      <w:pPr>
        <w:rPr>
          <w:rFonts w:eastAsia="Calibri" w:cs="Times New Roman"/>
        </w:rPr>
      </w:pPr>
    </w:p>
    <w:p w14:paraId="148A158E" w14:textId="77777777" w:rsidR="00AE0421" w:rsidRPr="00AE0421" w:rsidRDefault="00AE0421" w:rsidP="00AE0421">
      <w:pPr>
        <w:rPr>
          <w:rFonts w:eastAsia="Calibri" w:cs="Times New Roman"/>
        </w:rPr>
      </w:pPr>
      <w:r w:rsidRPr="00AE0421">
        <w:rPr>
          <w:rFonts w:eastAsia="Calibri" w:cs="Times New Roman"/>
        </w:rPr>
        <w:t xml:space="preserve">Так, согласно всем проведенным расчетам и анализу генерального плана, в таблице выше представлен перспективный баланс водоснабжения МО </w:t>
      </w:r>
      <w:r>
        <w:rPr>
          <w:rFonts w:eastAsia="Calibri" w:cs="Times New Roman"/>
        </w:rPr>
        <w:t>Кузьмоловское ГП</w:t>
      </w:r>
      <w:r w:rsidRPr="00AE0421">
        <w:rPr>
          <w:rFonts w:eastAsia="Calibri" w:cs="Times New Roman"/>
        </w:rPr>
        <w:t xml:space="preserve">, по </w:t>
      </w:r>
      <w:r>
        <w:rPr>
          <w:rFonts w:eastAsia="Calibri" w:cs="Times New Roman"/>
        </w:rPr>
        <w:t>принятому</w:t>
      </w:r>
      <w:r w:rsidRPr="00AE0421">
        <w:rPr>
          <w:rFonts w:eastAsia="Calibri" w:cs="Times New Roman"/>
        </w:rPr>
        <w:t xml:space="preserve"> варианту развития.</w:t>
      </w:r>
    </w:p>
    <w:p w14:paraId="1069B3BE" w14:textId="10AD0AEC" w:rsidR="00AE0421" w:rsidRPr="00AE0421" w:rsidRDefault="00AE0421" w:rsidP="00AE0421">
      <w:pPr>
        <w:rPr>
          <w:rFonts w:eastAsia="Calibri" w:cs="Times New Roman"/>
        </w:rPr>
      </w:pPr>
      <w:r w:rsidRPr="00AE0421">
        <w:rPr>
          <w:rFonts w:eastAsia="Calibri" w:cs="Times New Roman"/>
        </w:rPr>
        <w:t xml:space="preserve">Ожидается рост объема водопотребления прямо пропорционально росту численности населения. Значения рассчитаны согласно объемам нормативного потребления воды питьевого </w:t>
      </w:r>
      <w:r w:rsidR="004D1EB6" w:rsidRPr="00AE0421">
        <w:rPr>
          <w:rFonts w:eastAsia="Calibri" w:cs="Times New Roman"/>
        </w:rPr>
        <w:t>качества,</w:t>
      </w:r>
      <w:r w:rsidR="004D1EB6">
        <w:rPr>
          <w:rFonts w:eastAsia="Calibri" w:cs="Times New Roman"/>
        </w:rPr>
        <w:t xml:space="preserve"> а также предоставленным данным о застройки территории МО Кузьмоловское ГП</w:t>
      </w:r>
      <w:r w:rsidRPr="00AE0421">
        <w:rPr>
          <w:rFonts w:eastAsia="Calibri" w:cs="Times New Roman"/>
        </w:rPr>
        <w:t>.</w:t>
      </w:r>
    </w:p>
    <w:p w14:paraId="42213A9E" w14:textId="77777777" w:rsidR="00AE0421" w:rsidRPr="00AE0421" w:rsidRDefault="00AE0421" w:rsidP="00AE0421">
      <w:pPr>
        <w:rPr>
          <w:rFonts w:eastAsia="Calibri" w:cs="Times New Roman"/>
        </w:rPr>
      </w:pPr>
      <w:r w:rsidRPr="00AE0421">
        <w:rPr>
          <w:rFonts w:eastAsia="Calibri" w:cs="Times New Roman"/>
        </w:rPr>
        <w:t>Значения потерь воды в сетях рассчитаны исходя из своевременного выполнения мероприятий по замене изношенных участков сетей систем холодного водоснабжения.</w:t>
      </w:r>
    </w:p>
    <w:p w14:paraId="0FD29AE4" w14:textId="77777777" w:rsidR="00AF4364" w:rsidRDefault="00AF4364" w:rsidP="00036FD1"/>
    <w:p w14:paraId="1D8CC7FD" w14:textId="77777777" w:rsidR="00036FD1" w:rsidRDefault="00036FD1" w:rsidP="00036FD1">
      <w:pPr>
        <w:pStyle w:val="3"/>
      </w:pPr>
      <w:bookmarkStart w:id="76" w:name="_Ref132991209"/>
      <w:bookmarkStart w:id="77" w:name="_Ref133256782"/>
      <w:bookmarkStart w:id="78" w:name="_Toc133269553"/>
      <w:bookmarkStart w:id="79" w:name="_Toc141180301"/>
      <w:r>
        <w:t xml:space="preserve">Расчёт требуемой мощности водозаборных и очистных сооружений исходя из данных о перспективном потреблении горячей, питьевой, технической воды и величины потерь горячей, питьевой, технической воды при её транспортировке с указанием требуемых объёмов подачи и потребления горячей, питьевой, </w:t>
      </w:r>
      <w:r w:rsidRPr="00036FD1">
        <w:t>технической</w:t>
      </w:r>
      <w:r>
        <w:t xml:space="preserve"> воды, дефицита (резерва) мощностей по технологическим зонам с разбивкой по годам</w:t>
      </w:r>
      <w:bookmarkEnd w:id="76"/>
      <w:bookmarkEnd w:id="77"/>
      <w:bookmarkEnd w:id="78"/>
      <w:r>
        <w:t>.</w:t>
      </w:r>
      <w:bookmarkEnd w:id="79"/>
    </w:p>
    <w:p w14:paraId="3CE1005D" w14:textId="66F149D2" w:rsidR="00036FD1" w:rsidRDefault="00022F72" w:rsidP="00036FD1">
      <w:r>
        <w:t>На</w:t>
      </w:r>
      <w:r w:rsidR="00575A32">
        <w:t xml:space="preserve"> начало</w:t>
      </w:r>
      <w:r>
        <w:t xml:space="preserve"> </w:t>
      </w:r>
      <w:r w:rsidR="00575A32">
        <w:t>2023 года</w:t>
      </w:r>
      <w:r>
        <w:t>, весь объем питьевой воды централизованной системы водоснабжения МО Кузьмоловское ГП пода</w:t>
      </w:r>
      <w:r w:rsidR="00575A32">
        <w:t>вался</w:t>
      </w:r>
      <w:r>
        <w:t xml:space="preserve"> с ВОС «Капитолово». Проектная производительность данных ВОС составляет 10000 м</w:t>
      </w:r>
      <w:r w:rsidRPr="00022F72">
        <w:rPr>
          <w:vertAlign w:val="superscript"/>
        </w:rPr>
        <w:t>3</w:t>
      </w:r>
      <w:r>
        <w:t xml:space="preserve">/сут. </w:t>
      </w:r>
      <w:r w:rsidR="00C270E8">
        <w:t>Данные о фактической мощности ВОС не предоставлены.</w:t>
      </w:r>
    </w:p>
    <w:p w14:paraId="1ED7C641" w14:textId="59603BC7" w:rsidR="001E21F1" w:rsidRPr="001E21F1" w:rsidRDefault="001E21F1" w:rsidP="001E21F1">
      <w:pPr>
        <w:rPr>
          <w:rFonts w:eastAsia="Times New Roman" w:cs="Times New Roman"/>
          <w:szCs w:val="24"/>
          <w:lang w:eastAsia="ru-RU"/>
        </w:rPr>
      </w:pPr>
      <w:r w:rsidRPr="001E21F1">
        <w:t xml:space="preserve">В </w:t>
      </w:r>
      <w:r w:rsidR="00C06523">
        <w:t>конце 2023 года</w:t>
      </w:r>
      <w:r w:rsidR="00575A32">
        <w:t xml:space="preserve"> проведено</w:t>
      </w:r>
      <w:r w:rsidRPr="001E21F1">
        <w:rPr>
          <w:rFonts w:eastAsia="Times New Roman" w:cs="Times New Roman"/>
          <w:szCs w:val="24"/>
          <w:lang w:eastAsia="ru-RU"/>
        </w:rPr>
        <w:t xml:space="preserve"> переключение</w:t>
      </w:r>
      <w:r w:rsidRPr="001E21F1">
        <w:t xml:space="preserve"> централизованной системы водоснабжени</w:t>
      </w:r>
      <w:r w:rsidR="00D6250C">
        <w:t>я МО Кузьмоловское ГП от ВОС </w:t>
      </w:r>
      <w:r w:rsidR="00575A32">
        <w:t>«</w:t>
      </w:r>
      <w:r w:rsidRPr="001E21F1">
        <w:t>Капитолово</w:t>
      </w:r>
      <w:r w:rsidR="00575A32">
        <w:t>»</w:t>
      </w:r>
      <w:r w:rsidRPr="001E21F1">
        <w:t xml:space="preserve"> к ВОС г.п. </w:t>
      </w:r>
      <w:r w:rsidRPr="00D6250C">
        <w:t>Кузьмолов</w:t>
      </w:r>
      <w:r w:rsidR="00D6250C" w:rsidRPr="00D6250C">
        <w:t>ский (находятся во временном владении и пользовании ООО «Северо-Запад Инжиниринг», на основании Концессионного соглашения № б/н от 16.12.2016 г. со сроком действия до 30.11.203</w:t>
      </w:r>
      <w:r w:rsidR="001849F0">
        <w:t>6</w:t>
      </w:r>
      <w:r w:rsidR="00D6250C" w:rsidRPr="00D6250C">
        <w:t>)</w:t>
      </w:r>
      <w:r w:rsidRPr="00D6250C">
        <w:t xml:space="preserve"> с</w:t>
      </w:r>
      <w:r w:rsidRPr="001E21F1">
        <w:t xml:space="preserve"> образованием новой технологической зоны. Абонентами новой зоны останутся только потребители, расположенные на территории МО Кузьмоловское ГП. Фактическая мощность ВОС г.п. Кузьмоловский составляет </w:t>
      </w:r>
      <w:r w:rsidR="009A78BA">
        <w:t xml:space="preserve">по состоянию на конец 2025 года составляет </w:t>
      </w:r>
      <w:r w:rsidRPr="001E21F1">
        <w:t>10</w:t>
      </w:r>
      <w:r w:rsidR="00073B6B">
        <w:t xml:space="preserve"> </w:t>
      </w:r>
      <w:r w:rsidR="009A78BA">
        <w:t>тыс.</w:t>
      </w:r>
      <w:r w:rsidRPr="001E21F1">
        <w:t xml:space="preserve"> м</w:t>
      </w:r>
      <w:r w:rsidRPr="001E21F1">
        <w:rPr>
          <w:vertAlign w:val="superscript"/>
        </w:rPr>
        <w:t>3</w:t>
      </w:r>
      <w:r w:rsidRPr="001E21F1">
        <w:t>/</w:t>
      </w:r>
      <w:r w:rsidR="00251488">
        <w:t>сут</w:t>
      </w:r>
      <w:r w:rsidR="00073B6B">
        <w:t>.</w:t>
      </w:r>
    </w:p>
    <w:p w14:paraId="56DD769E" w14:textId="77777777" w:rsidR="00C270E8" w:rsidRDefault="0024542E" w:rsidP="00036FD1">
      <w:r>
        <w:t>Расчет резервов и дефицитов очистных сооружений представлен в таблице ниже.</w:t>
      </w:r>
    </w:p>
    <w:p w14:paraId="091C5E6C" w14:textId="4FFA7BEC" w:rsidR="007403C7" w:rsidRDefault="007403C7">
      <w:pPr>
        <w:spacing w:after="160" w:line="259" w:lineRule="auto"/>
        <w:ind w:firstLine="0"/>
        <w:jc w:val="left"/>
      </w:pPr>
      <w:r>
        <w:br w:type="page"/>
      </w:r>
    </w:p>
    <w:p w14:paraId="205F129A" w14:textId="2E29BB66" w:rsidR="0024542E" w:rsidRDefault="0024542E" w:rsidP="0024542E">
      <w:pPr>
        <w:pStyle w:val="a6"/>
        <w:keepNext/>
      </w:pPr>
      <w:r>
        <w:t xml:space="preserve">Таблица </w:t>
      </w:r>
      <w:r w:rsidR="008703E9">
        <w:rPr>
          <w:noProof/>
        </w:rPr>
        <w:fldChar w:fldCharType="begin"/>
      </w:r>
      <w:r w:rsidR="008703E9">
        <w:rPr>
          <w:noProof/>
        </w:rPr>
        <w:instrText xml:space="preserve"> SEQ Таблица \* ARABIC </w:instrText>
      </w:r>
      <w:r w:rsidR="008703E9">
        <w:rPr>
          <w:noProof/>
        </w:rPr>
        <w:fldChar w:fldCharType="separate"/>
      </w:r>
      <w:r w:rsidR="001B268C">
        <w:rPr>
          <w:noProof/>
        </w:rPr>
        <w:t>23</w:t>
      </w:r>
      <w:r w:rsidR="008703E9">
        <w:rPr>
          <w:noProof/>
        </w:rPr>
        <w:fldChar w:fldCharType="end"/>
      </w:r>
      <w:r>
        <w:t xml:space="preserve"> Расчет резервов и дефицитов очистных сооружений до 2033 года с учетом принятого варианта развития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6"/>
        <w:gridCol w:w="4595"/>
        <w:gridCol w:w="740"/>
        <w:gridCol w:w="766"/>
        <w:gridCol w:w="766"/>
        <w:gridCol w:w="766"/>
        <w:gridCol w:w="766"/>
        <w:gridCol w:w="766"/>
        <w:gridCol w:w="766"/>
        <w:gridCol w:w="766"/>
        <w:gridCol w:w="766"/>
        <w:gridCol w:w="766"/>
        <w:gridCol w:w="766"/>
        <w:gridCol w:w="766"/>
        <w:gridCol w:w="766"/>
      </w:tblGrid>
      <w:tr w:rsidR="0024542E" w:rsidRPr="0024542E" w14:paraId="0471970B" w14:textId="77777777" w:rsidTr="00C06523">
        <w:trPr>
          <w:trHeight w:val="20"/>
          <w:tblHeader/>
        </w:trPr>
        <w:tc>
          <w:tcPr>
            <w:tcW w:w="106" w:type="pct"/>
            <w:vMerge w:val="restart"/>
            <w:shd w:val="clear" w:color="auto" w:fill="auto"/>
            <w:noWrap/>
            <w:vAlign w:val="center"/>
            <w:hideMark/>
          </w:tcPr>
          <w:p w14:paraId="7A596EB7" w14:textId="77777777" w:rsidR="0024542E" w:rsidRPr="0024542E" w:rsidRDefault="0024542E" w:rsidP="0024542E">
            <w:pPr>
              <w:ind w:firstLine="0"/>
              <w:jc w:val="center"/>
              <w:rPr>
                <w:rFonts w:eastAsia="Times New Roman" w:cs="Times New Roman"/>
                <w:color w:val="000000"/>
                <w:sz w:val="20"/>
                <w:szCs w:val="20"/>
                <w:lang w:eastAsia="ru-RU"/>
              </w:rPr>
            </w:pPr>
            <w:r w:rsidRPr="0024542E">
              <w:rPr>
                <w:rFonts w:eastAsia="Times New Roman" w:cs="Times New Roman"/>
                <w:color w:val="000000"/>
                <w:sz w:val="20"/>
                <w:szCs w:val="20"/>
                <w:lang w:eastAsia="ru-RU"/>
              </w:rPr>
              <w:t>1</w:t>
            </w:r>
          </w:p>
        </w:tc>
        <w:tc>
          <w:tcPr>
            <w:tcW w:w="1548" w:type="pct"/>
            <w:vMerge w:val="restart"/>
            <w:shd w:val="clear" w:color="auto" w:fill="auto"/>
            <w:vAlign w:val="center"/>
            <w:hideMark/>
          </w:tcPr>
          <w:p w14:paraId="53F95B57" w14:textId="77777777" w:rsidR="0024542E" w:rsidRPr="0024542E" w:rsidRDefault="0024542E" w:rsidP="0024542E">
            <w:pPr>
              <w:ind w:firstLine="0"/>
              <w:jc w:val="center"/>
              <w:rPr>
                <w:rFonts w:eastAsia="Times New Roman" w:cs="Times New Roman"/>
                <w:b/>
                <w:bCs/>
                <w:color w:val="000000"/>
                <w:sz w:val="20"/>
                <w:szCs w:val="20"/>
                <w:lang w:eastAsia="ru-RU"/>
              </w:rPr>
            </w:pPr>
            <w:r w:rsidRPr="0024542E">
              <w:rPr>
                <w:rFonts w:eastAsia="Times New Roman" w:cs="Times New Roman"/>
                <w:b/>
                <w:bCs/>
                <w:color w:val="000000"/>
                <w:sz w:val="20"/>
                <w:szCs w:val="20"/>
                <w:lang w:eastAsia="ru-RU"/>
              </w:rPr>
              <w:t>Наименование поставщика</w:t>
            </w:r>
          </w:p>
        </w:tc>
        <w:tc>
          <w:tcPr>
            <w:tcW w:w="249" w:type="pct"/>
            <w:vMerge w:val="restart"/>
            <w:shd w:val="clear" w:color="auto" w:fill="auto"/>
            <w:vAlign w:val="center"/>
            <w:hideMark/>
          </w:tcPr>
          <w:p w14:paraId="2031F1FF" w14:textId="77777777" w:rsidR="0024542E" w:rsidRPr="0024542E" w:rsidRDefault="0024542E" w:rsidP="0024542E">
            <w:pPr>
              <w:ind w:firstLine="0"/>
              <w:jc w:val="center"/>
              <w:rPr>
                <w:rFonts w:eastAsia="Times New Roman" w:cs="Times New Roman"/>
                <w:b/>
                <w:bCs/>
                <w:color w:val="000000"/>
                <w:sz w:val="20"/>
                <w:szCs w:val="20"/>
                <w:lang w:eastAsia="ru-RU"/>
              </w:rPr>
            </w:pPr>
            <w:r w:rsidRPr="0024542E">
              <w:rPr>
                <w:rFonts w:eastAsia="Times New Roman" w:cs="Times New Roman"/>
                <w:b/>
                <w:bCs/>
                <w:color w:val="000000"/>
                <w:sz w:val="20"/>
                <w:szCs w:val="20"/>
                <w:lang w:eastAsia="ru-RU"/>
              </w:rPr>
              <w:t>Ед. изм.</w:t>
            </w:r>
          </w:p>
        </w:tc>
        <w:tc>
          <w:tcPr>
            <w:tcW w:w="3096" w:type="pct"/>
            <w:gridSpan w:val="12"/>
            <w:shd w:val="clear" w:color="auto" w:fill="auto"/>
            <w:vAlign w:val="center"/>
            <w:hideMark/>
          </w:tcPr>
          <w:p w14:paraId="371D91DD" w14:textId="77777777" w:rsidR="0024542E" w:rsidRPr="0024542E" w:rsidRDefault="0024542E" w:rsidP="0024542E">
            <w:pPr>
              <w:ind w:firstLine="0"/>
              <w:jc w:val="center"/>
              <w:rPr>
                <w:rFonts w:eastAsia="Times New Roman" w:cs="Times New Roman"/>
                <w:b/>
                <w:bCs/>
                <w:color w:val="000000"/>
                <w:sz w:val="20"/>
                <w:szCs w:val="20"/>
                <w:lang w:eastAsia="ru-RU"/>
              </w:rPr>
            </w:pPr>
            <w:r w:rsidRPr="0024542E">
              <w:rPr>
                <w:rFonts w:eastAsia="Times New Roman" w:cs="Times New Roman"/>
                <w:b/>
                <w:bCs/>
                <w:color w:val="000000"/>
                <w:sz w:val="20"/>
                <w:szCs w:val="20"/>
                <w:lang w:eastAsia="ru-RU"/>
              </w:rPr>
              <w:t>Год</w:t>
            </w:r>
          </w:p>
        </w:tc>
      </w:tr>
      <w:tr w:rsidR="0024542E" w:rsidRPr="0024542E" w14:paraId="592C765D" w14:textId="77777777" w:rsidTr="00C06523">
        <w:trPr>
          <w:trHeight w:val="20"/>
          <w:tblHeader/>
        </w:trPr>
        <w:tc>
          <w:tcPr>
            <w:tcW w:w="106" w:type="pct"/>
            <w:vMerge/>
            <w:vAlign w:val="center"/>
            <w:hideMark/>
          </w:tcPr>
          <w:p w14:paraId="14BC269D" w14:textId="77777777" w:rsidR="0024542E" w:rsidRPr="0024542E" w:rsidRDefault="0024542E" w:rsidP="0024542E">
            <w:pPr>
              <w:ind w:firstLine="0"/>
              <w:jc w:val="left"/>
              <w:rPr>
                <w:rFonts w:eastAsia="Times New Roman" w:cs="Times New Roman"/>
                <w:color w:val="000000"/>
                <w:sz w:val="20"/>
                <w:szCs w:val="20"/>
                <w:lang w:eastAsia="ru-RU"/>
              </w:rPr>
            </w:pPr>
          </w:p>
        </w:tc>
        <w:tc>
          <w:tcPr>
            <w:tcW w:w="1548" w:type="pct"/>
            <w:vMerge/>
            <w:vAlign w:val="center"/>
            <w:hideMark/>
          </w:tcPr>
          <w:p w14:paraId="11220F8F" w14:textId="77777777" w:rsidR="0024542E" w:rsidRPr="0024542E" w:rsidRDefault="0024542E" w:rsidP="0024542E">
            <w:pPr>
              <w:ind w:firstLine="0"/>
              <w:jc w:val="left"/>
              <w:rPr>
                <w:rFonts w:eastAsia="Times New Roman" w:cs="Times New Roman"/>
                <w:b/>
                <w:bCs/>
                <w:color w:val="000000"/>
                <w:sz w:val="20"/>
                <w:szCs w:val="20"/>
                <w:lang w:eastAsia="ru-RU"/>
              </w:rPr>
            </w:pPr>
          </w:p>
        </w:tc>
        <w:tc>
          <w:tcPr>
            <w:tcW w:w="249" w:type="pct"/>
            <w:vMerge/>
            <w:vAlign w:val="center"/>
            <w:hideMark/>
          </w:tcPr>
          <w:p w14:paraId="62BB8F1A" w14:textId="77777777" w:rsidR="0024542E" w:rsidRPr="0024542E" w:rsidRDefault="0024542E" w:rsidP="0024542E">
            <w:pPr>
              <w:ind w:firstLine="0"/>
              <w:jc w:val="left"/>
              <w:rPr>
                <w:rFonts w:eastAsia="Times New Roman" w:cs="Times New Roman"/>
                <w:b/>
                <w:bCs/>
                <w:color w:val="000000"/>
                <w:sz w:val="20"/>
                <w:szCs w:val="20"/>
                <w:lang w:eastAsia="ru-RU"/>
              </w:rPr>
            </w:pPr>
          </w:p>
        </w:tc>
        <w:tc>
          <w:tcPr>
            <w:tcW w:w="258" w:type="pct"/>
            <w:shd w:val="clear" w:color="auto" w:fill="auto"/>
            <w:noWrap/>
            <w:vAlign w:val="center"/>
            <w:hideMark/>
          </w:tcPr>
          <w:p w14:paraId="506DD473" w14:textId="77777777" w:rsidR="0024542E" w:rsidRPr="0024542E" w:rsidRDefault="0024542E" w:rsidP="0024542E">
            <w:pPr>
              <w:ind w:firstLine="0"/>
              <w:jc w:val="center"/>
              <w:rPr>
                <w:rFonts w:eastAsia="Times New Roman" w:cs="Times New Roman"/>
                <w:b/>
                <w:bCs/>
                <w:color w:val="000000"/>
                <w:sz w:val="20"/>
                <w:szCs w:val="20"/>
                <w:lang w:eastAsia="ru-RU"/>
              </w:rPr>
            </w:pPr>
            <w:r w:rsidRPr="0024542E">
              <w:rPr>
                <w:rFonts w:eastAsia="Times New Roman" w:cs="Times New Roman"/>
                <w:b/>
                <w:bCs/>
                <w:color w:val="000000"/>
                <w:sz w:val="20"/>
                <w:szCs w:val="20"/>
                <w:lang w:eastAsia="ru-RU"/>
              </w:rPr>
              <w:t>2022</w:t>
            </w:r>
          </w:p>
        </w:tc>
        <w:tc>
          <w:tcPr>
            <w:tcW w:w="258" w:type="pct"/>
            <w:shd w:val="clear" w:color="auto" w:fill="auto"/>
            <w:noWrap/>
            <w:vAlign w:val="center"/>
            <w:hideMark/>
          </w:tcPr>
          <w:p w14:paraId="207C3139" w14:textId="77777777" w:rsidR="0024542E" w:rsidRPr="0024542E" w:rsidRDefault="0024542E" w:rsidP="0024542E">
            <w:pPr>
              <w:ind w:firstLine="0"/>
              <w:jc w:val="center"/>
              <w:rPr>
                <w:rFonts w:eastAsia="Times New Roman" w:cs="Times New Roman"/>
                <w:b/>
                <w:bCs/>
                <w:color w:val="000000"/>
                <w:sz w:val="20"/>
                <w:szCs w:val="20"/>
                <w:lang w:eastAsia="ru-RU"/>
              </w:rPr>
            </w:pPr>
            <w:r w:rsidRPr="0024542E">
              <w:rPr>
                <w:rFonts w:eastAsia="Times New Roman" w:cs="Times New Roman"/>
                <w:b/>
                <w:bCs/>
                <w:color w:val="000000"/>
                <w:sz w:val="20"/>
                <w:szCs w:val="20"/>
                <w:lang w:eastAsia="ru-RU"/>
              </w:rPr>
              <w:t>2023</w:t>
            </w:r>
          </w:p>
        </w:tc>
        <w:tc>
          <w:tcPr>
            <w:tcW w:w="258" w:type="pct"/>
            <w:shd w:val="clear" w:color="auto" w:fill="auto"/>
            <w:noWrap/>
            <w:vAlign w:val="center"/>
            <w:hideMark/>
          </w:tcPr>
          <w:p w14:paraId="57790B55" w14:textId="77777777" w:rsidR="0024542E" w:rsidRPr="0024542E" w:rsidRDefault="0024542E" w:rsidP="0024542E">
            <w:pPr>
              <w:ind w:firstLine="0"/>
              <w:jc w:val="center"/>
              <w:rPr>
                <w:rFonts w:eastAsia="Times New Roman" w:cs="Times New Roman"/>
                <w:b/>
                <w:bCs/>
                <w:color w:val="000000"/>
                <w:sz w:val="20"/>
                <w:szCs w:val="20"/>
                <w:lang w:eastAsia="ru-RU"/>
              </w:rPr>
            </w:pPr>
            <w:r w:rsidRPr="0024542E">
              <w:rPr>
                <w:rFonts w:eastAsia="Times New Roman" w:cs="Times New Roman"/>
                <w:b/>
                <w:bCs/>
                <w:color w:val="000000"/>
                <w:sz w:val="20"/>
                <w:szCs w:val="20"/>
                <w:lang w:eastAsia="ru-RU"/>
              </w:rPr>
              <w:t>2024</w:t>
            </w:r>
          </w:p>
        </w:tc>
        <w:tc>
          <w:tcPr>
            <w:tcW w:w="258" w:type="pct"/>
            <w:shd w:val="clear" w:color="auto" w:fill="auto"/>
            <w:noWrap/>
            <w:vAlign w:val="center"/>
            <w:hideMark/>
          </w:tcPr>
          <w:p w14:paraId="59B49B7C" w14:textId="77777777" w:rsidR="0024542E" w:rsidRPr="0024542E" w:rsidRDefault="0024542E" w:rsidP="0024542E">
            <w:pPr>
              <w:ind w:firstLine="0"/>
              <w:jc w:val="center"/>
              <w:rPr>
                <w:rFonts w:eastAsia="Times New Roman" w:cs="Times New Roman"/>
                <w:b/>
                <w:bCs/>
                <w:color w:val="000000"/>
                <w:sz w:val="20"/>
                <w:szCs w:val="20"/>
                <w:lang w:eastAsia="ru-RU"/>
              </w:rPr>
            </w:pPr>
            <w:r w:rsidRPr="0024542E">
              <w:rPr>
                <w:rFonts w:eastAsia="Times New Roman" w:cs="Times New Roman"/>
                <w:b/>
                <w:bCs/>
                <w:color w:val="000000"/>
                <w:sz w:val="20"/>
                <w:szCs w:val="20"/>
                <w:lang w:eastAsia="ru-RU"/>
              </w:rPr>
              <w:t>2025</w:t>
            </w:r>
          </w:p>
        </w:tc>
        <w:tc>
          <w:tcPr>
            <w:tcW w:w="258" w:type="pct"/>
            <w:shd w:val="clear" w:color="auto" w:fill="auto"/>
            <w:noWrap/>
            <w:vAlign w:val="center"/>
            <w:hideMark/>
          </w:tcPr>
          <w:p w14:paraId="00BDDB90" w14:textId="77777777" w:rsidR="0024542E" w:rsidRPr="0024542E" w:rsidRDefault="0024542E" w:rsidP="0024542E">
            <w:pPr>
              <w:ind w:firstLine="0"/>
              <w:jc w:val="center"/>
              <w:rPr>
                <w:rFonts w:eastAsia="Times New Roman" w:cs="Times New Roman"/>
                <w:b/>
                <w:bCs/>
                <w:color w:val="000000"/>
                <w:sz w:val="20"/>
                <w:szCs w:val="20"/>
                <w:lang w:eastAsia="ru-RU"/>
              </w:rPr>
            </w:pPr>
            <w:r w:rsidRPr="0024542E">
              <w:rPr>
                <w:rFonts w:eastAsia="Times New Roman" w:cs="Times New Roman"/>
                <w:b/>
                <w:bCs/>
                <w:color w:val="000000"/>
                <w:sz w:val="20"/>
                <w:szCs w:val="20"/>
                <w:lang w:eastAsia="ru-RU"/>
              </w:rPr>
              <w:t>2026</w:t>
            </w:r>
          </w:p>
        </w:tc>
        <w:tc>
          <w:tcPr>
            <w:tcW w:w="258" w:type="pct"/>
            <w:shd w:val="clear" w:color="auto" w:fill="auto"/>
            <w:noWrap/>
            <w:vAlign w:val="center"/>
            <w:hideMark/>
          </w:tcPr>
          <w:p w14:paraId="0E9CCBED" w14:textId="77777777" w:rsidR="0024542E" w:rsidRPr="0024542E" w:rsidRDefault="0024542E" w:rsidP="0024542E">
            <w:pPr>
              <w:ind w:firstLine="0"/>
              <w:jc w:val="center"/>
              <w:rPr>
                <w:rFonts w:eastAsia="Times New Roman" w:cs="Times New Roman"/>
                <w:b/>
                <w:bCs/>
                <w:color w:val="000000"/>
                <w:sz w:val="20"/>
                <w:szCs w:val="20"/>
                <w:lang w:eastAsia="ru-RU"/>
              </w:rPr>
            </w:pPr>
            <w:r w:rsidRPr="0024542E">
              <w:rPr>
                <w:rFonts w:eastAsia="Times New Roman" w:cs="Times New Roman"/>
                <w:b/>
                <w:bCs/>
                <w:color w:val="000000"/>
                <w:sz w:val="20"/>
                <w:szCs w:val="20"/>
                <w:lang w:eastAsia="ru-RU"/>
              </w:rPr>
              <w:t>2027</w:t>
            </w:r>
          </w:p>
        </w:tc>
        <w:tc>
          <w:tcPr>
            <w:tcW w:w="258" w:type="pct"/>
            <w:shd w:val="clear" w:color="auto" w:fill="auto"/>
            <w:noWrap/>
            <w:vAlign w:val="center"/>
            <w:hideMark/>
          </w:tcPr>
          <w:p w14:paraId="304807CF" w14:textId="77777777" w:rsidR="0024542E" w:rsidRPr="0024542E" w:rsidRDefault="0024542E" w:rsidP="0024542E">
            <w:pPr>
              <w:ind w:firstLine="0"/>
              <w:jc w:val="center"/>
              <w:rPr>
                <w:rFonts w:eastAsia="Times New Roman" w:cs="Times New Roman"/>
                <w:b/>
                <w:bCs/>
                <w:color w:val="000000"/>
                <w:sz w:val="20"/>
                <w:szCs w:val="20"/>
                <w:lang w:eastAsia="ru-RU"/>
              </w:rPr>
            </w:pPr>
            <w:r w:rsidRPr="0024542E">
              <w:rPr>
                <w:rFonts w:eastAsia="Times New Roman" w:cs="Times New Roman"/>
                <w:b/>
                <w:bCs/>
                <w:color w:val="000000"/>
                <w:sz w:val="20"/>
                <w:szCs w:val="20"/>
                <w:lang w:eastAsia="ru-RU"/>
              </w:rPr>
              <w:t>2028</w:t>
            </w:r>
          </w:p>
        </w:tc>
        <w:tc>
          <w:tcPr>
            <w:tcW w:w="258" w:type="pct"/>
            <w:shd w:val="clear" w:color="auto" w:fill="auto"/>
            <w:noWrap/>
            <w:vAlign w:val="center"/>
            <w:hideMark/>
          </w:tcPr>
          <w:p w14:paraId="566064D4" w14:textId="77777777" w:rsidR="0024542E" w:rsidRPr="0024542E" w:rsidRDefault="0024542E" w:rsidP="0024542E">
            <w:pPr>
              <w:ind w:firstLine="0"/>
              <w:jc w:val="center"/>
              <w:rPr>
                <w:rFonts w:eastAsia="Times New Roman" w:cs="Times New Roman"/>
                <w:b/>
                <w:bCs/>
                <w:color w:val="000000"/>
                <w:sz w:val="20"/>
                <w:szCs w:val="20"/>
                <w:lang w:eastAsia="ru-RU"/>
              </w:rPr>
            </w:pPr>
            <w:r w:rsidRPr="0024542E">
              <w:rPr>
                <w:rFonts w:eastAsia="Times New Roman" w:cs="Times New Roman"/>
                <w:b/>
                <w:bCs/>
                <w:color w:val="000000"/>
                <w:sz w:val="20"/>
                <w:szCs w:val="20"/>
                <w:lang w:eastAsia="ru-RU"/>
              </w:rPr>
              <w:t>2029</w:t>
            </w:r>
          </w:p>
        </w:tc>
        <w:tc>
          <w:tcPr>
            <w:tcW w:w="258" w:type="pct"/>
            <w:shd w:val="clear" w:color="auto" w:fill="auto"/>
            <w:noWrap/>
            <w:vAlign w:val="center"/>
            <w:hideMark/>
          </w:tcPr>
          <w:p w14:paraId="4B090C4B" w14:textId="77777777" w:rsidR="0024542E" w:rsidRPr="0024542E" w:rsidRDefault="0024542E" w:rsidP="0024542E">
            <w:pPr>
              <w:ind w:firstLine="0"/>
              <w:jc w:val="center"/>
              <w:rPr>
                <w:rFonts w:eastAsia="Times New Roman" w:cs="Times New Roman"/>
                <w:b/>
                <w:bCs/>
                <w:color w:val="000000"/>
                <w:sz w:val="20"/>
                <w:szCs w:val="20"/>
                <w:lang w:eastAsia="ru-RU"/>
              </w:rPr>
            </w:pPr>
            <w:r w:rsidRPr="0024542E">
              <w:rPr>
                <w:rFonts w:eastAsia="Times New Roman" w:cs="Times New Roman"/>
                <w:b/>
                <w:bCs/>
                <w:color w:val="000000"/>
                <w:sz w:val="20"/>
                <w:szCs w:val="20"/>
                <w:lang w:eastAsia="ru-RU"/>
              </w:rPr>
              <w:t>2030</w:t>
            </w:r>
          </w:p>
        </w:tc>
        <w:tc>
          <w:tcPr>
            <w:tcW w:w="258" w:type="pct"/>
            <w:shd w:val="clear" w:color="auto" w:fill="auto"/>
            <w:noWrap/>
            <w:vAlign w:val="center"/>
            <w:hideMark/>
          </w:tcPr>
          <w:p w14:paraId="3529715D" w14:textId="77777777" w:rsidR="0024542E" w:rsidRPr="0024542E" w:rsidRDefault="0024542E" w:rsidP="0024542E">
            <w:pPr>
              <w:ind w:firstLine="0"/>
              <w:jc w:val="center"/>
              <w:rPr>
                <w:rFonts w:eastAsia="Times New Roman" w:cs="Times New Roman"/>
                <w:b/>
                <w:bCs/>
                <w:color w:val="000000"/>
                <w:sz w:val="20"/>
                <w:szCs w:val="20"/>
                <w:lang w:eastAsia="ru-RU"/>
              </w:rPr>
            </w:pPr>
            <w:r w:rsidRPr="0024542E">
              <w:rPr>
                <w:rFonts w:eastAsia="Times New Roman" w:cs="Times New Roman"/>
                <w:b/>
                <w:bCs/>
                <w:color w:val="000000"/>
                <w:sz w:val="20"/>
                <w:szCs w:val="20"/>
                <w:lang w:eastAsia="ru-RU"/>
              </w:rPr>
              <w:t>2031</w:t>
            </w:r>
          </w:p>
        </w:tc>
        <w:tc>
          <w:tcPr>
            <w:tcW w:w="258" w:type="pct"/>
            <w:shd w:val="clear" w:color="auto" w:fill="auto"/>
            <w:noWrap/>
            <w:vAlign w:val="center"/>
            <w:hideMark/>
          </w:tcPr>
          <w:p w14:paraId="11EEC7A4" w14:textId="77777777" w:rsidR="0024542E" w:rsidRPr="0024542E" w:rsidRDefault="0024542E" w:rsidP="0024542E">
            <w:pPr>
              <w:ind w:firstLine="0"/>
              <w:jc w:val="center"/>
              <w:rPr>
                <w:rFonts w:eastAsia="Times New Roman" w:cs="Times New Roman"/>
                <w:b/>
                <w:bCs/>
                <w:color w:val="000000"/>
                <w:sz w:val="20"/>
                <w:szCs w:val="20"/>
                <w:lang w:eastAsia="ru-RU"/>
              </w:rPr>
            </w:pPr>
            <w:r w:rsidRPr="0024542E">
              <w:rPr>
                <w:rFonts w:eastAsia="Times New Roman" w:cs="Times New Roman"/>
                <w:b/>
                <w:bCs/>
                <w:color w:val="000000"/>
                <w:sz w:val="20"/>
                <w:szCs w:val="20"/>
                <w:lang w:eastAsia="ru-RU"/>
              </w:rPr>
              <w:t>2032</w:t>
            </w:r>
          </w:p>
        </w:tc>
        <w:tc>
          <w:tcPr>
            <w:tcW w:w="258" w:type="pct"/>
            <w:shd w:val="clear" w:color="auto" w:fill="auto"/>
            <w:noWrap/>
            <w:vAlign w:val="center"/>
            <w:hideMark/>
          </w:tcPr>
          <w:p w14:paraId="106DA3AA" w14:textId="77777777" w:rsidR="0024542E" w:rsidRPr="0024542E" w:rsidRDefault="0024542E" w:rsidP="0024542E">
            <w:pPr>
              <w:ind w:firstLine="0"/>
              <w:jc w:val="center"/>
              <w:rPr>
                <w:rFonts w:eastAsia="Times New Roman" w:cs="Times New Roman"/>
                <w:b/>
                <w:bCs/>
                <w:color w:val="000000"/>
                <w:sz w:val="20"/>
                <w:szCs w:val="20"/>
                <w:lang w:eastAsia="ru-RU"/>
              </w:rPr>
            </w:pPr>
            <w:r w:rsidRPr="0024542E">
              <w:rPr>
                <w:rFonts w:eastAsia="Times New Roman" w:cs="Times New Roman"/>
                <w:b/>
                <w:bCs/>
                <w:color w:val="000000"/>
                <w:sz w:val="20"/>
                <w:szCs w:val="20"/>
                <w:lang w:eastAsia="ru-RU"/>
              </w:rPr>
              <w:t>2033</w:t>
            </w:r>
          </w:p>
        </w:tc>
      </w:tr>
      <w:tr w:rsidR="00C05964" w:rsidRPr="0024542E" w14:paraId="5371DEFA" w14:textId="77777777" w:rsidTr="00C06523">
        <w:trPr>
          <w:trHeight w:val="20"/>
        </w:trPr>
        <w:tc>
          <w:tcPr>
            <w:tcW w:w="1654" w:type="pct"/>
            <w:gridSpan w:val="2"/>
            <w:shd w:val="clear" w:color="auto" w:fill="auto"/>
            <w:noWrap/>
            <w:vAlign w:val="center"/>
            <w:hideMark/>
          </w:tcPr>
          <w:p w14:paraId="19C5C42D" w14:textId="77777777" w:rsidR="0024542E" w:rsidRPr="0024542E" w:rsidRDefault="0024542E" w:rsidP="0024542E">
            <w:pPr>
              <w:ind w:firstLine="0"/>
              <w:jc w:val="left"/>
              <w:rPr>
                <w:rFonts w:ascii="Calibri" w:eastAsia="Times New Roman" w:hAnsi="Calibri" w:cs="Calibri"/>
                <w:color w:val="000000"/>
                <w:sz w:val="22"/>
                <w:lang w:eastAsia="ru-RU"/>
              </w:rPr>
            </w:pPr>
            <w:r w:rsidRPr="0024542E">
              <w:rPr>
                <w:rFonts w:ascii="Calibri" w:eastAsia="Times New Roman" w:hAnsi="Calibri" w:cs="Calibri"/>
                <w:color w:val="000000"/>
                <w:sz w:val="22"/>
                <w:lang w:eastAsia="ru-RU"/>
              </w:rPr>
              <w:t> </w:t>
            </w:r>
          </w:p>
        </w:tc>
        <w:tc>
          <w:tcPr>
            <w:tcW w:w="249" w:type="pct"/>
            <w:vMerge w:val="restart"/>
            <w:shd w:val="clear" w:color="auto" w:fill="auto"/>
            <w:noWrap/>
            <w:vAlign w:val="center"/>
            <w:hideMark/>
          </w:tcPr>
          <w:p w14:paraId="5303A586" w14:textId="77777777" w:rsidR="0024542E" w:rsidRPr="0024542E" w:rsidRDefault="0024542E" w:rsidP="0024542E">
            <w:pPr>
              <w:ind w:firstLine="0"/>
              <w:jc w:val="center"/>
              <w:rPr>
                <w:rFonts w:eastAsia="Times New Roman" w:cs="Times New Roman"/>
                <w:color w:val="000000"/>
                <w:sz w:val="20"/>
                <w:szCs w:val="20"/>
                <w:lang w:eastAsia="ru-RU"/>
              </w:rPr>
            </w:pPr>
            <w:r w:rsidRPr="0024542E">
              <w:rPr>
                <w:rFonts w:eastAsia="Times New Roman" w:cs="Times New Roman"/>
                <w:color w:val="000000"/>
                <w:sz w:val="20"/>
                <w:szCs w:val="20"/>
                <w:lang w:eastAsia="ru-RU"/>
              </w:rPr>
              <w:t>м</w:t>
            </w:r>
            <w:r w:rsidRPr="00EC0825">
              <w:rPr>
                <w:rFonts w:eastAsia="Times New Roman" w:cs="Times New Roman"/>
                <w:color w:val="000000"/>
                <w:sz w:val="20"/>
                <w:szCs w:val="20"/>
                <w:vertAlign w:val="superscript"/>
                <w:lang w:eastAsia="ru-RU"/>
              </w:rPr>
              <w:t>3</w:t>
            </w:r>
            <w:r w:rsidRPr="0024542E">
              <w:rPr>
                <w:rFonts w:eastAsia="Times New Roman" w:cs="Times New Roman"/>
                <w:color w:val="000000"/>
                <w:sz w:val="20"/>
                <w:szCs w:val="20"/>
                <w:lang w:eastAsia="ru-RU"/>
              </w:rPr>
              <w:t>/сут</w:t>
            </w:r>
          </w:p>
        </w:tc>
        <w:tc>
          <w:tcPr>
            <w:tcW w:w="3096" w:type="pct"/>
            <w:gridSpan w:val="12"/>
            <w:shd w:val="clear" w:color="auto" w:fill="auto"/>
            <w:vAlign w:val="center"/>
            <w:hideMark/>
          </w:tcPr>
          <w:p w14:paraId="4DF1E1D7" w14:textId="6AA52C55" w:rsidR="0024542E" w:rsidRPr="0024542E" w:rsidRDefault="00D6250C" w:rsidP="001E21F1">
            <w:pPr>
              <w:ind w:firstLine="0"/>
              <w:jc w:val="center"/>
              <w:rPr>
                <w:rFonts w:eastAsia="Times New Roman" w:cs="Times New Roman"/>
                <w:b/>
                <w:bCs/>
                <w:color w:val="000000"/>
                <w:sz w:val="20"/>
                <w:szCs w:val="20"/>
                <w:lang w:eastAsia="ru-RU"/>
              </w:rPr>
            </w:pPr>
            <w:r>
              <w:rPr>
                <w:rFonts w:eastAsia="Times New Roman" w:cs="Times New Roman"/>
                <w:b/>
                <w:bCs/>
                <w:color w:val="000000"/>
                <w:sz w:val="20"/>
                <w:szCs w:val="20"/>
                <w:lang w:eastAsia="ru-RU"/>
              </w:rPr>
              <w:t>ВОС «Капитолово» (</w:t>
            </w:r>
            <w:r w:rsidR="001E21F1">
              <w:rPr>
                <w:rFonts w:eastAsia="Times New Roman" w:cs="Times New Roman"/>
                <w:b/>
                <w:bCs/>
                <w:color w:val="000000"/>
                <w:sz w:val="20"/>
                <w:szCs w:val="20"/>
                <w:lang w:eastAsia="ru-RU"/>
              </w:rPr>
              <w:t>ООО "</w:t>
            </w:r>
            <w:r w:rsidR="0028103F">
              <w:rPr>
                <w:rFonts w:eastAsia="Times New Roman" w:cs="Times New Roman"/>
                <w:b/>
                <w:bCs/>
                <w:color w:val="000000"/>
                <w:sz w:val="20"/>
                <w:szCs w:val="20"/>
                <w:lang w:eastAsia="ru-RU"/>
              </w:rPr>
              <w:t>ТрансПром</w:t>
            </w:r>
            <w:r w:rsidR="001E21F1">
              <w:rPr>
                <w:rFonts w:eastAsia="Times New Roman" w:cs="Times New Roman"/>
                <w:b/>
                <w:bCs/>
                <w:color w:val="000000"/>
                <w:sz w:val="20"/>
                <w:szCs w:val="20"/>
                <w:lang w:eastAsia="ru-RU"/>
              </w:rPr>
              <w:t>"</w:t>
            </w:r>
            <w:r>
              <w:rPr>
                <w:rFonts w:eastAsia="Times New Roman" w:cs="Times New Roman"/>
                <w:b/>
                <w:bCs/>
                <w:color w:val="000000"/>
                <w:sz w:val="20"/>
                <w:szCs w:val="20"/>
                <w:lang w:eastAsia="ru-RU"/>
              </w:rPr>
              <w:t>)</w:t>
            </w:r>
          </w:p>
        </w:tc>
      </w:tr>
      <w:tr w:rsidR="0024542E" w:rsidRPr="0024542E" w14:paraId="7560C6A3" w14:textId="77777777" w:rsidTr="00C06523">
        <w:trPr>
          <w:trHeight w:val="20"/>
        </w:trPr>
        <w:tc>
          <w:tcPr>
            <w:tcW w:w="106" w:type="pct"/>
            <w:shd w:val="clear" w:color="auto" w:fill="auto"/>
            <w:noWrap/>
            <w:vAlign w:val="center"/>
            <w:hideMark/>
          </w:tcPr>
          <w:p w14:paraId="52840FE9" w14:textId="77777777" w:rsidR="0024542E" w:rsidRPr="0024542E" w:rsidRDefault="0024542E" w:rsidP="0024542E">
            <w:pPr>
              <w:ind w:firstLine="0"/>
              <w:jc w:val="center"/>
              <w:rPr>
                <w:rFonts w:eastAsia="Times New Roman" w:cs="Times New Roman"/>
                <w:color w:val="000000"/>
                <w:sz w:val="20"/>
                <w:szCs w:val="20"/>
                <w:lang w:eastAsia="ru-RU"/>
              </w:rPr>
            </w:pPr>
            <w:r w:rsidRPr="0024542E">
              <w:rPr>
                <w:rFonts w:eastAsia="Times New Roman" w:cs="Times New Roman"/>
                <w:color w:val="000000"/>
                <w:sz w:val="20"/>
                <w:szCs w:val="20"/>
                <w:lang w:eastAsia="ru-RU"/>
              </w:rPr>
              <w:t>2</w:t>
            </w:r>
          </w:p>
        </w:tc>
        <w:tc>
          <w:tcPr>
            <w:tcW w:w="1548" w:type="pct"/>
            <w:shd w:val="clear" w:color="auto" w:fill="auto"/>
            <w:vAlign w:val="center"/>
            <w:hideMark/>
          </w:tcPr>
          <w:p w14:paraId="2F63377C" w14:textId="77777777" w:rsidR="0024542E" w:rsidRPr="0024542E" w:rsidRDefault="0024542E" w:rsidP="0024542E">
            <w:pPr>
              <w:ind w:firstLine="0"/>
              <w:jc w:val="left"/>
              <w:rPr>
                <w:rFonts w:eastAsia="Times New Roman" w:cs="Times New Roman"/>
                <w:color w:val="000000"/>
                <w:sz w:val="20"/>
                <w:szCs w:val="20"/>
                <w:lang w:eastAsia="ru-RU"/>
              </w:rPr>
            </w:pPr>
            <w:r w:rsidRPr="0024542E">
              <w:rPr>
                <w:rFonts w:eastAsia="Times New Roman" w:cs="Times New Roman"/>
                <w:color w:val="000000"/>
                <w:sz w:val="20"/>
                <w:szCs w:val="20"/>
                <w:lang w:eastAsia="ru-RU"/>
              </w:rPr>
              <w:t>Расход с учетом возможного максимального спроса, среднее значение по году</w:t>
            </w:r>
          </w:p>
        </w:tc>
        <w:tc>
          <w:tcPr>
            <w:tcW w:w="249" w:type="pct"/>
            <w:vMerge/>
            <w:vAlign w:val="center"/>
            <w:hideMark/>
          </w:tcPr>
          <w:p w14:paraId="0C5461B9" w14:textId="77777777" w:rsidR="0024542E" w:rsidRPr="0024542E" w:rsidRDefault="0024542E" w:rsidP="0024542E">
            <w:pPr>
              <w:ind w:firstLine="0"/>
              <w:jc w:val="left"/>
              <w:rPr>
                <w:rFonts w:eastAsia="Times New Roman" w:cs="Times New Roman"/>
                <w:color w:val="000000"/>
                <w:sz w:val="20"/>
                <w:szCs w:val="20"/>
                <w:lang w:eastAsia="ru-RU"/>
              </w:rPr>
            </w:pPr>
          </w:p>
        </w:tc>
        <w:tc>
          <w:tcPr>
            <w:tcW w:w="258" w:type="pct"/>
            <w:shd w:val="clear" w:color="auto" w:fill="auto"/>
            <w:noWrap/>
            <w:vAlign w:val="center"/>
            <w:hideMark/>
          </w:tcPr>
          <w:p w14:paraId="1C35A93C" w14:textId="77777777" w:rsidR="0024542E" w:rsidRPr="0024542E" w:rsidRDefault="00C05964" w:rsidP="00C05964">
            <w:pPr>
              <w:ind w:firstLine="0"/>
              <w:jc w:val="center"/>
              <w:rPr>
                <w:color w:val="000000"/>
                <w:sz w:val="20"/>
                <w:szCs w:val="20"/>
              </w:rPr>
            </w:pPr>
            <w:r>
              <w:rPr>
                <w:color w:val="000000"/>
                <w:sz w:val="20"/>
                <w:szCs w:val="20"/>
              </w:rPr>
              <w:t>5564,1</w:t>
            </w:r>
          </w:p>
        </w:tc>
        <w:tc>
          <w:tcPr>
            <w:tcW w:w="258" w:type="pct"/>
            <w:shd w:val="clear" w:color="auto" w:fill="auto"/>
            <w:vAlign w:val="center"/>
            <w:hideMark/>
          </w:tcPr>
          <w:p w14:paraId="51AA3105" w14:textId="77777777" w:rsidR="0024542E" w:rsidRPr="0024542E" w:rsidRDefault="0024542E" w:rsidP="0024542E">
            <w:pPr>
              <w:ind w:firstLine="0"/>
              <w:jc w:val="center"/>
              <w:rPr>
                <w:rFonts w:eastAsia="Times New Roman" w:cs="Times New Roman"/>
                <w:color w:val="000000"/>
                <w:sz w:val="20"/>
                <w:szCs w:val="20"/>
                <w:lang w:eastAsia="ru-RU"/>
              </w:rPr>
            </w:pPr>
            <w:r w:rsidRPr="0024542E">
              <w:rPr>
                <w:rFonts w:eastAsia="Times New Roman" w:cs="Times New Roman"/>
                <w:color w:val="000000"/>
                <w:sz w:val="20"/>
                <w:szCs w:val="20"/>
                <w:lang w:eastAsia="ru-RU"/>
              </w:rPr>
              <w:t>2126,5</w:t>
            </w:r>
          </w:p>
        </w:tc>
        <w:tc>
          <w:tcPr>
            <w:tcW w:w="258" w:type="pct"/>
            <w:shd w:val="clear" w:color="auto" w:fill="auto"/>
            <w:vAlign w:val="center"/>
            <w:hideMark/>
          </w:tcPr>
          <w:p w14:paraId="09277EF0" w14:textId="77777777" w:rsidR="0024542E" w:rsidRPr="0024542E" w:rsidRDefault="0024542E" w:rsidP="0024542E">
            <w:pPr>
              <w:ind w:firstLine="0"/>
              <w:jc w:val="center"/>
              <w:rPr>
                <w:rFonts w:eastAsia="Times New Roman" w:cs="Times New Roman"/>
                <w:color w:val="000000"/>
                <w:sz w:val="20"/>
                <w:szCs w:val="20"/>
                <w:lang w:eastAsia="ru-RU"/>
              </w:rPr>
            </w:pPr>
            <w:r w:rsidRPr="0024542E">
              <w:rPr>
                <w:rFonts w:eastAsia="Times New Roman" w:cs="Times New Roman"/>
                <w:color w:val="000000"/>
                <w:sz w:val="20"/>
                <w:szCs w:val="20"/>
                <w:lang w:eastAsia="ru-RU"/>
              </w:rPr>
              <w:t>2126,5</w:t>
            </w:r>
          </w:p>
        </w:tc>
        <w:tc>
          <w:tcPr>
            <w:tcW w:w="258" w:type="pct"/>
            <w:shd w:val="clear" w:color="auto" w:fill="auto"/>
            <w:vAlign w:val="center"/>
            <w:hideMark/>
          </w:tcPr>
          <w:p w14:paraId="4B3D62CD" w14:textId="77777777" w:rsidR="0024542E" w:rsidRPr="0024542E" w:rsidRDefault="0024542E" w:rsidP="0024542E">
            <w:pPr>
              <w:ind w:firstLine="0"/>
              <w:jc w:val="center"/>
              <w:rPr>
                <w:rFonts w:eastAsia="Times New Roman" w:cs="Times New Roman"/>
                <w:color w:val="000000"/>
                <w:sz w:val="20"/>
                <w:szCs w:val="20"/>
                <w:lang w:eastAsia="ru-RU"/>
              </w:rPr>
            </w:pPr>
            <w:r w:rsidRPr="0024542E">
              <w:rPr>
                <w:rFonts w:eastAsia="Times New Roman" w:cs="Times New Roman"/>
                <w:color w:val="000000"/>
                <w:sz w:val="20"/>
                <w:szCs w:val="20"/>
                <w:lang w:eastAsia="ru-RU"/>
              </w:rPr>
              <w:t>2126,5</w:t>
            </w:r>
          </w:p>
        </w:tc>
        <w:tc>
          <w:tcPr>
            <w:tcW w:w="258" w:type="pct"/>
            <w:shd w:val="clear" w:color="auto" w:fill="auto"/>
            <w:vAlign w:val="center"/>
            <w:hideMark/>
          </w:tcPr>
          <w:p w14:paraId="0D04335C" w14:textId="77777777" w:rsidR="0024542E" w:rsidRPr="0024542E" w:rsidRDefault="0024542E" w:rsidP="0024542E">
            <w:pPr>
              <w:ind w:firstLine="0"/>
              <w:jc w:val="center"/>
              <w:rPr>
                <w:rFonts w:eastAsia="Times New Roman" w:cs="Times New Roman"/>
                <w:color w:val="000000"/>
                <w:sz w:val="20"/>
                <w:szCs w:val="20"/>
                <w:lang w:eastAsia="ru-RU"/>
              </w:rPr>
            </w:pPr>
            <w:r w:rsidRPr="0024542E">
              <w:rPr>
                <w:rFonts w:eastAsia="Times New Roman" w:cs="Times New Roman"/>
                <w:color w:val="000000"/>
                <w:sz w:val="20"/>
                <w:szCs w:val="20"/>
                <w:lang w:eastAsia="ru-RU"/>
              </w:rPr>
              <w:t>2126,5</w:t>
            </w:r>
          </w:p>
        </w:tc>
        <w:tc>
          <w:tcPr>
            <w:tcW w:w="258" w:type="pct"/>
            <w:shd w:val="clear" w:color="auto" w:fill="auto"/>
            <w:vAlign w:val="center"/>
            <w:hideMark/>
          </w:tcPr>
          <w:p w14:paraId="7532FE93" w14:textId="77777777" w:rsidR="0024542E" w:rsidRPr="0024542E" w:rsidRDefault="0024542E" w:rsidP="0024542E">
            <w:pPr>
              <w:ind w:firstLine="0"/>
              <w:jc w:val="center"/>
              <w:rPr>
                <w:rFonts w:eastAsia="Times New Roman" w:cs="Times New Roman"/>
                <w:color w:val="000000"/>
                <w:sz w:val="20"/>
                <w:szCs w:val="20"/>
                <w:lang w:eastAsia="ru-RU"/>
              </w:rPr>
            </w:pPr>
            <w:r w:rsidRPr="0024542E">
              <w:rPr>
                <w:rFonts w:eastAsia="Times New Roman" w:cs="Times New Roman"/>
                <w:color w:val="000000"/>
                <w:sz w:val="20"/>
                <w:szCs w:val="20"/>
                <w:lang w:eastAsia="ru-RU"/>
              </w:rPr>
              <w:t>2126,5</w:t>
            </w:r>
          </w:p>
        </w:tc>
        <w:tc>
          <w:tcPr>
            <w:tcW w:w="258" w:type="pct"/>
            <w:shd w:val="clear" w:color="auto" w:fill="auto"/>
            <w:vAlign w:val="center"/>
            <w:hideMark/>
          </w:tcPr>
          <w:p w14:paraId="405D4969" w14:textId="77777777" w:rsidR="0024542E" w:rsidRPr="0024542E" w:rsidRDefault="0024542E" w:rsidP="0024542E">
            <w:pPr>
              <w:ind w:firstLine="0"/>
              <w:jc w:val="center"/>
              <w:rPr>
                <w:rFonts w:eastAsia="Times New Roman" w:cs="Times New Roman"/>
                <w:color w:val="000000"/>
                <w:sz w:val="20"/>
                <w:szCs w:val="20"/>
                <w:lang w:eastAsia="ru-RU"/>
              </w:rPr>
            </w:pPr>
            <w:r w:rsidRPr="0024542E">
              <w:rPr>
                <w:rFonts w:eastAsia="Times New Roman" w:cs="Times New Roman"/>
                <w:color w:val="000000"/>
                <w:sz w:val="20"/>
                <w:szCs w:val="20"/>
                <w:lang w:eastAsia="ru-RU"/>
              </w:rPr>
              <w:t>2126,5</w:t>
            </w:r>
          </w:p>
        </w:tc>
        <w:tc>
          <w:tcPr>
            <w:tcW w:w="258" w:type="pct"/>
            <w:shd w:val="clear" w:color="auto" w:fill="auto"/>
            <w:vAlign w:val="center"/>
            <w:hideMark/>
          </w:tcPr>
          <w:p w14:paraId="55D60C4C" w14:textId="77777777" w:rsidR="0024542E" w:rsidRPr="0024542E" w:rsidRDefault="0024542E" w:rsidP="0024542E">
            <w:pPr>
              <w:ind w:firstLine="0"/>
              <w:jc w:val="center"/>
              <w:rPr>
                <w:rFonts w:eastAsia="Times New Roman" w:cs="Times New Roman"/>
                <w:color w:val="000000"/>
                <w:sz w:val="20"/>
                <w:szCs w:val="20"/>
                <w:lang w:eastAsia="ru-RU"/>
              </w:rPr>
            </w:pPr>
            <w:r w:rsidRPr="0024542E">
              <w:rPr>
                <w:rFonts w:eastAsia="Times New Roman" w:cs="Times New Roman"/>
                <w:color w:val="000000"/>
                <w:sz w:val="20"/>
                <w:szCs w:val="20"/>
                <w:lang w:eastAsia="ru-RU"/>
              </w:rPr>
              <w:t>2126,5</w:t>
            </w:r>
          </w:p>
        </w:tc>
        <w:tc>
          <w:tcPr>
            <w:tcW w:w="258" w:type="pct"/>
            <w:shd w:val="clear" w:color="auto" w:fill="auto"/>
            <w:vAlign w:val="center"/>
            <w:hideMark/>
          </w:tcPr>
          <w:p w14:paraId="0FA2A092" w14:textId="77777777" w:rsidR="0024542E" w:rsidRPr="0024542E" w:rsidRDefault="0024542E" w:rsidP="0024542E">
            <w:pPr>
              <w:ind w:firstLine="0"/>
              <w:jc w:val="center"/>
              <w:rPr>
                <w:rFonts w:eastAsia="Times New Roman" w:cs="Times New Roman"/>
                <w:color w:val="000000"/>
                <w:sz w:val="20"/>
                <w:szCs w:val="20"/>
                <w:lang w:eastAsia="ru-RU"/>
              </w:rPr>
            </w:pPr>
            <w:r w:rsidRPr="0024542E">
              <w:rPr>
                <w:rFonts w:eastAsia="Times New Roman" w:cs="Times New Roman"/>
                <w:color w:val="000000"/>
                <w:sz w:val="20"/>
                <w:szCs w:val="20"/>
                <w:lang w:eastAsia="ru-RU"/>
              </w:rPr>
              <w:t>2126,5</w:t>
            </w:r>
          </w:p>
        </w:tc>
        <w:tc>
          <w:tcPr>
            <w:tcW w:w="258" w:type="pct"/>
            <w:shd w:val="clear" w:color="auto" w:fill="auto"/>
            <w:vAlign w:val="center"/>
            <w:hideMark/>
          </w:tcPr>
          <w:p w14:paraId="6CF6B629" w14:textId="77777777" w:rsidR="0024542E" w:rsidRPr="0024542E" w:rsidRDefault="0024542E" w:rsidP="0024542E">
            <w:pPr>
              <w:ind w:firstLine="0"/>
              <w:jc w:val="center"/>
              <w:rPr>
                <w:rFonts w:eastAsia="Times New Roman" w:cs="Times New Roman"/>
                <w:color w:val="000000"/>
                <w:sz w:val="20"/>
                <w:szCs w:val="20"/>
                <w:lang w:eastAsia="ru-RU"/>
              </w:rPr>
            </w:pPr>
            <w:r w:rsidRPr="0024542E">
              <w:rPr>
                <w:rFonts w:eastAsia="Times New Roman" w:cs="Times New Roman"/>
                <w:color w:val="000000"/>
                <w:sz w:val="20"/>
                <w:szCs w:val="20"/>
                <w:lang w:eastAsia="ru-RU"/>
              </w:rPr>
              <w:t>2126,5</w:t>
            </w:r>
          </w:p>
        </w:tc>
        <w:tc>
          <w:tcPr>
            <w:tcW w:w="258" w:type="pct"/>
            <w:shd w:val="clear" w:color="auto" w:fill="auto"/>
            <w:vAlign w:val="center"/>
            <w:hideMark/>
          </w:tcPr>
          <w:p w14:paraId="4FB73AC7" w14:textId="77777777" w:rsidR="0024542E" w:rsidRPr="0024542E" w:rsidRDefault="0024542E" w:rsidP="0024542E">
            <w:pPr>
              <w:ind w:firstLine="0"/>
              <w:jc w:val="center"/>
              <w:rPr>
                <w:rFonts w:eastAsia="Times New Roman" w:cs="Times New Roman"/>
                <w:color w:val="000000"/>
                <w:sz w:val="20"/>
                <w:szCs w:val="20"/>
                <w:lang w:eastAsia="ru-RU"/>
              </w:rPr>
            </w:pPr>
            <w:r w:rsidRPr="0024542E">
              <w:rPr>
                <w:rFonts w:eastAsia="Times New Roman" w:cs="Times New Roman"/>
                <w:color w:val="000000"/>
                <w:sz w:val="20"/>
                <w:szCs w:val="20"/>
                <w:lang w:eastAsia="ru-RU"/>
              </w:rPr>
              <w:t>2126,5</w:t>
            </w:r>
          </w:p>
        </w:tc>
        <w:tc>
          <w:tcPr>
            <w:tcW w:w="258" w:type="pct"/>
            <w:shd w:val="clear" w:color="auto" w:fill="auto"/>
            <w:vAlign w:val="center"/>
            <w:hideMark/>
          </w:tcPr>
          <w:p w14:paraId="4356D61C" w14:textId="77777777" w:rsidR="0024542E" w:rsidRPr="0024542E" w:rsidRDefault="0024542E" w:rsidP="0024542E">
            <w:pPr>
              <w:ind w:firstLine="0"/>
              <w:jc w:val="center"/>
              <w:rPr>
                <w:rFonts w:eastAsia="Times New Roman" w:cs="Times New Roman"/>
                <w:color w:val="000000"/>
                <w:sz w:val="20"/>
                <w:szCs w:val="20"/>
                <w:lang w:eastAsia="ru-RU"/>
              </w:rPr>
            </w:pPr>
            <w:r w:rsidRPr="0024542E">
              <w:rPr>
                <w:rFonts w:eastAsia="Times New Roman" w:cs="Times New Roman"/>
                <w:color w:val="000000"/>
                <w:sz w:val="20"/>
                <w:szCs w:val="20"/>
                <w:lang w:eastAsia="ru-RU"/>
              </w:rPr>
              <w:t>2126,5</w:t>
            </w:r>
          </w:p>
        </w:tc>
      </w:tr>
      <w:tr w:rsidR="0024542E" w:rsidRPr="0024542E" w14:paraId="1192D9C0" w14:textId="77777777" w:rsidTr="00C06523">
        <w:trPr>
          <w:trHeight w:val="20"/>
        </w:trPr>
        <w:tc>
          <w:tcPr>
            <w:tcW w:w="106" w:type="pct"/>
            <w:shd w:val="clear" w:color="auto" w:fill="auto"/>
            <w:noWrap/>
            <w:vAlign w:val="center"/>
            <w:hideMark/>
          </w:tcPr>
          <w:p w14:paraId="1CB14C95" w14:textId="77777777" w:rsidR="0024542E" w:rsidRPr="0024542E" w:rsidRDefault="0024542E" w:rsidP="0024542E">
            <w:pPr>
              <w:ind w:firstLine="0"/>
              <w:jc w:val="center"/>
              <w:rPr>
                <w:rFonts w:eastAsia="Times New Roman" w:cs="Times New Roman"/>
                <w:color w:val="000000"/>
                <w:sz w:val="20"/>
                <w:szCs w:val="20"/>
                <w:lang w:eastAsia="ru-RU"/>
              </w:rPr>
            </w:pPr>
            <w:r w:rsidRPr="0024542E">
              <w:rPr>
                <w:rFonts w:eastAsia="Times New Roman" w:cs="Times New Roman"/>
                <w:color w:val="000000"/>
                <w:sz w:val="20"/>
                <w:szCs w:val="20"/>
                <w:lang w:eastAsia="ru-RU"/>
              </w:rPr>
              <w:t>3</w:t>
            </w:r>
          </w:p>
        </w:tc>
        <w:tc>
          <w:tcPr>
            <w:tcW w:w="1548" w:type="pct"/>
            <w:shd w:val="clear" w:color="auto" w:fill="auto"/>
            <w:vAlign w:val="center"/>
            <w:hideMark/>
          </w:tcPr>
          <w:p w14:paraId="58D3C339" w14:textId="28F21BA6" w:rsidR="0024542E" w:rsidRPr="0024542E" w:rsidRDefault="0024542E" w:rsidP="0024542E">
            <w:pPr>
              <w:ind w:firstLine="0"/>
              <w:jc w:val="left"/>
              <w:rPr>
                <w:rFonts w:eastAsia="Times New Roman" w:cs="Times New Roman"/>
                <w:color w:val="000000"/>
                <w:sz w:val="20"/>
                <w:szCs w:val="20"/>
                <w:lang w:eastAsia="ru-RU"/>
              </w:rPr>
            </w:pPr>
            <w:r w:rsidRPr="0024542E">
              <w:rPr>
                <w:rFonts w:eastAsia="Times New Roman" w:cs="Times New Roman"/>
                <w:color w:val="000000"/>
                <w:sz w:val="20"/>
                <w:szCs w:val="20"/>
                <w:lang w:eastAsia="ru-RU"/>
              </w:rPr>
              <w:t>Максимальная</w:t>
            </w:r>
            <w:r w:rsidR="004D1EB6">
              <w:rPr>
                <w:rFonts w:eastAsia="Times New Roman" w:cs="Times New Roman"/>
                <w:color w:val="000000"/>
                <w:sz w:val="20"/>
                <w:szCs w:val="20"/>
                <w:lang w:eastAsia="ru-RU"/>
              </w:rPr>
              <w:t xml:space="preserve"> производительность водозаборов</w:t>
            </w:r>
          </w:p>
        </w:tc>
        <w:tc>
          <w:tcPr>
            <w:tcW w:w="249" w:type="pct"/>
            <w:vMerge/>
            <w:vAlign w:val="center"/>
            <w:hideMark/>
          </w:tcPr>
          <w:p w14:paraId="4EF54C68" w14:textId="77777777" w:rsidR="0024542E" w:rsidRPr="0024542E" w:rsidRDefault="0024542E" w:rsidP="0024542E">
            <w:pPr>
              <w:ind w:firstLine="0"/>
              <w:jc w:val="left"/>
              <w:rPr>
                <w:rFonts w:eastAsia="Times New Roman" w:cs="Times New Roman"/>
                <w:color w:val="000000"/>
                <w:sz w:val="20"/>
                <w:szCs w:val="20"/>
                <w:lang w:eastAsia="ru-RU"/>
              </w:rPr>
            </w:pPr>
          </w:p>
        </w:tc>
        <w:tc>
          <w:tcPr>
            <w:tcW w:w="258" w:type="pct"/>
            <w:shd w:val="clear" w:color="auto" w:fill="auto"/>
            <w:vAlign w:val="center"/>
            <w:hideMark/>
          </w:tcPr>
          <w:p w14:paraId="3380FE6F" w14:textId="77777777" w:rsidR="0024542E" w:rsidRPr="0024542E" w:rsidRDefault="0024542E" w:rsidP="0024542E">
            <w:pPr>
              <w:ind w:firstLine="0"/>
              <w:jc w:val="center"/>
              <w:rPr>
                <w:rFonts w:eastAsia="Times New Roman" w:cs="Times New Roman"/>
                <w:color w:val="000000"/>
                <w:sz w:val="20"/>
                <w:szCs w:val="20"/>
                <w:lang w:eastAsia="ru-RU"/>
              </w:rPr>
            </w:pPr>
            <w:r w:rsidRPr="0024542E">
              <w:rPr>
                <w:rFonts w:eastAsia="Times New Roman" w:cs="Times New Roman"/>
                <w:color w:val="000000"/>
                <w:sz w:val="20"/>
                <w:szCs w:val="20"/>
                <w:lang w:eastAsia="ru-RU"/>
              </w:rPr>
              <w:t>10000</w:t>
            </w:r>
          </w:p>
        </w:tc>
        <w:tc>
          <w:tcPr>
            <w:tcW w:w="258" w:type="pct"/>
            <w:shd w:val="clear" w:color="auto" w:fill="auto"/>
            <w:vAlign w:val="center"/>
            <w:hideMark/>
          </w:tcPr>
          <w:p w14:paraId="76ADBB31" w14:textId="77777777" w:rsidR="0024542E" w:rsidRPr="0024542E" w:rsidRDefault="0024542E" w:rsidP="0024542E">
            <w:pPr>
              <w:ind w:firstLine="0"/>
              <w:jc w:val="center"/>
              <w:rPr>
                <w:rFonts w:eastAsia="Times New Roman" w:cs="Times New Roman"/>
                <w:color w:val="000000"/>
                <w:sz w:val="20"/>
                <w:szCs w:val="20"/>
                <w:lang w:eastAsia="ru-RU"/>
              </w:rPr>
            </w:pPr>
            <w:r w:rsidRPr="0024542E">
              <w:rPr>
                <w:rFonts w:eastAsia="Times New Roman" w:cs="Times New Roman"/>
                <w:color w:val="000000"/>
                <w:sz w:val="20"/>
                <w:szCs w:val="20"/>
                <w:lang w:eastAsia="ru-RU"/>
              </w:rPr>
              <w:t>10000</w:t>
            </w:r>
          </w:p>
        </w:tc>
        <w:tc>
          <w:tcPr>
            <w:tcW w:w="258" w:type="pct"/>
            <w:shd w:val="clear" w:color="auto" w:fill="auto"/>
            <w:vAlign w:val="center"/>
            <w:hideMark/>
          </w:tcPr>
          <w:p w14:paraId="01F342F6" w14:textId="77777777" w:rsidR="0024542E" w:rsidRPr="0024542E" w:rsidRDefault="0024542E" w:rsidP="0024542E">
            <w:pPr>
              <w:ind w:firstLine="0"/>
              <w:jc w:val="center"/>
              <w:rPr>
                <w:rFonts w:eastAsia="Times New Roman" w:cs="Times New Roman"/>
                <w:color w:val="000000"/>
                <w:sz w:val="20"/>
                <w:szCs w:val="20"/>
                <w:lang w:eastAsia="ru-RU"/>
              </w:rPr>
            </w:pPr>
            <w:r w:rsidRPr="0024542E">
              <w:rPr>
                <w:rFonts w:eastAsia="Times New Roman" w:cs="Times New Roman"/>
                <w:color w:val="000000"/>
                <w:sz w:val="20"/>
                <w:szCs w:val="20"/>
                <w:lang w:eastAsia="ru-RU"/>
              </w:rPr>
              <w:t>10000</w:t>
            </w:r>
          </w:p>
        </w:tc>
        <w:tc>
          <w:tcPr>
            <w:tcW w:w="258" w:type="pct"/>
            <w:shd w:val="clear" w:color="auto" w:fill="auto"/>
            <w:vAlign w:val="center"/>
            <w:hideMark/>
          </w:tcPr>
          <w:p w14:paraId="6C5C8A17" w14:textId="77777777" w:rsidR="0024542E" w:rsidRPr="0024542E" w:rsidRDefault="0024542E" w:rsidP="0024542E">
            <w:pPr>
              <w:ind w:firstLine="0"/>
              <w:jc w:val="center"/>
              <w:rPr>
                <w:rFonts w:eastAsia="Times New Roman" w:cs="Times New Roman"/>
                <w:color w:val="000000"/>
                <w:sz w:val="20"/>
                <w:szCs w:val="20"/>
                <w:lang w:eastAsia="ru-RU"/>
              </w:rPr>
            </w:pPr>
            <w:r w:rsidRPr="0024542E">
              <w:rPr>
                <w:rFonts w:eastAsia="Times New Roman" w:cs="Times New Roman"/>
                <w:color w:val="000000"/>
                <w:sz w:val="20"/>
                <w:szCs w:val="20"/>
                <w:lang w:eastAsia="ru-RU"/>
              </w:rPr>
              <w:t>10000</w:t>
            </w:r>
          </w:p>
        </w:tc>
        <w:tc>
          <w:tcPr>
            <w:tcW w:w="258" w:type="pct"/>
            <w:shd w:val="clear" w:color="auto" w:fill="auto"/>
            <w:vAlign w:val="center"/>
            <w:hideMark/>
          </w:tcPr>
          <w:p w14:paraId="352A9370" w14:textId="77777777" w:rsidR="0024542E" w:rsidRPr="0024542E" w:rsidRDefault="0024542E" w:rsidP="0024542E">
            <w:pPr>
              <w:ind w:firstLine="0"/>
              <w:jc w:val="center"/>
              <w:rPr>
                <w:rFonts w:eastAsia="Times New Roman" w:cs="Times New Roman"/>
                <w:color w:val="000000"/>
                <w:sz w:val="20"/>
                <w:szCs w:val="20"/>
                <w:lang w:eastAsia="ru-RU"/>
              </w:rPr>
            </w:pPr>
            <w:r w:rsidRPr="0024542E">
              <w:rPr>
                <w:rFonts w:eastAsia="Times New Roman" w:cs="Times New Roman"/>
                <w:color w:val="000000"/>
                <w:sz w:val="20"/>
                <w:szCs w:val="20"/>
                <w:lang w:eastAsia="ru-RU"/>
              </w:rPr>
              <w:t>10000</w:t>
            </w:r>
          </w:p>
        </w:tc>
        <w:tc>
          <w:tcPr>
            <w:tcW w:w="258" w:type="pct"/>
            <w:shd w:val="clear" w:color="auto" w:fill="auto"/>
            <w:vAlign w:val="center"/>
            <w:hideMark/>
          </w:tcPr>
          <w:p w14:paraId="3D66FCA4" w14:textId="77777777" w:rsidR="0024542E" w:rsidRPr="0024542E" w:rsidRDefault="0024542E" w:rsidP="0024542E">
            <w:pPr>
              <w:ind w:firstLine="0"/>
              <w:jc w:val="center"/>
              <w:rPr>
                <w:rFonts w:eastAsia="Times New Roman" w:cs="Times New Roman"/>
                <w:color w:val="000000"/>
                <w:sz w:val="20"/>
                <w:szCs w:val="20"/>
                <w:lang w:eastAsia="ru-RU"/>
              </w:rPr>
            </w:pPr>
            <w:r w:rsidRPr="0024542E">
              <w:rPr>
                <w:rFonts w:eastAsia="Times New Roman" w:cs="Times New Roman"/>
                <w:color w:val="000000"/>
                <w:sz w:val="20"/>
                <w:szCs w:val="20"/>
                <w:lang w:eastAsia="ru-RU"/>
              </w:rPr>
              <w:t>10000</w:t>
            </w:r>
          </w:p>
        </w:tc>
        <w:tc>
          <w:tcPr>
            <w:tcW w:w="258" w:type="pct"/>
            <w:shd w:val="clear" w:color="auto" w:fill="auto"/>
            <w:vAlign w:val="center"/>
            <w:hideMark/>
          </w:tcPr>
          <w:p w14:paraId="32F6E7F6" w14:textId="77777777" w:rsidR="0024542E" w:rsidRPr="0024542E" w:rsidRDefault="0024542E" w:rsidP="0024542E">
            <w:pPr>
              <w:ind w:firstLine="0"/>
              <w:jc w:val="center"/>
              <w:rPr>
                <w:rFonts w:eastAsia="Times New Roman" w:cs="Times New Roman"/>
                <w:color w:val="000000"/>
                <w:sz w:val="20"/>
                <w:szCs w:val="20"/>
                <w:lang w:eastAsia="ru-RU"/>
              </w:rPr>
            </w:pPr>
            <w:r w:rsidRPr="0024542E">
              <w:rPr>
                <w:rFonts w:eastAsia="Times New Roman" w:cs="Times New Roman"/>
                <w:color w:val="000000"/>
                <w:sz w:val="20"/>
                <w:szCs w:val="20"/>
                <w:lang w:eastAsia="ru-RU"/>
              </w:rPr>
              <w:t>10000</w:t>
            </w:r>
          </w:p>
        </w:tc>
        <w:tc>
          <w:tcPr>
            <w:tcW w:w="258" w:type="pct"/>
            <w:shd w:val="clear" w:color="auto" w:fill="auto"/>
            <w:vAlign w:val="center"/>
            <w:hideMark/>
          </w:tcPr>
          <w:p w14:paraId="452D8DAD" w14:textId="77777777" w:rsidR="0024542E" w:rsidRPr="0024542E" w:rsidRDefault="0024542E" w:rsidP="0024542E">
            <w:pPr>
              <w:ind w:firstLine="0"/>
              <w:jc w:val="center"/>
              <w:rPr>
                <w:rFonts w:eastAsia="Times New Roman" w:cs="Times New Roman"/>
                <w:color w:val="000000"/>
                <w:sz w:val="20"/>
                <w:szCs w:val="20"/>
                <w:lang w:eastAsia="ru-RU"/>
              </w:rPr>
            </w:pPr>
            <w:r w:rsidRPr="0024542E">
              <w:rPr>
                <w:rFonts w:eastAsia="Times New Roman" w:cs="Times New Roman"/>
                <w:color w:val="000000"/>
                <w:sz w:val="20"/>
                <w:szCs w:val="20"/>
                <w:lang w:eastAsia="ru-RU"/>
              </w:rPr>
              <w:t>10000</w:t>
            </w:r>
          </w:p>
        </w:tc>
        <w:tc>
          <w:tcPr>
            <w:tcW w:w="258" w:type="pct"/>
            <w:shd w:val="clear" w:color="auto" w:fill="auto"/>
            <w:vAlign w:val="center"/>
            <w:hideMark/>
          </w:tcPr>
          <w:p w14:paraId="7FA1005C" w14:textId="77777777" w:rsidR="0024542E" w:rsidRPr="0024542E" w:rsidRDefault="0024542E" w:rsidP="0024542E">
            <w:pPr>
              <w:ind w:firstLine="0"/>
              <w:jc w:val="center"/>
              <w:rPr>
                <w:rFonts w:eastAsia="Times New Roman" w:cs="Times New Roman"/>
                <w:color w:val="000000"/>
                <w:sz w:val="20"/>
                <w:szCs w:val="20"/>
                <w:lang w:eastAsia="ru-RU"/>
              </w:rPr>
            </w:pPr>
            <w:r w:rsidRPr="0024542E">
              <w:rPr>
                <w:rFonts w:eastAsia="Times New Roman" w:cs="Times New Roman"/>
                <w:color w:val="000000"/>
                <w:sz w:val="20"/>
                <w:szCs w:val="20"/>
                <w:lang w:eastAsia="ru-RU"/>
              </w:rPr>
              <w:t>10000</w:t>
            </w:r>
          </w:p>
        </w:tc>
        <w:tc>
          <w:tcPr>
            <w:tcW w:w="258" w:type="pct"/>
            <w:shd w:val="clear" w:color="auto" w:fill="auto"/>
            <w:vAlign w:val="center"/>
            <w:hideMark/>
          </w:tcPr>
          <w:p w14:paraId="5E97B372" w14:textId="77777777" w:rsidR="0024542E" w:rsidRPr="0024542E" w:rsidRDefault="0024542E" w:rsidP="0024542E">
            <w:pPr>
              <w:ind w:firstLine="0"/>
              <w:jc w:val="center"/>
              <w:rPr>
                <w:rFonts w:eastAsia="Times New Roman" w:cs="Times New Roman"/>
                <w:color w:val="000000"/>
                <w:sz w:val="20"/>
                <w:szCs w:val="20"/>
                <w:lang w:eastAsia="ru-RU"/>
              </w:rPr>
            </w:pPr>
            <w:r w:rsidRPr="0024542E">
              <w:rPr>
                <w:rFonts w:eastAsia="Times New Roman" w:cs="Times New Roman"/>
                <w:color w:val="000000"/>
                <w:sz w:val="20"/>
                <w:szCs w:val="20"/>
                <w:lang w:eastAsia="ru-RU"/>
              </w:rPr>
              <w:t>10000</w:t>
            </w:r>
          </w:p>
        </w:tc>
        <w:tc>
          <w:tcPr>
            <w:tcW w:w="258" w:type="pct"/>
            <w:shd w:val="clear" w:color="auto" w:fill="auto"/>
            <w:vAlign w:val="center"/>
            <w:hideMark/>
          </w:tcPr>
          <w:p w14:paraId="7CCBF726" w14:textId="77777777" w:rsidR="0024542E" w:rsidRPr="0024542E" w:rsidRDefault="0024542E" w:rsidP="0024542E">
            <w:pPr>
              <w:ind w:firstLine="0"/>
              <w:jc w:val="center"/>
              <w:rPr>
                <w:rFonts w:eastAsia="Times New Roman" w:cs="Times New Roman"/>
                <w:color w:val="000000"/>
                <w:sz w:val="20"/>
                <w:szCs w:val="20"/>
                <w:lang w:eastAsia="ru-RU"/>
              </w:rPr>
            </w:pPr>
            <w:r w:rsidRPr="0024542E">
              <w:rPr>
                <w:rFonts w:eastAsia="Times New Roman" w:cs="Times New Roman"/>
                <w:color w:val="000000"/>
                <w:sz w:val="20"/>
                <w:szCs w:val="20"/>
                <w:lang w:eastAsia="ru-RU"/>
              </w:rPr>
              <w:t>10000</w:t>
            </w:r>
          </w:p>
        </w:tc>
        <w:tc>
          <w:tcPr>
            <w:tcW w:w="258" w:type="pct"/>
            <w:shd w:val="clear" w:color="auto" w:fill="auto"/>
            <w:vAlign w:val="center"/>
            <w:hideMark/>
          </w:tcPr>
          <w:p w14:paraId="37D56BBC" w14:textId="77777777" w:rsidR="0024542E" w:rsidRPr="0024542E" w:rsidRDefault="0024542E" w:rsidP="0024542E">
            <w:pPr>
              <w:ind w:firstLine="0"/>
              <w:jc w:val="center"/>
              <w:rPr>
                <w:rFonts w:eastAsia="Times New Roman" w:cs="Times New Roman"/>
                <w:color w:val="000000"/>
                <w:sz w:val="20"/>
                <w:szCs w:val="20"/>
                <w:lang w:eastAsia="ru-RU"/>
              </w:rPr>
            </w:pPr>
            <w:r w:rsidRPr="0024542E">
              <w:rPr>
                <w:rFonts w:eastAsia="Times New Roman" w:cs="Times New Roman"/>
                <w:color w:val="000000"/>
                <w:sz w:val="20"/>
                <w:szCs w:val="20"/>
                <w:lang w:eastAsia="ru-RU"/>
              </w:rPr>
              <w:t>10000</w:t>
            </w:r>
          </w:p>
        </w:tc>
      </w:tr>
      <w:tr w:rsidR="0024542E" w:rsidRPr="0024542E" w14:paraId="429D29DC" w14:textId="77777777" w:rsidTr="00C06523">
        <w:trPr>
          <w:trHeight w:val="20"/>
        </w:trPr>
        <w:tc>
          <w:tcPr>
            <w:tcW w:w="106" w:type="pct"/>
            <w:shd w:val="clear" w:color="auto" w:fill="auto"/>
            <w:noWrap/>
            <w:vAlign w:val="center"/>
            <w:hideMark/>
          </w:tcPr>
          <w:p w14:paraId="49B8550B" w14:textId="77777777" w:rsidR="0024542E" w:rsidRPr="0024542E" w:rsidRDefault="0024542E" w:rsidP="0024542E">
            <w:pPr>
              <w:ind w:firstLine="0"/>
              <w:jc w:val="center"/>
              <w:rPr>
                <w:rFonts w:eastAsia="Times New Roman" w:cs="Times New Roman"/>
                <w:color w:val="000000"/>
                <w:sz w:val="20"/>
                <w:szCs w:val="20"/>
                <w:lang w:eastAsia="ru-RU"/>
              </w:rPr>
            </w:pPr>
            <w:r w:rsidRPr="0024542E">
              <w:rPr>
                <w:rFonts w:eastAsia="Times New Roman" w:cs="Times New Roman"/>
                <w:color w:val="000000"/>
                <w:sz w:val="20"/>
                <w:szCs w:val="20"/>
                <w:lang w:eastAsia="ru-RU"/>
              </w:rPr>
              <w:t>4</w:t>
            </w:r>
          </w:p>
        </w:tc>
        <w:tc>
          <w:tcPr>
            <w:tcW w:w="1548" w:type="pct"/>
            <w:shd w:val="clear" w:color="auto" w:fill="auto"/>
            <w:vAlign w:val="center"/>
            <w:hideMark/>
          </w:tcPr>
          <w:p w14:paraId="3FA36CF9" w14:textId="77777777" w:rsidR="0024542E" w:rsidRPr="0024542E" w:rsidRDefault="0024542E" w:rsidP="0024542E">
            <w:pPr>
              <w:ind w:firstLine="0"/>
              <w:jc w:val="left"/>
              <w:rPr>
                <w:rFonts w:eastAsia="Times New Roman" w:cs="Times New Roman"/>
                <w:color w:val="000000"/>
                <w:sz w:val="20"/>
                <w:szCs w:val="20"/>
                <w:lang w:eastAsia="ru-RU"/>
              </w:rPr>
            </w:pPr>
            <w:r w:rsidRPr="0024542E">
              <w:rPr>
                <w:rFonts w:eastAsia="Times New Roman" w:cs="Times New Roman"/>
                <w:color w:val="000000"/>
                <w:sz w:val="20"/>
                <w:szCs w:val="20"/>
                <w:lang w:eastAsia="ru-RU"/>
              </w:rPr>
              <w:t>Резерв (дефицит «-») мощности водозабора</w:t>
            </w:r>
          </w:p>
        </w:tc>
        <w:tc>
          <w:tcPr>
            <w:tcW w:w="249" w:type="pct"/>
            <w:vMerge/>
            <w:vAlign w:val="center"/>
            <w:hideMark/>
          </w:tcPr>
          <w:p w14:paraId="7B986E76" w14:textId="77777777" w:rsidR="0024542E" w:rsidRPr="0024542E" w:rsidRDefault="0024542E" w:rsidP="0024542E">
            <w:pPr>
              <w:ind w:firstLine="0"/>
              <w:jc w:val="left"/>
              <w:rPr>
                <w:rFonts w:eastAsia="Times New Roman" w:cs="Times New Roman"/>
                <w:color w:val="000000"/>
                <w:sz w:val="20"/>
                <w:szCs w:val="20"/>
                <w:lang w:eastAsia="ru-RU"/>
              </w:rPr>
            </w:pPr>
          </w:p>
        </w:tc>
        <w:tc>
          <w:tcPr>
            <w:tcW w:w="258" w:type="pct"/>
            <w:shd w:val="clear" w:color="auto" w:fill="auto"/>
            <w:vAlign w:val="center"/>
            <w:hideMark/>
          </w:tcPr>
          <w:p w14:paraId="21D29530" w14:textId="77777777" w:rsidR="0024542E" w:rsidRPr="0024542E" w:rsidRDefault="00C05964" w:rsidP="00C05964">
            <w:pPr>
              <w:ind w:firstLine="0"/>
              <w:jc w:val="center"/>
              <w:rPr>
                <w:color w:val="000000"/>
                <w:sz w:val="20"/>
                <w:szCs w:val="20"/>
              </w:rPr>
            </w:pPr>
            <w:r>
              <w:rPr>
                <w:color w:val="000000"/>
                <w:sz w:val="20"/>
                <w:szCs w:val="20"/>
              </w:rPr>
              <w:t>4435,9</w:t>
            </w:r>
          </w:p>
        </w:tc>
        <w:tc>
          <w:tcPr>
            <w:tcW w:w="258" w:type="pct"/>
            <w:shd w:val="clear" w:color="auto" w:fill="auto"/>
            <w:vAlign w:val="center"/>
            <w:hideMark/>
          </w:tcPr>
          <w:p w14:paraId="26B210B4" w14:textId="77777777" w:rsidR="0024542E" w:rsidRPr="0024542E" w:rsidRDefault="0024542E" w:rsidP="0024542E">
            <w:pPr>
              <w:ind w:firstLine="0"/>
              <w:jc w:val="center"/>
              <w:rPr>
                <w:rFonts w:eastAsia="Times New Roman" w:cs="Times New Roman"/>
                <w:color w:val="000000"/>
                <w:sz w:val="20"/>
                <w:szCs w:val="20"/>
                <w:lang w:eastAsia="ru-RU"/>
              </w:rPr>
            </w:pPr>
            <w:r w:rsidRPr="0024542E">
              <w:rPr>
                <w:rFonts w:eastAsia="Times New Roman" w:cs="Times New Roman"/>
                <w:color w:val="000000"/>
                <w:sz w:val="20"/>
                <w:szCs w:val="20"/>
                <w:lang w:eastAsia="ru-RU"/>
              </w:rPr>
              <w:t>7873,5</w:t>
            </w:r>
          </w:p>
        </w:tc>
        <w:tc>
          <w:tcPr>
            <w:tcW w:w="258" w:type="pct"/>
            <w:shd w:val="clear" w:color="auto" w:fill="auto"/>
            <w:vAlign w:val="center"/>
            <w:hideMark/>
          </w:tcPr>
          <w:p w14:paraId="1837A10F" w14:textId="77777777" w:rsidR="0024542E" w:rsidRPr="0024542E" w:rsidRDefault="0024542E" w:rsidP="0024542E">
            <w:pPr>
              <w:ind w:firstLine="0"/>
              <w:jc w:val="center"/>
              <w:rPr>
                <w:rFonts w:eastAsia="Times New Roman" w:cs="Times New Roman"/>
                <w:color w:val="000000"/>
                <w:sz w:val="20"/>
                <w:szCs w:val="20"/>
                <w:lang w:eastAsia="ru-RU"/>
              </w:rPr>
            </w:pPr>
            <w:r w:rsidRPr="0024542E">
              <w:rPr>
                <w:rFonts w:eastAsia="Times New Roman" w:cs="Times New Roman"/>
                <w:color w:val="000000"/>
                <w:sz w:val="20"/>
                <w:szCs w:val="20"/>
                <w:lang w:eastAsia="ru-RU"/>
              </w:rPr>
              <w:t>7873,5</w:t>
            </w:r>
          </w:p>
        </w:tc>
        <w:tc>
          <w:tcPr>
            <w:tcW w:w="258" w:type="pct"/>
            <w:shd w:val="clear" w:color="auto" w:fill="auto"/>
            <w:vAlign w:val="center"/>
            <w:hideMark/>
          </w:tcPr>
          <w:p w14:paraId="292A83DC" w14:textId="77777777" w:rsidR="0024542E" w:rsidRPr="0024542E" w:rsidRDefault="0024542E" w:rsidP="0024542E">
            <w:pPr>
              <w:ind w:firstLine="0"/>
              <w:jc w:val="center"/>
              <w:rPr>
                <w:rFonts w:eastAsia="Times New Roman" w:cs="Times New Roman"/>
                <w:color w:val="000000"/>
                <w:sz w:val="20"/>
                <w:szCs w:val="20"/>
                <w:lang w:eastAsia="ru-RU"/>
              </w:rPr>
            </w:pPr>
            <w:r w:rsidRPr="0024542E">
              <w:rPr>
                <w:rFonts w:eastAsia="Times New Roman" w:cs="Times New Roman"/>
                <w:color w:val="000000"/>
                <w:sz w:val="20"/>
                <w:szCs w:val="20"/>
                <w:lang w:eastAsia="ru-RU"/>
              </w:rPr>
              <w:t>7873,5</w:t>
            </w:r>
          </w:p>
        </w:tc>
        <w:tc>
          <w:tcPr>
            <w:tcW w:w="258" w:type="pct"/>
            <w:shd w:val="clear" w:color="auto" w:fill="auto"/>
            <w:vAlign w:val="center"/>
            <w:hideMark/>
          </w:tcPr>
          <w:p w14:paraId="5F11465E" w14:textId="77777777" w:rsidR="0024542E" w:rsidRPr="0024542E" w:rsidRDefault="0024542E" w:rsidP="0024542E">
            <w:pPr>
              <w:ind w:firstLine="0"/>
              <w:jc w:val="center"/>
              <w:rPr>
                <w:rFonts w:eastAsia="Times New Roman" w:cs="Times New Roman"/>
                <w:color w:val="000000"/>
                <w:sz w:val="20"/>
                <w:szCs w:val="20"/>
                <w:lang w:eastAsia="ru-RU"/>
              </w:rPr>
            </w:pPr>
            <w:r w:rsidRPr="0024542E">
              <w:rPr>
                <w:rFonts w:eastAsia="Times New Roman" w:cs="Times New Roman"/>
                <w:color w:val="000000"/>
                <w:sz w:val="20"/>
                <w:szCs w:val="20"/>
                <w:lang w:eastAsia="ru-RU"/>
              </w:rPr>
              <w:t>7873,5</w:t>
            </w:r>
          </w:p>
        </w:tc>
        <w:tc>
          <w:tcPr>
            <w:tcW w:w="258" w:type="pct"/>
            <w:shd w:val="clear" w:color="auto" w:fill="auto"/>
            <w:vAlign w:val="center"/>
            <w:hideMark/>
          </w:tcPr>
          <w:p w14:paraId="34C56DE0" w14:textId="77777777" w:rsidR="0024542E" w:rsidRPr="0024542E" w:rsidRDefault="0024542E" w:rsidP="0024542E">
            <w:pPr>
              <w:ind w:firstLine="0"/>
              <w:jc w:val="center"/>
              <w:rPr>
                <w:rFonts w:eastAsia="Times New Roman" w:cs="Times New Roman"/>
                <w:color w:val="000000"/>
                <w:sz w:val="20"/>
                <w:szCs w:val="20"/>
                <w:lang w:eastAsia="ru-RU"/>
              </w:rPr>
            </w:pPr>
            <w:r w:rsidRPr="0024542E">
              <w:rPr>
                <w:rFonts w:eastAsia="Times New Roman" w:cs="Times New Roman"/>
                <w:color w:val="000000"/>
                <w:sz w:val="20"/>
                <w:szCs w:val="20"/>
                <w:lang w:eastAsia="ru-RU"/>
              </w:rPr>
              <w:t>7873,5</w:t>
            </w:r>
          </w:p>
        </w:tc>
        <w:tc>
          <w:tcPr>
            <w:tcW w:w="258" w:type="pct"/>
            <w:shd w:val="clear" w:color="auto" w:fill="auto"/>
            <w:vAlign w:val="center"/>
            <w:hideMark/>
          </w:tcPr>
          <w:p w14:paraId="1514E92B" w14:textId="77777777" w:rsidR="0024542E" w:rsidRPr="0024542E" w:rsidRDefault="0024542E" w:rsidP="0024542E">
            <w:pPr>
              <w:ind w:firstLine="0"/>
              <w:jc w:val="center"/>
              <w:rPr>
                <w:rFonts w:eastAsia="Times New Roman" w:cs="Times New Roman"/>
                <w:color w:val="000000"/>
                <w:sz w:val="20"/>
                <w:szCs w:val="20"/>
                <w:lang w:eastAsia="ru-RU"/>
              </w:rPr>
            </w:pPr>
            <w:r w:rsidRPr="0024542E">
              <w:rPr>
                <w:rFonts w:eastAsia="Times New Roman" w:cs="Times New Roman"/>
                <w:color w:val="000000"/>
                <w:sz w:val="20"/>
                <w:szCs w:val="20"/>
                <w:lang w:eastAsia="ru-RU"/>
              </w:rPr>
              <w:t>7873,5</w:t>
            </w:r>
          </w:p>
        </w:tc>
        <w:tc>
          <w:tcPr>
            <w:tcW w:w="258" w:type="pct"/>
            <w:shd w:val="clear" w:color="auto" w:fill="auto"/>
            <w:vAlign w:val="center"/>
            <w:hideMark/>
          </w:tcPr>
          <w:p w14:paraId="5E41D256" w14:textId="77777777" w:rsidR="0024542E" w:rsidRPr="0024542E" w:rsidRDefault="0024542E" w:rsidP="0024542E">
            <w:pPr>
              <w:ind w:firstLine="0"/>
              <w:jc w:val="center"/>
              <w:rPr>
                <w:rFonts w:eastAsia="Times New Roman" w:cs="Times New Roman"/>
                <w:color w:val="000000"/>
                <w:sz w:val="20"/>
                <w:szCs w:val="20"/>
                <w:lang w:eastAsia="ru-RU"/>
              </w:rPr>
            </w:pPr>
            <w:r w:rsidRPr="0024542E">
              <w:rPr>
                <w:rFonts w:eastAsia="Times New Roman" w:cs="Times New Roman"/>
                <w:color w:val="000000"/>
                <w:sz w:val="20"/>
                <w:szCs w:val="20"/>
                <w:lang w:eastAsia="ru-RU"/>
              </w:rPr>
              <w:t>7873,5</w:t>
            </w:r>
          </w:p>
        </w:tc>
        <w:tc>
          <w:tcPr>
            <w:tcW w:w="258" w:type="pct"/>
            <w:shd w:val="clear" w:color="auto" w:fill="auto"/>
            <w:vAlign w:val="center"/>
            <w:hideMark/>
          </w:tcPr>
          <w:p w14:paraId="1E2F2488" w14:textId="77777777" w:rsidR="0024542E" w:rsidRPr="0024542E" w:rsidRDefault="0024542E" w:rsidP="0024542E">
            <w:pPr>
              <w:ind w:firstLine="0"/>
              <w:jc w:val="center"/>
              <w:rPr>
                <w:rFonts w:eastAsia="Times New Roman" w:cs="Times New Roman"/>
                <w:color w:val="000000"/>
                <w:sz w:val="20"/>
                <w:szCs w:val="20"/>
                <w:lang w:eastAsia="ru-RU"/>
              </w:rPr>
            </w:pPr>
            <w:r w:rsidRPr="0024542E">
              <w:rPr>
                <w:rFonts w:eastAsia="Times New Roman" w:cs="Times New Roman"/>
                <w:color w:val="000000"/>
                <w:sz w:val="20"/>
                <w:szCs w:val="20"/>
                <w:lang w:eastAsia="ru-RU"/>
              </w:rPr>
              <w:t>7873,5</w:t>
            </w:r>
          </w:p>
        </w:tc>
        <w:tc>
          <w:tcPr>
            <w:tcW w:w="258" w:type="pct"/>
            <w:shd w:val="clear" w:color="auto" w:fill="auto"/>
            <w:vAlign w:val="center"/>
            <w:hideMark/>
          </w:tcPr>
          <w:p w14:paraId="11992F7B" w14:textId="77777777" w:rsidR="0024542E" w:rsidRPr="0024542E" w:rsidRDefault="0024542E" w:rsidP="0024542E">
            <w:pPr>
              <w:ind w:firstLine="0"/>
              <w:jc w:val="center"/>
              <w:rPr>
                <w:rFonts w:eastAsia="Times New Roman" w:cs="Times New Roman"/>
                <w:color w:val="000000"/>
                <w:sz w:val="20"/>
                <w:szCs w:val="20"/>
                <w:lang w:eastAsia="ru-RU"/>
              </w:rPr>
            </w:pPr>
            <w:r w:rsidRPr="0024542E">
              <w:rPr>
                <w:rFonts w:eastAsia="Times New Roman" w:cs="Times New Roman"/>
                <w:color w:val="000000"/>
                <w:sz w:val="20"/>
                <w:szCs w:val="20"/>
                <w:lang w:eastAsia="ru-RU"/>
              </w:rPr>
              <w:t>7873,5</w:t>
            </w:r>
          </w:p>
        </w:tc>
        <w:tc>
          <w:tcPr>
            <w:tcW w:w="258" w:type="pct"/>
            <w:shd w:val="clear" w:color="auto" w:fill="auto"/>
            <w:vAlign w:val="center"/>
            <w:hideMark/>
          </w:tcPr>
          <w:p w14:paraId="3CBF2C65" w14:textId="77777777" w:rsidR="0024542E" w:rsidRPr="0024542E" w:rsidRDefault="0024542E" w:rsidP="0024542E">
            <w:pPr>
              <w:ind w:firstLine="0"/>
              <w:jc w:val="center"/>
              <w:rPr>
                <w:rFonts w:eastAsia="Times New Roman" w:cs="Times New Roman"/>
                <w:color w:val="000000"/>
                <w:sz w:val="20"/>
                <w:szCs w:val="20"/>
                <w:lang w:eastAsia="ru-RU"/>
              </w:rPr>
            </w:pPr>
            <w:r w:rsidRPr="0024542E">
              <w:rPr>
                <w:rFonts w:eastAsia="Times New Roman" w:cs="Times New Roman"/>
                <w:color w:val="000000"/>
                <w:sz w:val="20"/>
                <w:szCs w:val="20"/>
                <w:lang w:eastAsia="ru-RU"/>
              </w:rPr>
              <w:t>7873,5</w:t>
            </w:r>
          </w:p>
        </w:tc>
        <w:tc>
          <w:tcPr>
            <w:tcW w:w="258" w:type="pct"/>
            <w:shd w:val="clear" w:color="auto" w:fill="auto"/>
            <w:vAlign w:val="center"/>
            <w:hideMark/>
          </w:tcPr>
          <w:p w14:paraId="0D16E6B3" w14:textId="77777777" w:rsidR="0024542E" w:rsidRPr="0024542E" w:rsidRDefault="0024542E" w:rsidP="0024542E">
            <w:pPr>
              <w:ind w:firstLine="0"/>
              <w:jc w:val="center"/>
              <w:rPr>
                <w:rFonts w:eastAsia="Times New Roman" w:cs="Times New Roman"/>
                <w:color w:val="000000"/>
                <w:sz w:val="20"/>
                <w:szCs w:val="20"/>
                <w:lang w:eastAsia="ru-RU"/>
              </w:rPr>
            </w:pPr>
            <w:r w:rsidRPr="0024542E">
              <w:rPr>
                <w:rFonts w:eastAsia="Times New Roman" w:cs="Times New Roman"/>
                <w:color w:val="000000"/>
                <w:sz w:val="20"/>
                <w:szCs w:val="20"/>
                <w:lang w:eastAsia="ru-RU"/>
              </w:rPr>
              <w:t>7873,5</w:t>
            </w:r>
          </w:p>
        </w:tc>
      </w:tr>
      <w:tr w:rsidR="00C05964" w:rsidRPr="0024542E" w14:paraId="7F81B72D" w14:textId="77777777" w:rsidTr="00C06523">
        <w:trPr>
          <w:trHeight w:val="20"/>
        </w:trPr>
        <w:tc>
          <w:tcPr>
            <w:tcW w:w="1654" w:type="pct"/>
            <w:gridSpan w:val="2"/>
            <w:shd w:val="clear" w:color="auto" w:fill="auto"/>
            <w:noWrap/>
            <w:vAlign w:val="center"/>
            <w:hideMark/>
          </w:tcPr>
          <w:p w14:paraId="225BA5AE" w14:textId="77777777" w:rsidR="0024542E" w:rsidRPr="0024542E" w:rsidRDefault="0024542E" w:rsidP="0024542E">
            <w:pPr>
              <w:ind w:firstLine="0"/>
              <w:jc w:val="left"/>
              <w:rPr>
                <w:rFonts w:ascii="Calibri" w:eastAsia="Times New Roman" w:hAnsi="Calibri" w:cs="Calibri"/>
                <w:color w:val="000000"/>
                <w:sz w:val="22"/>
                <w:lang w:eastAsia="ru-RU"/>
              </w:rPr>
            </w:pPr>
            <w:r w:rsidRPr="0024542E">
              <w:rPr>
                <w:rFonts w:ascii="Calibri" w:eastAsia="Times New Roman" w:hAnsi="Calibri" w:cs="Calibri"/>
                <w:color w:val="000000"/>
                <w:sz w:val="22"/>
                <w:lang w:eastAsia="ru-RU"/>
              </w:rPr>
              <w:t> </w:t>
            </w:r>
          </w:p>
        </w:tc>
        <w:tc>
          <w:tcPr>
            <w:tcW w:w="249" w:type="pct"/>
            <w:vMerge/>
            <w:vAlign w:val="center"/>
            <w:hideMark/>
          </w:tcPr>
          <w:p w14:paraId="30EFC600" w14:textId="77777777" w:rsidR="0024542E" w:rsidRPr="0024542E" w:rsidRDefault="0024542E" w:rsidP="0024542E">
            <w:pPr>
              <w:ind w:firstLine="0"/>
              <w:jc w:val="left"/>
              <w:rPr>
                <w:rFonts w:eastAsia="Times New Roman" w:cs="Times New Roman"/>
                <w:color w:val="000000"/>
                <w:sz w:val="20"/>
                <w:szCs w:val="20"/>
                <w:lang w:eastAsia="ru-RU"/>
              </w:rPr>
            </w:pPr>
          </w:p>
        </w:tc>
        <w:tc>
          <w:tcPr>
            <w:tcW w:w="3096" w:type="pct"/>
            <w:gridSpan w:val="12"/>
            <w:shd w:val="clear" w:color="auto" w:fill="auto"/>
            <w:vAlign w:val="center"/>
            <w:hideMark/>
          </w:tcPr>
          <w:p w14:paraId="798BB3E8" w14:textId="0453452B" w:rsidR="0024542E" w:rsidRPr="0024542E" w:rsidRDefault="00D6250C" w:rsidP="001E21F1">
            <w:pPr>
              <w:ind w:firstLine="0"/>
              <w:jc w:val="center"/>
              <w:rPr>
                <w:rFonts w:eastAsia="Times New Roman" w:cs="Times New Roman"/>
                <w:b/>
                <w:bCs/>
                <w:color w:val="000000"/>
                <w:sz w:val="20"/>
                <w:szCs w:val="20"/>
                <w:lang w:eastAsia="ru-RU"/>
              </w:rPr>
            </w:pPr>
            <w:r>
              <w:rPr>
                <w:rFonts w:eastAsia="Times New Roman" w:cs="Times New Roman"/>
                <w:b/>
                <w:bCs/>
                <w:color w:val="000000"/>
                <w:sz w:val="20"/>
                <w:szCs w:val="20"/>
                <w:lang w:eastAsia="ru-RU"/>
              </w:rPr>
              <w:t>ВОС г.п. Кузьмоловский (</w:t>
            </w:r>
            <w:r w:rsidR="001E21F1">
              <w:rPr>
                <w:rFonts w:eastAsia="Times New Roman" w:cs="Times New Roman"/>
                <w:b/>
                <w:bCs/>
                <w:color w:val="000000"/>
                <w:sz w:val="20"/>
                <w:szCs w:val="20"/>
                <w:lang w:eastAsia="ru-RU"/>
              </w:rPr>
              <w:t>ООО "Северо-Запад Инжиниринг"</w:t>
            </w:r>
            <w:r>
              <w:rPr>
                <w:rFonts w:eastAsia="Times New Roman" w:cs="Times New Roman"/>
                <w:b/>
                <w:bCs/>
                <w:color w:val="000000"/>
                <w:sz w:val="20"/>
                <w:szCs w:val="20"/>
                <w:lang w:eastAsia="ru-RU"/>
              </w:rPr>
              <w:t>)</w:t>
            </w:r>
          </w:p>
        </w:tc>
      </w:tr>
      <w:tr w:rsidR="004D1EB6" w:rsidRPr="0024542E" w14:paraId="262E4F9D" w14:textId="77777777" w:rsidTr="00C06523">
        <w:trPr>
          <w:trHeight w:val="20"/>
        </w:trPr>
        <w:tc>
          <w:tcPr>
            <w:tcW w:w="106" w:type="pct"/>
            <w:shd w:val="clear" w:color="auto" w:fill="auto"/>
            <w:noWrap/>
            <w:vAlign w:val="center"/>
            <w:hideMark/>
          </w:tcPr>
          <w:p w14:paraId="2E5D28C4" w14:textId="77777777" w:rsidR="004D1EB6" w:rsidRPr="0024542E" w:rsidRDefault="004D1EB6" w:rsidP="004D1EB6">
            <w:pPr>
              <w:ind w:firstLine="0"/>
              <w:jc w:val="center"/>
              <w:rPr>
                <w:rFonts w:eastAsia="Times New Roman" w:cs="Times New Roman"/>
                <w:color w:val="000000"/>
                <w:sz w:val="20"/>
                <w:szCs w:val="20"/>
                <w:lang w:eastAsia="ru-RU"/>
              </w:rPr>
            </w:pPr>
            <w:r w:rsidRPr="0024542E">
              <w:rPr>
                <w:rFonts w:eastAsia="Times New Roman" w:cs="Times New Roman"/>
                <w:color w:val="000000"/>
                <w:sz w:val="20"/>
                <w:szCs w:val="20"/>
                <w:lang w:eastAsia="ru-RU"/>
              </w:rPr>
              <w:t>5</w:t>
            </w:r>
          </w:p>
        </w:tc>
        <w:tc>
          <w:tcPr>
            <w:tcW w:w="1548" w:type="pct"/>
            <w:shd w:val="clear" w:color="auto" w:fill="auto"/>
            <w:vAlign w:val="center"/>
            <w:hideMark/>
          </w:tcPr>
          <w:p w14:paraId="46F1C4F0" w14:textId="77777777" w:rsidR="004D1EB6" w:rsidRPr="0024542E" w:rsidRDefault="004D1EB6" w:rsidP="004D1EB6">
            <w:pPr>
              <w:ind w:firstLine="0"/>
              <w:jc w:val="left"/>
              <w:rPr>
                <w:rFonts w:eastAsia="Times New Roman" w:cs="Times New Roman"/>
                <w:color w:val="000000"/>
                <w:sz w:val="20"/>
                <w:szCs w:val="20"/>
                <w:lang w:eastAsia="ru-RU"/>
              </w:rPr>
            </w:pPr>
            <w:r w:rsidRPr="0024542E">
              <w:rPr>
                <w:rFonts w:eastAsia="Times New Roman" w:cs="Times New Roman"/>
                <w:color w:val="000000"/>
                <w:sz w:val="20"/>
                <w:szCs w:val="20"/>
                <w:lang w:eastAsia="ru-RU"/>
              </w:rPr>
              <w:t>Расход с учетом возможного максимального спроса, среднее значение по году</w:t>
            </w:r>
          </w:p>
        </w:tc>
        <w:tc>
          <w:tcPr>
            <w:tcW w:w="249" w:type="pct"/>
            <w:vMerge/>
            <w:vAlign w:val="center"/>
            <w:hideMark/>
          </w:tcPr>
          <w:p w14:paraId="441D0DF1" w14:textId="77777777" w:rsidR="004D1EB6" w:rsidRPr="0024542E" w:rsidRDefault="004D1EB6" w:rsidP="004D1EB6">
            <w:pPr>
              <w:ind w:firstLine="0"/>
              <w:jc w:val="left"/>
              <w:rPr>
                <w:rFonts w:eastAsia="Times New Roman" w:cs="Times New Roman"/>
                <w:color w:val="000000"/>
                <w:sz w:val="20"/>
                <w:szCs w:val="20"/>
                <w:lang w:eastAsia="ru-RU"/>
              </w:rPr>
            </w:pPr>
          </w:p>
        </w:tc>
        <w:tc>
          <w:tcPr>
            <w:tcW w:w="258" w:type="pct"/>
            <w:shd w:val="clear" w:color="auto" w:fill="auto"/>
            <w:noWrap/>
            <w:vAlign w:val="center"/>
            <w:hideMark/>
          </w:tcPr>
          <w:p w14:paraId="29ACBFD4" w14:textId="5CCEB879" w:rsidR="004D1EB6" w:rsidRPr="0024542E" w:rsidRDefault="004D1EB6" w:rsidP="004D1EB6">
            <w:pPr>
              <w:ind w:firstLine="0"/>
              <w:jc w:val="center"/>
              <w:rPr>
                <w:rFonts w:eastAsia="Times New Roman" w:cs="Times New Roman"/>
                <w:color w:val="000000"/>
                <w:sz w:val="20"/>
                <w:szCs w:val="20"/>
                <w:lang w:eastAsia="ru-RU"/>
              </w:rPr>
            </w:pPr>
            <w:r>
              <w:rPr>
                <w:color w:val="000000"/>
                <w:sz w:val="20"/>
                <w:szCs w:val="20"/>
              </w:rPr>
              <w:t>0</w:t>
            </w:r>
          </w:p>
        </w:tc>
        <w:tc>
          <w:tcPr>
            <w:tcW w:w="258" w:type="pct"/>
            <w:shd w:val="clear" w:color="auto" w:fill="auto"/>
            <w:noWrap/>
            <w:vAlign w:val="center"/>
            <w:hideMark/>
          </w:tcPr>
          <w:p w14:paraId="6347E35B" w14:textId="578C5477" w:rsidR="004D1EB6" w:rsidRPr="0024542E" w:rsidRDefault="004D1EB6" w:rsidP="004D1EB6">
            <w:pPr>
              <w:ind w:firstLine="0"/>
              <w:jc w:val="center"/>
              <w:rPr>
                <w:rFonts w:eastAsia="Times New Roman" w:cs="Times New Roman"/>
                <w:color w:val="000000"/>
                <w:sz w:val="20"/>
                <w:szCs w:val="20"/>
                <w:lang w:eastAsia="ru-RU"/>
              </w:rPr>
            </w:pPr>
            <w:r>
              <w:rPr>
                <w:color w:val="000000"/>
                <w:sz w:val="20"/>
                <w:szCs w:val="20"/>
              </w:rPr>
              <w:t>3859,7</w:t>
            </w:r>
          </w:p>
        </w:tc>
        <w:tc>
          <w:tcPr>
            <w:tcW w:w="258" w:type="pct"/>
            <w:shd w:val="clear" w:color="auto" w:fill="auto"/>
            <w:noWrap/>
            <w:vAlign w:val="center"/>
            <w:hideMark/>
          </w:tcPr>
          <w:p w14:paraId="57EA14DD" w14:textId="05A35F37" w:rsidR="004D1EB6" w:rsidRPr="00C06523" w:rsidRDefault="004D1EB6" w:rsidP="004D1EB6">
            <w:pPr>
              <w:ind w:firstLine="0"/>
              <w:jc w:val="center"/>
              <w:rPr>
                <w:rFonts w:eastAsia="Times New Roman" w:cs="Times New Roman"/>
                <w:color w:val="000000"/>
                <w:sz w:val="20"/>
                <w:szCs w:val="20"/>
                <w:lang w:eastAsia="ru-RU"/>
              </w:rPr>
            </w:pPr>
            <w:r>
              <w:rPr>
                <w:color w:val="000000"/>
                <w:sz w:val="20"/>
              </w:rPr>
              <w:t>3981,7</w:t>
            </w:r>
          </w:p>
        </w:tc>
        <w:tc>
          <w:tcPr>
            <w:tcW w:w="258" w:type="pct"/>
            <w:shd w:val="clear" w:color="auto" w:fill="auto"/>
            <w:noWrap/>
            <w:vAlign w:val="center"/>
            <w:hideMark/>
          </w:tcPr>
          <w:p w14:paraId="4A2F5753" w14:textId="7827E6D6" w:rsidR="004D1EB6" w:rsidRPr="0024542E" w:rsidRDefault="004D1EB6" w:rsidP="004D1EB6">
            <w:pPr>
              <w:ind w:firstLine="0"/>
              <w:jc w:val="center"/>
              <w:rPr>
                <w:rFonts w:eastAsia="Times New Roman" w:cs="Times New Roman"/>
                <w:color w:val="000000"/>
                <w:sz w:val="20"/>
                <w:szCs w:val="20"/>
                <w:lang w:eastAsia="ru-RU"/>
              </w:rPr>
            </w:pPr>
            <w:r>
              <w:rPr>
                <w:color w:val="000000"/>
                <w:sz w:val="20"/>
                <w:szCs w:val="20"/>
              </w:rPr>
              <w:t>6463,7</w:t>
            </w:r>
          </w:p>
        </w:tc>
        <w:tc>
          <w:tcPr>
            <w:tcW w:w="258" w:type="pct"/>
            <w:shd w:val="clear" w:color="auto" w:fill="auto"/>
            <w:noWrap/>
            <w:vAlign w:val="center"/>
            <w:hideMark/>
          </w:tcPr>
          <w:p w14:paraId="1535DA5B" w14:textId="1248EC74" w:rsidR="004D1EB6" w:rsidRPr="0024542E" w:rsidRDefault="004D1EB6" w:rsidP="004D1EB6">
            <w:pPr>
              <w:ind w:firstLine="0"/>
              <w:jc w:val="center"/>
              <w:rPr>
                <w:rFonts w:eastAsia="Times New Roman" w:cs="Times New Roman"/>
                <w:color w:val="000000"/>
                <w:sz w:val="20"/>
                <w:szCs w:val="20"/>
                <w:lang w:eastAsia="ru-RU"/>
              </w:rPr>
            </w:pPr>
            <w:r>
              <w:rPr>
                <w:color w:val="000000"/>
                <w:sz w:val="20"/>
                <w:szCs w:val="20"/>
              </w:rPr>
              <w:t>6863,7</w:t>
            </w:r>
          </w:p>
        </w:tc>
        <w:tc>
          <w:tcPr>
            <w:tcW w:w="258" w:type="pct"/>
            <w:shd w:val="clear" w:color="auto" w:fill="auto"/>
            <w:noWrap/>
            <w:vAlign w:val="center"/>
            <w:hideMark/>
          </w:tcPr>
          <w:p w14:paraId="4E06884F" w14:textId="3285025F" w:rsidR="004D1EB6" w:rsidRPr="0024542E" w:rsidRDefault="004D1EB6" w:rsidP="004D1EB6">
            <w:pPr>
              <w:ind w:firstLine="0"/>
              <w:jc w:val="center"/>
              <w:rPr>
                <w:rFonts w:eastAsia="Times New Roman" w:cs="Times New Roman"/>
                <w:color w:val="000000"/>
                <w:sz w:val="20"/>
                <w:szCs w:val="20"/>
                <w:lang w:eastAsia="ru-RU"/>
              </w:rPr>
            </w:pPr>
            <w:r>
              <w:rPr>
                <w:color w:val="000000"/>
                <w:sz w:val="20"/>
                <w:szCs w:val="20"/>
              </w:rPr>
              <w:t>7263,7</w:t>
            </w:r>
          </w:p>
        </w:tc>
        <w:tc>
          <w:tcPr>
            <w:tcW w:w="258" w:type="pct"/>
            <w:shd w:val="clear" w:color="auto" w:fill="auto"/>
            <w:noWrap/>
            <w:vAlign w:val="center"/>
            <w:hideMark/>
          </w:tcPr>
          <w:p w14:paraId="6BA821D4" w14:textId="53B942E5" w:rsidR="004D1EB6" w:rsidRPr="0024542E" w:rsidRDefault="004D1EB6" w:rsidP="004D1EB6">
            <w:pPr>
              <w:ind w:firstLine="0"/>
              <w:jc w:val="center"/>
              <w:rPr>
                <w:rFonts w:eastAsia="Times New Roman" w:cs="Times New Roman"/>
                <w:color w:val="000000"/>
                <w:sz w:val="20"/>
                <w:szCs w:val="20"/>
                <w:lang w:eastAsia="ru-RU"/>
              </w:rPr>
            </w:pPr>
            <w:r>
              <w:rPr>
                <w:color w:val="000000"/>
                <w:sz w:val="20"/>
                <w:szCs w:val="20"/>
              </w:rPr>
              <w:t>7563,7</w:t>
            </w:r>
          </w:p>
        </w:tc>
        <w:tc>
          <w:tcPr>
            <w:tcW w:w="258" w:type="pct"/>
            <w:shd w:val="clear" w:color="auto" w:fill="auto"/>
            <w:noWrap/>
            <w:vAlign w:val="center"/>
            <w:hideMark/>
          </w:tcPr>
          <w:p w14:paraId="2C26A7C5" w14:textId="3A4EA643" w:rsidR="004D1EB6" w:rsidRPr="0024542E" w:rsidRDefault="004D1EB6" w:rsidP="004D1EB6">
            <w:pPr>
              <w:ind w:firstLine="0"/>
              <w:jc w:val="center"/>
              <w:rPr>
                <w:rFonts w:eastAsia="Times New Roman" w:cs="Times New Roman"/>
                <w:color w:val="000000"/>
                <w:sz w:val="20"/>
                <w:szCs w:val="20"/>
                <w:lang w:eastAsia="ru-RU"/>
              </w:rPr>
            </w:pPr>
            <w:r>
              <w:rPr>
                <w:color w:val="000000"/>
                <w:sz w:val="20"/>
                <w:szCs w:val="20"/>
              </w:rPr>
              <w:t>7863,7</w:t>
            </w:r>
          </w:p>
        </w:tc>
        <w:tc>
          <w:tcPr>
            <w:tcW w:w="258" w:type="pct"/>
            <w:shd w:val="clear" w:color="auto" w:fill="auto"/>
            <w:noWrap/>
            <w:vAlign w:val="center"/>
            <w:hideMark/>
          </w:tcPr>
          <w:p w14:paraId="61FEFDD1" w14:textId="09A7CA9A" w:rsidR="004D1EB6" w:rsidRPr="0024542E" w:rsidRDefault="004D1EB6" w:rsidP="004D1EB6">
            <w:pPr>
              <w:ind w:firstLine="0"/>
              <w:jc w:val="center"/>
              <w:rPr>
                <w:rFonts w:eastAsia="Times New Roman" w:cs="Times New Roman"/>
                <w:color w:val="000000"/>
                <w:sz w:val="20"/>
                <w:szCs w:val="20"/>
                <w:lang w:eastAsia="ru-RU"/>
              </w:rPr>
            </w:pPr>
            <w:r>
              <w:rPr>
                <w:color w:val="000000"/>
                <w:sz w:val="20"/>
                <w:szCs w:val="20"/>
              </w:rPr>
              <w:t>7863,7</w:t>
            </w:r>
          </w:p>
        </w:tc>
        <w:tc>
          <w:tcPr>
            <w:tcW w:w="258" w:type="pct"/>
            <w:shd w:val="clear" w:color="auto" w:fill="auto"/>
            <w:noWrap/>
            <w:vAlign w:val="center"/>
            <w:hideMark/>
          </w:tcPr>
          <w:p w14:paraId="0E5C1F2F" w14:textId="74434659" w:rsidR="004D1EB6" w:rsidRPr="0024542E" w:rsidRDefault="004D1EB6" w:rsidP="004D1EB6">
            <w:pPr>
              <w:ind w:firstLine="0"/>
              <w:jc w:val="center"/>
              <w:rPr>
                <w:rFonts w:eastAsia="Times New Roman" w:cs="Times New Roman"/>
                <w:color w:val="000000"/>
                <w:sz w:val="20"/>
                <w:szCs w:val="20"/>
                <w:lang w:eastAsia="ru-RU"/>
              </w:rPr>
            </w:pPr>
            <w:r>
              <w:rPr>
                <w:color w:val="000000"/>
                <w:sz w:val="20"/>
                <w:szCs w:val="20"/>
              </w:rPr>
              <w:t>7863,7</w:t>
            </w:r>
          </w:p>
        </w:tc>
        <w:tc>
          <w:tcPr>
            <w:tcW w:w="258" w:type="pct"/>
            <w:shd w:val="clear" w:color="auto" w:fill="auto"/>
            <w:noWrap/>
            <w:vAlign w:val="center"/>
            <w:hideMark/>
          </w:tcPr>
          <w:p w14:paraId="7F2502E5" w14:textId="08AEDC43" w:rsidR="004D1EB6" w:rsidRPr="0024542E" w:rsidRDefault="004D1EB6" w:rsidP="004D1EB6">
            <w:pPr>
              <w:ind w:firstLine="0"/>
              <w:jc w:val="center"/>
              <w:rPr>
                <w:rFonts w:eastAsia="Times New Roman" w:cs="Times New Roman"/>
                <w:color w:val="000000"/>
                <w:sz w:val="20"/>
                <w:szCs w:val="20"/>
                <w:lang w:eastAsia="ru-RU"/>
              </w:rPr>
            </w:pPr>
            <w:r>
              <w:rPr>
                <w:color w:val="000000"/>
                <w:sz w:val="20"/>
                <w:szCs w:val="20"/>
              </w:rPr>
              <w:t>7863,7</w:t>
            </w:r>
          </w:p>
        </w:tc>
        <w:tc>
          <w:tcPr>
            <w:tcW w:w="258" w:type="pct"/>
            <w:shd w:val="clear" w:color="auto" w:fill="auto"/>
            <w:noWrap/>
            <w:vAlign w:val="center"/>
            <w:hideMark/>
          </w:tcPr>
          <w:p w14:paraId="49ED0D91" w14:textId="6297CD0D" w:rsidR="004D1EB6" w:rsidRPr="0024542E" w:rsidRDefault="004D1EB6" w:rsidP="004D1EB6">
            <w:pPr>
              <w:ind w:firstLine="0"/>
              <w:jc w:val="center"/>
              <w:rPr>
                <w:rFonts w:eastAsia="Times New Roman" w:cs="Times New Roman"/>
                <w:color w:val="000000"/>
                <w:sz w:val="20"/>
                <w:szCs w:val="20"/>
                <w:lang w:eastAsia="ru-RU"/>
              </w:rPr>
            </w:pPr>
            <w:r>
              <w:rPr>
                <w:color w:val="000000"/>
                <w:sz w:val="20"/>
                <w:szCs w:val="20"/>
              </w:rPr>
              <w:t>8080,5</w:t>
            </w:r>
          </w:p>
        </w:tc>
      </w:tr>
      <w:tr w:rsidR="004D1EB6" w:rsidRPr="0024542E" w14:paraId="3C6F9759" w14:textId="77777777" w:rsidTr="00C06523">
        <w:trPr>
          <w:trHeight w:val="20"/>
        </w:trPr>
        <w:tc>
          <w:tcPr>
            <w:tcW w:w="106" w:type="pct"/>
            <w:shd w:val="clear" w:color="auto" w:fill="auto"/>
            <w:noWrap/>
            <w:vAlign w:val="center"/>
            <w:hideMark/>
          </w:tcPr>
          <w:p w14:paraId="59B10F01" w14:textId="77777777" w:rsidR="004D1EB6" w:rsidRPr="0024542E" w:rsidRDefault="004D1EB6" w:rsidP="004D1EB6">
            <w:pPr>
              <w:ind w:firstLine="0"/>
              <w:jc w:val="center"/>
              <w:rPr>
                <w:rFonts w:eastAsia="Times New Roman" w:cs="Times New Roman"/>
                <w:color w:val="000000"/>
                <w:sz w:val="20"/>
                <w:szCs w:val="20"/>
                <w:lang w:eastAsia="ru-RU"/>
              </w:rPr>
            </w:pPr>
            <w:r w:rsidRPr="0024542E">
              <w:rPr>
                <w:rFonts w:eastAsia="Times New Roman" w:cs="Times New Roman"/>
                <w:color w:val="000000"/>
                <w:sz w:val="20"/>
                <w:szCs w:val="20"/>
                <w:lang w:eastAsia="ru-RU"/>
              </w:rPr>
              <w:t>6</w:t>
            </w:r>
          </w:p>
        </w:tc>
        <w:tc>
          <w:tcPr>
            <w:tcW w:w="1548" w:type="pct"/>
            <w:shd w:val="clear" w:color="auto" w:fill="auto"/>
            <w:vAlign w:val="center"/>
            <w:hideMark/>
          </w:tcPr>
          <w:p w14:paraId="78997273" w14:textId="77777777" w:rsidR="004D1EB6" w:rsidRPr="0024542E" w:rsidRDefault="004D1EB6" w:rsidP="004D1EB6">
            <w:pPr>
              <w:ind w:firstLine="0"/>
              <w:jc w:val="left"/>
              <w:rPr>
                <w:rFonts w:eastAsia="Times New Roman" w:cs="Times New Roman"/>
                <w:color w:val="000000"/>
                <w:sz w:val="20"/>
                <w:szCs w:val="20"/>
                <w:lang w:eastAsia="ru-RU"/>
              </w:rPr>
            </w:pPr>
            <w:r w:rsidRPr="0024542E">
              <w:rPr>
                <w:rFonts w:eastAsia="Times New Roman" w:cs="Times New Roman"/>
                <w:color w:val="000000"/>
                <w:sz w:val="20"/>
                <w:szCs w:val="20"/>
                <w:lang w:eastAsia="ru-RU"/>
              </w:rPr>
              <w:t>Максимальная производительность водозаборов</w:t>
            </w:r>
          </w:p>
        </w:tc>
        <w:tc>
          <w:tcPr>
            <w:tcW w:w="249" w:type="pct"/>
            <w:vMerge/>
            <w:vAlign w:val="center"/>
            <w:hideMark/>
          </w:tcPr>
          <w:p w14:paraId="31C8A4DB" w14:textId="77777777" w:rsidR="004D1EB6" w:rsidRPr="0024542E" w:rsidRDefault="004D1EB6" w:rsidP="004D1EB6">
            <w:pPr>
              <w:ind w:firstLine="0"/>
              <w:jc w:val="left"/>
              <w:rPr>
                <w:rFonts w:eastAsia="Times New Roman" w:cs="Times New Roman"/>
                <w:color w:val="000000"/>
                <w:sz w:val="20"/>
                <w:szCs w:val="20"/>
                <w:lang w:eastAsia="ru-RU"/>
              </w:rPr>
            </w:pPr>
          </w:p>
        </w:tc>
        <w:tc>
          <w:tcPr>
            <w:tcW w:w="258" w:type="pct"/>
            <w:shd w:val="clear" w:color="auto" w:fill="auto"/>
            <w:vAlign w:val="center"/>
            <w:hideMark/>
          </w:tcPr>
          <w:p w14:paraId="796941CB" w14:textId="10F18FE0" w:rsidR="004D1EB6" w:rsidRPr="0024542E" w:rsidRDefault="004D1EB6" w:rsidP="004D1EB6">
            <w:pPr>
              <w:ind w:firstLine="0"/>
              <w:jc w:val="center"/>
              <w:rPr>
                <w:rFonts w:eastAsia="Times New Roman" w:cs="Times New Roman"/>
                <w:color w:val="000000"/>
                <w:sz w:val="20"/>
                <w:szCs w:val="20"/>
                <w:lang w:eastAsia="ru-RU"/>
              </w:rPr>
            </w:pPr>
            <w:r>
              <w:rPr>
                <w:color w:val="000000"/>
                <w:sz w:val="20"/>
                <w:szCs w:val="20"/>
              </w:rPr>
              <w:t>4000</w:t>
            </w:r>
          </w:p>
        </w:tc>
        <w:tc>
          <w:tcPr>
            <w:tcW w:w="258" w:type="pct"/>
            <w:shd w:val="clear" w:color="auto" w:fill="auto"/>
            <w:vAlign w:val="center"/>
            <w:hideMark/>
          </w:tcPr>
          <w:p w14:paraId="560DF996" w14:textId="2EC93270" w:rsidR="004D1EB6" w:rsidRPr="0024542E" w:rsidRDefault="004D1EB6" w:rsidP="004D1EB6">
            <w:pPr>
              <w:ind w:firstLine="0"/>
              <w:jc w:val="center"/>
              <w:rPr>
                <w:rFonts w:eastAsia="Times New Roman" w:cs="Times New Roman"/>
                <w:color w:val="000000"/>
                <w:sz w:val="20"/>
                <w:szCs w:val="20"/>
                <w:lang w:eastAsia="ru-RU"/>
              </w:rPr>
            </w:pPr>
            <w:r>
              <w:rPr>
                <w:color w:val="000000"/>
                <w:sz w:val="20"/>
                <w:szCs w:val="20"/>
              </w:rPr>
              <w:t>4000</w:t>
            </w:r>
          </w:p>
        </w:tc>
        <w:tc>
          <w:tcPr>
            <w:tcW w:w="258" w:type="pct"/>
            <w:shd w:val="clear" w:color="auto" w:fill="auto"/>
            <w:vAlign w:val="center"/>
            <w:hideMark/>
          </w:tcPr>
          <w:p w14:paraId="712CDE9C" w14:textId="6BD0CB5F" w:rsidR="004D1EB6" w:rsidRPr="00C06523" w:rsidRDefault="004D1EB6" w:rsidP="004D1EB6">
            <w:pPr>
              <w:ind w:firstLine="0"/>
              <w:jc w:val="center"/>
              <w:rPr>
                <w:rFonts w:eastAsia="Times New Roman" w:cs="Times New Roman"/>
                <w:color w:val="000000"/>
                <w:sz w:val="20"/>
                <w:szCs w:val="20"/>
                <w:lang w:eastAsia="ru-RU"/>
              </w:rPr>
            </w:pPr>
            <w:r>
              <w:rPr>
                <w:color w:val="000000"/>
                <w:sz w:val="20"/>
              </w:rPr>
              <w:t>4000</w:t>
            </w:r>
          </w:p>
        </w:tc>
        <w:tc>
          <w:tcPr>
            <w:tcW w:w="258" w:type="pct"/>
            <w:shd w:val="clear" w:color="auto" w:fill="auto"/>
            <w:vAlign w:val="center"/>
            <w:hideMark/>
          </w:tcPr>
          <w:p w14:paraId="6164EED2" w14:textId="3F817BB6" w:rsidR="004D1EB6" w:rsidRPr="0024542E" w:rsidRDefault="004D1EB6" w:rsidP="004D1EB6">
            <w:pPr>
              <w:ind w:firstLine="0"/>
              <w:jc w:val="center"/>
              <w:rPr>
                <w:rFonts w:eastAsia="Times New Roman" w:cs="Times New Roman"/>
                <w:color w:val="000000"/>
                <w:sz w:val="20"/>
                <w:szCs w:val="20"/>
                <w:lang w:eastAsia="ru-RU"/>
              </w:rPr>
            </w:pPr>
            <w:r>
              <w:rPr>
                <w:color w:val="000000"/>
                <w:sz w:val="20"/>
                <w:szCs w:val="20"/>
              </w:rPr>
              <w:t>10000</w:t>
            </w:r>
          </w:p>
        </w:tc>
        <w:tc>
          <w:tcPr>
            <w:tcW w:w="258" w:type="pct"/>
            <w:shd w:val="clear" w:color="auto" w:fill="auto"/>
            <w:vAlign w:val="center"/>
            <w:hideMark/>
          </w:tcPr>
          <w:p w14:paraId="782ADAB5" w14:textId="27FF715B" w:rsidR="004D1EB6" w:rsidRPr="0024542E" w:rsidRDefault="004D1EB6" w:rsidP="004D1EB6">
            <w:pPr>
              <w:ind w:firstLine="0"/>
              <w:jc w:val="center"/>
              <w:rPr>
                <w:rFonts w:eastAsia="Times New Roman" w:cs="Times New Roman"/>
                <w:color w:val="000000"/>
                <w:sz w:val="20"/>
                <w:szCs w:val="20"/>
                <w:lang w:eastAsia="ru-RU"/>
              </w:rPr>
            </w:pPr>
            <w:r>
              <w:rPr>
                <w:color w:val="000000"/>
                <w:sz w:val="20"/>
                <w:szCs w:val="20"/>
              </w:rPr>
              <w:t>10000</w:t>
            </w:r>
          </w:p>
        </w:tc>
        <w:tc>
          <w:tcPr>
            <w:tcW w:w="258" w:type="pct"/>
            <w:shd w:val="clear" w:color="auto" w:fill="auto"/>
            <w:vAlign w:val="center"/>
            <w:hideMark/>
          </w:tcPr>
          <w:p w14:paraId="1F154B97" w14:textId="2EC2F346" w:rsidR="004D1EB6" w:rsidRPr="0024542E" w:rsidRDefault="004D1EB6" w:rsidP="004D1EB6">
            <w:pPr>
              <w:ind w:firstLine="0"/>
              <w:jc w:val="center"/>
              <w:rPr>
                <w:rFonts w:eastAsia="Times New Roman" w:cs="Times New Roman"/>
                <w:color w:val="000000"/>
                <w:sz w:val="20"/>
                <w:szCs w:val="20"/>
                <w:lang w:eastAsia="ru-RU"/>
              </w:rPr>
            </w:pPr>
            <w:r>
              <w:rPr>
                <w:color w:val="000000"/>
                <w:sz w:val="20"/>
                <w:szCs w:val="20"/>
              </w:rPr>
              <w:t>10000</w:t>
            </w:r>
          </w:p>
        </w:tc>
        <w:tc>
          <w:tcPr>
            <w:tcW w:w="258" w:type="pct"/>
            <w:shd w:val="clear" w:color="auto" w:fill="auto"/>
            <w:vAlign w:val="center"/>
            <w:hideMark/>
          </w:tcPr>
          <w:p w14:paraId="0F01A0D2" w14:textId="5639652F" w:rsidR="004D1EB6" w:rsidRPr="0024542E" w:rsidRDefault="004D1EB6" w:rsidP="004D1EB6">
            <w:pPr>
              <w:ind w:firstLine="0"/>
              <w:jc w:val="center"/>
              <w:rPr>
                <w:rFonts w:eastAsia="Times New Roman" w:cs="Times New Roman"/>
                <w:color w:val="000000"/>
                <w:sz w:val="20"/>
                <w:szCs w:val="20"/>
                <w:lang w:eastAsia="ru-RU"/>
              </w:rPr>
            </w:pPr>
            <w:r>
              <w:rPr>
                <w:color w:val="000000"/>
                <w:sz w:val="20"/>
                <w:szCs w:val="20"/>
              </w:rPr>
              <w:t>10000</w:t>
            </w:r>
          </w:p>
        </w:tc>
        <w:tc>
          <w:tcPr>
            <w:tcW w:w="258" w:type="pct"/>
            <w:shd w:val="clear" w:color="auto" w:fill="auto"/>
            <w:vAlign w:val="center"/>
            <w:hideMark/>
          </w:tcPr>
          <w:p w14:paraId="4C835E46" w14:textId="541C5595" w:rsidR="004D1EB6" w:rsidRPr="0024542E" w:rsidRDefault="004D1EB6" w:rsidP="004D1EB6">
            <w:pPr>
              <w:ind w:firstLine="0"/>
              <w:jc w:val="center"/>
              <w:rPr>
                <w:rFonts w:eastAsia="Times New Roman" w:cs="Times New Roman"/>
                <w:color w:val="000000"/>
                <w:sz w:val="20"/>
                <w:szCs w:val="20"/>
                <w:lang w:eastAsia="ru-RU"/>
              </w:rPr>
            </w:pPr>
            <w:r>
              <w:rPr>
                <w:color w:val="000000"/>
                <w:sz w:val="20"/>
                <w:szCs w:val="20"/>
              </w:rPr>
              <w:t>10000</w:t>
            </w:r>
          </w:p>
        </w:tc>
        <w:tc>
          <w:tcPr>
            <w:tcW w:w="258" w:type="pct"/>
            <w:shd w:val="clear" w:color="auto" w:fill="auto"/>
            <w:vAlign w:val="center"/>
            <w:hideMark/>
          </w:tcPr>
          <w:p w14:paraId="66C46FEE" w14:textId="1144FF25" w:rsidR="004D1EB6" w:rsidRPr="0024542E" w:rsidRDefault="004D1EB6" w:rsidP="004D1EB6">
            <w:pPr>
              <w:ind w:firstLine="0"/>
              <w:jc w:val="center"/>
              <w:rPr>
                <w:rFonts w:eastAsia="Times New Roman" w:cs="Times New Roman"/>
                <w:color w:val="000000"/>
                <w:sz w:val="20"/>
                <w:szCs w:val="20"/>
                <w:lang w:eastAsia="ru-RU"/>
              </w:rPr>
            </w:pPr>
            <w:r>
              <w:rPr>
                <w:color w:val="000000"/>
                <w:sz w:val="20"/>
                <w:szCs w:val="20"/>
              </w:rPr>
              <w:t>10000</w:t>
            </w:r>
          </w:p>
        </w:tc>
        <w:tc>
          <w:tcPr>
            <w:tcW w:w="258" w:type="pct"/>
            <w:shd w:val="clear" w:color="auto" w:fill="auto"/>
            <w:vAlign w:val="center"/>
            <w:hideMark/>
          </w:tcPr>
          <w:p w14:paraId="1906E8C3" w14:textId="697063A4" w:rsidR="004D1EB6" w:rsidRPr="0024542E" w:rsidRDefault="004D1EB6" w:rsidP="004D1EB6">
            <w:pPr>
              <w:ind w:firstLine="0"/>
              <w:jc w:val="center"/>
              <w:rPr>
                <w:rFonts w:eastAsia="Times New Roman" w:cs="Times New Roman"/>
                <w:color w:val="000000"/>
                <w:sz w:val="20"/>
                <w:szCs w:val="20"/>
                <w:lang w:eastAsia="ru-RU"/>
              </w:rPr>
            </w:pPr>
            <w:r>
              <w:rPr>
                <w:color w:val="000000"/>
                <w:sz w:val="20"/>
                <w:szCs w:val="20"/>
              </w:rPr>
              <w:t>10000</w:t>
            </w:r>
          </w:p>
        </w:tc>
        <w:tc>
          <w:tcPr>
            <w:tcW w:w="258" w:type="pct"/>
            <w:shd w:val="clear" w:color="auto" w:fill="auto"/>
            <w:vAlign w:val="center"/>
            <w:hideMark/>
          </w:tcPr>
          <w:p w14:paraId="391C3883" w14:textId="27999321" w:rsidR="004D1EB6" w:rsidRPr="0024542E" w:rsidRDefault="004D1EB6" w:rsidP="004D1EB6">
            <w:pPr>
              <w:ind w:firstLine="0"/>
              <w:jc w:val="center"/>
              <w:rPr>
                <w:rFonts w:eastAsia="Times New Roman" w:cs="Times New Roman"/>
                <w:color w:val="000000"/>
                <w:sz w:val="20"/>
                <w:szCs w:val="20"/>
                <w:lang w:eastAsia="ru-RU"/>
              </w:rPr>
            </w:pPr>
            <w:r>
              <w:rPr>
                <w:color w:val="000000"/>
                <w:sz w:val="20"/>
                <w:szCs w:val="20"/>
              </w:rPr>
              <w:t>10000</w:t>
            </w:r>
          </w:p>
        </w:tc>
        <w:tc>
          <w:tcPr>
            <w:tcW w:w="258" w:type="pct"/>
            <w:shd w:val="clear" w:color="auto" w:fill="auto"/>
            <w:vAlign w:val="center"/>
            <w:hideMark/>
          </w:tcPr>
          <w:p w14:paraId="0AB0D1DC" w14:textId="365D34AD" w:rsidR="004D1EB6" w:rsidRPr="0024542E" w:rsidRDefault="004D1EB6" w:rsidP="004D1EB6">
            <w:pPr>
              <w:ind w:firstLine="0"/>
              <w:jc w:val="center"/>
              <w:rPr>
                <w:rFonts w:eastAsia="Times New Roman" w:cs="Times New Roman"/>
                <w:color w:val="000000"/>
                <w:sz w:val="20"/>
                <w:szCs w:val="20"/>
                <w:lang w:eastAsia="ru-RU"/>
              </w:rPr>
            </w:pPr>
            <w:r>
              <w:rPr>
                <w:color w:val="000000"/>
                <w:sz w:val="20"/>
                <w:szCs w:val="20"/>
              </w:rPr>
              <w:t>10000</w:t>
            </w:r>
          </w:p>
        </w:tc>
      </w:tr>
      <w:tr w:rsidR="004D1EB6" w:rsidRPr="0024542E" w14:paraId="54FD616E" w14:textId="77777777" w:rsidTr="00C06523">
        <w:trPr>
          <w:trHeight w:val="20"/>
        </w:trPr>
        <w:tc>
          <w:tcPr>
            <w:tcW w:w="106" w:type="pct"/>
            <w:shd w:val="clear" w:color="auto" w:fill="auto"/>
            <w:noWrap/>
            <w:vAlign w:val="center"/>
            <w:hideMark/>
          </w:tcPr>
          <w:p w14:paraId="200E148A" w14:textId="77777777" w:rsidR="004D1EB6" w:rsidRPr="0024542E" w:rsidRDefault="004D1EB6" w:rsidP="004D1EB6">
            <w:pPr>
              <w:ind w:firstLine="0"/>
              <w:jc w:val="center"/>
              <w:rPr>
                <w:rFonts w:eastAsia="Times New Roman" w:cs="Times New Roman"/>
                <w:color w:val="000000"/>
                <w:sz w:val="20"/>
                <w:szCs w:val="20"/>
                <w:lang w:eastAsia="ru-RU"/>
              </w:rPr>
            </w:pPr>
            <w:r w:rsidRPr="0024542E">
              <w:rPr>
                <w:rFonts w:eastAsia="Times New Roman" w:cs="Times New Roman"/>
                <w:color w:val="000000"/>
                <w:sz w:val="20"/>
                <w:szCs w:val="20"/>
                <w:lang w:eastAsia="ru-RU"/>
              </w:rPr>
              <w:t>7</w:t>
            </w:r>
          </w:p>
        </w:tc>
        <w:tc>
          <w:tcPr>
            <w:tcW w:w="1548" w:type="pct"/>
            <w:shd w:val="clear" w:color="auto" w:fill="auto"/>
            <w:vAlign w:val="center"/>
            <w:hideMark/>
          </w:tcPr>
          <w:p w14:paraId="5736B87D" w14:textId="77777777" w:rsidR="004D1EB6" w:rsidRPr="0024542E" w:rsidRDefault="004D1EB6" w:rsidP="004D1EB6">
            <w:pPr>
              <w:ind w:firstLine="0"/>
              <w:jc w:val="left"/>
              <w:rPr>
                <w:rFonts w:eastAsia="Times New Roman" w:cs="Times New Roman"/>
                <w:color w:val="000000"/>
                <w:sz w:val="20"/>
                <w:szCs w:val="20"/>
                <w:lang w:eastAsia="ru-RU"/>
              </w:rPr>
            </w:pPr>
            <w:r w:rsidRPr="0024542E">
              <w:rPr>
                <w:rFonts w:eastAsia="Times New Roman" w:cs="Times New Roman"/>
                <w:color w:val="000000"/>
                <w:sz w:val="20"/>
                <w:szCs w:val="20"/>
                <w:lang w:eastAsia="ru-RU"/>
              </w:rPr>
              <w:t>Резерв (дефицит «-») мощности водозабора</w:t>
            </w:r>
          </w:p>
        </w:tc>
        <w:tc>
          <w:tcPr>
            <w:tcW w:w="249" w:type="pct"/>
            <w:vMerge/>
            <w:vAlign w:val="center"/>
            <w:hideMark/>
          </w:tcPr>
          <w:p w14:paraId="695082C0" w14:textId="77777777" w:rsidR="004D1EB6" w:rsidRPr="0024542E" w:rsidRDefault="004D1EB6" w:rsidP="004D1EB6">
            <w:pPr>
              <w:ind w:firstLine="0"/>
              <w:jc w:val="left"/>
              <w:rPr>
                <w:rFonts w:eastAsia="Times New Roman" w:cs="Times New Roman"/>
                <w:color w:val="000000"/>
                <w:sz w:val="20"/>
                <w:szCs w:val="20"/>
                <w:lang w:eastAsia="ru-RU"/>
              </w:rPr>
            </w:pPr>
          </w:p>
        </w:tc>
        <w:tc>
          <w:tcPr>
            <w:tcW w:w="258" w:type="pct"/>
            <w:shd w:val="clear" w:color="auto" w:fill="auto"/>
            <w:vAlign w:val="center"/>
            <w:hideMark/>
          </w:tcPr>
          <w:p w14:paraId="50B4FCCE" w14:textId="052FE83C" w:rsidR="004D1EB6" w:rsidRPr="0024542E" w:rsidRDefault="004D1EB6" w:rsidP="004D1EB6">
            <w:pPr>
              <w:ind w:firstLine="0"/>
              <w:jc w:val="center"/>
              <w:rPr>
                <w:rFonts w:eastAsia="Times New Roman" w:cs="Times New Roman"/>
                <w:color w:val="000000"/>
                <w:sz w:val="20"/>
                <w:szCs w:val="20"/>
                <w:lang w:eastAsia="ru-RU"/>
              </w:rPr>
            </w:pPr>
            <w:r>
              <w:rPr>
                <w:color w:val="000000"/>
                <w:sz w:val="20"/>
                <w:szCs w:val="20"/>
              </w:rPr>
              <w:t>4000</w:t>
            </w:r>
          </w:p>
        </w:tc>
        <w:tc>
          <w:tcPr>
            <w:tcW w:w="258" w:type="pct"/>
            <w:shd w:val="clear" w:color="auto" w:fill="auto"/>
            <w:vAlign w:val="center"/>
            <w:hideMark/>
          </w:tcPr>
          <w:p w14:paraId="4A534ABE" w14:textId="3077A2E2" w:rsidR="004D1EB6" w:rsidRPr="0024542E" w:rsidRDefault="004D1EB6" w:rsidP="004D1EB6">
            <w:pPr>
              <w:ind w:firstLine="0"/>
              <w:jc w:val="center"/>
              <w:rPr>
                <w:rFonts w:eastAsia="Times New Roman" w:cs="Times New Roman"/>
                <w:color w:val="000000"/>
                <w:sz w:val="20"/>
                <w:szCs w:val="20"/>
                <w:lang w:eastAsia="ru-RU"/>
              </w:rPr>
            </w:pPr>
            <w:r>
              <w:rPr>
                <w:color w:val="000000"/>
                <w:sz w:val="20"/>
                <w:szCs w:val="20"/>
              </w:rPr>
              <w:t>140,3</w:t>
            </w:r>
          </w:p>
        </w:tc>
        <w:tc>
          <w:tcPr>
            <w:tcW w:w="258" w:type="pct"/>
            <w:shd w:val="clear" w:color="auto" w:fill="auto"/>
            <w:vAlign w:val="center"/>
            <w:hideMark/>
          </w:tcPr>
          <w:p w14:paraId="7867480A" w14:textId="264C39B6" w:rsidR="004D1EB6" w:rsidRPr="00C06523" w:rsidRDefault="004D1EB6" w:rsidP="004D1EB6">
            <w:pPr>
              <w:ind w:firstLine="0"/>
              <w:jc w:val="center"/>
              <w:rPr>
                <w:rFonts w:eastAsia="Times New Roman" w:cs="Times New Roman"/>
                <w:color w:val="000000"/>
                <w:sz w:val="20"/>
                <w:szCs w:val="20"/>
                <w:lang w:eastAsia="ru-RU"/>
              </w:rPr>
            </w:pPr>
            <w:r>
              <w:rPr>
                <w:color w:val="000000"/>
                <w:sz w:val="20"/>
              </w:rPr>
              <w:t>18,3</w:t>
            </w:r>
          </w:p>
        </w:tc>
        <w:tc>
          <w:tcPr>
            <w:tcW w:w="258" w:type="pct"/>
            <w:shd w:val="clear" w:color="auto" w:fill="auto"/>
            <w:vAlign w:val="center"/>
            <w:hideMark/>
          </w:tcPr>
          <w:p w14:paraId="2D43B2DA" w14:textId="4955AED1" w:rsidR="004D1EB6" w:rsidRPr="0024542E" w:rsidRDefault="004D1EB6" w:rsidP="004D1EB6">
            <w:pPr>
              <w:ind w:firstLine="0"/>
              <w:jc w:val="center"/>
              <w:rPr>
                <w:rFonts w:eastAsia="Times New Roman" w:cs="Times New Roman"/>
                <w:color w:val="000000"/>
                <w:sz w:val="20"/>
                <w:szCs w:val="20"/>
                <w:lang w:eastAsia="ru-RU"/>
              </w:rPr>
            </w:pPr>
            <w:r>
              <w:rPr>
                <w:color w:val="000000"/>
                <w:sz w:val="20"/>
                <w:szCs w:val="20"/>
              </w:rPr>
              <w:t>3536,3</w:t>
            </w:r>
          </w:p>
        </w:tc>
        <w:tc>
          <w:tcPr>
            <w:tcW w:w="258" w:type="pct"/>
            <w:shd w:val="clear" w:color="auto" w:fill="auto"/>
            <w:vAlign w:val="center"/>
            <w:hideMark/>
          </w:tcPr>
          <w:p w14:paraId="19311B8E" w14:textId="325316DB" w:rsidR="004D1EB6" w:rsidRPr="0024542E" w:rsidRDefault="004D1EB6" w:rsidP="004D1EB6">
            <w:pPr>
              <w:ind w:firstLine="0"/>
              <w:jc w:val="center"/>
              <w:rPr>
                <w:rFonts w:eastAsia="Times New Roman" w:cs="Times New Roman"/>
                <w:color w:val="000000"/>
                <w:sz w:val="20"/>
                <w:szCs w:val="20"/>
                <w:lang w:eastAsia="ru-RU"/>
              </w:rPr>
            </w:pPr>
            <w:r>
              <w:rPr>
                <w:color w:val="000000"/>
                <w:sz w:val="20"/>
                <w:szCs w:val="20"/>
              </w:rPr>
              <w:t>3136,3</w:t>
            </w:r>
          </w:p>
        </w:tc>
        <w:tc>
          <w:tcPr>
            <w:tcW w:w="258" w:type="pct"/>
            <w:shd w:val="clear" w:color="auto" w:fill="auto"/>
            <w:vAlign w:val="center"/>
            <w:hideMark/>
          </w:tcPr>
          <w:p w14:paraId="0BFADF92" w14:textId="05CC0886" w:rsidR="004D1EB6" w:rsidRPr="0024542E" w:rsidRDefault="004D1EB6" w:rsidP="004D1EB6">
            <w:pPr>
              <w:ind w:firstLine="0"/>
              <w:jc w:val="center"/>
              <w:rPr>
                <w:rFonts w:eastAsia="Times New Roman" w:cs="Times New Roman"/>
                <w:color w:val="000000"/>
                <w:sz w:val="20"/>
                <w:szCs w:val="20"/>
                <w:lang w:eastAsia="ru-RU"/>
              </w:rPr>
            </w:pPr>
            <w:r>
              <w:rPr>
                <w:color w:val="000000"/>
                <w:sz w:val="20"/>
                <w:szCs w:val="20"/>
              </w:rPr>
              <w:t>2736,3</w:t>
            </w:r>
          </w:p>
        </w:tc>
        <w:tc>
          <w:tcPr>
            <w:tcW w:w="258" w:type="pct"/>
            <w:shd w:val="clear" w:color="auto" w:fill="auto"/>
            <w:vAlign w:val="center"/>
            <w:hideMark/>
          </w:tcPr>
          <w:p w14:paraId="325F945E" w14:textId="7C74ECCD" w:rsidR="004D1EB6" w:rsidRPr="0024542E" w:rsidRDefault="004D1EB6" w:rsidP="004D1EB6">
            <w:pPr>
              <w:ind w:firstLine="0"/>
              <w:jc w:val="center"/>
              <w:rPr>
                <w:rFonts w:eastAsia="Times New Roman" w:cs="Times New Roman"/>
                <w:color w:val="000000"/>
                <w:sz w:val="20"/>
                <w:szCs w:val="20"/>
                <w:lang w:eastAsia="ru-RU"/>
              </w:rPr>
            </w:pPr>
            <w:r>
              <w:rPr>
                <w:color w:val="000000"/>
                <w:sz w:val="20"/>
                <w:szCs w:val="20"/>
              </w:rPr>
              <w:t>2436,3</w:t>
            </w:r>
          </w:p>
        </w:tc>
        <w:tc>
          <w:tcPr>
            <w:tcW w:w="258" w:type="pct"/>
            <w:shd w:val="clear" w:color="auto" w:fill="auto"/>
            <w:vAlign w:val="center"/>
            <w:hideMark/>
          </w:tcPr>
          <w:p w14:paraId="17CBBA0F" w14:textId="14A9EAE0" w:rsidR="004D1EB6" w:rsidRPr="0024542E" w:rsidRDefault="004D1EB6" w:rsidP="004D1EB6">
            <w:pPr>
              <w:ind w:firstLine="0"/>
              <w:jc w:val="center"/>
              <w:rPr>
                <w:rFonts w:eastAsia="Times New Roman" w:cs="Times New Roman"/>
                <w:color w:val="000000"/>
                <w:sz w:val="20"/>
                <w:szCs w:val="20"/>
                <w:lang w:eastAsia="ru-RU"/>
              </w:rPr>
            </w:pPr>
            <w:r>
              <w:rPr>
                <w:color w:val="000000"/>
                <w:sz w:val="20"/>
                <w:szCs w:val="20"/>
              </w:rPr>
              <w:t>2136,3</w:t>
            </w:r>
          </w:p>
        </w:tc>
        <w:tc>
          <w:tcPr>
            <w:tcW w:w="258" w:type="pct"/>
            <w:shd w:val="clear" w:color="auto" w:fill="auto"/>
            <w:vAlign w:val="center"/>
            <w:hideMark/>
          </w:tcPr>
          <w:p w14:paraId="7DAD981A" w14:textId="1A8107E5" w:rsidR="004D1EB6" w:rsidRPr="0024542E" w:rsidRDefault="004D1EB6" w:rsidP="004D1EB6">
            <w:pPr>
              <w:ind w:firstLine="0"/>
              <w:jc w:val="center"/>
              <w:rPr>
                <w:rFonts w:eastAsia="Times New Roman" w:cs="Times New Roman"/>
                <w:color w:val="000000"/>
                <w:sz w:val="20"/>
                <w:szCs w:val="20"/>
                <w:lang w:eastAsia="ru-RU"/>
              </w:rPr>
            </w:pPr>
            <w:r>
              <w:rPr>
                <w:color w:val="000000"/>
                <w:sz w:val="20"/>
                <w:szCs w:val="20"/>
              </w:rPr>
              <w:t>2136,3</w:t>
            </w:r>
          </w:p>
        </w:tc>
        <w:tc>
          <w:tcPr>
            <w:tcW w:w="258" w:type="pct"/>
            <w:shd w:val="clear" w:color="auto" w:fill="auto"/>
            <w:vAlign w:val="center"/>
            <w:hideMark/>
          </w:tcPr>
          <w:p w14:paraId="07B128AA" w14:textId="43462286" w:rsidR="004D1EB6" w:rsidRPr="0024542E" w:rsidRDefault="004D1EB6" w:rsidP="004D1EB6">
            <w:pPr>
              <w:ind w:firstLine="0"/>
              <w:jc w:val="center"/>
              <w:rPr>
                <w:rFonts w:eastAsia="Times New Roman" w:cs="Times New Roman"/>
                <w:color w:val="000000"/>
                <w:sz w:val="20"/>
                <w:szCs w:val="20"/>
                <w:lang w:eastAsia="ru-RU"/>
              </w:rPr>
            </w:pPr>
            <w:r>
              <w:rPr>
                <w:color w:val="000000"/>
                <w:sz w:val="20"/>
                <w:szCs w:val="20"/>
              </w:rPr>
              <w:t>2136,3</w:t>
            </w:r>
          </w:p>
        </w:tc>
        <w:tc>
          <w:tcPr>
            <w:tcW w:w="258" w:type="pct"/>
            <w:shd w:val="clear" w:color="auto" w:fill="auto"/>
            <w:vAlign w:val="center"/>
            <w:hideMark/>
          </w:tcPr>
          <w:p w14:paraId="3271C81E" w14:textId="4DD5A7AC" w:rsidR="004D1EB6" w:rsidRPr="0024542E" w:rsidRDefault="004D1EB6" w:rsidP="004D1EB6">
            <w:pPr>
              <w:ind w:firstLine="0"/>
              <w:jc w:val="center"/>
              <w:rPr>
                <w:rFonts w:eastAsia="Times New Roman" w:cs="Times New Roman"/>
                <w:color w:val="000000"/>
                <w:sz w:val="20"/>
                <w:szCs w:val="20"/>
                <w:lang w:eastAsia="ru-RU"/>
              </w:rPr>
            </w:pPr>
            <w:r>
              <w:rPr>
                <w:color w:val="000000"/>
                <w:sz w:val="20"/>
                <w:szCs w:val="20"/>
              </w:rPr>
              <w:t>2136,3</w:t>
            </w:r>
          </w:p>
        </w:tc>
        <w:tc>
          <w:tcPr>
            <w:tcW w:w="258" w:type="pct"/>
            <w:shd w:val="clear" w:color="auto" w:fill="auto"/>
            <w:vAlign w:val="center"/>
            <w:hideMark/>
          </w:tcPr>
          <w:p w14:paraId="5216EFE1" w14:textId="27B2AC64" w:rsidR="004D1EB6" w:rsidRPr="0024542E" w:rsidRDefault="004D1EB6" w:rsidP="004D1EB6">
            <w:pPr>
              <w:ind w:firstLine="0"/>
              <w:jc w:val="center"/>
              <w:rPr>
                <w:rFonts w:eastAsia="Times New Roman" w:cs="Times New Roman"/>
                <w:color w:val="000000"/>
                <w:sz w:val="20"/>
                <w:szCs w:val="20"/>
                <w:lang w:eastAsia="ru-RU"/>
              </w:rPr>
            </w:pPr>
            <w:r>
              <w:rPr>
                <w:color w:val="000000"/>
                <w:sz w:val="20"/>
                <w:szCs w:val="20"/>
              </w:rPr>
              <w:t>1919,5</w:t>
            </w:r>
          </w:p>
        </w:tc>
      </w:tr>
    </w:tbl>
    <w:p w14:paraId="178F98DF" w14:textId="77777777" w:rsidR="0024542E" w:rsidRDefault="0024542E" w:rsidP="00036FD1"/>
    <w:p w14:paraId="7AE869AA" w14:textId="457F40E8" w:rsidR="00C270E8" w:rsidRDefault="00C05964" w:rsidP="00036FD1">
      <w:r>
        <w:t>Так, с учетом доведения фактической мощности ВОС г.п. Кузьмоловский до 10000 м</w:t>
      </w:r>
      <w:r w:rsidRPr="00C05964">
        <w:rPr>
          <w:vertAlign w:val="superscript"/>
        </w:rPr>
        <w:t>3</w:t>
      </w:r>
      <w:r>
        <w:t>/</w:t>
      </w:r>
      <w:r w:rsidR="00251488">
        <w:t>сут</w:t>
      </w:r>
      <w:r>
        <w:t xml:space="preserve"> </w:t>
      </w:r>
      <w:r w:rsidR="00C06523">
        <w:t>в</w:t>
      </w:r>
      <w:r>
        <w:t xml:space="preserve"> 202</w:t>
      </w:r>
      <w:r w:rsidR="00C06523">
        <w:t>5</w:t>
      </w:r>
      <w:r>
        <w:t xml:space="preserve"> году, дефицита мощности очистных сооружений не предвидится.</w:t>
      </w:r>
    </w:p>
    <w:p w14:paraId="41ECEF9B" w14:textId="77777777" w:rsidR="008F5C00" w:rsidRDefault="008F5C00" w:rsidP="00036FD1">
      <w:pPr>
        <w:sectPr w:rsidR="008F5C00" w:rsidSect="00E60554">
          <w:pgSz w:w="16838" w:h="11906" w:orient="landscape"/>
          <w:pgMar w:top="851" w:right="851" w:bottom="851" w:left="1134" w:header="680" w:footer="397" w:gutter="0"/>
          <w:pgBorders w:offsetFrom="page">
            <w:top w:val="single" w:sz="4" w:space="24" w:color="auto"/>
            <w:left w:val="single" w:sz="4" w:space="24" w:color="auto"/>
            <w:bottom w:val="single" w:sz="4" w:space="24" w:color="auto"/>
            <w:right w:val="single" w:sz="4" w:space="24" w:color="auto"/>
          </w:pgBorders>
          <w:cols w:space="708"/>
          <w:docGrid w:linePitch="360"/>
        </w:sectPr>
      </w:pPr>
    </w:p>
    <w:p w14:paraId="1CC7A22E" w14:textId="77777777" w:rsidR="00036FD1" w:rsidRDefault="00036FD1" w:rsidP="00036FD1">
      <w:pPr>
        <w:pStyle w:val="3"/>
      </w:pPr>
      <w:bookmarkStart w:id="80" w:name="_Toc133269554"/>
      <w:bookmarkStart w:id="81" w:name="_Toc141180302"/>
      <w:r w:rsidRPr="00036FD1">
        <w:t>Наименование</w:t>
      </w:r>
      <w:r>
        <w:t xml:space="preserve"> организации, которая наделена статусом гарантирующей организации</w:t>
      </w:r>
      <w:bookmarkEnd w:id="80"/>
      <w:r>
        <w:t>.</w:t>
      </w:r>
      <w:bookmarkEnd w:id="81"/>
    </w:p>
    <w:p w14:paraId="54F34FA1" w14:textId="77777777" w:rsidR="00CF050E" w:rsidRDefault="00C05964" w:rsidP="00C05964">
      <w:r>
        <w:t>На дату актуализации схемы, гарантирующим поставщиком водоснабжения на территории М</w:t>
      </w:r>
      <w:r w:rsidR="00251488">
        <w:t xml:space="preserve">О Кузьмоловское ГП является </w:t>
      </w:r>
      <w:r w:rsidR="00CF050E">
        <w:t>АО «ИЭК».</w:t>
      </w:r>
    </w:p>
    <w:p w14:paraId="31A587B1" w14:textId="750827FF" w:rsidR="00C05964" w:rsidRDefault="00CF050E" w:rsidP="00C05964">
      <w:r>
        <w:t>Согласно постановлению администрации МО Кузьмоловское ГП №462 от 01.12.2025 года, наделена статусом гарантирующей организации в сфере водоснабжения на территории МО Кузьмоловское ГП, в границах населенных пунктов г.п. Кузьмоловский, д. Кузьмолово, д. Куялово.</w:t>
      </w:r>
    </w:p>
    <w:p w14:paraId="5F815314" w14:textId="42F341FB" w:rsidR="008F5C00" w:rsidRDefault="008F5C00" w:rsidP="00C05964"/>
    <w:p w14:paraId="09371BF8" w14:textId="77777777" w:rsidR="008F5C00" w:rsidRDefault="008F5C00" w:rsidP="00C05964">
      <w:pPr>
        <w:sectPr w:rsidR="008F5C00" w:rsidSect="008F5C00">
          <w:pgSz w:w="11906" w:h="16838"/>
          <w:pgMar w:top="851" w:right="851" w:bottom="1134" w:left="851" w:header="680" w:footer="397" w:gutter="0"/>
          <w:pgBorders w:offsetFrom="page">
            <w:top w:val="single" w:sz="4" w:space="24" w:color="auto"/>
            <w:left w:val="single" w:sz="4" w:space="24" w:color="auto"/>
            <w:bottom w:val="single" w:sz="4" w:space="24" w:color="auto"/>
            <w:right w:val="single" w:sz="4" w:space="24" w:color="auto"/>
          </w:pgBorders>
          <w:cols w:space="708"/>
          <w:docGrid w:linePitch="360"/>
        </w:sectPr>
      </w:pPr>
    </w:p>
    <w:p w14:paraId="365367FE" w14:textId="5CC8DDA0" w:rsidR="00036FD1" w:rsidRDefault="00036FD1" w:rsidP="00036FD1">
      <w:pPr>
        <w:pStyle w:val="2"/>
      </w:pPr>
      <w:bookmarkStart w:id="82" w:name="_Toc133269555"/>
      <w:bookmarkStart w:id="83" w:name="_Toc141180303"/>
      <w:r>
        <w:t xml:space="preserve">Предложения по </w:t>
      </w:r>
      <w:r w:rsidRPr="00036FD1">
        <w:t>строительству</w:t>
      </w:r>
      <w:r>
        <w:t>, реконструкции и модернизации объектов централизованных систем водоснабжения</w:t>
      </w:r>
      <w:bookmarkEnd w:id="82"/>
      <w:bookmarkEnd w:id="83"/>
    </w:p>
    <w:p w14:paraId="38C95B2F" w14:textId="77777777" w:rsidR="00036FD1" w:rsidRDefault="00036FD1" w:rsidP="00036FD1"/>
    <w:p w14:paraId="1FBBE0BC" w14:textId="77777777" w:rsidR="00036FD1" w:rsidRDefault="00036FD1" w:rsidP="00036FD1">
      <w:pPr>
        <w:pStyle w:val="3"/>
      </w:pPr>
      <w:bookmarkStart w:id="84" w:name="_Toc133269556"/>
      <w:bookmarkStart w:id="85" w:name="_Toc141180304"/>
      <w:r w:rsidRPr="00036FD1">
        <w:t>Перечень</w:t>
      </w:r>
      <w:r>
        <w:t xml:space="preserve"> основных мероприятий по реализации схем водоснабжения с разбивкой по годам</w:t>
      </w:r>
      <w:bookmarkEnd w:id="84"/>
      <w:r>
        <w:t>.</w:t>
      </w:r>
      <w:bookmarkEnd w:id="85"/>
    </w:p>
    <w:p w14:paraId="05A94ACA" w14:textId="77777777" w:rsidR="00036FD1" w:rsidRDefault="00C05964" w:rsidP="00036FD1">
      <w:r>
        <w:t>Согласно генеральному плану МО Кузьмоловское ГП до 2033 года определен перечень необходимых к проведению мероприятий в сфере водоснабжения:</w:t>
      </w:r>
    </w:p>
    <w:p w14:paraId="451AD0C4" w14:textId="77777777" w:rsidR="0079325E" w:rsidRPr="0079325E" w:rsidRDefault="0079325E" w:rsidP="00470B42">
      <w:pPr>
        <w:pStyle w:val="a7"/>
        <w:numPr>
          <w:ilvl w:val="0"/>
          <w:numId w:val="7"/>
        </w:numPr>
        <w:tabs>
          <w:tab w:val="left" w:pos="993"/>
        </w:tabs>
        <w:ind w:left="0" w:firstLine="709"/>
        <w:rPr>
          <w:rFonts w:eastAsia="Times New Roman" w:cs="Times New Roman"/>
          <w:szCs w:val="24"/>
          <w:lang w:eastAsia="ru-RU"/>
        </w:rPr>
      </w:pPr>
      <w:r w:rsidRPr="0079325E">
        <w:rPr>
          <w:rFonts w:eastAsia="Times New Roman" w:cs="Times New Roman"/>
          <w:szCs w:val="24"/>
          <w:lang w:eastAsia="ru-RU"/>
        </w:rPr>
        <w:t xml:space="preserve">проектные (изыскательские) работы по объекту: «Реконструкция водоочистных сооружений в г.п. Кузьмоловский, в целях поэтапного увеличения производительности: </w:t>
      </w:r>
    </w:p>
    <w:p w14:paraId="30C7CC91" w14:textId="77777777" w:rsidR="0079325E" w:rsidRPr="0079325E" w:rsidRDefault="0079325E" w:rsidP="0079325E">
      <w:pPr>
        <w:pStyle w:val="a7"/>
        <w:tabs>
          <w:tab w:val="left" w:pos="993"/>
        </w:tabs>
        <w:ind w:left="709" w:firstLine="0"/>
        <w:rPr>
          <w:rFonts w:eastAsia="Times New Roman" w:cs="Times New Roman"/>
          <w:szCs w:val="24"/>
          <w:lang w:eastAsia="ru-RU"/>
        </w:rPr>
      </w:pPr>
      <w:r w:rsidRPr="0079325E">
        <w:rPr>
          <w:rFonts w:eastAsia="Times New Roman" w:cs="Times New Roman"/>
          <w:szCs w:val="24"/>
          <w:lang w:val="en-US" w:eastAsia="ru-RU"/>
        </w:rPr>
        <w:t>I</w:t>
      </w:r>
      <w:r w:rsidRPr="0079325E">
        <w:rPr>
          <w:rFonts w:eastAsia="Times New Roman" w:cs="Times New Roman"/>
          <w:szCs w:val="24"/>
          <w:lang w:eastAsia="ru-RU"/>
        </w:rPr>
        <w:t xml:space="preserve"> этап: увеличение производительности до 4 тыс. м</w:t>
      </w:r>
      <w:r w:rsidRPr="0079325E">
        <w:rPr>
          <w:rFonts w:eastAsia="Times New Roman" w:cs="Times New Roman"/>
          <w:szCs w:val="24"/>
          <w:vertAlign w:val="superscript"/>
          <w:lang w:eastAsia="ru-RU"/>
        </w:rPr>
        <w:t>3</w:t>
      </w:r>
      <w:r w:rsidRPr="0079325E">
        <w:rPr>
          <w:rFonts w:eastAsia="Times New Roman" w:cs="Times New Roman"/>
          <w:szCs w:val="24"/>
          <w:lang w:eastAsia="ru-RU"/>
        </w:rPr>
        <w:t>/сут;</w:t>
      </w:r>
    </w:p>
    <w:p w14:paraId="7BFF9696" w14:textId="77777777" w:rsidR="0079325E" w:rsidRPr="0079325E" w:rsidRDefault="0079325E" w:rsidP="0079325E">
      <w:pPr>
        <w:pStyle w:val="a7"/>
        <w:tabs>
          <w:tab w:val="left" w:pos="993"/>
        </w:tabs>
        <w:ind w:left="709" w:firstLine="0"/>
        <w:rPr>
          <w:rFonts w:eastAsia="Times New Roman" w:cs="Times New Roman"/>
          <w:szCs w:val="24"/>
          <w:lang w:eastAsia="ru-RU"/>
        </w:rPr>
      </w:pPr>
      <w:r w:rsidRPr="0079325E">
        <w:rPr>
          <w:rFonts w:eastAsia="Times New Roman" w:cs="Times New Roman"/>
          <w:szCs w:val="24"/>
          <w:lang w:val="en-US" w:eastAsia="ru-RU"/>
        </w:rPr>
        <w:t>II</w:t>
      </w:r>
      <w:r w:rsidRPr="0079325E">
        <w:rPr>
          <w:rFonts w:eastAsia="Times New Roman" w:cs="Times New Roman"/>
          <w:szCs w:val="24"/>
          <w:lang w:eastAsia="ru-RU"/>
        </w:rPr>
        <w:t xml:space="preserve"> этап: увеличение производительности до 10 тыс. м</w:t>
      </w:r>
      <w:r w:rsidRPr="0079325E">
        <w:rPr>
          <w:rFonts w:eastAsia="Times New Roman" w:cs="Times New Roman"/>
          <w:szCs w:val="24"/>
          <w:vertAlign w:val="superscript"/>
          <w:lang w:eastAsia="ru-RU"/>
        </w:rPr>
        <w:t>3</w:t>
      </w:r>
      <w:r w:rsidRPr="0079325E">
        <w:rPr>
          <w:rFonts w:eastAsia="Times New Roman" w:cs="Times New Roman"/>
          <w:szCs w:val="24"/>
          <w:lang w:eastAsia="ru-RU"/>
        </w:rPr>
        <w:t>/сут.</w:t>
      </w:r>
    </w:p>
    <w:p w14:paraId="1740F660" w14:textId="02AAE746" w:rsidR="0079325E" w:rsidRPr="0079325E" w:rsidRDefault="0079325E" w:rsidP="00470B42">
      <w:pPr>
        <w:pStyle w:val="a7"/>
        <w:numPr>
          <w:ilvl w:val="0"/>
          <w:numId w:val="7"/>
        </w:numPr>
        <w:tabs>
          <w:tab w:val="left" w:pos="993"/>
        </w:tabs>
        <w:ind w:left="0" w:firstLine="709"/>
        <w:rPr>
          <w:rFonts w:eastAsia="Times New Roman" w:cs="Times New Roman"/>
          <w:szCs w:val="24"/>
          <w:lang w:eastAsia="ru-RU"/>
        </w:rPr>
      </w:pPr>
      <w:r w:rsidRPr="0079325E">
        <w:rPr>
          <w:rFonts w:eastAsia="Times New Roman" w:cs="Times New Roman"/>
          <w:szCs w:val="24"/>
          <w:lang w:eastAsia="ru-RU"/>
        </w:rPr>
        <w:t>завершение строительства и ввод в эксплуатацию комплекса водоочистных сооружений производительностью до</w:t>
      </w:r>
      <w:r w:rsidR="007403C7">
        <w:rPr>
          <w:rFonts w:eastAsia="Times New Roman" w:cs="Times New Roman"/>
          <w:szCs w:val="24"/>
          <w:lang w:eastAsia="ru-RU"/>
        </w:rPr>
        <w:t xml:space="preserve"> </w:t>
      </w:r>
      <w:r w:rsidRPr="0079325E">
        <w:rPr>
          <w:rFonts w:eastAsia="Times New Roman" w:cs="Times New Roman"/>
          <w:szCs w:val="24"/>
          <w:lang w:eastAsia="ru-RU"/>
        </w:rPr>
        <w:t>10 тыс. м</w:t>
      </w:r>
      <w:r w:rsidRPr="0079325E">
        <w:rPr>
          <w:rFonts w:eastAsia="Times New Roman" w:cs="Times New Roman"/>
          <w:szCs w:val="24"/>
          <w:vertAlign w:val="superscript"/>
          <w:lang w:eastAsia="ru-RU"/>
        </w:rPr>
        <w:t>3</w:t>
      </w:r>
      <w:r w:rsidRPr="0079325E">
        <w:rPr>
          <w:rFonts w:eastAsia="Times New Roman" w:cs="Times New Roman"/>
          <w:szCs w:val="24"/>
          <w:lang w:eastAsia="ru-RU"/>
        </w:rPr>
        <w:t>/сут;</w:t>
      </w:r>
    </w:p>
    <w:p w14:paraId="69523846" w14:textId="77777777" w:rsidR="00C05964" w:rsidRPr="00523E99" w:rsidRDefault="00C05964" w:rsidP="00470B42">
      <w:pPr>
        <w:pStyle w:val="a7"/>
        <w:numPr>
          <w:ilvl w:val="0"/>
          <w:numId w:val="7"/>
        </w:numPr>
        <w:tabs>
          <w:tab w:val="left" w:pos="993"/>
        </w:tabs>
        <w:ind w:left="0" w:firstLine="709"/>
        <w:rPr>
          <w:rFonts w:eastAsia="Times New Roman" w:cs="Times New Roman"/>
          <w:szCs w:val="24"/>
          <w:lang w:eastAsia="ru-RU"/>
        </w:rPr>
      </w:pPr>
      <w:r w:rsidRPr="00523E99">
        <w:rPr>
          <w:rFonts w:eastAsia="Times New Roman" w:cs="Times New Roman"/>
          <w:szCs w:val="24"/>
          <w:lang w:eastAsia="ru-RU"/>
        </w:rPr>
        <w:t>реконструкция водопроводных насосных станций 2-го и 3-го подъема в связи с высоким процентом износа;</w:t>
      </w:r>
    </w:p>
    <w:p w14:paraId="1245B498" w14:textId="77777777" w:rsidR="00C05964" w:rsidRPr="00523E99" w:rsidRDefault="00C05964" w:rsidP="00470B42">
      <w:pPr>
        <w:pStyle w:val="a7"/>
        <w:numPr>
          <w:ilvl w:val="0"/>
          <w:numId w:val="7"/>
        </w:numPr>
        <w:tabs>
          <w:tab w:val="left" w:pos="993"/>
        </w:tabs>
        <w:ind w:left="0" w:firstLine="709"/>
        <w:rPr>
          <w:rFonts w:eastAsia="Times New Roman" w:cs="Times New Roman"/>
          <w:szCs w:val="24"/>
          <w:lang w:eastAsia="ru-RU"/>
        </w:rPr>
      </w:pPr>
      <w:r w:rsidRPr="00523E99">
        <w:rPr>
          <w:rFonts w:eastAsia="Times New Roman" w:cs="Times New Roman"/>
          <w:szCs w:val="24"/>
          <w:lang w:eastAsia="ru-RU"/>
        </w:rPr>
        <w:t>реконструкция изношенных водопроводных сетей;</w:t>
      </w:r>
    </w:p>
    <w:p w14:paraId="172DDE06" w14:textId="77777777" w:rsidR="00C05964" w:rsidRPr="00523E99" w:rsidRDefault="00C05964" w:rsidP="00470B42">
      <w:pPr>
        <w:pStyle w:val="a7"/>
        <w:numPr>
          <w:ilvl w:val="0"/>
          <w:numId w:val="7"/>
        </w:numPr>
        <w:tabs>
          <w:tab w:val="left" w:pos="993"/>
        </w:tabs>
        <w:ind w:left="0" w:firstLine="709"/>
        <w:rPr>
          <w:rFonts w:eastAsia="Times New Roman" w:cs="Times New Roman"/>
          <w:szCs w:val="24"/>
          <w:lang w:eastAsia="ru-RU"/>
        </w:rPr>
      </w:pPr>
      <w:r w:rsidRPr="00523E99">
        <w:rPr>
          <w:rFonts w:eastAsia="Times New Roman" w:cs="Times New Roman"/>
          <w:szCs w:val="24"/>
          <w:lang w:eastAsia="ru-RU"/>
        </w:rPr>
        <w:t>строительство водовода к дер. Куялово, магистральных и разводящих водопроводных сетей по деревне;</w:t>
      </w:r>
    </w:p>
    <w:p w14:paraId="55AB4580" w14:textId="77777777" w:rsidR="00C05964" w:rsidRPr="00523E99" w:rsidRDefault="00C05964" w:rsidP="00470B42">
      <w:pPr>
        <w:pStyle w:val="a7"/>
        <w:numPr>
          <w:ilvl w:val="0"/>
          <w:numId w:val="7"/>
        </w:numPr>
        <w:tabs>
          <w:tab w:val="left" w:pos="993"/>
        </w:tabs>
        <w:ind w:left="0" w:firstLine="709"/>
        <w:rPr>
          <w:rFonts w:eastAsia="Times New Roman" w:cs="Times New Roman"/>
          <w:szCs w:val="24"/>
          <w:lang w:eastAsia="ru-RU"/>
        </w:rPr>
      </w:pPr>
      <w:r w:rsidRPr="00523E99">
        <w:rPr>
          <w:rFonts w:eastAsia="Times New Roman" w:cs="Times New Roman"/>
          <w:szCs w:val="24"/>
          <w:lang w:eastAsia="ru-RU"/>
        </w:rPr>
        <w:t>строительство участков водопроводной сети к новой жилой застройке г. п. Кузьмоловский и дер. Кузьмолово;</w:t>
      </w:r>
    </w:p>
    <w:p w14:paraId="2696179E" w14:textId="77777777" w:rsidR="00C05964" w:rsidRDefault="00C05964" w:rsidP="00470B42">
      <w:pPr>
        <w:pStyle w:val="a7"/>
        <w:numPr>
          <w:ilvl w:val="0"/>
          <w:numId w:val="7"/>
        </w:numPr>
        <w:tabs>
          <w:tab w:val="left" w:pos="993"/>
        </w:tabs>
        <w:ind w:left="0" w:firstLine="709"/>
        <w:rPr>
          <w:rFonts w:eastAsia="Times New Roman" w:cs="Times New Roman"/>
          <w:szCs w:val="24"/>
          <w:lang w:eastAsia="ru-RU"/>
        </w:rPr>
      </w:pPr>
      <w:r w:rsidRPr="00523E99">
        <w:rPr>
          <w:rFonts w:eastAsia="Times New Roman" w:cs="Times New Roman"/>
          <w:szCs w:val="24"/>
          <w:lang w:eastAsia="ru-RU"/>
        </w:rPr>
        <w:t>строительство участков водопроводной сети к существующей жилой застройке необеспеченной централизованной системой водоснабжения в г. п. Кузьмоловский, дер. Кузьмолово;</w:t>
      </w:r>
    </w:p>
    <w:p w14:paraId="6714D340" w14:textId="77777777" w:rsidR="00C05964" w:rsidRPr="00C05964" w:rsidRDefault="00C05964" w:rsidP="00470B42">
      <w:pPr>
        <w:pStyle w:val="a7"/>
        <w:numPr>
          <w:ilvl w:val="0"/>
          <w:numId w:val="7"/>
        </w:numPr>
        <w:tabs>
          <w:tab w:val="left" w:pos="993"/>
        </w:tabs>
        <w:ind w:left="0" w:firstLine="709"/>
        <w:rPr>
          <w:rFonts w:eastAsia="Times New Roman" w:cs="Times New Roman"/>
          <w:szCs w:val="24"/>
          <w:lang w:eastAsia="ru-RU"/>
        </w:rPr>
      </w:pPr>
      <w:r w:rsidRPr="00C05964">
        <w:rPr>
          <w:rFonts w:eastAsia="Times New Roman" w:cs="Times New Roman"/>
          <w:szCs w:val="24"/>
          <w:lang w:eastAsia="ru-RU"/>
        </w:rPr>
        <w:t>подключение Кузьмоловского городского поселения к системе Новоладожского водовода (в соответствии с разработанной схемой территориального планирования Ленинградской области и Всеволожского муниципального района).</w:t>
      </w:r>
    </w:p>
    <w:p w14:paraId="24F929B3" w14:textId="2DC2E4F1" w:rsidR="00C05964" w:rsidRDefault="00C05964" w:rsidP="00036FD1"/>
    <w:p w14:paraId="28D5B61D" w14:textId="4CDFA074" w:rsidR="007B02AB" w:rsidRDefault="007B02AB" w:rsidP="00036FD1">
      <w:r>
        <w:t xml:space="preserve">В связи с проведенным анализом возможного строительства на территориях, граничащих с МО Кузьмоловское ГП, и расчетом в пункте 3.7 (с учетом </w:t>
      </w:r>
      <w:r w:rsidRPr="007B02AB">
        <w:rPr>
          <w:u w:val="single"/>
        </w:rPr>
        <w:fldChar w:fldCharType="begin"/>
      </w:r>
      <w:r w:rsidRPr="007B02AB">
        <w:rPr>
          <w:u w:val="single"/>
        </w:rPr>
        <w:instrText xml:space="preserve"> REF _Ref216436197 \h </w:instrText>
      </w:r>
      <w:r w:rsidRPr="007B02AB">
        <w:rPr>
          <w:u w:val="single"/>
        </w:rPr>
      </w:r>
      <w:r w:rsidRPr="007B02AB">
        <w:rPr>
          <w:u w:val="single"/>
        </w:rPr>
        <w:fldChar w:fldCharType="separate"/>
      </w:r>
      <w:r w:rsidR="001B268C">
        <w:t xml:space="preserve">Таблица </w:t>
      </w:r>
      <w:r w:rsidR="001B268C">
        <w:rPr>
          <w:noProof/>
        </w:rPr>
        <w:t>17</w:t>
      </w:r>
      <w:r w:rsidRPr="007B02AB">
        <w:rPr>
          <w:u w:val="single"/>
        </w:rPr>
        <w:fldChar w:fldCharType="end"/>
      </w:r>
      <w:r>
        <w:t xml:space="preserve">), выявлено, что </w:t>
      </w:r>
      <w:r w:rsidRPr="0079325E">
        <w:rPr>
          <w:rFonts w:eastAsia="Times New Roman" w:cs="Times New Roman"/>
          <w:szCs w:val="24"/>
          <w:lang w:eastAsia="ru-RU"/>
        </w:rPr>
        <w:t xml:space="preserve">увеличение производительности </w:t>
      </w:r>
      <w:r>
        <w:rPr>
          <w:rFonts w:eastAsia="Times New Roman" w:cs="Times New Roman"/>
          <w:szCs w:val="24"/>
          <w:lang w:eastAsia="ru-RU"/>
        </w:rPr>
        <w:t xml:space="preserve">ВОС г.п. Кузьмоловский </w:t>
      </w:r>
      <w:r w:rsidRPr="0079325E">
        <w:rPr>
          <w:rFonts w:eastAsia="Times New Roman" w:cs="Times New Roman"/>
          <w:szCs w:val="24"/>
          <w:lang w:eastAsia="ru-RU"/>
        </w:rPr>
        <w:t>до 10 тыс. м</w:t>
      </w:r>
      <w:r w:rsidRPr="0079325E">
        <w:rPr>
          <w:rFonts w:eastAsia="Times New Roman" w:cs="Times New Roman"/>
          <w:szCs w:val="24"/>
          <w:vertAlign w:val="superscript"/>
          <w:lang w:eastAsia="ru-RU"/>
        </w:rPr>
        <w:t>3</w:t>
      </w:r>
      <w:r w:rsidRPr="0079325E">
        <w:rPr>
          <w:rFonts w:eastAsia="Times New Roman" w:cs="Times New Roman"/>
          <w:szCs w:val="24"/>
          <w:lang w:eastAsia="ru-RU"/>
        </w:rPr>
        <w:t>/сут</w:t>
      </w:r>
      <w:r>
        <w:rPr>
          <w:rFonts w:eastAsia="Times New Roman" w:cs="Times New Roman"/>
          <w:szCs w:val="24"/>
          <w:lang w:eastAsia="ru-RU"/>
        </w:rPr>
        <w:t xml:space="preserve">, может быть недостаточно. С учетом данных перспективного водопотребления на 2025 год, к 2033 году ожидаемый объем водопотребления может составить </w:t>
      </w:r>
      <w:r w:rsidRPr="007B02AB">
        <w:rPr>
          <w:rFonts w:eastAsia="Times New Roman" w:cs="Times New Roman"/>
          <w:szCs w:val="24"/>
          <w:lang w:eastAsia="ru-RU"/>
        </w:rPr>
        <w:t>21725,00</w:t>
      </w:r>
      <w:r>
        <w:rPr>
          <w:rFonts w:eastAsia="Times New Roman" w:cs="Times New Roman"/>
          <w:szCs w:val="24"/>
          <w:lang w:eastAsia="ru-RU"/>
        </w:rPr>
        <w:t xml:space="preserve"> м3/сут. С учетом максимального суточного водопотребления необходимая мощность водоочистных сооружений составит не менее 26070 м3/сут.</w:t>
      </w:r>
    </w:p>
    <w:p w14:paraId="56976C15" w14:textId="77777777" w:rsidR="007B02AB" w:rsidRDefault="007B02AB" w:rsidP="00036FD1"/>
    <w:p w14:paraId="05C17DA4" w14:textId="46DDFB45" w:rsidR="00C05964" w:rsidRPr="00C05964" w:rsidRDefault="0079325E" w:rsidP="00036FD1">
      <w:r>
        <w:t>Исходя</w:t>
      </w:r>
      <w:r w:rsidR="00C05964">
        <w:t xml:space="preserve"> из предоставленных данных и выявленных проблем, описанных в разделе </w:t>
      </w:r>
      <w:r w:rsidR="00C05964" w:rsidRPr="00C05964">
        <w:rPr>
          <w:u w:val="single"/>
        </w:rPr>
        <w:fldChar w:fldCharType="begin"/>
      </w:r>
      <w:r w:rsidR="00C05964" w:rsidRPr="00C05964">
        <w:rPr>
          <w:u w:val="single"/>
        </w:rPr>
        <w:instrText xml:space="preserve"> REF _Ref140826272 \w \h </w:instrText>
      </w:r>
      <w:r w:rsidR="00C05964" w:rsidRPr="00C05964">
        <w:rPr>
          <w:u w:val="single"/>
        </w:rPr>
      </w:r>
      <w:r w:rsidR="00C05964" w:rsidRPr="00C05964">
        <w:rPr>
          <w:u w:val="single"/>
        </w:rPr>
        <w:fldChar w:fldCharType="separate"/>
      </w:r>
      <w:r w:rsidR="001B268C">
        <w:rPr>
          <w:u w:val="single"/>
        </w:rPr>
        <w:t>1.4.5</w:t>
      </w:r>
      <w:r w:rsidR="00C05964" w:rsidRPr="00C05964">
        <w:rPr>
          <w:u w:val="single"/>
        </w:rPr>
        <w:fldChar w:fldCharType="end"/>
      </w:r>
      <w:r w:rsidR="00C05964">
        <w:rPr>
          <w:u w:val="single"/>
        </w:rPr>
        <w:t>,</w:t>
      </w:r>
      <w:r w:rsidR="00C05964">
        <w:t xml:space="preserve"> схемой закладывается мероприятие по проведению технического обследования (с технической инвентаризацией) объектов системы водоснабжения МО Кузьмоловское ГП.</w:t>
      </w:r>
    </w:p>
    <w:p w14:paraId="6AFDA63C" w14:textId="77777777" w:rsidR="00C05964" w:rsidRDefault="00C05964" w:rsidP="00036FD1"/>
    <w:p w14:paraId="1FDF4BB4" w14:textId="21CFA811" w:rsidR="001E21F1" w:rsidRDefault="001E21F1" w:rsidP="00036FD1">
      <w:r>
        <w:t>С учетом ввода в эксплуатацию ВОС г.п. Кузьмоловский мощностью 4 тыс. м</w:t>
      </w:r>
      <w:r w:rsidRPr="001E21F1">
        <w:rPr>
          <w:vertAlign w:val="superscript"/>
        </w:rPr>
        <w:t>3</w:t>
      </w:r>
      <w:r>
        <w:t>/</w:t>
      </w:r>
      <w:r w:rsidR="00251488">
        <w:t>сут</w:t>
      </w:r>
      <w:r>
        <w:t>, перспективным доведением мощности данных ВОС до 10 тыс. м</w:t>
      </w:r>
      <w:r w:rsidRPr="001E21F1">
        <w:rPr>
          <w:vertAlign w:val="superscript"/>
        </w:rPr>
        <w:t>3</w:t>
      </w:r>
      <w:r>
        <w:t>/сут к 202</w:t>
      </w:r>
      <w:r w:rsidR="0087369C">
        <w:t>5</w:t>
      </w:r>
      <w:r>
        <w:t xml:space="preserve"> году, а также отсутствием информации о проведении мероприятий по реконструкции ВОС «Капитолово», схемой </w:t>
      </w:r>
      <w:r w:rsidR="00575A32">
        <w:t>заложено</w:t>
      </w:r>
      <w:r>
        <w:t xml:space="preserve"> мероприятие по переключению </w:t>
      </w:r>
      <w:r w:rsidR="003C5875">
        <w:t>абонентов</w:t>
      </w:r>
      <w:r>
        <w:t xml:space="preserve"> МО Кузьмоловское ГП от В</w:t>
      </w:r>
      <w:r w:rsidR="003C5875">
        <w:t xml:space="preserve">ОС «Капитолово» </w:t>
      </w:r>
      <w:r>
        <w:t xml:space="preserve">к ВОС г.п. </w:t>
      </w:r>
      <w:r w:rsidRPr="00D6250C">
        <w:t>Кузьмоловский</w:t>
      </w:r>
      <w:r w:rsidR="00D6250C" w:rsidRPr="00D6250C">
        <w:t xml:space="preserve"> (находятся во временном владении и пользовании ООО «Северо-Запад Инжиниринг», на основании Концессионного соглашения № б/н от 16.12.2016 г. со сроком действия до 30.11.203</w:t>
      </w:r>
      <w:r w:rsidR="001849F0">
        <w:t>6</w:t>
      </w:r>
      <w:r w:rsidR="00D6250C" w:rsidRPr="00D6250C">
        <w:t>)</w:t>
      </w:r>
      <w:r w:rsidR="00980C2F" w:rsidRPr="00D6250C">
        <w:t>,</w:t>
      </w:r>
      <w:r w:rsidR="00980C2F">
        <w:t xml:space="preserve"> для</w:t>
      </w:r>
      <w:r w:rsidR="003C5875">
        <w:t xml:space="preserve"> обеспечения надежности и безопасности работы централизованной системы водоснабжения МО Кузьмоловское ГП</w:t>
      </w:r>
      <w:r>
        <w:t>.</w:t>
      </w:r>
    </w:p>
    <w:p w14:paraId="5467EE43" w14:textId="3982773D" w:rsidR="001E21F1" w:rsidRDefault="00575A32" w:rsidP="00036FD1">
      <w:r>
        <w:t>Согласно предоставленным данным, на дату актуализации схемы (2024 год) данное мероприятие выполнено в полном объеме.</w:t>
      </w:r>
    </w:p>
    <w:p w14:paraId="1EF195C5" w14:textId="2DB9194E" w:rsidR="00575A32" w:rsidRDefault="00575A32" w:rsidP="00036FD1"/>
    <w:p w14:paraId="4E7AF616" w14:textId="6236FA6C" w:rsidR="0079325E" w:rsidRDefault="0079325E" w:rsidP="0079325E">
      <w:r>
        <w:t>ООО «Северо-Запад Инжиниринг» осуществляет содержание, обслуживание, реконструкцию и капитальный ремонт социально значимого объекта «Система централизованного водоснабжения «Ладожский водовод» Всеволожского муниципального района Ленинградской области на основании Концессионного соглашения от 16.12.2016 №б/н заключенного с Правительством Ленинградской области.</w:t>
      </w:r>
    </w:p>
    <w:p w14:paraId="5E3F80D5" w14:textId="3F91B2AC" w:rsidR="0079325E" w:rsidRDefault="0079325E" w:rsidP="0079325E">
      <w:r>
        <w:t>«Система централизованного водоснабжения «Ладожский водовод», с кадастровым номером 47:07:0000000:4770, расположен на территории нескольких муниципальных образований Всеволожского муниципального района, в том числе на территории Кузьмоловского городского поселения и входит в систему водоснабжения Кузьмоловского городского поселения.</w:t>
      </w:r>
    </w:p>
    <w:p w14:paraId="453E64B0" w14:textId="4B86C4F7" w:rsidR="0079325E" w:rsidRDefault="0079325E" w:rsidP="0079325E">
      <w:r>
        <w:t>В целях обеспечения исполнения инвестиционной программы в сфере водоснабжения на период с 2017 по 203</w:t>
      </w:r>
      <w:r w:rsidR="009A78BA">
        <w:t>6</w:t>
      </w:r>
      <w:r>
        <w:t xml:space="preserve"> годы, утвержденной распоряжением Комитета по ЖКХ Ленинградской области от 25.05.2017 № 1126/1, необходимо проведение следующих мероприятий, связанных с реконструкцией Ладожского водовода, обеспечивающего водоснабжение потребителей на территории МО Кузьмоловское ГП:</w:t>
      </w:r>
    </w:p>
    <w:p w14:paraId="310C9E5A" w14:textId="583B65D4" w:rsidR="0079325E" w:rsidRDefault="0079325E" w:rsidP="00470B42">
      <w:pPr>
        <w:pStyle w:val="a7"/>
        <w:numPr>
          <w:ilvl w:val="0"/>
          <w:numId w:val="22"/>
        </w:numPr>
        <w:tabs>
          <w:tab w:val="left" w:pos="1134"/>
        </w:tabs>
        <w:ind w:left="0" w:firstLine="709"/>
      </w:pPr>
      <w:r>
        <w:t>Увеличение производительности и обеспечение (повышение) бесперебойности функционирования водозаборных сооружений (насосная станция Ладожская, ряжевый оголовок, самотечные линии трубопровода) до 100 000 м</w:t>
      </w:r>
      <w:r w:rsidRPr="0079325E">
        <w:rPr>
          <w:vertAlign w:val="superscript"/>
        </w:rPr>
        <w:t>3</w:t>
      </w:r>
      <w:r>
        <w:t>/сутки;</w:t>
      </w:r>
    </w:p>
    <w:p w14:paraId="4CC8C84E" w14:textId="77777777" w:rsidR="0079325E" w:rsidRPr="0079325E" w:rsidRDefault="0079325E" w:rsidP="00470B42">
      <w:pPr>
        <w:pStyle w:val="a7"/>
        <w:numPr>
          <w:ilvl w:val="0"/>
          <w:numId w:val="22"/>
        </w:numPr>
        <w:tabs>
          <w:tab w:val="left" w:pos="1134"/>
        </w:tabs>
        <w:ind w:left="0" w:firstLine="709"/>
        <w:rPr>
          <w:lang w:eastAsia="ru-RU"/>
        </w:rPr>
      </w:pPr>
      <w:r w:rsidRPr="0079325E">
        <w:rPr>
          <w:lang w:eastAsia="ru-RU"/>
        </w:rPr>
        <w:t xml:space="preserve">Реконструкция Ладожского водовода с выносом участка водовода с территории кладбища (гражданского захоронения) в границах муниципального образования «Щегловское сельское поселение» </w:t>
      </w:r>
      <w:r w:rsidRPr="0079325E">
        <w:rPr>
          <w:lang w:val="en-US"/>
        </w:rPr>
        <w:t>BMP</w:t>
      </w:r>
      <w:r w:rsidRPr="0079325E">
        <w:t xml:space="preserve"> </w:t>
      </w:r>
      <w:r w:rsidRPr="0079325E">
        <w:rPr>
          <w:lang w:eastAsia="ru-RU"/>
        </w:rPr>
        <w:t>ЛО;</w:t>
      </w:r>
    </w:p>
    <w:p w14:paraId="4DB93E8A" w14:textId="782AE600" w:rsidR="0079325E" w:rsidRPr="0079325E" w:rsidRDefault="0079325E" w:rsidP="00470B42">
      <w:pPr>
        <w:pStyle w:val="a7"/>
        <w:numPr>
          <w:ilvl w:val="0"/>
          <w:numId w:val="22"/>
        </w:numPr>
        <w:tabs>
          <w:tab w:val="left" w:pos="1134"/>
        </w:tabs>
        <w:ind w:left="0" w:firstLine="709"/>
        <w:rPr>
          <w:lang w:eastAsia="ru-RU"/>
        </w:rPr>
      </w:pPr>
      <w:r w:rsidRPr="0079325E">
        <w:rPr>
          <w:lang w:eastAsia="ru-RU"/>
        </w:rPr>
        <w:t>Реконструкция системы электроснабжения Ладожской насосной станции с введением резерв</w:t>
      </w:r>
      <w:r>
        <w:rPr>
          <w:lang w:eastAsia="ru-RU"/>
        </w:rPr>
        <w:t>ного источника электроснабжения.</w:t>
      </w:r>
    </w:p>
    <w:p w14:paraId="37B7AAF8" w14:textId="77777777" w:rsidR="0079325E" w:rsidRDefault="0079325E" w:rsidP="00036FD1"/>
    <w:p w14:paraId="322C712F" w14:textId="77777777" w:rsidR="00036FD1" w:rsidRPr="00036FD1" w:rsidRDefault="00036FD1" w:rsidP="00036FD1">
      <w:pPr>
        <w:pStyle w:val="3"/>
      </w:pPr>
      <w:bookmarkStart w:id="86" w:name="_Toc133269557"/>
      <w:bookmarkStart w:id="87" w:name="_Toc141180305"/>
      <w:r w:rsidRPr="00036FD1">
        <w:t>Технические обоснования основных мероприятий по реализации схем водоснабжения, в том числе гидрогеологические характеристики потенциальных источников водоснабжения, санитарные характеристики источников водоснабжения, а также возможное изменение указанных характеристик в результате реализации мероприятий, предусмотренных схемами водоснабжения и водоотведения</w:t>
      </w:r>
      <w:bookmarkEnd w:id="86"/>
      <w:r w:rsidRPr="00036FD1">
        <w:t>.</w:t>
      </w:r>
      <w:bookmarkEnd w:id="87"/>
    </w:p>
    <w:p w14:paraId="282DCCA3" w14:textId="1BCFF4A9" w:rsidR="001C4E52" w:rsidRDefault="001C4E52" w:rsidP="001C4E52">
      <w:r w:rsidRPr="001C4E52">
        <w:t xml:space="preserve">На текущий момент, мощность </w:t>
      </w:r>
      <w:r w:rsidR="009A78BA">
        <w:t xml:space="preserve">ВОС г.п. Кузьмоловский </w:t>
      </w:r>
      <w:r w:rsidRPr="001C4E52">
        <w:t xml:space="preserve">составляет </w:t>
      </w:r>
      <w:r w:rsidR="009A78BA">
        <w:t>10</w:t>
      </w:r>
      <w:r w:rsidRPr="001C4E52">
        <w:t xml:space="preserve"> тыс. м</w:t>
      </w:r>
      <w:r w:rsidRPr="001C4E52">
        <w:rPr>
          <w:vertAlign w:val="superscript"/>
        </w:rPr>
        <w:t>3</w:t>
      </w:r>
      <w:r w:rsidR="009A78BA">
        <w:t xml:space="preserve">/сут. В перспективе, </w:t>
      </w:r>
      <w:r w:rsidR="009A78BA" w:rsidRPr="009A78BA">
        <w:t>с учетом перспективного потребления воды на территориях, г</w:t>
      </w:r>
      <w:r w:rsidR="009A78BA">
        <w:t>раничащих с МО Кузьмоловское ГП, такой мощности очистных сооружений будет недостаточно.</w:t>
      </w:r>
    </w:p>
    <w:p w14:paraId="6A4E050D" w14:textId="77777777" w:rsidR="0079325E" w:rsidRDefault="0079325E" w:rsidP="00036FD1"/>
    <w:p w14:paraId="65FE4D6C" w14:textId="13B38DA7" w:rsidR="00036FD1" w:rsidRDefault="00A705E7" w:rsidP="00036FD1">
      <w:r w:rsidRPr="00AB171F">
        <w:t>Существующие ВОС</w:t>
      </w:r>
      <w:r>
        <w:t xml:space="preserve"> «Капитолово»</w:t>
      </w:r>
      <w:r w:rsidRPr="00AB171F">
        <w:t xml:space="preserve"> на территории опытного завода </w:t>
      </w:r>
      <w:r w:rsidR="0055252F">
        <w:t>АО «РНЦ «Прикладная химия (ГИПХ)»</w:t>
      </w:r>
      <w:r w:rsidRPr="00AB171F">
        <w:t xml:space="preserve"> будут обеспечивать водой производственную зону</w:t>
      </w:r>
      <w:r w:rsidR="001E21F1">
        <w:t>.</w:t>
      </w:r>
      <w:r>
        <w:t xml:space="preserve"> </w:t>
      </w:r>
    </w:p>
    <w:p w14:paraId="67ED1CBF" w14:textId="77777777" w:rsidR="00C05964" w:rsidRDefault="00C05964" w:rsidP="00036FD1"/>
    <w:p w14:paraId="0E74B68A" w14:textId="77777777" w:rsidR="00A705E7" w:rsidRDefault="00A705E7" w:rsidP="00036FD1">
      <w:r>
        <w:t>Также, исходя из высокого износа водопроводных сетей, закладывалось мероприятие по реконструкции данных сетей:</w:t>
      </w:r>
    </w:p>
    <w:p w14:paraId="2E8B75DF" w14:textId="77777777" w:rsidR="00A705E7" w:rsidRPr="00A705E7" w:rsidRDefault="00A705E7" w:rsidP="00A705E7">
      <w:pPr>
        <w:ind w:firstLine="540"/>
        <w:contextualSpacing/>
        <w:rPr>
          <w:rFonts w:eastAsia="Times New Roman" w:cs="Times New Roman"/>
          <w:b/>
          <w:szCs w:val="24"/>
          <w:lang w:eastAsia="ru-RU"/>
        </w:rPr>
      </w:pPr>
      <w:r w:rsidRPr="00A705E7">
        <w:rPr>
          <w:rFonts w:eastAsia="Times New Roman" w:cs="Times New Roman"/>
          <w:szCs w:val="24"/>
          <w:lang w:eastAsia="ru-RU"/>
        </w:rPr>
        <w:t xml:space="preserve">Перечень сетей водоснабжения подлежащих реконструкции на </w:t>
      </w:r>
      <w:r w:rsidRPr="00A02F3E">
        <w:rPr>
          <w:rFonts w:eastAsia="Times New Roman" w:cs="Times New Roman"/>
          <w:szCs w:val="24"/>
          <w:lang w:eastAsia="ru-RU"/>
        </w:rPr>
        <w:t>первую очередь</w:t>
      </w:r>
      <w:r w:rsidRPr="00A705E7">
        <w:rPr>
          <w:rFonts w:eastAsia="Times New Roman" w:cs="Times New Roman"/>
          <w:szCs w:val="24"/>
          <w:lang w:eastAsia="ru-RU"/>
        </w:rPr>
        <w:t xml:space="preserve"> представлен ниже:</w:t>
      </w:r>
    </w:p>
    <w:p w14:paraId="3735A628" w14:textId="609EEAC2" w:rsidR="00A705E7" w:rsidRPr="00A705E7" w:rsidRDefault="00A705E7" w:rsidP="00470B42">
      <w:pPr>
        <w:pStyle w:val="a7"/>
        <w:numPr>
          <w:ilvl w:val="0"/>
          <w:numId w:val="12"/>
        </w:numPr>
        <w:tabs>
          <w:tab w:val="left" w:pos="993"/>
        </w:tabs>
        <w:ind w:left="0" w:firstLine="709"/>
        <w:rPr>
          <w:lang w:eastAsia="ru-RU"/>
        </w:rPr>
      </w:pPr>
      <w:r w:rsidRPr="00A705E7">
        <w:rPr>
          <w:lang w:eastAsia="ru-RU"/>
        </w:rPr>
        <w:t xml:space="preserve">Водопровод диаметром 400 мм вдоль ул. </w:t>
      </w:r>
      <w:r w:rsidR="003C5875">
        <w:rPr>
          <w:lang w:eastAsia="ru-RU"/>
        </w:rPr>
        <w:t>Р</w:t>
      </w:r>
      <w:r w:rsidRPr="00A705E7">
        <w:rPr>
          <w:lang w:eastAsia="ru-RU"/>
        </w:rPr>
        <w:t xml:space="preserve">ядового Леонида Иванова от ул. Заводская до Ленинградского </w:t>
      </w:r>
      <w:r w:rsidR="008F5C00">
        <w:rPr>
          <w:lang w:eastAsia="ru-RU"/>
        </w:rPr>
        <w:t>шоссе протяженностью 1300 м</w:t>
      </w:r>
      <w:r w:rsidR="002C2966">
        <w:rPr>
          <w:lang w:eastAsia="ru-RU"/>
        </w:rPr>
        <w:t xml:space="preserve"> (мероприятие выполнено)</w:t>
      </w:r>
      <w:r w:rsidR="008F5C00">
        <w:rPr>
          <w:lang w:eastAsia="ru-RU"/>
        </w:rPr>
        <w:t>;</w:t>
      </w:r>
    </w:p>
    <w:p w14:paraId="20342493" w14:textId="77777777" w:rsidR="00A705E7" w:rsidRPr="00A705E7" w:rsidRDefault="00A705E7" w:rsidP="00470B42">
      <w:pPr>
        <w:pStyle w:val="a7"/>
        <w:numPr>
          <w:ilvl w:val="0"/>
          <w:numId w:val="12"/>
        </w:numPr>
        <w:tabs>
          <w:tab w:val="left" w:pos="993"/>
        </w:tabs>
        <w:ind w:left="0" w:firstLine="709"/>
        <w:rPr>
          <w:lang w:eastAsia="ru-RU"/>
        </w:rPr>
      </w:pPr>
      <w:r w:rsidRPr="00A705E7">
        <w:rPr>
          <w:lang w:eastAsia="ru-RU"/>
        </w:rPr>
        <w:t>Водопровод диаметром 400 мм вдоль Ленинградского шоссе между улицами Рядового Леонида Иванова и Железнодорожная протяженностью 560 м;</w:t>
      </w:r>
    </w:p>
    <w:p w14:paraId="0B6BDF4A" w14:textId="13284174" w:rsidR="00A705E7" w:rsidRPr="00A705E7" w:rsidRDefault="00A705E7" w:rsidP="00470B42">
      <w:pPr>
        <w:pStyle w:val="a7"/>
        <w:numPr>
          <w:ilvl w:val="0"/>
          <w:numId w:val="12"/>
        </w:numPr>
        <w:tabs>
          <w:tab w:val="left" w:pos="993"/>
        </w:tabs>
        <w:ind w:left="0" w:firstLine="709"/>
        <w:rPr>
          <w:lang w:eastAsia="ru-RU"/>
        </w:rPr>
      </w:pPr>
      <w:r w:rsidRPr="00A705E7">
        <w:rPr>
          <w:lang w:eastAsia="ru-RU"/>
        </w:rPr>
        <w:t>Квартальный водопровод вдоль ул. Строителей от ул. Победы до ул. рядового Леонида Иванова и до домов №№ 1, 3, 5, 7, 9, 11, №№ 24, 26 ул. Железнодорожная диаметром 150 мм протяженностью 530 м, диаметром 1</w:t>
      </w:r>
      <w:r w:rsidR="008F5C00">
        <w:rPr>
          <w:lang w:eastAsia="ru-RU"/>
        </w:rPr>
        <w:t>00 мм протяженностью 210 м;</w:t>
      </w:r>
    </w:p>
    <w:p w14:paraId="4461E316" w14:textId="77777777" w:rsidR="00A705E7" w:rsidRPr="00A705E7" w:rsidRDefault="00A705E7" w:rsidP="00470B42">
      <w:pPr>
        <w:pStyle w:val="a7"/>
        <w:numPr>
          <w:ilvl w:val="0"/>
          <w:numId w:val="12"/>
        </w:numPr>
        <w:tabs>
          <w:tab w:val="left" w:pos="993"/>
        </w:tabs>
        <w:ind w:left="0" w:firstLine="709"/>
        <w:rPr>
          <w:lang w:eastAsia="ru-RU"/>
        </w:rPr>
      </w:pPr>
      <w:r w:rsidRPr="00A705E7">
        <w:rPr>
          <w:lang w:eastAsia="ru-RU"/>
        </w:rPr>
        <w:t>Водопровод от ул. Заозерная до домов №№ 7/1, 7/2, 9 ул. Железнодорожная диаметром 100 мм протяженностью 622 м, диаметром 50 мм протяженностью 79 м;</w:t>
      </w:r>
    </w:p>
    <w:p w14:paraId="7A51AE96" w14:textId="2A294085" w:rsidR="00A705E7" w:rsidRPr="00A705E7" w:rsidRDefault="00A705E7" w:rsidP="00470B42">
      <w:pPr>
        <w:pStyle w:val="a7"/>
        <w:numPr>
          <w:ilvl w:val="0"/>
          <w:numId w:val="12"/>
        </w:numPr>
        <w:tabs>
          <w:tab w:val="left" w:pos="993"/>
        </w:tabs>
        <w:ind w:left="0" w:firstLine="709"/>
        <w:rPr>
          <w:lang w:eastAsia="ru-RU"/>
        </w:rPr>
      </w:pPr>
      <w:r w:rsidRPr="00A705E7">
        <w:rPr>
          <w:lang w:eastAsia="ru-RU"/>
        </w:rPr>
        <w:t>Водопровод от перекрестка ул. Победы и ул. Железнодорожной до ЛООД диаметром 150 мм протяженностью 1249 м, диаметром 100 мм протяженностью 510 м, диамет</w:t>
      </w:r>
      <w:r w:rsidR="008F5C00">
        <w:rPr>
          <w:lang w:eastAsia="ru-RU"/>
        </w:rPr>
        <w:t>ром 50 протяженностью 66 м;</w:t>
      </w:r>
    </w:p>
    <w:p w14:paraId="2AA3AA67" w14:textId="04592134" w:rsidR="00A705E7" w:rsidRPr="00A705E7" w:rsidRDefault="00A705E7" w:rsidP="00470B42">
      <w:pPr>
        <w:pStyle w:val="a7"/>
        <w:numPr>
          <w:ilvl w:val="0"/>
          <w:numId w:val="12"/>
        </w:numPr>
        <w:tabs>
          <w:tab w:val="left" w:pos="993"/>
        </w:tabs>
        <w:ind w:left="0" w:firstLine="709"/>
        <w:rPr>
          <w:lang w:eastAsia="ru-RU"/>
        </w:rPr>
      </w:pPr>
      <w:r w:rsidRPr="00A705E7">
        <w:rPr>
          <w:lang w:eastAsia="ru-RU"/>
        </w:rPr>
        <w:t xml:space="preserve">Водопровод вдоль ул. Железнодорожной от ул. Заозерная до Ленинградского шоссе диаметром 400 мм протяженностью 920 м; </w:t>
      </w:r>
    </w:p>
    <w:p w14:paraId="63CCF946" w14:textId="20B95941" w:rsidR="00A705E7" w:rsidRPr="00A705E7" w:rsidRDefault="00A705E7" w:rsidP="00470B42">
      <w:pPr>
        <w:pStyle w:val="a7"/>
        <w:numPr>
          <w:ilvl w:val="0"/>
          <w:numId w:val="12"/>
        </w:numPr>
        <w:tabs>
          <w:tab w:val="left" w:pos="993"/>
        </w:tabs>
        <w:ind w:left="0" w:firstLine="709"/>
        <w:rPr>
          <w:lang w:eastAsia="ru-RU"/>
        </w:rPr>
      </w:pPr>
      <w:r w:rsidRPr="00A705E7">
        <w:rPr>
          <w:lang w:eastAsia="ru-RU"/>
        </w:rPr>
        <w:t>Водопровод диаметром 300 мм вдоль ул. Заозерная от КНС-1 д</w:t>
      </w:r>
      <w:r w:rsidR="008F5C00">
        <w:rPr>
          <w:lang w:eastAsia="ru-RU"/>
        </w:rPr>
        <w:t>о рынка протяженностью 900 м;</w:t>
      </w:r>
    </w:p>
    <w:p w14:paraId="4983D3B0" w14:textId="77777777" w:rsidR="00A705E7" w:rsidRPr="00A705E7" w:rsidRDefault="00A705E7" w:rsidP="00470B42">
      <w:pPr>
        <w:pStyle w:val="a7"/>
        <w:numPr>
          <w:ilvl w:val="0"/>
          <w:numId w:val="12"/>
        </w:numPr>
        <w:tabs>
          <w:tab w:val="left" w:pos="993"/>
        </w:tabs>
        <w:ind w:left="0" w:firstLine="709"/>
        <w:rPr>
          <w:lang w:eastAsia="ru-RU"/>
        </w:rPr>
      </w:pPr>
      <w:r w:rsidRPr="00A705E7">
        <w:rPr>
          <w:lang w:eastAsia="ru-RU"/>
        </w:rPr>
        <w:t xml:space="preserve">Квартальный водопровод вдоль Ленинградского шоссе от ул. рядового Леонида Иванова до ул. Железнодорожная и до домов №№ 4, 6, 10, 12, диаметром 100 мм протяженностью 461 м, диаметром 50 мм протяженностью 49 м;  </w:t>
      </w:r>
    </w:p>
    <w:p w14:paraId="615CD7EF" w14:textId="42CF11E1" w:rsidR="00A705E7" w:rsidRPr="00A705E7" w:rsidRDefault="00A705E7" w:rsidP="00470B42">
      <w:pPr>
        <w:pStyle w:val="a7"/>
        <w:numPr>
          <w:ilvl w:val="0"/>
          <w:numId w:val="12"/>
        </w:numPr>
        <w:tabs>
          <w:tab w:val="left" w:pos="993"/>
        </w:tabs>
        <w:ind w:left="0" w:firstLine="709"/>
        <w:rPr>
          <w:lang w:eastAsia="ru-RU"/>
        </w:rPr>
      </w:pPr>
      <w:r w:rsidRPr="00A705E7">
        <w:rPr>
          <w:lang w:eastAsia="ru-RU"/>
        </w:rPr>
        <w:t>Квартальный водопровод вдоль ул. Железнодорожная от Ленинградское шоссе до ул. Победы и до домов №№ 2, 4, 6, 8, 10, 10а, 12, 14, 16, 18, 18а, 20, 22</w:t>
      </w:r>
      <w:r w:rsidR="008F5C00">
        <w:rPr>
          <w:lang w:eastAsia="ru-RU"/>
        </w:rPr>
        <w:t xml:space="preserve"> </w:t>
      </w:r>
      <w:r w:rsidRPr="00A705E7">
        <w:rPr>
          <w:lang w:eastAsia="ru-RU"/>
        </w:rPr>
        <w:t>диаметром 150 мм протяженностью 585 м, диаметром 100 мм протяженностью 105 м, диаметром 50 мм протяженностью 130 м;</w:t>
      </w:r>
    </w:p>
    <w:p w14:paraId="41D4D33A" w14:textId="2BF31466" w:rsidR="00A705E7" w:rsidRPr="00A705E7" w:rsidRDefault="00A705E7" w:rsidP="00470B42">
      <w:pPr>
        <w:pStyle w:val="a7"/>
        <w:numPr>
          <w:ilvl w:val="0"/>
          <w:numId w:val="12"/>
        </w:numPr>
        <w:tabs>
          <w:tab w:val="left" w:pos="993"/>
        </w:tabs>
        <w:ind w:left="0" w:firstLine="709"/>
        <w:rPr>
          <w:lang w:eastAsia="ru-RU"/>
        </w:rPr>
      </w:pPr>
      <w:r w:rsidRPr="00A705E7">
        <w:rPr>
          <w:lang w:eastAsia="ru-RU"/>
        </w:rPr>
        <w:t>Квартальный водопровод вдоль ул. Пионерская от пер. Шпака до домов №№ 4, 6 ул. Пионерская диаметром 100 мм протяженностью 130 м, диам</w:t>
      </w:r>
      <w:r w:rsidR="008F5C00">
        <w:rPr>
          <w:lang w:eastAsia="ru-RU"/>
        </w:rPr>
        <w:t xml:space="preserve">етром 50 мм протяженностью </w:t>
      </w:r>
      <w:r w:rsidR="00A02F3E">
        <w:rPr>
          <w:lang w:eastAsia="ru-RU"/>
        </w:rPr>
        <w:t>64 </w:t>
      </w:r>
      <w:r w:rsidRPr="00A705E7">
        <w:rPr>
          <w:lang w:eastAsia="ru-RU"/>
        </w:rPr>
        <w:t>м;</w:t>
      </w:r>
    </w:p>
    <w:p w14:paraId="1CB82506" w14:textId="77777777" w:rsidR="00A705E7" w:rsidRPr="00A705E7" w:rsidRDefault="00A705E7" w:rsidP="00470B42">
      <w:pPr>
        <w:pStyle w:val="a7"/>
        <w:numPr>
          <w:ilvl w:val="0"/>
          <w:numId w:val="12"/>
        </w:numPr>
        <w:tabs>
          <w:tab w:val="left" w:pos="993"/>
        </w:tabs>
        <w:ind w:left="0" w:firstLine="709"/>
        <w:rPr>
          <w:lang w:eastAsia="ru-RU"/>
        </w:rPr>
      </w:pPr>
      <w:r w:rsidRPr="00A705E7">
        <w:rPr>
          <w:lang w:eastAsia="ru-RU"/>
        </w:rPr>
        <w:t>Квартальный водопровод от ул. Спортивная до домов №№ 6, 8 (южная сторона) ул. рядового Леонида Иванова и до помещения склада ул. Спортивная диаметром 150 мм протяженностью 309 м, диаметром 100 мм протяженностью 71,5 м;</w:t>
      </w:r>
    </w:p>
    <w:p w14:paraId="5F711F8F" w14:textId="77777777" w:rsidR="00A705E7" w:rsidRPr="00A705E7" w:rsidRDefault="00A705E7" w:rsidP="00470B42">
      <w:pPr>
        <w:pStyle w:val="a7"/>
        <w:numPr>
          <w:ilvl w:val="0"/>
          <w:numId w:val="12"/>
        </w:numPr>
        <w:tabs>
          <w:tab w:val="left" w:pos="993"/>
        </w:tabs>
        <w:ind w:left="0" w:firstLine="709"/>
        <w:rPr>
          <w:lang w:eastAsia="ru-RU"/>
        </w:rPr>
      </w:pPr>
      <w:r w:rsidRPr="00A705E7">
        <w:rPr>
          <w:lang w:eastAsia="ru-RU"/>
        </w:rPr>
        <w:t>Квартальный водопровод от ул. Спортивная до домов №№ 6, 8 (северная сторона) и до ООО «Владсалат» ул. рядового Леонида Иванова диаметром 200 мм протяженностью 230,5 м, диаметром 100 мм протяженностью 49 м;</w:t>
      </w:r>
    </w:p>
    <w:p w14:paraId="11D49CA0" w14:textId="73E2DA9C" w:rsidR="00A705E7" w:rsidRDefault="00A705E7" w:rsidP="00470B42">
      <w:pPr>
        <w:pStyle w:val="a7"/>
        <w:numPr>
          <w:ilvl w:val="0"/>
          <w:numId w:val="12"/>
        </w:numPr>
        <w:tabs>
          <w:tab w:val="left" w:pos="993"/>
        </w:tabs>
        <w:ind w:left="0" w:firstLine="709"/>
      </w:pPr>
      <w:r w:rsidRPr="00A705E7">
        <w:rPr>
          <w:lang w:eastAsia="ru-RU"/>
        </w:rPr>
        <w:t>Водопровод диаметром 400 мм вдоль ул. Строителей от дома № 1 ул. Строителей до рынка протяженностью 500 м</w:t>
      </w:r>
      <w:r w:rsidR="002C2966">
        <w:rPr>
          <w:lang w:eastAsia="ru-RU"/>
        </w:rPr>
        <w:t xml:space="preserve"> (мероприятие выполнено)</w:t>
      </w:r>
      <w:r w:rsidRPr="00A705E7">
        <w:rPr>
          <w:lang w:eastAsia="ru-RU"/>
        </w:rPr>
        <w:t>.</w:t>
      </w:r>
    </w:p>
    <w:p w14:paraId="24895A47" w14:textId="77777777" w:rsidR="00C05964" w:rsidRDefault="00C05964" w:rsidP="00036FD1"/>
    <w:p w14:paraId="44591974" w14:textId="77777777" w:rsidR="00A705E7" w:rsidRDefault="00A705E7" w:rsidP="00036FD1">
      <w:r>
        <w:t>Данные о проведенных мероприятиях по реконструкции данных сетей не предоставлены. Схемой закладываются данное мероприятие в срок до 2033 года.</w:t>
      </w:r>
    </w:p>
    <w:p w14:paraId="293251CE" w14:textId="77777777" w:rsidR="00A705E7" w:rsidRDefault="00A705E7" w:rsidP="00036FD1"/>
    <w:p w14:paraId="0A791D70" w14:textId="77777777" w:rsidR="00036FD1" w:rsidRDefault="00036FD1" w:rsidP="00036FD1">
      <w:pPr>
        <w:pStyle w:val="3"/>
      </w:pPr>
      <w:bookmarkStart w:id="88" w:name="_Toc133269558"/>
      <w:bookmarkStart w:id="89" w:name="_Toc141180306"/>
      <w:r w:rsidRPr="00036FD1">
        <w:t>Сведения о вновь строящихся, реконструируемых и предлагаемых к выводу из эксплуатации объектах системы водоснабжения</w:t>
      </w:r>
      <w:bookmarkEnd w:id="88"/>
      <w:r w:rsidRPr="00036FD1">
        <w:t>.</w:t>
      </w:r>
      <w:bookmarkEnd w:id="89"/>
    </w:p>
    <w:p w14:paraId="13237149" w14:textId="77777777" w:rsidR="001C4E52" w:rsidRDefault="001C4E52" w:rsidP="001C4E52">
      <w:r w:rsidRPr="001C4E52">
        <w:t>На дату разработки Схемы, в стадии реконструкции находятся ВОС г.п. Кузьмоловский, на Ладожском водоводе проводятся работы по капитальному ремонту. Объекты системы водоснабжения, предлагаемые к выводу из эксплуатации, отсутствуют.</w:t>
      </w:r>
    </w:p>
    <w:p w14:paraId="1A955ABC" w14:textId="77777777" w:rsidR="00036FD1" w:rsidRDefault="00036FD1" w:rsidP="00036FD1"/>
    <w:p w14:paraId="6EC6A9AC" w14:textId="77777777" w:rsidR="00036FD1" w:rsidRDefault="00036FD1" w:rsidP="00036FD1">
      <w:pPr>
        <w:pStyle w:val="3"/>
      </w:pPr>
      <w:bookmarkStart w:id="90" w:name="_Toc133269559"/>
      <w:bookmarkStart w:id="91" w:name="_Toc141180307"/>
      <w:r w:rsidRPr="00036FD1">
        <w:t>Сведения</w:t>
      </w:r>
      <w:r>
        <w:t xml:space="preserve"> о развитии систем диспетчеризации, телемеханизации и систем управления режимами водоснабжения на объектах организаций, осуществляющих водоснабжение</w:t>
      </w:r>
      <w:bookmarkEnd w:id="90"/>
      <w:r>
        <w:t>.</w:t>
      </w:r>
      <w:bookmarkEnd w:id="91"/>
    </w:p>
    <w:p w14:paraId="56682158" w14:textId="77777777" w:rsidR="00A705E7" w:rsidRPr="00A705E7" w:rsidRDefault="00A705E7" w:rsidP="00A705E7">
      <w:pPr>
        <w:rPr>
          <w:rFonts w:eastAsia="Times New Roman" w:cs="Times New Roman"/>
          <w:szCs w:val="24"/>
          <w:lang w:eastAsia="ru-RU"/>
        </w:rPr>
      </w:pPr>
      <w:r w:rsidRPr="00A705E7">
        <w:rPr>
          <w:rFonts w:eastAsia="Times New Roman" w:cs="Times New Roman"/>
          <w:szCs w:val="24"/>
          <w:lang w:eastAsia="ru-RU"/>
        </w:rPr>
        <w:t>Отдельное проведение мероприятий по внедрению новых систем диспетчеризации в существующие системы водоснабжения в период до 20</w:t>
      </w:r>
      <w:r>
        <w:rPr>
          <w:rFonts w:eastAsia="Times New Roman" w:cs="Times New Roman"/>
          <w:szCs w:val="24"/>
          <w:lang w:eastAsia="ru-RU"/>
        </w:rPr>
        <w:t>33</w:t>
      </w:r>
      <w:r w:rsidRPr="00A705E7">
        <w:rPr>
          <w:rFonts w:eastAsia="Times New Roman" w:cs="Times New Roman"/>
          <w:szCs w:val="24"/>
          <w:lang w:eastAsia="ru-RU"/>
        </w:rPr>
        <w:t xml:space="preserve"> года в населенных пунктах </w:t>
      </w:r>
      <w:r w:rsidRPr="00A705E7">
        <w:rPr>
          <w:rFonts w:eastAsia="Calibri" w:cs="Times New Roman"/>
        </w:rPr>
        <w:t>МО </w:t>
      </w:r>
      <w:r>
        <w:rPr>
          <w:rFonts w:eastAsia="Calibri" w:cs="Times New Roman"/>
        </w:rPr>
        <w:t>Кузьмоловское ГП</w:t>
      </w:r>
      <w:r w:rsidRPr="00A705E7">
        <w:rPr>
          <w:rFonts w:eastAsia="Times New Roman" w:cs="Times New Roman"/>
          <w:szCs w:val="24"/>
          <w:lang w:eastAsia="ru-RU"/>
        </w:rPr>
        <w:t xml:space="preserve"> </w:t>
      </w:r>
      <w:r>
        <w:rPr>
          <w:rFonts w:eastAsia="Times New Roman" w:cs="Times New Roman"/>
          <w:szCs w:val="24"/>
          <w:lang w:eastAsia="ru-RU"/>
        </w:rPr>
        <w:t>по состоянию</w:t>
      </w:r>
      <w:r w:rsidRPr="00A705E7">
        <w:rPr>
          <w:rFonts w:eastAsia="Times New Roman" w:cs="Times New Roman"/>
          <w:szCs w:val="24"/>
          <w:lang w:eastAsia="ru-RU"/>
        </w:rPr>
        <w:t xml:space="preserve"> </w:t>
      </w:r>
      <w:r>
        <w:rPr>
          <w:rFonts w:eastAsia="Times New Roman" w:cs="Times New Roman"/>
          <w:szCs w:val="24"/>
          <w:lang w:eastAsia="ru-RU"/>
        </w:rPr>
        <w:t xml:space="preserve">на </w:t>
      </w:r>
      <w:r w:rsidRPr="00A705E7">
        <w:rPr>
          <w:rFonts w:eastAsia="Times New Roman" w:cs="Times New Roman"/>
          <w:szCs w:val="24"/>
          <w:lang w:eastAsia="ru-RU"/>
        </w:rPr>
        <w:t>202</w:t>
      </w:r>
      <w:r>
        <w:rPr>
          <w:rFonts w:eastAsia="Times New Roman" w:cs="Times New Roman"/>
          <w:szCs w:val="24"/>
          <w:lang w:eastAsia="ru-RU"/>
        </w:rPr>
        <w:t>3</w:t>
      </w:r>
      <w:r w:rsidRPr="00A705E7">
        <w:rPr>
          <w:rFonts w:eastAsia="Times New Roman" w:cs="Times New Roman"/>
          <w:szCs w:val="24"/>
          <w:lang w:eastAsia="ru-RU"/>
        </w:rPr>
        <w:t xml:space="preserve"> года не </w:t>
      </w:r>
      <w:r w:rsidR="001E21F1">
        <w:rPr>
          <w:rFonts w:eastAsia="Times New Roman" w:cs="Times New Roman"/>
          <w:szCs w:val="24"/>
          <w:lang w:eastAsia="ru-RU"/>
        </w:rPr>
        <w:t>планируется</w:t>
      </w:r>
      <w:r w:rsidRPr="00A705E7">
        <w:rPr>
          <w:rFonts w:eastAsia="Times New Roman" w:cs="Times New Roman"/>
          <w:szCs w:val="24"/>
          <w:lang w:eastAsia="ru-RU"/>
        </w:rPr>
        <w:t>.</w:t>
      </w:r>
    </w:p>
    <w:p w14:paraId="73D42287" w14:textId="77777777" w:rsidR="00A705E7" w:rsidRPr="00A705E7" w:rsidRDefault="00A705E7" w:rsidP="00A705E7">
      <w:pPr>
        <w:rPr>
          <w:rFonts w:eastAsia="Times New Roman" w:cs="Times New Roman"/>
          <w:b/>
          <w:szCs w:val="24"/>
          <w:lang w:eastAsia="ru-RU"/>
        </w:rPr>
      </w:pPr>
      <w:r w:rsidRPr="00A705E7">
        <w:rPr>
          <w:rFonts w:eastAsia="Times New Roman" w:cs="Times New Roman"/>
          <w:szCs w:val="24"/>
          <w:lang w:eastAsia="ru-RU"/>
        </w:rPr>
        <w:t>Возможно внедрение удаленных систем диспетчеризации в реконструируемых и модернизируемых объектов водоснабжения (все водопроводные насосные станции). Более точная информация будет известна после разработки проекта на строительство систем в данных населенных пунктах.</w:t>
      </w:r>
    </w:p>
    <w:p w14:paraId="2C3D9506" w14:textId="77777777" w:rsidR="00A705E7" w:rsidRPr="00A705E7" w:rsidRDefault="00A705E7" w:rsidP="00A705E7">
      <w:pPr>
        <w:rPr>
          <w:rFonts w:eastAsia="Times New Roman" w:cs="Times New Roman"/>
          <w:szCs w:val="24"/>
        </w:rPr>
      </w:pPr>
      <w:r w:rsidRPr="00A705E7">
        <w:rPr>
          <w:rFonts w:eastAsia="Times New Roman" w:cs="Times New Roman"/>
          <w:szCs w:val="24"/>
        </w:rPr>
        <w:t>Данная система позволит:</w:t>
      </w:r>
    </w:p>
    <w:p w14:paraId="518AC3F2" w14:textId="77777777" w:rsidR="00A705E7" w:rsidRPr="00A705E7" w:rsidRDefault="00A705E7" w:rsidP="00470B42">
      <w:pPr>
        <w:numPr>
          <w:ilvl w:val="0"/>
          <w:numId w:val="13"/>
        </w:numPr>
        <w:tabs>
          <w:tab w:val="left" w:pos="993"/>
        </w:tabs>
        <w:jc w:val="left"/>
        <w:rPr>
          <w:rFonts w:eastAsia="Times New Roman" w:cs="Times New Roman"/>
          <w:szCs w:val="24"/>
          <w:lang w:eastAsia="ru-RU"/>
        </w:rPr>
      </w:pPr>
      <w:r w:rsidRPr="00A705E7">
        <w:rPr>
          <w:rFonts w:eastAsia="Times New Roman" w:cs="Times New Roman"/>
          <w:szCs w:val="24"/>
          <w:lang w:eastAsia="ru-RU"/>
        </w:rPr>
        <w:t>контролировать все процессы, происходящие на объектах;</w:t>
      </w:r>
    </w:p>
    <w:p w14:paraId="538C00AA" w14:textId="77777777" w:rsidR="00A705E7" w:rsidRPr="00A705E7" w:rsidRDefault="00A705E7" w:rsidP="00470B42">
      <w:pPr>
        <w:numPr>
          <w:ilvl w:val="0"/>
          <w:numId w:val="13"/>
        </w:numPr>
        <w:tabs>
          <w:tab w:val="left" w:pos="993"/>
        </w:tabs>
        <w:jc w:val="left"/>
        <w:rPr>
          <w:rFonts w:eastAsia="Times New Roman" w:cs="Times New Roman"/>
          <w:szCs w:val="24"/>
          <w:lang w:eastAsia="ru-RU"/>
        </w:rPr>
      </w:pPr>
      <w:r w:rsidRPr="00A705E7">
        <w:rPr>
          <w:rFonts w:eastAsia="Times New Roman" w:cs="Times New Roman"/>
          <w:szCs w:val="24"/>
          <w:lang w:eastAsia="ru-RU"/>
        </w:rPr>
        <w:t>изменять параметры устройств, входящих в состав объекта;</w:t>
      </w:r>
    </w:p>
    <w:p w14:paraId="3D026D39" w14:textId="77777777" w:rsidR="00A705E7" w:rsidRPr="00A705E7" w:rsidRDefault="00A705E7" w:rsidP="00470B42">
      <w:pPr>
        <w:numPr>
          <w:ilvl w:val="0"/>
          <w:numId w:val="13"/>
        </w:numPr>
        <w:tabs>
          <w:tab w:val="left" w:pos="993"/>
        </w:tabs>
        <w:jc w:val="left"/>
        <w:rPr>
          <w:rFonts w:eastAsia="Times New Roman" w:cs="Times New Roman"/>
          <w:szCs w:val="24"/>
          <w:lang w:eastAsia="ru-RU"/>
        </w:rPr>
      </w:pPr>
      <w:r w:rsidRPr="00A705E7">
        <w:rPr>
          <w:rFonts w:eastAsia="Times New Roman" w:cs="Times New Roman"/>
          <w:szCs w:val="24"/>
          <w:lang w:eastAsia="ru-RU"/>
        </w:rPr>
        <w:t>получать всю необходимую информацию;</w:t>
      </w:r>
    </w:p>
    <w:p w14:paraId="2124FA07" w14:textId="77777777" w:rsidR="00A705E7" w:rsidRPr="00A705E7" w:rsidRDefault="00A705E7" w:rsidP="00470B42">
      <w:pPr>
        <w:numPr>
          <w:ilvl w:val="0"/>
          <w:numId w:val="13"/>
        </w:numPr>
        <w:tabs>
          <w:tab w:val="left" w:pos="993"/>
        </w:tabs>
        <w:jc w:val="left"/>
        <w:rPr>
          <w:rFonts w:eastAsia="Times New Roman" w:cs="Times New Roman"/>
          <w:szCs w:val="24"/>
          <w:lang w:eastAsia="ru-RU"/>
        </w:rPr>
      </w:pPr>
      <w:r w:rsidRPr="00A705E7">
        <w:rPr>
          <w:rFonts w:eastAsia="Times New Roman" w:cs="Times New Roman"/>
          <w:szCs w:val="24"/>
          <w:lang w:eastAsia="ru-RU"/>
        </w:rPr>
        <w:t>просматривать протоколы работы;</w:t>
      </w:r>
    </w:p>
    <w:p w14:paraId="22989B9D" w14:textId="77777777" w:rsidR="00A705E7" w:rsidRPr="00A705E7" w:rsidRDefault="00A705E7" w:rsidP="00470B42">
      <w:pPr>
        <w:numPr>
          <w:ilvl w:val="0"/>
          <w:numId w:val="13"/>
        </w:numPr>
        <w:tabs>
          <w:tab w:val="left" w:pos="993"/>
        </w:tabs>
        <w:jc w:val="left"/>
        <w:rPr>
          <w:rFonts w:eastAsia="Times New Roman" w:cs="Times New Roman"/>
          <w:szCs w:val="24"/>
          <w:lang w:eastAsia="ru-RU"/>
        </w:rPr>
      </w:pPr>
      <w:r w:rsidRPr="00A705E7">
        <w:rPr>
          <w:rFonts w:eastAsia="Times New Roman" w:cs="Times New Roman"/>
          <w:szCs w:val="24"/>
          <w:lang w:eastAsia="ru-RU"/>
        </w:rPr>
        <w:t>создавать надежные архивы информации.</w:t>
      </w:r>
    </w:p>
    <w:p w14:paraId="53968AEF" w14:textId="77777777" w:rsidR="00A705E7" w:rsidRPr="00A705E7" w:rsidRDefault="00A705E7" w:rsidP="00A705E7">
      <w:pPr>
        <w:rPr>
          <w:rFonts w:eastAsia="Times New Roman" w:cs="Times New Roman"/>
          <w:szCs w:val="24"/>
        </w:rPr>
      </w:pPr>
      <w:r w:rsidRPr="00A705E7">
        <w:rPr>
          <w:rFonts w:eastAsia="Times New Roman" w:cs="Times New Roman"/>
          <w:szCs w:val="24"/>
        </w:rPr>
        <w:t>Исходя из этого, можно сказать, что данное мероприятие приведет к повышению уровню организации работы объектов системы водоснабжения и позволит уменьшить число рабочих мест, необходимых для обслуживания данного оборудования.</w:t>
      </w:r>
    </w:p>
    <w:p w14:paraId="515CD5CE" w14:textId="77777777" w:rsidR="00036FD1" w:rsidRDefault="00A705E7" w:rsidP="00A705E7">
      <w:pPr>
        <w:rPr>
          <w:rFonts w:eastAsia="Calibri" w:cs="Times New Roman"/>
        </w:rPr>
      </w:pPr>
      <w:r w:rsidRPr="00A705E7">
        <w:rPr>
          <w:rFonts w:eastAsia="Calibri" w:cs="Times New Roman"/>
        </w:rPr>
        <w:t>Данное мероприятия рекомендуется проводить совместно с работами по реконструкции и модернизации.</w:t>
      </w:r>
    </w:p>
    <w:p w14:paraId="718317A6" w14:textId="77777777" w:rsidR="00A705E7" w:rsidRDefault="00A705E7" w:rsidP="00A705E7"/>
    <w:p w14:paraId="4D2F3703" w14:textId="77777777" w:rsidR="00036FD1" w:rsidRDefault="00036FD1" w:rsidP="00036FD1">
      <w:pPr>
        <w:pStyle w:val="3"/>
      </w:pPr>
      <w:bookmarkStart w:id="92" w:name="_Toc133269560"/>
      <w:bookmarkStart w:id="93" w:name="_Toc141180308"/>
      <w:r>
        <w:t xml:space="preserve">Сведения об оснащенности </w:t>
      </w:r>
      <w:r w:rsidRPr="00036FD1">
        <w:t>зданий</w:t>
      </w:r>
      <w:r>
        <w:t>, строений, сооружений приборами учета воды и их применении при осуществлении расчетов за потребленную воду</w:t>
      </w:r>
      <w:bookmarkEnd w:id="92"/>
      <w:bookmarkEnd w:id="93"/>
    </w:p>
    <w:p w14:paraId="275E43BC" w14:textId="77777777" w:rsidR="001258D2" w:rsidRDefault="001258D2" w:rsidP="001258D2">
      <w:r w:rsidRPr="007D7B76">
        <w:t>Расчет с промышленными потребителями воды, прочими и бюджетными организациями идет по приборам учета, с населением по нормам, частично – по индивидуальным узлам учета.</w:t>
      </w:r>
    </w:p>
    <w:p w14:paraId="66594E5F" w14:textId="77777777" w:rsidR="00036FD1" w:rsidRDefault="001258D2" w:rsidP="001258D2">
      <w:r>
        <w:t>Количество абонентов, оборудованных приборами учета воды, не предоставлено.</w:t>
      </w:r>
    </w:p>
    <w:p w14:paraId="0B2092DE" w14:textId="77777777" w:rsidR="001258D2" w:rsidRDefault="001258D2" w:rsidP="00036FD1"/>
    <w:p w14:paraId="7BAF07E4" w14:textId="77777777" w:rsidR="00036FD1" w:rsidRDefault="00036FD1" w:rsidP="00036FD1">
      <w:pPr>
        <w:pStyle w:val="3"/>
      </w:pPr>
      <w:bookmarkStart w:id="94" w:name="_Toc133269561"/>
      <w:bookmarkStart w:id="95" w:name="_Toc141180309"/>
      <w:r w:rsidRPr="0022768F">
        <w:t xml:space="preserve">Описание вариантов маршрутов </w:t>
      </w:r>
      <w:r w:rsidRPr="00036FD1">
        <w:t>прохождения</w:t>
      </w:r>
      <w:r w:rsidRPr="0022768F">
        <w:t xml:space="preserve"> трубопроводов (трасс) по территории поселения, городского округа и их обоснование</w:t>
      </w:r>
      <w:bookmarkEnd w:id="94"/>
      <w:r>
        <w:t>.</w:t>
      </w:r>
      <w:bookmarkEnd w:id="95"/>
    </w:p>
    <w:p w14:paraId="04CEAD58" w14:textId="3993F7EA" w:rsidR="00036FD1" w:rsidRDefault="000B49DE" w:rsidP="00575A32">
      <w:r w:rsidRPr="00AB171F">
        <w:t xml:space="preserve">На территорию </w:t>
      </w:r>
      <w:r w:rsidR="001258D2">
        <w:t>МО Кузьмоловское ГП</w:t>
      </w:r>
      <w:r w:rsidRPr="00AB171F">
        <w:t xml:space="preserve"> Ладожский водовод подходит со стороны </w:t>
      </w:r>
      <w:r w:rsidR="001258D2">
        <w:t xml:space="preserve">МО «Муринское </w:t>
      </w:r>
      <w:r w:rsidR="009A78BA">
        <w:t>Г</w:t>
      </w:r>
      <w:r w:rsidR="001258D2">
        <w:t>П»</w:t>
      </w:r>
      <w:r w:rsidRPr="00AB171F">
        <w:t xml:space="preserve">, он проложен по Ленинградскому шоссе до действующих в настоящее время ВОС </w:t>
      </w:r>
      <w:r w:rsidR="001258D2">
        <w:t>«Капитолово»</w:t>
      </w:r>
      <w:r w:rsidRPr="00AB171F">
        <w:t xml:space="preserve"> и ВОС</w:t>
      </w:r>
      <w:r w:rsidR="001258D2">
        <w:t xml:space="preserve"> г.п. Кузьмоловский</w:t>
      </w:r>
      <w:r w:rsidRPr="00AB171F">
        <w:t xml:space="preserve"> по ул. </w:t>
      </w:r>
      <w:r w:rsidR="003C5875">
        <w:t>Р</w:t>
      </w:r>
      <w:r w:rsidRPr="00AB171F">
        <w:t>ядового Леонида Иванова.</w:t>
      </w:r>
    </w:p>
    <w:p w14:paraId="07DCB1A9" w14:textId="77777777" w:rsidR="000B49DE" w:rsidRDefault="000B49DE" w:rsidP="00575A32"/>
    <w:p w14:paraId="389845B6" w14:textId="77777777" w:rsidR="001258D2" w:rsidRDefault="001258D2" w:rsidP="00036FD1">
      <w:r>
        <w:t>Согласно генеральному плану, в перспективе необходимо проведение следующих мероприятий:</w:t>
      </w:r>
    </w:p>
    <w:p w14:paraId="44B71C20" w14:textId="77777777" w:rsidR="001258D2" w:rsidRPr="00523E99" w:rsidRDefault="001258D2" w:rsidP="00470B42">
      <w:pPr>
        <w:pStyle w:val="a7"/>
        <w:numPr>
          <w:ilvl w:val="0"/>
          <w:numId w:val="7"/>
        </w:numPr>
        <w:tabs>
          <w:tab w:val="left" w:pos="993"/>
        </w:tabs>
        <w:ind w:left="0" w:firstLine="709"/>
        <w:rPr>
          <w:rFonts w:eastAsia="Times New Roman" w:cs="Times New Roman"/>
          <w:szCs w:val="24"/>
          <w:lang w:eastAsia="ru-RU"/>
        </w:rPr>
      </w:pPr>
      <w:r w:rsidRPr="00523E99">
        <w:rPr>
          <w:rFonts w:eastAsia="Times New Roman" w:cs="Times New Roman"/>
          <w:szCs w:val="24"/>
          <w:lang w:eastAsia="ru-RU"/>
        </w:rPr>
        <w:t>строительство водовода к дер. Куялово, магистральных и разводящих водопроводных сетей по деревне;</w:t>
      </w:r>
    </w:p>
    <w:p w14:paraId="3FBEDCA1" w14:textId="77777777" w:rsidR="001258D2" w:rsidRPr="00523E99" w:rsidRDefault="001258D2" w:rsidP="00470B42">
      <w:pPr>
        <w:pStyle w:val="a7"/>
        <w:numPr>
          <w:ilvl w:val="0"/>
          <w:numId w:val="7"/>
        </w:numPr>
        <w:tabs>
          <w:tab w:val="left" w:pos="993"/>
        </w:tabs>
        <w:ind w:left="0" w:firstLine="709"/>
        <w:rPr>
          <w:rFonts w:eastAsia="Times New Roman" w:cs="Times New Roman"/>
          <w:szCs w:val="24"/>
          <w:lang w:eastAsia="ru-RU"/>
        </w:rPr>
      </w:pPr>
      <w:r w:rsidRPr="00523E99">
        <w:rPr>
          <w:rFonts w:eastAsia="Times New Roman" w:cs="Times New Roman"/>
          <w:szCs w:val="24"/>
          <w:lang w:eastAsia="ru-RU"/>
        </w:rPr>
        <w:t>строительство участков водопроводной сети к новой жилой застройке г. п. Кузьмоловский и дер. Кузьмолово;</w:t>
      </w:r>
    </w:p>
    <w:p w14:paraId="1822E0A3" w14:textId="77777777" w:rsidR="001258D2" w:rsidRDefault="001258D2" w:rsidP="00470B42">
      <w:pPr>
        <w:pStyle w:val="a7"/>
        <w:numPr>
          <w:ilvl w:val="0"/>
          <w:numId w:val="7"/>
        </w:numPr>
        <w:tabs>
          <w:tab w:val="left" w:pos="993"/>
        </w:tabs>
        <w:ind w:left="0" w:firstLine="709"/>
        <w:rPr>
          <w:rFonts w:eastAsia="Times New Roman" w:cs="Times New Roman"/>
          <w:szCs w:val="24"/>
          <w:lang w:eastAsia="ru-RU"/>
        </w:rPr>
      </w:pPr>
      <w:r w:rsidRPr="00523E99">
        <w:rPr>
          <w:rFonts w:eastAsia="Times New Roman" w:cs="Times New Roman"/>
          <w:szCs w:val="24"/>
          <w:lang w:eastAsia="ru-RU"/>
        </w:rPr>
        <w:t>строительство участков водопроводной сети к существующей жилой застройке необеспеченной централизованной системой водоснабжения в г. п.</w:t>
      </w:r>
      <w:r>
        <w:rPr>
          <w:rFonts w:eastAsia="Times New Roman" w:cs="Times New Roman"/>
          <w:szCs w:val="24"/>
          <w:lang w:eastAsia="ru-RU"/>
        </w:rPr>
        <w:t xml:space="preserve"> Кузьмоловский, дер. Кузьмолово.</w:t>
      </w:r>
    </w:p>
    <w:p w14:paraId="0D108005" w14:textId="675EABE9" w:rsidR="001258D2" w:rsidRDefault="001258D2" w:rsidP="001258D2">
      <w:pPr>
        <w:pStyle w:val="a7"/>
        <w:tabs>
          <w:tab w:val="left" w:pos="993"/>
        </w:tabs>
        <w:ind w:left="709" w:firstLine="0"/>
        <w:rPr>
          <w:rFonts w:eastAsia="Times New Roman" w:cs="Times New Roman"/>
          <w:szCs w:val="24"/>
          <w:lang w:eastAsia="ru-RU"/>
        </w:rPr>
      </w:pPr>
    </w:p>
    <w:p w14:paraId="35F5E9B4" w14:textId="35E4E3CF" w:rsidR="007403C7" w:rsidRDefault="007403C7" w:rsidP="007403C7">
      <w:pPr>
        <w:rPr>
          <w:lang w:eastAsia="ru-RU"/>
        </w:rPr>
      </w:pPr>
      <w:r>
        <w:rPr>
          <w:lang w:eastAsia="ru-RU"/>
        </w:rPr>
        <w:t xml:space="preserve">В связи с </w:t>
      </w:r>
      <w:r w:rsidRPr="007403C7">
        <w:rPr>
          <w:lang w:eastAsia="ru-RU"/>
        </w:rPr>
        <w:t>комплексным</w:t>
      </w:r>
      <w:r>
        <w:rPr>
          <w:lang w:eastAsia="ru-RU"/>
        </w:rPr>
        <w:t xml:space="preserve"> </w:t>
      </w:r>
      <w:r w:rsidRPr="007403C7">
        <w:rPr>
          <w:lang w:eastAsia="ru-RU"/>
        </w:rPr>
        <w:t>развити</w:t>
      </w:r>
      <w:r>
        <w:rPr>
          <w:lang w:eastAsia="ru-RU"/>
        </w:rPr>
        <w:t>ем</w:t>
      </w:r>
      <w:r w:rsidRPr="007403C7">
        <w:rPr>
          <w:lang w:eastAsia="ru-RU"/>
        </w:rPr>
        <w:t xml:space="preserve"> незастроенной территории Кузьмоловского городского поселения – зона (массив) «Ручьи-2» площадью 570 042 кв. м, расположенная в кадастровом квартале 47:07:0516001</w:t>
      </w:r>
      <w:r>
        <w:rPr>
          <w:lang w:eastAsia="ru-RU"/>
        </w:rPr>
        <w:t>, необходимо предусмотреть строительство новых сетей водоснабжения в целях подключения перспективных потребителей</w:t>
      </w:r>
      <w:r w:rsidRPr="007403C7">
        <w:rPr>
          <w:lang w:eastAsia="ru-RU"/>
        </w:rPr>
        <w:t>.</w:t>
      </w:r>
      <w:r>
        <w:rPr>
          <w:lang w:eastAsia="ru-RU"/>
        </w:rPr>
        <w:t xml:space="preserve"> Характеристики (параметры) перспективных сетей водоснабжения и водоотведения будут определены при проведении проектно-изыскательских работ.</w:t>
      </w:r>
    </w:p>
    <w:p w14:paraId="504FC1D9" w14:textId="77777777" w:rsidR="007403C7" w:rsidRDefault="007403C7" w:rsidP="001258D2">
      <w:pPr>
        <w:pStyle w:val="a7"/>
        <w:tabs>
          <w:tab w:val="left" w:pos="993"/>
        </w:tabs>
        <w:ind w:left="709" w:firstLine="0"/>
        <w:rPr>
          <w:rFonts w:eastAsia="Times New Roman" w:cs="Times New Roman"/>
          <w:szCs w:val="24"/>
          <w:lang w:eastAsia="ru-RU"/>
        </w:rPr>
      </w:pPr>
    </w:p>
    <w:p w14:paraId="4D0BF923" w14:textId="77777777" w:rsidR="001258D2" w:rsidRDefault="001258D2" w:rsidP="001258D2">
      <w:pPr>
        <w:pStyle w:val="a7"/>
        <w:tabs>
          <w:tab w:val="left" w:pos="993"/>
        </w:tabs>
        <w:ind w:left="709" w:firstLine="0"/>
        <w:rPr>
          <w:rFonts w:eastAsia="Times New Roman" w:cs="Times New Roman"/>
          <w:szCs w:val="24"/>
          <w:lang w:eastAsia="ru-RU"/>
        </w:rPr>
      </w:pPr>
      <w:r>
        <w:rPr>
          <w:rFonts w:eastAsia="Times New Roman" w:cs="Times New Roman"/>
          <w:szCs w:val="24"/>
          <w:lang w:eastAsia="ru-RU"/>
        </w:rPr>
        <w:t>Перспективные сети представлены на рисунке ниже (пунктирная линия):</w:t>
      </w:r>
    </w:p>
    <w:p w14:paraId="5F618BD4" w14:textId="77777777" w:rsidR="001258D2" w:rsidRDefault="001258D2" w:rsidP="00036FD1"/>
    <w:p w14:paraId="3C3E353C" w14:textId="77777777" w:rsidR="001258D2" w:rsidRDefault="001258D2" w:rsidP="001258D2">
      <w:pPr>
        <w:keepNext/>
        <w:ind w:firstLine="0"/>
        <w:jc w:val="center"/>
      </w:pPr>
      <w:r>
        <w:rPr>
          <w:noProof/>
          <w:lang w:eastAsia="ru-RU"/>
        </w:rPr>
        <w:drawing>
          <wp:inline distT="0" distB="0" distL="0" distR="0" wp14:anchorId="332EA625" wp14:editId="591B0AFC">
            <wp:extent cx="5915088" cy="8991600"/>
            <wp:effectExtent l="0" t="0" r="952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Сети перспектива.png"/>
                    <pic:cNvPicPr/>
                  </pic:nvPicPr>
                  <pic:blipFill>
                    <a:blip r:embed="rId15">
                      <a:extLst>
                        <a:ext uri="{28A0092B-C50C-407E-A947-70E740481C1C}">
                          <a14:useLocalDpi xmlns:a14="http://schemas.microsoft.com/office/drawing/2010/main" val="0"/>
                        </a:ext>
                      </a:extLst>
                    </a:blip>
                    <a:stretch>
                      <a:fillRect/>
                    </a:stretch>
                  </pic:blipFill>
                  <pic:spPr>
                    <a:xfrm>
                      <a:off x="0" y="0"/>
                      <a:ext cx="5916563" cy="8993842"/>
                    </a:xfrm>
                    <a:prstGeom prst="rect">
                      <a:avLst/>
                    </a:prstGeom>
                  </pic:spPr>
                </pic:pic>
              </a:graphicData>
            </a:graphic>
          </wp:inline>
        </w:drawing>
      </w:r>
    </w:p>
    <w:p w14:paraId="398D03E2" w14:textId="27D3AA82" w:rsidR="001258D2" w:rsidRDefault="001258D2" w:rsidP="001258D2">
      <w:pPr>
        <w:pStyle w:val="a6"/>
        <w:jc w:val="center"/>
      </w:pPr>
      <w:r>
        <w:t xml:space="preserve">Рисунок </w:t>
      </w:r>
      <w:r w:rsidR="008703E9">
        <w:rPr>
          <w:noProof/>
        </w:rPr>
        <w:fldChar w:fldCharType="begin"/>
      </w:r>
      <w:r w:rsidR="008703E9">
        <w:rPr>
          <w:noProof/>
        </w:rPr>
        <w:instrText xml:space="preserve"> SEQ Рисунок \* ARABIC </w:instrText>
      </w:r>
      <w:r w:rsidR="008703E9">
        <w:rPr>
          <w:noProof/>
        </w:rPr>
        <w:fldChar w:fldCharType="separate"/>
      </w:r>
      <w:r w:rsidR="001B268C">
        <w:rPr>
          <w:noProof/>
        </w:rPr>
        <w:t>5</w:t>
      </w:r>
      <w:r w:rsidR="008703E9">
        <w:rPr>
          <w:noProof/>
        </w:rPr>
        <w:fldChar w:fldCharType="end"/>
      </w:r>
      <w:r w:rsidR="00A10B73">
        <w:t xml:space="preserve"> Существующие и перспективные сети водоснабжения</w:t>
      </w:r>
    </w:p>
    <w:p w14:paraId="71DABAB5" w14:textId="77777777" w:rsidR="00036FD1" w:rsidRDefault="00036FD1" w:rsidP="00036FD1">
      <w:pPr>
        <w:pStyle w:val="3"/>
      </w:pPr>
      <w:bookmarkStart w:id="96" w:name="_Toc133269562"/>
      <w:bookmarkStart w:id="97" w:name="_Toc141180310"/>
      <w:r w:rsidRPr="00036FD1">
        <w:t>Рекомендации</w:t>
      </w:r>
      <w:r>
        <w:t xml:space="preserve"> о месте размещения насосных станций, резервуаров, водонапорных башен</w:t>
      </w:r>
      <w:bookmarkEnd w:id="96"/>
      <w:r>
        <w:t>.</w:t>
      </w:r>
      <w:bookmarkEnd w:id="97"/>
    </w:p>
    <w:p w14:paraId="6F39A823" w14:textId="77777777" w:rsidR="001258D2" w:rsidRDefault="001258D2" w:rsidP="001258D2">
      <w:r>
        <w:t xml:space="preserve">Резервуары в системах водоснабжения в зависимости от назначения включат в себя регулирующий, пожарный, аварийный и контактный объем воды. </w:t>
      </w:r>
    </w:p>
    <w:p w14:paraId="11F4469F" w14:textId="77777777" w:rsidR="00036FD1" w:rsidRDefault="001258D2" w:rsidP="001258D2">
      <w:r>
        <w:t>Размещение резервуаров, водонапорных башен по территории водоснабжения, их высотное расположение и объемы определяются на основании результатов гидравлических и оптимизационных расчетов, входящих в систему сооружений и устройств. Данные расчеты не были проведены, ввиду отсутствия необходимых данных.</w:t>
      </w:r>
    </w:p>
    <w:p w14:paraId="6345F7A2" w14:textId="77777777" w:rsidR="001258D2" w:rsidRDefault="001258D2" w:rsidP="00036FD1"/>
    <w:p w14:paraId="0E39F2B2" w14:textId="77777777" w:rsidR="00036FD1" w:rsidRDefault="00036FD1" w:rsidP="00036FD1">
      <w:pPr>
        <w:pStyle w:val="3"/>
      </w:pPr>
      <w:bookmarkStart w:id="98" w:name="_Toc133269563"/>
      <w:bookmarkStart w:id="99" w:name="_Toc141180311"/>
      <w:r>
        <w:t xml:space="preserve">Карты (схемы) существующего и планируемого размещения объектов централизованных систем </w:t>
      </w:r>
      <w:r w:rsidRPr="00036FD1">
        <w:t>холодного</w:t>
      </w:r>
      <w:r>
        <w:t xml:space="preserve"> водоснабжения</w:t>
      </w:r>
      <w:bookmarkEnd w:id="98"/>
      <w:r>
        <w:t>.</w:t>
      </w:r>
      <w:bookmarkEnd w:id="99"/>
    </w:p>
    <w:p w14:paraId="60205F45" w14:textId="4D69BA06" w:rsidR="00A10B73" w:rsidRDefault="00575A32" w:rsidP="00A10B73">
      <w:r>
        <w:t>П</w:t>
      </w:r>
      <w:r w:rsidR="00A10B73">
        <w:t>осле подключения ВОС г.п. Кузьмоловский</w:t>
      </w:r>
      <w:r w:rsidR="00D6250C">
        <w:t xml:space="preserve"> </w:t>
      </w:r>
      <w:r w:rsidR="00D6250C" w:rsidRPr="00D6250C">
        <w:t>(находятся во временном владении и пользовании ООО «Северо-Запад Инжиниринг», на основании Концессионного соглашения № б/н от 16.12.2016 г. со сроком действия до 30.11.203</w:t>
      </w:r>
      <w:r w:rsidR="001849F0">
        <w:t>6</w:t>
      </w:r>
      <w:r w:rsidR="00D6250C" w:rsidRPr="00D6250C">
        <w:t>)</w:t>
      </w:r>
      <w:r w:rsidR="00A10B73">
        <w:t xml:space="preserve"> к централизованной системе водоснабжения,</w:t>
      </w:r>
      <w:r w:rsidR="00475702">
        <w:t xml:space="preserve"> для обеспечения </w:t>
      </w:r>
      <w:r w:rsidR="00475702" w:rsidRPr="00475702">
        <w:t>качеств</w:t>
      </w:r>
      <w:r w:rsidR="00475702">
        <w:t>а</w:t>
      </w:r>
      <w:r w:rsidR="00475702" w:rsidRPr="00475702">
        <w:t xml:space="preserve"> и безопасность воды</w:t>
      </w:r>
      <w:r w:rsidR="00475702">
        <w:t>,</w:t>
      </w:r>
      <w:r w:rsidR="00A10B73">
        <w:t xml:space="preserve"> образ</w:t>
      </w:r>
      <w:r>
        <w:t>ованы</w:t>
      </w:r>
      <w:r w:rsidR="00A10B73">
        <w:t xml:space="preserve"> 2 технологические зоны</w:t>
      </w:r>
      <w:r w:rsidR="00475702">
        <w:t xml:space="preserve"> централизованных систем холодного водоснабжения</w:t>
      </w:r>
      <w:r w:rsidR="00A10B73">
        <w:t>.</w:t>
      </w:r>
    </w:p>
    <w:p w14:paraId="54F3B447" w14:textId="77777777" w:rsidR="00475702" w:rsidRDefault="00475702" w:rsidP="00A10B73">
      <w:r>
        <w:t xml:space="preserve">Согласно </w:t>
      </w:r>
      <w:r w:rsidRPr="00475702">
        <w:t>Федеральн</w:t>
      </w:r>
      <w:r>
        <w:t>ому</w:t>
      </w:r>
      <w:r w:rsidRPr="00475702">
        <w:t xml:space="preserve"> закон</w:t>
      </w:r>
      <w:r>
        <w:t>у</w:t>
      </w:r>
      <w:r w:rsidRPr="00475702">
        <w:t xml:space="preserve"> от 07.12.2011 N 416-ФЗ </w:t>
      </w:r>
      <w:r>
        <w:t>«</w:t>
      </w:r>
      <w:r w:rsidRPr="00475702">
        <w:t>О водоснаб</w:t>
      </w:r>
      <w:r>
        <w:t>жении и водоотведении», ц</w:t>
      </w:r>
      <w:r w:rsidRPr="00475702">
        <w:t>ентрализованная система холодного водоснабжения - комплекс технологически связанных между собой инженерных сооружений, предназначенных для водоподготовки, транспортировки и подачи питьевой и (или) технической воды абонентам.</w:t>
      </w:r>
    </w:p>
    <w:p w14:paraId="2457FC4F" w14:textId="03D438C8" w:rsidR="00475702" w:rsidRDefault="00475702" w:rsidP="00A10B73">
      <w:r>
        <w:t xml:space="preserve">Так, в технологическую зону ВОС «Капитолово» </w:t>
      </w:r>
      <w:r w:rsidR="00575A32">
        <w:t>входит</w:t>
      </w:r>
      <w:r>
        <w:t xml:space="preserve"> существующая производственная зона на территории МО Кузьмоловское ГП</w:t>
      </w:r>
      <w:r w:rsidR="00FC3F76">
        <w:t>.</w:t>
      </w:r>
    </w:p>
    <w:p w14:paraId="1C329026" w14:textId="77777777" w:rsidR="00DB73E6" w:rsidRPr="0093141C" w:rsidRDefault="0093141C" w:rsidP="00A10B73">
      <w:r>
        <w:t>Так,</w:t>
      </w:r>
      <w:r w:rsidRPr="0093141C">
        <w:t xml:space="preserve"> </w:t>
      </w:r>
      <w:r w:rsidR="003C5875">
        <w:t>о</w:t>
      </w:r>
      <w:r w:rsidRPr="0093141C">
        <w:t>рганы местного самоуправления (за исклю</w:t>
      </w:r>
      <w:r w:rsidR="003C5875">
        <w:t xml:space="preserve">чением случаев, предусмотренных </w:t>
      </w:r>
      <w:r w:rsidRPr="0093141C">
        <w:t>Федеральным законом</w:t>
      </w:r>
      <w:r w:rsidR="003C5875">
        <w:t xml:space="preserve"> от 07.12.2011 </w:t>
      </w:r>
      <w:r w:rsidR="003C5875" w:rsidRPr="00475702">
        <w:t>N 416-ФЗ</w:t>
      </w:r>
      <w:r w:rsidR="003C5875">
        <w:t xml:space="preserve"> «О водоснабжении и водоотведении»</w:t>
      </w:r>
      <w:r w:rsidRPr="0093141C">
        <w:t>) для каждой централизованной системы холодного водоснабжения и (или) водоотведения определяют гарантирующую организацию и устанавливают зоны ее деятельности.</w:t>
      </w:r>
    </w:p>
    <w:p w14:paraId="5AD0BBF3" w14:textId="77777777" w:rsidR="00DB73E6" w:rsidRDefault="0093141C" w:rsidP="00A10B73">
      <w:r w:rsidRPr="0093141C">
        <w:t>Организация, осуществляющая холодное водоснабжение и (или) водоотведение и эксплуатирующая водопроводные и (или) канализационные сети, наделяется статусом гарантирующей организации, если к водопроводным и (или) канализационным сетям этой организации присоединено наибольшее количество абонентов из всех организаций, осуществляющих холодное водоснабжение и (или) водоотведение.</w:t>
      </w:r>
    </w:p>
    <w:p w14:paraId="38BBDAAD" w14:textId="77777777" w:rsidR="0061426D" w:rsidRDefault="0061426D" w:rsidP="00A10B73">
      <w:r>
        <w:t>Границы зоны деятельности для такой организации определяются крайними существующими и перспективными потребителями централизованной системы водоснабжения.</w:t>
      </w:r>
    </w:p>
    <w:p w14:paraId="19C0E80E" w14:textId="0BA9958D" w:rsidR="0061426D" w:rsidRDefault="001849F0" w:rsidP="00A10B73">
      <w:r>
        <w:t>Согласно постановлению администрации МО Кузьмоловское ГП №462 от 01.12.2025 года, АО «Инженерно-энергетический комплекс» наделена статусом гарантирующей организации в сфере водоснабжения на территории МО Кузьмоловское ГП, в границах населенных пунктов г.п. Кузьмоловский, д. Кузьмолово, д. Куялово.</w:t>
      </w:r>
    </w:p>
    <w:p w14:paraId="5A956AC9" w14:textId="6BCD6A68" w:rsidR="00036FD1" w:rsidRDefault="00036FD1" w:rsidP="0061426D">
      <w:pPr>
        <w:pStyle w:val="a6"/>
        <w:jc w:val="center"/>
      </w:pPr>
      <w:r>
        <w:br w:type="page"/>
      </w:r>
    </w:p>
    <w:p w14:paraId="312E8F17" w14:textId="77777777" w:rsidR="00036FD1" w:rsidRPr="00FE04BB" w:rsidRDefault="00036FD1" w:rsidP="00036FD1">
      <w:pPr>
        <w:pStyle w:val="2"/>
      </w:pPr>
      <w:bookmarkStart w:id="100" w:name="_Toc133269564"/>
      <w:bookmarkStart w:id="101" w:name="_Toc141180312"/>
      <w:r w:rsidRPr="00036FD1">
        <w:t>экологические</w:t>
      </w:r>
      <w:r w:rsidRPr="00FE04BB">
        <w:t xml:space="preserve"> аспекты мероприятий по строительству и реконструкции объектов централизованной системы водоснабжения</w:t>
      </w:r>
      <w:bookmarkEnd w:id="100"/>
      <w:bookmarkEnd w:id="101"/>
    </w:p>
    <w:p w14:paraId="623438AD" w14:textId="77777777" w:rsidR="00036FD1" w:rsidRPr="00036FD1" w:rsidRDefault="00036FD1" w:rsidP="00036FD1"/>
    <w:p w14:paraId="086F1E17" w14:textId="77777777" w:rsidR="00036FD1" w:rsidRDefault="00036FD1" w:rsidP="00036FD1">
      <w:pPr>
        <w:pStyle w:val="3"/>
      </w:pPr>
      <w:bookmarkStart w:id="102" w:name="_Toc133269565"/>
      <w:bookmarkStart w:id="103" w:name="_Toc141180313"/>
      <w:r>
        <w:t>Сведения о мерах по предотвращению вредного воздействия на водный бассейн предлагаемых к новому строительству и реконструкции объектов централизованной системы водоснабжения при сбросе (утилизации) промывных вод</w:t>
      </w:r>
      <w:bookmarkEnd w:id="102"/>
      <w:r>
        <w:t>.</w:t>
      </w:r>
      <w:bookmarkEnd w:id="103"/>
    </w:p>
    <w:p w14:paraId="29E218A5" w14:textId="77777777" w:rsidR="00AE0421" w:rsidRPr="00AE0421" w:rsidRDefault="00533614" w:rsidP="00AE0421">
      <w:pPr>
        <w:sectPr w:rsidR="00AE0421" w:rsidRPr="00AE0421" w:rsidSect="00E60554">
          <w:pgSz w:w="11906" w:h="16838"/>
          <w:pgMar w:top="851" w:right="851" w:bottom="851" w:left="1134" w:header="709" w:footer="397" w:gutter="0"/>
          <w:pgBorders w:offsetFrom="page">
            <w:top w:val="single" w:sz="4" w:space="24" w:color="auto"/>
            <w:left w:val="single" w:sz="4" w:space="24" w:color="auto"/>
            <w:bottom w:val="single" w:sz="4" w:space="24" w:color="auto"/>
            <w:right w:val="single" w:sz="4" w:space="24" w:color="auto"/>
          </w:pgBorders>
          <w:cols w:space="708"/>
          <w:docGrid w:linePitch="360"/>
        </w:sectPr>
      </w:pPr>
      <w:r w:rsidRPr="00624A59">
        <w:t>Нов</w:t>
      </w:r>
      <w:r w:rsidR="001E21F1">
        <w:t>о</w:t>
      </w:r>
      <w:r w:rsidRPr="00624A59">
        <w:t>е строительство и реконструкция объектов централизованного водоснабжения не предусматривает мер по предотвращению вредного воздействия на водный бассейн в связи с отсутствием утилизации промывных вод.</w:t>
      </w:r>
    </w:p>
    <w:p w14:paraId="61D845EF" w14:textId="77777777" w:rsidR="00036FD1" w:rsidRDefault="00036FD1" w:rsidP="00036FD1">
      <w:pPr>
        <w:pStyle w:val="2"/>
      </w:pPr>
      <w:bookmarkStart w:id="104" w:name="_Toc133269566"/>
      <w:bookmarkStart w:id="105" w:name="_Toc141180314"/>
      <w:r>
        <w:t xml:space="preserve">Оценка объёмов капитальных вложений в строительство, реконструкцию и </w:t>
      </w:r>
      <w:r w:rsidRPr="00036FD1">
        <w:t>модернизацию</w:t>
      </w:r>
      <w:r>
        <w:t xml:space="preserve"> объектов централизованных систем водоснабжения</w:t>
      </w:r>
      <w:bookmarkEnd w:id="104"/>
      <w:bookmarkEnd w:id="105"/>
    </w:p>
    <w:p w14:paraId="40FFD36A" w14:textId="77777777" w:rsidR="00533614" w:rsidRPr="00533614" w:rsidRDefault="00533614" w:rsidP="00533614">
      <w:pPr>
        <w:rPr>
          <w:rFonts w:eastAsia="Calibri" w:cs="Times New Roman"/>
        </w:rPr>
      </w:pPr>
      <w:r w:rsidRPr="00533614">
        <w:rPr>
          <w:rFonts w:eastAsia="Calibri" w:cs="Times New Roman"/>
        </w:rPr>
        <w:t xml:space="preserve">В таблице ниже приведен перечень мероприятий, предполагаемых к реализации в сфере водоснабжения на территории </w:t>
      </w:r>
      <w:r>
        <w:rPr>
          <w:rFonts w:eastAsia="Calibri" w:cs="Times New Roman"/>
        </w:rPr>
        <w:t>МО Кузьмоловское ГП</w:t>
      </w:r>
      <w:r w:rsidRPr="00533614">
        <w:rPr>
          <w:rFonts w:eastAsia="Calibri" w:cs="Times New Roman"/>
        </w:rPr>
        <w:t xml:space="preserve"> на период 202</w:t>
      </w:r>
      <w:r>
        <w:rPr>
          <w:rFonts w:eastAsia="Calibri" w:cs="Times New Roman"/>
        </w:rPr>
        <w:t>3</w:t>
      </w:r>
      <w:r w:rsidRPr="00533614">
        <w:rPr>
          <w:rFonts w:eastAsia="Calibri" w:cs="Times New Roman"/>
        </w:rPr>
        <w:t>-20</w:t>
      </w:r>
      <w:r>
        <w:rPr>
          <w:rFonts w:eastAsia="Calibri" w:cs="Times New Roman"/>
        </w:rPr>
        <w:t>33</w:t>
      </w:r>
      <w:r w:rsidRPr="00533614">
        <w:rPr>
          <w:rFonts w:eastAsia="Calibri" w:cs="Times New Roman"/>
        </w:rPr>
        <w:t xml:space="preserve"> годы с указанием необходимых объемов финансирования.</w:t>
      </w:r>
    </w:p>
    <w:p w14:paraId="315E716F" w14:textId="77777777" w:rsidR="00036FD1" w:rsidRDefault="00533614" w:rsidP="00533614">
      <w:pPr>
        <w:rPr>
          <w:rFonts w:eastAsia="Calibri" w:cs="Times New Roman"/>
        </w:rPr>
      </w:pPr>
      <w:r w:rsidRPr="00533614">
        <w:rPr>
          <w:rFonts w:eastAsia="Calibri" w:cs="Times New Roman"/>
        </w:rPr>
        <w:t>Ориентировочная стоимость проведения работ определена методом аналогичных проектов с сайта Единой информационной системы в сфере закупок (</w:t>
      </w:r>
      <w:r w:rsidRPr="00533614">
        <w:rPr>
          <w:rFonts w:eastAsia="Calibri" w:cs="Times New Roman"/>
          <w:lang w:val="en-US"/>
        </w:rPr>
        <w:t>zakupki</w:t>
      </w:r>
      <w:r w:rsidRPr="00533614">
        <w:rPr>
          <w:rFonts w:eastAsia="Calibri" w:cs="Times New Roman"/>
        </w:rPr>
        <w:t>.</w:t>
      </w:r>
      <w:r w:rsidRPr="00533614">
        <w:rPr>
          <w:rFonts w:eastAsia="Calibri" w:cs="Times New Roman"/>
          <w:lang w:val="en-US"/>
        </w:rPr>
        <w:t>gov</w:t>
      </w:r>
      <w:r w:rsidRPr="00533614">
        <w:rPr>
          <w:rFonts w:eastAsia="Calibri" w:cs="Times New Roman"/>
        </w:rPr>
        <w:t>.</w:t>
      </w:r>
      <w:r w:rsidRPr="00533614">
        <w:rPr>
          <w:rFonts w:eastAsia="Calibri" w:cs="Times New Roman"/>
          <w:lang w:val="en-US"/>
        </w:rPr>
        <w:t>ru</w:t>
      </w:r>
      <w:r w:rsidRPr="00533614">
        <w:rPr>
          <w:rFonts w:eastAsia="Calibri" w:cs="Times New Roman"/>
        </w:rPr>
        <w:t>).</w:t>
      </w:r>
    </w:p>
    <w:p w14:paraId="0F3286B2" w14:textId="77777777" w:rsidR="0029769C" w:rsidRDefault="0029769C" w:rsidP="00533614">
      <w:pPr>
        <w:rPr>
          <w:rFonts w:eastAsia="Calibri" w:cs="Times New Roman"/>
        </w:rPr>
      </w:pPr>
    </w:p>
    <w:p w14:paraId="20660633" w14:textId="6C4C3FBD" w:rsidR="0029769C" w:rsidRDefault="0029769C" w:rsidP="0029769C">
      <w:pPr>
        <w:pStyle w:val="a6"/>
        <w:keepNext/>
      </w:pPr>
      <w:r>
        <w:t xml:space="preserve">Таблица </w:t>
      </w:r>
      <w:r w:rsidR="008703E9">
        <w:rPr>
          <w:noProof/>
        </w:rPr>
        <w:fldChar w:fldCharType="begin"/>
      </w:r>
      <w:r w:rsidR="008703E9">
        <w:rPr>
          <w:noProof/>
        </w:rPr>
        <w:instrText xml:space="preserve"> SEQ Таблица \* ARABIC </w:instrText>
      </w:r>
      <w:r w:rsidR="008703E9">
        <w:rPr>
          <w:noProof/>
        </w:rPr>
        <w:fldChar w:fldCharType="separate"/>
      </w:r>
      <w:r w:rsidR="001B268C">
        <w:rPr>
          <w:noProof/>
        </w:rPr>
        <w:t>24</w:t>
      </w:r>
      <w:r w:rsidR="008703E9">
        <w:rPr>
          <w:noProof/>
        </w:rPr>
        <w:fldChar w:fldCharType="end"/>
      </w:r>
      <w:r>
        <w:t xml:space="preserve"> Перечень мероприятий, предполагаемых к реализации в сфере водоснабжения на территории МО Кузьмоловское ГП на период 2023-2033 годы</w:t>
      </w:r>
    </w:p>
    <w:tbl>
      <w:tblPr>
        <w:tblW w:w="5000" w:type="pct"/>
        <w:tblLook w:val="04A0" w:firstRow="1" w:lastRow="0" w:firstColumn="1" w:lastColumn="0" w:noHBand="0" w:noVBand="1"/>
      </w:tblPr>
      <w:tblGrid>
        <w:gridCol w:w="950"/>
        <w:gridCol w:w="5910"/>
        <w:gridCol w:w="3450"/>
        <w:gridCol w:w="1047"/>
        <w:gridCol w:w="1047"/>
        <w:gridCol w:w="1047"/>
        <w:gridCol w:w="1047"/>
        <w:gridCol w:w="1047"/>
        <w:gridCol w:w="1047"/>
        <w:gridCol w:w="1047"/>
        <w:gridCol w:w="1047"/>
        <w:gridCol w:w="1047"/>
        <w:gridCol w:w="1047"/>
        <w:gridCol w:w="1029"/>
      </w:tblGrid>
      <w:tr w:rsidR="0079325E" w:rsidRPr="00E525E2" w14:paraId="180FD608" w14:textId="77777777" w:rsidTr="000D414B">
        <w:trPr>
          <w:trHeight w:val="57"/>
        </w:trPr>
        <w:tc>
          <w:tcPr>
            <w:tcW w:w="218" w:type="pct"/>
            <w:tcBorders>
              <w:top w:val="single" w:sz="8" w:space="0" w:color="auto"/>
              <w:left w:val="single" w:sz="8" w:space="0" w:color="auto"/>
              <w:bottom w:val="single" w:sz="8" w:space="0" w:color="auto"/>
              <w:right w:val="single" w:sz="8" w:space="0" w:color="auto"/>
            </w:tcBorders>
            <w:shd w:val="clear" w:color="auto" w:fill="auto"/>
            <w:vAlign w:val="center"/>
            <w:hideMark/>
          </w:tcPr>
          <w:p w14:paraId="0A1D9F12" w14:textId="77777777" w:rsidR="0079325E" w:rsidRPr="00E525E2" w:rsidRDefault="0079325E" w:rsidP="0079325E">
            <w:pPr>
              <w:ind w:firstLine="0"/>
              <w:jc w:val="center"/>
              <w:rPr>
                <w:rFonts w:eastAsia="Times New Roman" w:cs="Times New Roman"/>
                <w:b/>
                <w:bCs/>
                <w:color w:val="000000"/>
                <w:sz w:val="20"/>
                <w:szCs w:val="20"/>
                <w:lang w:eastAsia="ru-RU"/>
              </w:rPr>
            </w:pPr>
            <w:r w:rsidRPr="00E525E2">
              <w:rPr>
                <w:rFonts w:eastAsia="Times New Roman" w:cs="Times New Roman"/>
                <w:b/>
                <w:bCs/>
                <w:color w:val="000000"/>
                <w:sz w:val="20"/>
                <w:szCs w:val="20"/>
                <w:lang w:eastAsia="ru-RU"/>
              </w:rPr>
              <w:t>№</w:t>
            </w:r>
          </w:p>
        </w:tc>
        <w:tc>
          <w:tcPr>
            <w:tcW w:w="1355" w:type="pct"/>
            <w:tcBorders>
              <w:top w:val="single" w:sz="8" w:space="0" w:color="auto"/>
              <w:left w:val="nil"/>
              <w:bottom w:val="single" w:sz="8" w:space="0" w:color="auto"/>
              <w:right w:val="single" w:sz="8" w:space="0" w:color="auto"/>
            </w:tcBorders>
            <w:shd w:val="clear" w:color="auto" w:fill="auto"/>
            <w:vAlign w:val="center"/>
            <w:hideMark/>
          </w:tcPr>
          <w:p w14:paraId="2D6C3528" w14:textId="77777777" w:rsidR="0079325E" w:rsidRPr="00E525E2" w:rsidRDefault="0079325E" w:rsidP="0079325E">
            <w:pPr>
              <w:ind w:firstLine="0"/>
              <w:jc w:val="center"/>
              <w:rPr>
                <w:rFonts w:eastAsia="Times New Roman" w:cs="Times New Roman"/>
                <w:b/>
                <w:bCs/>
                <w:color w:val="000000"/>
                <w:sz w:val="20"/>
                <w:szCs w:val="20"/>
                <w:lang w:eastAsia="ru-RU"/>
              </w:rPr>
            </w:pPr>
            <w:r w:rsidRPr="00E525E2">
              <w:rPr>
                <w:rFonts w:eastAsia="Times New Roman" w:cs="Times New Roman"/>
                <w:b/>
                <w:bCs/>
                <w:color w:val="000000"/>
                <w:sz w:val="20"/>
                <w:szCs w:val="20"/>
                <w:lang w:eastAsia="ru-RU"/>
              </w:rPr>
              <w:t>Наименование мероприятий</w:t>
            </w:r>
          </w:p>
        </w:tc>
        <w:tc>
          <w:tcPr>
            <w:tcW w:w="791" w:type="pct"/>
            <w:tcBorders>
              <w:top w:val="single" w:sz="8" w:space="0" w:color="auto"/>
              <w:left w:val="nil"/>
              <w:bottom w:val="single" w:sz="8" w:space="0" w:color="auto"/>
              <w:right w:val="single" w:sz="8" w:space="0" w:color="auto"/>
            </w:tcBorders>
            <w:shd w:val="clear" w:color="auto" w:fill="auto"/>
            <w:vAlign w:val="center"/>
            <w:hideMark/>
          </w:tcPr>
          <w:p w14:paraId="2B3FFB2D" w14:textId="77777777" w:rsidR="0079325E" w:rsidRPr="00E525E2" w:rsidRDefault="0079325E" w:rsidP="0079325E">
            <w:pPr>
              <w:ind w:firstLine="0"/>
              <w:jc w:val="center"/>
              <w:rPr>
                <w:rFonts w:eastAsia="Times New Roman" w:cs="Times New Roman"/>
                <w:b/>
                <w:bCs/>
                <w:color w:val="000000"/>
                <w:sz w:val="20"/>
                <w:szCs w:val="20"/>
                <w:lang w:eastAsia="ru-RU"/>
              </w:rPr>
            </w:pPr>
            <w:r w:rsidRPr="00E525E2">
              <w:rPr>
                <w:rFonts w:eastAsia="Times New Roman" w:cs="Times New Roman"/>
                <w:b/>
                <w:bCs/>
                <w:color w:val="000000"/>
                <w:sz w:val="20"/>
                <w:szCs w:val="20"/>
                <w:lang w:eastAsia="ru-RU"/>
              </w:rPr>
              <w:t>Ориентировочный объем инвестиций тыс. руб.</w:t>
            </w:r>
          </w:p>
        </w:tc>
        <w:tc>
          <w:tcPr>
            <w:tcW w:w="240" w:type="pct"/>
            <w:tcBorders>
              <w:top w:val="single" w:sz="8" w:space="0" w:color="auto"/>
              <w:left w:val="nil"/>
              <w:bottom w:val="single" w:sz="8" w:space="0" w:color="auto"/>
              <w:right w:val="single" w:sz="8" w:space="0" w:color="auto"/>
            </w:tcBorders>
            <w:shd w:val="clear" w:color="auto" w:fill="auto"/>
            <w:vAlign w:val="center"/>
            <w:hideMark/>
          </w:tcPr>
          <w:p w14:paraId="5093B74D" w14:textId="77777777" w:rsidR="0079325E" w:rsidRPr="00E525E2" w:rsidRDefault="0079325E" w:rsidP="0079325E">
            <w:pPr>
              <w:ind w:firstLine="0"/>
              <w:jc w:val="center"/>
              <w:rPr>
                <w:rFonts w:eastAsia="Times New Roman" w:cs="Times New Roman"/>
                <w:b/>
                <w:bCs/>
                <w:color w:val="000000"/>
                <w:sz w:val="20"/>
                <w:szCs w:val="20"/>
                <w:lang w:eastAsia="ru-RU"/>
              </w:rPr>
            </w:pPr>
            <w:r w:rsidRPr="00E525E2">
              <w:rPr>
                <w:rFonts w:eastAsia="Times New Roman" w:cs="Times New Roman"/>
                <w:b/>
                <w:bCs/>
                <w:color w:val="000000"/>
                <w:sz w:val="20"/>
                <w:szCs w:val="20"/>
                <w:lang w:eastAsia="ru-RU"/>
              </w:rPr>
              <w:t>2023</w:t>
            </w:r>
          </w:p>
        </w:tc>
        <w:tc>
          <w:tcPr>
            <w:tcW w:w="240" w:type="pct"/>
            <w:tcBorders>
              <w:top w:val="single" w:sz="8" w:space="0" w:color="auto"/>
              <w:left w:val="nil"/>
              <w:bottom w:val="single" w:sz="8" w:space="0" w:color="auto"/>
              <w:right w:val="single" w:sz="8" w:space="0" w:color="auto"/>
            </w:tcBorders>
            <w:shd w:val="clear" w:color="auto" w:fill="auto"/>
            <w:vAlign w:val="center"/>
            <w:hideMark/>
          </w:tcPr>
          <w:p w14:paraId="4DEBE987" w14:textId="77777777" w:rsidR="0079325E" w:rsidRPr="00E525E2" w:rsidRDefault="0079325E" w:rsidP="0079325E">
            <w:pPr>
              <w:ind w:firstLine="0"/>
              <w:jc w:val="center"/>
              <w:rPr>
                <w:rFonts w:eastAsia="Times New Roman" w:cs="Times New Roman"/>
                <w:b/>
                <w:bCs/>
                <w:color w:val="000000"/>
                <w:sz w:val="20"/>
                <w:szCs w:val="20"/>
                <w:lang w:eastAsia="ru-RU"/>
              </w:rPr>
            </w:pPr>
            <w:r w:rsidRPr="00E525E2">
              <w:rPr>
                <w:rFonts w:eastAsia="Times New Roman" w:cs="Times New Roman"/>
                <w:b/>
                <w:bCs/>
                <w:color w:val="000000"/>
                <w:sz w:val="20"/>
                <w:szCs w:val="20"/>
                <w:lang w:eastAsia="ru-RU"/>
              </w:rPr>
              <w:t>2024</w:t>
            </w:r>
          </w:p>
        </w:tc>
        <w:tc>
          <w:tcPr>
            <w:tcW w:w="240" w:type="pct"/>
            <w:tcBorders>
              <w:top w:val="single" w:sz="8" w:space="0" w:color="auto"/>
              <w:left w:val="nil"/>
              <w:bottom w:val="single" w:sz="8" w:space="0" w:color="auto"/>
              <w:right w:val="single" w:sz="8" w:space="0" w:color="auto"/>
            </w:tcBorders>
            <w:shd w:val="clear" w:color="auto" w:fill="auto"/>
            <w:vAlign w:val="center"/>
            <w:hideMark/>
          </w:tcPr>
          <w:p w14:paraId="6E6AB0BD" w14:textId="77777777" w:rsidR="0079325E" w:rsidRPr="00E525E2" w:rsidRDefault="0079325E" w:rsidP="0079325E">
            <w:pPr>
              <w:ind w:firstLine="0"/>
              <w:jc w:val="center"/>
              <w:rPr>
                <w:rFonts w:eastAsia="Times New Roman" w:cs="Times New Roman"/>
                <w:b/>
                <w:bCs/>
                <w:color w:val="000000"/>
                <w:sz w:val="20"/>
                <w:szCs w:val="20"/>
                <w:lang w:eastAsia="ru-RU"/>
              </w:rPr>
            </w:pPr>
            <w:r w:rsidRPr="00E525E2">
              <w:rPr>
                <w:rFonts w:eastAsia="Times New Roman" w:cs="Times New Roman"/>
                <w:b/>
                <w:bCs/>
                <w:color w:val="000000"/>
                <w:sz w:val="20"/>
                <w:szCs w:val="20"/>
                <w:lang w:eastAsia="ru-RU"/>
              </w:rPr>
              <w:t>2025</w:t>
            </w:r>
          </w:p>
        </w:tc>
        <w:tc>
          <w:tcPr>
            <w:tcW w:w="240" w:type="pct"/>
            <w:tcBorders>
              <w:top w:val="single" w:sz="8" w:space="0" w:color="auto"/>
              <w:left w:val="nil"/>
              <w:bottom w:val="single" w:sz="8" w:space="0" w:color="auto"/>
              <w:right w:val="single" w:sz="8" w:space="0" w:color="auto"/>
            </w:tcBorders>
            <w:shd w:val="clear" w:color="auto" w:fill="auto"/>
            <w:vAlign w:val="center"/>
            <w:hideMark/>
          </w:tcPr>
          <w:p w14:paraId="0E0B348E" w14:textId="77777777" w:rsidR="0079325E" w:rsidRPr="00E525E2" w:rsidRDefault="0079325E" w:rsidP="0079325E">
            <w:pPr>
              <w:ind w:firstLine="0"/>
              <w:jc w:val="center"/>
              <w:rPr>
                <w:rFonts w:eastAsia="Times New Roman" w:cs="Times New Roman"/>
                <w:b/>
                <w:bCs/>
                <w:color w:val="000000"/>
                <w:sz w:val="20"/>
                <w:szCs w:val="20"/>
                <w:lang w:eastAsia="ru-RU"/>
              </w:rPr>
            </w:pPr>
            <w:r w:rsidRPr="00E525E2">
              <w:rPr>
                <w:rFonts w:eastAsia="Times New Roman" w:cs="Times New Roman"/>
                <w:b/>
                <w:bCs/>
                <w:color w:val="000000"/>
                <w:sz w:val="20"/>
                <w:szCs w:val="20"/>
                <w:lang w:eastAsia="ru-RU"/>
              </w:rPr>
              <w:t>2026</w:t>
            </w:r>
          </w:p>
        </w:tc>
        <w:tc>
          <w:tcPr>
            <w:tcW w:w="240" w:type="pct"/>
            <w:tcBorders>
              <w:top w:val="single" w:sz="8" w:space="0" w:color="auto"/>
              <w:left w:val="nil"/>
              <w:bottom w:val="single" w:sz="8" w:space="0" w:color="auto"/>
              <w:right w:val="single" w:sz="8" w:space="0" w:color="auto"/>
            </w:tcBorders>
            <w:shd w:val="clear" w:color="auto" w:fill="auto"/>
            <w:vAlign w:val="center"/>
            <w:hideMark/>
          </w:tcPr>
          <w:p w14:paraId="5EEBE2A8" w14:textId="77777777" w:rsidR="0079325E" w:rsidRPr="00E525E2" w:rsidRDefault="0079325E" w:rsidP="0079325E">
            <w:pPr>
              <w:ind w:firstLine="0"/>
              <w:jc w:val="center"/>
              <w:rPr>
                <w:rFonts w:eastAsia="Times New Roman" w:cs="Times New Roman"/>
                <w:b/>
                <w:bCs/>
                <w:color w:val="000000"/>
                <w:sz w:val="20"/>
                <w:szCs w:val="20"/>
                <w:lang w:eastAsia="ru-RU"/>
              </w:rPr>
            </w:pPr>
            <w:r w:rsidRPr="00E525E2">
              <w:rPr>
                <w:rFonts w:eastAsia="Times New Roman" w:cs="Times New Roman"/>
                <w:b/>
                <w:bCs/>
                <w:color w:val="000000"/>
                <w:sz w:val="20"/>
                <w:szCs w:val="20"/>
                <w:lang w:eastAsia="ru-RU"/>
              </w:rPr>
              <w:t>2027</w:t>
            </w:r>
          </w:p>
        </w:tc>
        <w:tc>
          <w:tcPr>
            <w:tcW w:w="240" w:type="pct"/>
            <w:tcBorders>
              <w:top w:val="single" w:sz="8" w:space="0" w:color="auto"/>
              <w:left w:val="nil"/>
              <w:bottom w:val="single" w:sz="8" w:space="0" w:color="auto"/>
              <w:right w:val="single" w:sz="8" w:space="0" w:color="auto"/>
            </w:tcBorders>
            <w:shd w:val="clear" w:color="auto" w:fill="auto"/>
            <w:vAlign w:val="center"/>
            <w:hideMark/>
          </w:tcPr>
          <w:p w14:paraId="1A633448" w14:textId="77777777" w:rsidR="0079325E" w:rsidRPr="00E525E2" w:rsidRDefault="0079325E" w:rsidP="0079325E">
            <w:pPr>
              <w:ind w:firstLine="0"/>
              <w:jc w:val="center"/>
              <w:rPr>
                <w:rFonts w:eastAsia="Times New Roman" w:cs="Times New Roman"/>
                <w:b/>
                <w:bCs/>
                <w:color w:val="000000"/>
                <w:sz w:val="20"/>
                <w:szCs w:val="20"/>
                <w:lang w:eastAsia="ru-RU"/>
              </w:rPr>
            </w:pPr>
            <w:r w:rsidRPr="00E525E2">
              <w:rPr>
                <w:rFonts w:eastAsia="Times New Roman" w:cs="Times New Roman"/>
                <w:b/>
                <w:bCs/>
                <w:color w:val="000000"/>
                <w:sz w:val="20"/>
                <w:szCs w:val="20"/>
                <w:lang w:eastAsia="ru-RU"/>
              </w:rPr>
              <w:t>2028</w:t>
            </w:r>
          </w:p>
        </w:tc>
        <w:tc>
          <w:tcPr>
            <w:tcW w:w="240" w:type="pct"/>
            <w:tcBorders>
              <w:top w:val="single" w:sz="8" w:space="0" w:color="auto"/>
              <w:left w:val="nil"/>
              <w:bottom w:val="single" w:sz="8" w:space="0" w:color="auto"/>
              <w:right w:val="single" w:sz="8" w:space="0" w:color="auto"/>
            </w:tcBorders>
            <w:shd w:val="clear" w:color="auto" w:fill="auto"/>
            <w:vAlign w:val="center"/>
            <w:hideMark/>
          </w:tcPr>
          <w:p w14:paraId="6AD95B30" w14:textId="77777777" w:rsidR="0079325E" w:rsidRPr="00E525E2" w:rsidRDefault="0079325E" w:rsidP="0079325E">
            <w:pPr>
              <w:ind w:firstLine="0"/>
              <w:jc w:val="center"/>
              <w:rPr>
                <w:rFonts w:eastAsia="Times New Roman" w:cs="Times New Roman"/>
                <w:b/>
                <w:bCs/>
                <w:color w:val="000000"/>
                <w:sz w:val="20"/>
                <w:szCs w:val="20"/>
                <w:lang w:eastAsia="ru-RU"/>
              </w:rPr>
            </w:pPr>
            <w:r w:rsidRPr="00E525E2">
              <w:rPr>
                <w:rFonts w:eastAsia="Times New Roman" w:cs="Times New Roman"/>
                <w:b/>
                <w:bCs/>
                <w:color w:val="000000"/>
                <w:sz w:val="20"/>
                <w:szCs w:val="20"/>
                <w:lang w:eastAsia="ru-RU"/>
              </w:rPr>
              <w:t>2029</w:t>
            </w:r>
          </w:p>
        </w:tc>
        <w:tc>
          <w:tcPr>
            <w:tcW w:w="240" w:type="pct"/>
            <w:tcBorders>
              <w:top w:val="single" w:sz="8" w:space="0" w:color="auto"/>
              <w:left w:val="nil"/>
              <w:bottom w:val="single" w:sz="8" w:space="0" w:color="auto"/>
              <w:right w:val="single" w:sz="8" w:space="0" w:color="auto"/>
            </w:tcBorders>
            <w:shd w:val="clear" w:color="auto" w:fill="auto"/>
            <w:vAlign w:val="center"/>
            <w:hideMark/>
          </w:tcPr>
          <w:p w14:paraId="2F8C20A6" w14:textId="77777777" w:rsidR="0079325E" w:rsidRPr="00E525E2" w:rsidRDefault="0079325E" w:rsidP="0079325E">
            <w:pPr>
              <w:ind w:firstLine="0"/>
              <w:jc w:val="center"/>
              <w:rPr>
                <w:rFonts w:eastAsia="Times New Roman" w:cs="Times New Roman"/>
                <w:b/>
                <w:bCs/>
                <w:color w:val="000000"/>
                <w:sz w:val="20"/>
                <w:szCs w:val="20"/>
                <w:lang w:eastAsia="ru-RU"/>
              </w:rPr>
            </w:pPr>
            <w:r w:rsidRPr="00E525E2">
              <w:rPr>
                <w:rFonts w:eastAsia="Times New Roman" w:cs="Times New Roman"/>
                <w:b/>
                <w:bCs/>
                <w:color w:val="000000"/>
                <w:sz w:val="20"/>
                <w:szCs w:val="20"/>
                <w:lang w:eastAsia="ru-RU"/>
              </w:rPr>
              <w:t>2030</w:t>
            </w:r>
          </w:p>
        </w:tc>
        <w:tc>
          <w:tcPr>
            <w:tcW w:w="240" w:type="pct"/>
            <w:tcBorders>
              <w:top w:val="single" w:sz="8" w:space="0" w:color="auto"/>
              <w:left w:val="nil"/>
              <w:bottom w:val="single" w:sz="8" w:space="0" w:color="auto"/>
              <w:right w:val="single" w:sz="8" w:space="0" w:color="auto"/>
            </w:tcBorders>
            <w:shd w:val="clear" w:color="auto" w:fill="auto"/>
            <w:vAlign w:val="center"/>
            <w:hideMark/>
          </w:tcPr>
          <w:p w14:paraId="2DCD3C79" w14:textId="77777777" w:rsidR="0079325E" w:rsidRPr="00E525E2" w:rsidRDefault="0079325E" w:rsidP="0079325E">
            <w:pPr>
              <w:ind w:firstLine="0"/>
              <w:jc w:val="center"/>
              <w:rPr>
                <w:rFonts w:eastAsia="Times New Roman" w:cs="Times New Roman"/>
                <w:b/>
                <w:bCs/>
                <w:color w:val="000000"/>
                <w:sz w:val="20"/>
                <w:szCs w:val="20"/>
                <w:lang w:eastAsia="ru-RU"/>
              </w:rPr>
            </w:pPr>
            <w:r w:rsidRPr="00E525E2">
              <w:rPr>
                <w:rFonts w:eastAsia="Times New Roman" w:cs="Times New Roman"/>
                <w:b/>
                <w:bCs/>
                <w:color w:val="000000"/>
                <w:sz w:val="20"/>
                <w:szCs w:val="20"/>
                <w:lang w:eastAsia="ru-RU"/>
              </w:rPr>
              <w:t>2031</w:t>
            </w:r>
          </w:p>
        </w:tc>
        <w:tc>
          <w:tcPr>
            <w:tcW w:w="240" w:type="pct"/>
            <w:tcBorders>
              <w:top w:val="single" w:sz="8" w:space="0" w:color="auto"/>
              <w:left w:val="nil"/>
              <w:bottom w:val="single" w:sz="8" w:space="0" w:color="auto"/>
              <w:right w:val="single" w:sz="8" w:space="0" w:color="auto"/>
            </w:tcBorders>
            <w:shd w:val="clear" w:color="auto" w:fill="auto"/>
            <w:vAlign w:val="center"/>
            <w:hideMark/>
          </w:tcPr>
          <w:p w14:paraId="3595C254" w14:textId="77777777" w:rsidR="0079325E" w:rsidRPr="00E525E2" w:rsidRDefault="0079325E" w:rsidP="0079325E">
            <w:pPr>
              <w:ind w:firstLine="0"/>
              <w:jc w:val="center"/>
              <w:rPr>
                <w:rFonts w:eastAsia="Times New Roman" w:cs="Times New Roman"/>
                <w:b/>
                <w:bCs/>
                <w:color w:val="000000"/>
                <w:sz w:val="20"/>
                <w:szCs w:val="20"/>
                <w:lang w:eastAsia="ru-RU"/>
              </w:rPr>
            </w:pPr>
            <w:r w:rsidRPr="00E525E2">
              <w:rPr>
                <w:rFonts w:eastAsia="Times New Roman" w:cs="Times New Roman"/>
                <w:b/>
                <w:bCs/>
                <w:color w:val="000000"/>
                <w:sz w:val="20"/>
                <w:szCs w:val="20"/>
                <w:lang w:eastAsia="ru-RU"/>
              </w:rPr>
              <w:t>2032</w:t>
            </w:r>
          </w:p>
        </w:tc>
        <w:tc>
          <w:tcPr>
            <w:tcW w:w="240" w:type="pct"/>
            <w:tcBorders>
              <w:top w:val="single" w:sz="8" w:space="0" w:color="auto"/>
              <w:left w:val="nil"/>
              <w:bottom w:val="single" w:sz="8" w:space="0" w:color="auto"/>
              <w:right w:val="single" w:sz="8" w:space="0" w:color="auto"/>
            </w:tcBorders>
            <w:shd w:val="clear" w:color="auto" w:fill="auto"/>
            <w:vAlign w:val="center"/>
            <w:hideMark/>
          </w:tcPr>
          <w:p w14:paraId="4D4CD839" w14:textId="77777777" w:rsidR="0079325E" w:rsidRPr="00E525E2" w:rsidRDefault="0079325E" w:rsidP="0079325E">
            <w:pPr>
              <w:ind w:firstLine="0"/>
              <w:jc w:val="center"/>
              <w:rPr>
                <w:rFonts w:eastAsia="Times New Roman" w:cs="Times New Roman"/>
                <w:b/>
                <w:bCs/>
                <w:color w:val="000000"/>
                <w:sz w:val="20"/>
                <w:szCs w:val="20"/>
                <w:lang w:eastAsia="ru-RU"/>
              </w:rPr>
            </w:pPr>
            <w:r w:rsidRPr="00E525E2">
              <w:rPr>
                <w:rFonts w:eastAsia="Times New Roman" w:cs="Times New Roman"/>
                <w:b/>
                <w:bCs/>
                <w:color w:val="000000"/>
                <w:sz w:val="20"/>
                <w:szCs w:val="20"/>
                <w:lang w:eastAsia="ru-RU"/>
              </w:rPr>
              <w:t>2033</w:t>
            </w:r>
          </w:p>
        </w:tc>
      </w:tr>
      <w:tr w:rsidR="0079325E" w:rsidRPr="00E525E2" w14:paraId="61F58E54" w14:textId="77777777" w:rsidTr="000D414B">
        <w:trPr>
          <w:trHeight w:val="57"/>
        </w:trPr>
        <w:tc>
          <w:tcPr>
            <w:tcW w:w="218" w:type="pct"/>
            <w:tcBorders>
              <w:top w:val="nil"/>
              <w:left w:val="single" w:sz="8" w:space="0" w:color="auto"/>
              <w:bottom w:val="single" w:sz="8" w:space="0" w:color="auto"/>
              <w:right w:val="single" w:sz="8" w:space="0" w:color="auto"/>
            </w:tcBorders>
            <w:shd w:val="clear" w:color="auto" w:fill="auto"/>
            <w:vAlign w:val="center"/>
            <w:hideMark/>
          </w:tcPr>
          <w:p w14:paraId="3292A3C9" w14:textId="77777777" w:rsidR="0079325E" w:rsidRPr="00E525E2" w:rsidRDefault="0079325E" w:rsidP="0079325E">
            <w:pPr>
              <w:ind w:firstLine="0"/>
              <w:jc w:val="center"/>
              <w:rPr>
                <w:rFonts w:eastAsia="Times New Roman" w:cs="Times New Roman"/>
                <w:color w:val="000000"/>
                <w:sz w:val="20"/>
                <w:szCs w:val="20"/>
                <w:lang w:eastAsia="ru-RU"/>
              </w:rPr>
            </w:pPr>
            <w:r w:rsidRPr="00E525E2">
              <w:rPr>
                <w:rFonts w:eastAsia="Times New Roman" w:cs="Times New Roman"/>
                <w:color w:val="000000"/>
                <w:sz w:val="20"/>
                <w:szCs w:val="20"/>
                <w:lang w:eastAsia="ru-RU"/>
              </w:rPr>
              <w:t>1</w:t>
            </w:r>
          </w:p>
        </w:tc>
        <w:tc>
          <w:tcPr>
            <w:tcW w:w="1355" w:type="pct"/>
            <w:tcBorders>
              <w:top w:val="nil"/>
              <w:left w:val="nil"/>
              <w:bottom w:val="single" w:sz="8" w:space="0" w:color="auto"/>
              <w:right w:val="single" w:sz="8" w:space="0" w:color="auto"/>
            </w:tcBorders>
            <w:shd w:val="clear" w:color="auto" w:fill="auto"/>
            <w:vAlign w:val="center"/>
            <w:hideMark/>
          </w:tcPr>
          <w:p w14:paraId="3EA2164F" w14:textId="3039067C" w:rsidR="0079325E" w:rsidRPr="00E525E2" w:rsidRDefault="0079325E" w:rsidP="0079325E">
            <w:pPr>
              <w:ind w:firstLine="0"/>
              <w:rPr>
                <w:rFonts w:eastAsia="Times New Roman" w:cs="Times New Roman"/>
                <w:color w:val="000000"/>
                <w:sz w:val="20"/>
                <w:szCs w:val="20"/>
                <w:lang w:eastAsia="ru-RU"/>
              </w:rPr>
            </w:pPr>
            <w:r w:rsidRPr="00E525E2">
              <w:rPr>
                <w:rFonts w:eastAsia="Times New Roman" w:cs="Times New Roman"/>
                <w:color w:val="000000"/>
                <w:sz w:val="20"/>
                <w:szCs w:val="20"/>
                <w:lang w:eastAsia="ru-RU"/>
              </w:rPr>
              <w:t>Увеличение производительности и обеспечение (повышение) бесперебойности функционирования водозаборных сооружений (насосная станция Ладожская, ряжевый оголовок, самотечные линии трубопровода) до 85 000 м</w:t>
            </w:r>
            <w:r w:rsidRPr="00E525E2">
              <w:rPr>
                <w:rFonts w:eastAsia="Times New Roman" w:cs="Times New Roman"/>
                <w:color w:val="000000"/>
                <w:sz w:val="20"/>
                <w:szCs w:val="20"/>
                <w:vertAlign w:val="superscript"/>
                <w:lang w:eastAsia="ru-RU"/>
              </w:rPr>
              <w:t>3</w:t>
            </w:r>
            <w:r w:rsidRPr="00E525E2">
              <w:rPr>
                <w:rFonts w:eastAsia="Times New Roman" w:cs="Times New Roman"/>
                <w:color w:val="000000"/>
                <w:sz w:val="20"/>
                <w:szCs w:val="20"/>
                <w:lang w:eastAsia="ru-RU"/>
              </w:rPr>
              <w:t>/сутки</w:t>
            </w:r>
          </w:p>
        </w:tc>
        <w:tc>
          <w:tcPr>
            <w:tcW w:w="791" w:type="pct"/>
            <w:tcBorders>
              <w:top w:val="nil"/>
              <w:left w:val="nil"/>
              <w:bottom w:val="single" w:sz="8" w:space="0" w:color="auto"/>
              <w:right w:val="single" w:sz="8" w:space="0" w:color="auto"/>
            </w:tcBorders>
            <w:shd w:val="clear" w:color="auto" w:fill="auto"/>
            <w:vAlign w:val="center"/>
            <w:hideMark/>
          </w:tcPr>
          <w:p w14:paraId="6B3EA8B1" w14:textId="77777777" w:rsidR="0079325E" w:rsidRPr="00E525E2" w:rsidRDefault="0079325E" w:rsidP="0079325E">
            <w:pPr>
              <w:ind w:firstLine="0"/>
              <w:jc w:val="center"/>
              <w:rPr>
                <w:rFonts w:eastAsia="Times New Roman" w:cs="Times New Roman"/>
                <w:color w:val="000000"/>
                <w:sz w:val="20"/>
                <w:szCs w:val="20"/>
                <w:lang w:eastAsia="ru-RU"/>
              </w:rPr>
            </w:pPr>
            <w:r w:rsidRPr="00E525E2">
              <w:rPr>
                <w:rFonts w:eastAsia="Times New Roman" w:cs="Times New Roman"/>
                <w:color w:val="000000"/>
                <w:sz w:val="20"/>
                <w:szCs w:val="20"/>
                <w:lang w:val="en-GB" w:eastAsia="ru-RU"/>
              </w:rPr>
              <w:t>180000</w:t>
            </w:r>
          </w:p>
        </w:tc>
        <w:tc>
          <w:tcPr>
            <w:tcW w:w="240" w:type="pct"/>
            <w:tcBorders>
              <w:top w:val="nil"/>
              <w:left w:val="nil"/>
              <w:bottom w:val="single" w:sz="8" w:space="0" w:color="auto"/>
              <w:right w:val="single" w:sz="8" w:space="0" w:color="auto"/>
            </w:tcBorders>
            <w:shd w:val="clear" w:color="auto" w:fill="auto"/>
            <w:vAlign w:val="center"/>
            <w:hideMark/>
          </w:tcPr>
          <w:p w14:paraId="5DDA7FE4" w14:textId="77777777" w:rsidR="0079325E" w:rsidRPr="00E525E2" w:rsidRDefault="0079325E" w:rsidP="0079325E">
            <w:pPr>
              <w:ind w:firstLine="0"/>
              <w:jc w:val="center"/>
              <w:rPr>
                <w:rFonts w:eastAsia="Times New Roman" w:cs="Times New Roman"/>
                <w:color w:val="000000"/>
                <w:sz w:val="20"/>
                <w:szCs w:val="20"/>
                <w:lang w:eastAsia="ru-RU"/>
              </w:rPr>
            </w:pPr>
            <w:r w:rsidRPr="00E525E2">
              <w:rPr>
                <w:rFonts w:eastAsia="Times New Roman" w:cs="Times New Roman"/>
                <w:color w:val="000000"/>
                <w:sz w:val="20"/>
                <w:szCs w:val="20"/>
                <w:lang w:eastAsia="ru-RU"/>
              </w:rPr>
              <w:t> </w:t>
            </w:r>
          </w:p>
        </w:tc>
        <w:tc>
          <w:tcPr>
            <w:tcW w:w="240" w:type="pct"/>
            <w:tcBorders>
              <w:top w:val="nil"/>
              <w:left w:val="nil"/>
              <w:bottom w:val="single" w:sz="8" w:space="0" w:color="auto"/>
              <w:right w:val="single" w:sz="8" w:space="0" w:color="auto"/>
            </w:tcBorders>
            <w:shd w:val="clear" w:color="auto" w:fill="auto"/>
            <w:vAlign w:val="center"/>
            <w:hideMark/>
          </w:tcPr>
          <w:p w14:paraId="226935C1" w14:textId="77777777" w:rsidR="0079325E" w:rsidRPr="00E525E2" w:rsidRDefault="0079325E" w:rsidP="0079325E">
            <w:pPr>
              <w:ind w:firstLine="0"/>
              <w:jc w:val="center"/>
              <w:rPr>
                <w:rFonts w:eastAsia="Times New Roman" w:cs="Times New Roman"/>
                <w:color w:val="000000"/>
                <w:sz w:val="20"/>
                <w:szCs w:val="20"/>
                <w:lang w:eastAsia="ru-RU"/>
              </w:rPr>
            </w:pPr>
            <w:r w:rsidRPr="00E525E2">
              <w:rPr>
                <w:rFonts w:eastAsia="Times New Roman" w:cs="Times New Roman"/>
                <w:color w:val="000000"/>
                <w:sz w:val="20"/>
                <w:szCs w:val="20"/>
                <w:lang w:eastAsia="ru-RU"/>
              </w:rPr>
              <w:t> </w:t>
            </w:r>
          </w:p>
        </w:tc>
        <w:tc>
          <w:tcPr>
            <w:tcW w:w="240" w:type="pct"/>
            <w:tcBorders>
              <w:top w:val="nil"/>
              <w:left w:val="nil"/>
              <w:bottom w:val="single" w:sz="8" w:space="0" w:color="auto"/>
              <w:right w:val="single" w:sz="8" w:space="0" w:color="auto"/>
            </w:tcBorders>
            <w:shd w:val="clear" w:color="auto" w:fill="auto"/>
            <w:vAlign w:val="center"/>
            <w:hideMark/>
          </w:tcPr>
          <w:p w14:paraId="3940047B" w14:textId="77777777" w:rsidR="0079325E" w:rsidRPr="00E525E2" w:rsidRDefault="0079325E" w:rsidP="0079325E">
            <w:pPr>
              <w:ind w:firstLine="0"/>
              <w:jc w:val="center"/>
              <w:rPr>
                <w:rFonts w:eastAsia="Times New Roman" w:cs="Times New Roman"/>
                <w:color w:val="000000"/>
                <w:sz w:val="20"/>
                <w:szCs w:val="20"/>
                <w:lang w:eastAsia="ru-RU"/>
              </w:rPr>
            </w:pPr>
            <w:r w:rsidRPr="00E525E2">
              <w:rPr>
                <w:rFonts w:eastAsia="Times New Roman" w:cs="Times New Roman"/>
                <w:color w:val="000000"/>
                <w:sz w:val="20"/>
                <w:szCs w:val="20"/>
                <w:lang w:eastAsia="ru-RU"/>
              </w:rPr>
              <w:t> </w:t>
            </w:r>
          </w:p>
        </w:tc>
        <w:tc>
          <w:tcPr>
            <w:tcW w:w="240" w:type="pct"/>
            <w:tcBorders>
              <w:top w:val="nil"/>
              <w:left w:val="nil"/>
              <w:bottom w:val="single" w:sz="8" w:space="0" w:color="auto"/>
              <w:right w:val="single" w:sz="8" w:space="0" w:color="auto"/>
            </w:tcBorders>
            <w:shd w:val="clear" w:color="auto" w:fill="auto"/>
            <w:vAlign w:val="center"/>
            <w:hideMark/>
          </w:tcPr>
          <w:p w14:paraId="67F8B494" w14:textId="77777777" w:rsidR="0079325E" w:rsidRPr="00E525E2" w:rsidRDefault="0079325E" w:rsidP="0079325E">
            <w:pPr>
              <w:ind w:firstLine="0"/>
              <w:jc w:val="center"/>
              <w:rPr>
                <w:rFonts w:eastAsia="Times New Roman" w:cs="Times New Roman"/>
                <w:color w:val="000000"/>
                <w:sz w:val="20"/>
                <w:szCs w:val="20"/>
                <w:lang w:eastAsia="ru-RU"/>
              </w:rPr>
            </w:pPr>
            <w:r w:rsidRPr="00E525E2">
              <w:rPr>
                <w:rFonts w:eastAsia="Times New Roman" w:cs="Times New Roman"/>
                <w:color w:val="000000"/>
                <w:sz w:val="20"/>
                <w:szCs w:val="20"/>
                <w:lang w:eastAsia="ru-RU"/>
              </w:rPr>
              <w:t> </w:t>
            </w:r>
          </w:p>
        </w:tc>
        <w:tc>
          <w:tcPr>
            <w:tcW w:w="240" w:type="pct"/>
            <w:tcBorders>
              <w:top w:val="nil"/>
              <w:left w:val="nil"/>
              <w:bottom w:val="single" w:sz="8" w:space="0" w:color="auto"/>
              <w:right w:val="single" w:sz="8" w:space="0" w:color="auto"/>
            </w:tcBorders>
            <w:shd w:val="clear" w:color="auto" w:fill="auto"/>
            <w:vAlign w:val="center"/>
            <w:hideMark/>
          </w:tcPr>
          <w:p w14:paraId="4B34800F" w14:textId="77777777" w:rsidR="0079325E" w:rsidRPr="00E525E2" w:rsidRDefault="0079325E" w:rsidP="0079325E">
            <w:pPr>
              <w:ind w:firstLine="0"/>
              <w:jc w:val="center"/>
              <w:rPr>
                <w:rFonts w:eastAsia="Times New Roman" w:cs="Times New Roman"/>
                <w:color w:val="000000"/>
                <w:sz w:val="20"/>
                <w:szCs w:val="20"/>
                <w:lang w:eastAsia="ru-RU"/>
              </w:rPr>
            </w:pPr>
            <w:r w:rsidRPr="00E525E2">
              <w:rPr>
                <w:rFonts w:eastAsia="Times New Roman" w:cs="Times New Roman"/>
                <w:color w:val="000000"/>
                <w:sz w:val="20"/>
                <w:szCs w:val="20"/>
                <w:lang w:eastAsia="ru-RU"/>
              </w:rPr>
              <w:t> </w:t>
            </w:r>
          </w:p>
        </w:tc>
        <w:tc>
          <w:tcPr>
            <w:tcW w:w="240" w:type="pct"/>
            <w:tcBorders>
              <w:top w:val="nil"/>
              <w:left w:val="nil"/>
              <w:bottom w:val="single" w:sz="8" w:space="0" w:color="auto"/>
              <w:right w:val="single" w:sz="8" w:space="0" w:color="auto"/>
            </w:tcBorders>
            <w:shd w:val="clear" w:color="auto" w:fill="auto"/>
            <w:vAlign w:val="center"/>
            <w:hideMark/>
          </w:tcPr>
          <w:p w14:paraId="3821A7AD" w14:textId="77777777" w:rsidR="0079325E" w:rsidRPr="00E525E2" w:rsidRDefault="0079325E" w:rsidP="0079325E">
            <w:pPr>
              <w:ind w:firstLine="0"/>
              <w:jc w:val="center"/>
              <w:rPr>
                <w:rFonts w:eastAsia="Times New Roman" w:cs="Times New Roman"/>
                <w:color w:val="000000"/>
                <w:sz w:val="20"/>
                <w:szCs w:val="20"/>
                <w:lang w:eastAsia="ru-RU"/>
              </w:rPr>
            </w:pPr>
            <w:r w:rsidRPr="00E525E2">
              <w:rPr>
                <w:rFonts w:eastAsia="Times New Roman" w:cs="Times New Roman"/>
                <w:color w:val="000000"/>
                <w:sz w:val="20"/>
                <w:szCs w:val="20"/>
                <w:lang w:val="en-GB" w:eastAsia="ru-RU"/>
              </w:rPr>
              <w:t>90000</w:t>
            </w:r>
          </w:p>
        </w:tc>
        <w:tc>
          <w:tcPr>
            <w:tcW w:w="240" w:type="pct"/>
            <w:tcBorders>
              <w:top w:val="nil"/>
              <w:left w:val="nil"/>
              <w:bottom w:val="single" w:sz="8" w:space="0" w:color="auto"/>
              <w:right w:val="single" w:sz="8" w:space="0" w:color="auto"/>
            </w:tcBorders>
            <w:shd w:val="clear" w:color="auto" w:fill="auto"/>
            <w:vAlign w:val="center"/>
            <w:hideMark/>
          </w:tcPr>
          <w:p w14:paraId="7E2A64B8" w14:textId="77777777" w:rsidR="0079325E" w:rsidRPr="00E525E2" w:rsidRDefault="0079325E" w:rsidP="0079325E">
            <w:pPr>
              <w:ind w:firstLine="0"/>
              <w:jc w:val="center"/>
              <w:rPr>
                <w:rFonts w:eastAsia="Times New Roman" w:cs="Times New Roman"/>
                <w:color w:val="000000"/>
                <w:sz w:val="20"/>
                <w:szCs w:val="20"/>
                <w:lang w:eastAsia="ru-RU"/>
              </w:rPr>
            </w:pPr>
            <w:r w:rsidRPr="00E525E2">
              <w:rPr>
                <w:rFonts w:eastAsia="Times New Roman" w:cs="Times New Roman"/>
                <w:color w:val="000000"/>
                <w:sz w:val="20"/>
                <w:szCs w:val="20"/>
                <w:lang w:val="en-GB" w:eastAsia="ru-RU"/>
              </w:rPr>
              <w:t>90000</w:t>
            </w:r>
          </w:p>
        </w:tc>
        <w:tc>
          <w:tcPr>
            <w:tcW w:w="240" w:type="pct"/>
            <w:tcBorders>
              <w:top w:val="nil"/>
              <w:left w:val="nil"/>
              <w:bottom w:val="single" w:sz="8" w:space="0" w:color="auto"/>
              <w:right w:val="single" w:sz="8" w:space="0" w:color="auto"/>
            </w:tcBorders>
            <w:shd w:val="clear" w:color="auto" w:fill="auto"/>
            <w:vAlign w:val="center"/>
            <w:hideMark/>
          </w:tcPr>
          <w:p w14:paraId="3B66F4FC" w14:textId="77777777" w:rsidR="0079325E" w:rsidRPr="00E525E2" w:rsidRDefault="0079325E" w:rsidP="0079325E">
            <w:pPr>
              <w:ind w:firstLine="0"/>
              <w:jc w:val="center"/>
              <w:rPr>
                <w:rFonts w:eastAsia="Times New Roman" w:cs="Times New Roman"/>
                <w:color w:val="000000"/>
                <w:sz w:val="20"/>
                <w:szCs w:val="20"/>
                <w:lang w:eastAsia="ru-RU"/>
              </w:rPr>
            </w:pPr>
            <w:r w:rsidRPr="00E525E2">
              <w:rPr>
                <w:rFonts w:eastAsia="Times New Roman" w:cs="Times New Roman"/>
                <w:color w:val="000000"/>
                <w:sz w:val="20"/>
                <w:szCs w:val="20"/>
                <w:lang w:eastAsia="ru-RU"/>
              </w:rPr>
              <w:t> </w:t>
            </w:r>
          </w:p>
        </w:tc>
        <w:tc>
          <w:tcPr>
            <w:tcW w:w="240" w:type="pct"/>
            <w:tcBorders>
              <w:top w:val="nil"/>
              <w:left w:val="nil"/>
              <w:bottom w:val="single" w:sz="8" w:space="0" w:color="auto"/>
              <w:right w:val="single" w:sz="8" w:space="0" w:color="auto"/>
            </w:tcBorders>
            <w:shd w:val="clear" w:color="auto" w:fill="auto"/>
            <w:vAlign w:val="center"/>
            <w:hideMark/>
          </w:tcPr>
          <w:p w14:paraId="77D1310C" w14:textId="77777777" w:rsidR="0079325E" w:rsidRPr="00E525E2" w:rsidRDefault="0079325E" w:rsidP="0079325E">
            <w:pPr>
              <w:ind w:firstLine="0"/>
              <w:jc w:val="center"/>
              <w:rPr>
                <w:rFonts w:eastAsia="Times New Roman" w:cs="Times New Roman"/>
                <w:color w:val="000000"/>
                <w:sz w:val="20"/>
                <w:szCs w:val="20"/>
                <w:lang w:eastAsia="ru-RU"/>
              </w:rPr>
            </w:pPr>
            <w:r w:rsidRPr="00E525E2">
              <w:rPr>
                <w:rFonts w:eastAsia="Times New Roman" w:cs="Times New Roman"/>
                <w:color w:val="000000"/>
                <w:sz w:val="20"/>
                <w:szCs w:val="20"/>
                <w:lang w:eastAsia="ru-RU"/>
              </w:rPr>
              <w:t> </w:t>
            </w:r>
          </w:p>
        </w:tc>
        <w:tc>
          <w:tcPr>
            <w:tcW w:w="240" w:type="pct"/>
            <w:tcBorders>
              <w:top w:val="nil"/>
              <w:left w:val="nil"/>
              <w:bottom w:val="single" w:sz="8" w:space="0" w:color="auto"/>
              <w:right w:val="single" w:sz="8" w:space="0" w:color="auto"/>
            </w:tcBorders>
            <w:shd w:val="clear" w:color="auto" w:fill="auto"/>
            <w:vAlign w:val="center"/>
            <w:hideMark/>
          </w:tcPr>
          <w:p w14:paraId="2F53A0D5" w14:textId="77777777" w:rsidR="0079325E" w:rsidRPr="00E525E2" w:rsidRDefault="0079325E" w:rsidP="0079325E">
            <w:pPr>
              <w:ind w:firstLine="0"/>
              <w:jc w:val="center"/>
              <w:rPr>
                <w:rFonts w:eastAsia="Times New Roman" w:cs="Times New Roman"/>
                <w:color w:val="000000"/>
                <w:sz w:val="20"/>
                <w:szCs w:val="20"/>
                <w:lang w:eastAsia="ru-RU"/>
              </w:rPr>
            </w:pPr>
            <w:r w:rsidRPr="00E525E2">
              <w:rPr>
                <w:rFonts w:eastAsia="Times New Roman" w:cs="Times New Roman"/>
                <w:color w:val="000000"/>
                <w:sz w:val="20"/>
                <w:szCs w:val="20"/>
                <w:lang w:eastAsia="ru-RU"/>
              </w:rPr>
              <w:t> </w:t>
            </w:r>
          </w:p>
        </w:tc>
        <w:tc>
          <w:tcPr>
            <w:tcW w:w="240" w:type="pct"/>
            <w:tcBorders>
              <w:top w:val="nil"/>
              <w:left w:val="nil"/>
              <w:bottom w:val="single" w:sz="8" w:space="0" w:color="auto"/>
              <w:right w:val="single" w:sz="8" w:space="0" w:color="auto"/>
            </w:tcBorders>
            <w:shd w:val="clear" w:color="auto" w:fill="auto"/>
            <w:noWrap/>
            <w:vAlign w:val="center"/>
            <w:hideMark/>
          </w:tcPr>
          <w:p w14:paraId="364DCE71" w14:textId="77777777" w:rsidR="0079325E" w:rsidRPr="00E525E2" w:rsidRDefault="0079325E" w:rsidP="0079325E">
            <w:pPr>
              <w:ind w:firstLine="0"/>
              <w:jc w:val="center"/>
              <w:rPr>
                <w:rFonts w:eastAsia="Times New Roman" w:cs="Times New Roman"/>
                <w:color w:val="000000"/>
                <w:sz w:val="20"/>
                <w:szCs w:val="20"/>
                <w:lang w:eastAsia="ru-RU"/>
              </w:rPr>
            </w:pPr>
            <w:r w:rsidRPr="00E525E2">
              <w:rPr>
                <w:rFonts w:eastAsia="Times New Roman" w:cs="Times New Roman"/>
                <w:color w:val="000000"/>
                <w:sz w:val="20"/>
                <w:szCs w:val="20"/>
                <w:lang w:eastAsia="ru-RU"/>
              </w:rPr>
              <w:t> </w:t>
            </w:r>
          </w:p>
        </w:tc>
      </w:tr>
      <w:tr w:rsidR="0079325E" w:rsidRPr="00E525E2" w14:paraId="25A0C0CC" w14:textId="77777777" w:rsidTr="000D414B">
        <w:trPr>
          <w:trHeight w:val="57"/>
        </w:trPr>
        <w:tc>
          <w:tcPr>
            <w:tcW w:w="218" w:type="pct"/>
            <w:tcBorders>
              <w:top w:val="nil"/>
              <w:left w:val="single" w:sz="8" w:space="0" w:color="auto"/>
              <w:bottom w:val="single" w:sz="8" w:space="0" w:color="auto"/>
              <w:right w:val="single" w:sz="8" w:space="0" w:color="auto"/>
            </w:tcBorders>
            <w:shd w:val="clear" w:color="auto" w:fill="auto"/>
            <w:vAlign w:val="center"/>
            <w:hideMark/>
          </w:tcPr>
          <w:p w14:paraId="24621F15" w14:textId="77777777" w:rsidR="0079325E" w:rsidRPr="00E525E2" w:rsidRDefault="0079325E" w:rsidP="0079325E">
            <w:pPr>
              <w:ind w:firstLine="0"/>
              <w:jc w:val="center"/>
              <w:rPr>
                <w:rFonts w:eastAsia="Times New Roman" w:cs="Times New Roman"/>
                <w:color w:val="000000"/>
                <w:sz w:val="20"/>
                <w:szCs w:val="20"/>
                <w:lang w:eastAsia="ru-RU"/>
              </w:rPr>
            </w:pPr>
            <w:r w:rsidRPr="00E525E2">
              <w:rPr>
                <w:rFonts w:eastAsia="Times New Roman" w:cs="Times New Roman"/>
                <w:color w:val="000000"/>
                <w:sz w:val="20"/>
                <w:szCs w:val="20"/>
                <w:lang w:eastAsia="ru-RU"/>
              </w:rPr>
              <w:t>2</w:t>
            </w:r>
          </w:p>
        </w:tc>
        <w:tc>
          <w:tcPr>
            <w:tcW w:w="1355" w:type="pct"/>
            <w:tcBorders>
              <w:top w:val="nil"/>
              <w:left w:val="nil"/>
              <w:bottom w:val="single" w:sz="8" w:space="0" w:color="auto"/>
              <w:right w:val="single" w:sz="8" w:space="0" w:color="auto"/>
            </w:tcBorders>
            <w:shd w:val="clear" w:color="auto" w:fill="auto"/>
            <w:vAlign w:val="center"/>
            <w:hideMark/>
          </w:tcPr>
          <w:p w14:paraId="634F380D" w14:textId="77777777" w:rsidR="0079325E" w:rsidRPr="00E525E2" w:rsidRDefault="0079325E" w:rsidP="0079325E">
            <w:pPr>
              <w:ind w:firstLine="0"/>
              <w:rPr>
                <w:rFonts w:eastAsia="Times New Roman" w:cs="Times New Roman"/>
                <w:color w:val="000000"/>
                <w:sz w:val="20"/>
                <w:szCs w:val="20"/>
                <w:lang w:eastAsia="ru-RU"/>
              </w:rPr>
            </w:pPr>
            <w:r w:rsidRPr="00E525E2">
              <w:rPr>
                <w:rFonts w:eastAsia="Times New Roman" w:cs="Times New Roman"/>
                <w:color w:val="000000"/>
                <w:sz w:val="20"/>
                <w:szCs w:val="20"/>
                <w:lang w:eastAsia="ru-RU"/>
              </w:rPr>
              <w:t>Реконструкция Ладожского водовода с выносом участка водовода с территории кладбища (гражданского захоронения) в границах муниципального образования «Щегловское сельское поселение» ВМР ЛО</w:t>
            </w:r>
          </w:p>
        </w:tc>
        <w:tc>
          <w:tcPr>
            <w:tcW w:w="791" w:type="pct"/>
            <w:tcBorders>
              <w:top w:val="nil"/>
              <w:left w:val="nil"/>
              <w:bottom w:val="single" w:sz="8" w:space="0" w:color="auto"/>
              <w:right w:val="single" w:sz="8" w:space="0" w:color="auto"/>
            </w:tcBorders>
            <w:shd w:val="clear" w:color="auto" w:fill="auto"/>
            <w:vAlign w:val="center"/>
            <w:hideMark/>
          </w:tcPr>
          <w:p w14:paraId="7126393D" w14:textId="77777777" w:rsidR="0079325E" w:rsidRPr="00E525E2" w:rsidRDefault="0079325E" w:rsidP="0079325E">
            <w:pPr>
              <w:ind w:firstLine="0"/>
              <w:jc w:val="center"/>
              <w:rPr>
                <w:rFonts w:eastAsia="Times New Roman" w:cs="Times New Roman"/>
                <w:color w:val="000000"/>
                <w:sz w:val="20"/>
                <w:szCs w:val="20"/>
                <w:lang w:eastAsia="ru-RU"/>
              </w:rPr>
            </w:pPr>
            <w:r w:rsidRPr="00E525E2">
              <w:rPr>
                <w:rFonts w:eastAsia="Times New Roman" w:cs="Times New Roman"/>
                <w:color w:val="000000"/>
                <w:sz w:val="20"/>
                <w:szCs w:val="20"/>
                <w:lang w:eastAsia="ru-RU"/>
              </w:rPr>
              <w:t>200000</w:t>
            </w:r>
          </w:p>
        </w:tc>
        <w:tc>
          <w:tcPr>
            <w:tcW w:w="240" w:type="pct"/>
            <w:tcBorders>
              <w:top w:val="nil"/>
              <w:left w:val="nil"/>
              <w:bottom w:val="single" w:sz="8" w:space="0" w:color="auto"/>
              <w:right w:val="single" w:sz="8" w:space="0" w:color="auto"/>
            </w:tcBorders>
            <w:shd w:val="clear" w:color="auto" w:fill="auto"/>
            <w:vAlign w:val="center"/>
            <w:hideMark/>
          </w:tcPr>
          <w:p w14:paraId="626ED64A" w14:textId="77777777" w:rsidR="0079325E" w:rsidRPr="00E525E2" w:rsidRDefault="0079325E" w:rsidP="0079325E">
            <w:pPr>
              <w:ind w:firstLine="0"/>
              <w:jc w:val="center"/>
              <w:rPr>
                <w:rFonts w:eastAsia="Times New Roman" w:cs="Times New Roman"/>
                <w:color w:val="000000"/>
                <w:sz w:val="20"/>
                <w:szCs w:val="20"/>
                <w:lang w:eastAsia="ru-RU"/>
              </w:rPr>
            </w:pPr>
            <w:r w:rsidRPr="00E525E2">
              <w:rPr>
                <w:rFonts w:eastAsia="Times New Roman" w:cs="Times New Roman"/>
                <w:color w:val="000000"/>
                <w:sz w:val="20"/>
                <w:szCs w:val="20"/>
                <w:lang w:eastAsia="ru-RU"/>
              </w:rPr>
              <w:t> </w:t>
            </w:r>
          </w:p>
        </w:tc>
        <w:tc>
          <w:tcPr>
            <w:tcW w:w="240" w:type="pct"/>
            <w:tcBorders>
              <w:top w:val="nil"/>
              <w:left w:val="nil"/>
              <w:bottom w:val="single" w:sz="8" w:space="0" w:color="auto"/>
              <w:right w:val="single" w:sz="8" w:space="0" w:color="auto"/>
            </w:tcBorders>
            <w:shd w:val="clear" w:color="auto" w:fill="auto"/>
            <w:vAlign w:val="center"/>
            <w:hideMark/>
          </w:tcPr>
          <w:p w14:paraId="511FBBE9" w14:textId="77777777" w:rsidR="0079325E" w:rsidRPr="00E525E2" w:rsidRDefault="0079325E" w:rsidP="0079325E">
            <w:pPr>
              <w:ind w:firstLine="0"/>
              <w:jc w:val="center"/>
              <w:rPr>
                <w:rFonts w:eastAsia="Times New Roman" w:cs="Times New Roman"/>
                <w:color w:val="000000"/>
                <w:sz w:val="20"/>
                <w:szCs w:val="20"/>
                <w:lang w:eastAsia="ru-RU"/>
              </w:rPr>
            </w:pPr>
            <w:r w:rsidRPr="00E525E2">
              <w:rPr>
                <w:rFonts w:eastAsia="Times New Roman" w:cs="Times New Roman"/>
                <w:color w:val="000000"/>
                <w:sz w:val="20"/>
                <w:szCs w:val="20"/>
                <w:lang w:eastAsia="ru-RU"/>
              </w:rPr>
              <w:t> </w:t>
            </w:r>
          </w:p>
        </w:tc>
        <w:tc>
          <w:tcPr>
            <w:tcW w:w="240" w:type="pct"/>
            <w:tcBorders>
              <w:top w:val="nil"/>
              <w:left w:val="nil"/>
              <w:bottom w:val="single" w:sz="8" w:space="0" w:color="auto"/>
              <w:right w:val="single" w:sz="8" w:space="0" w:color="auto"/>
            </w:tcBorders>
            <w:shd w:val="clear" w:color="auto" w:fill="auto"/>
            <w:vAlign w:val="center"/>
            <w:hideMark/>
          </w:tcPr>
          <w:p w14:paraId="4978AA1E" w14:textId="77777777" w:rsidR="0079325E" w:rsidRPr="00E525E2" w:rsidRDefault="0079325E" w:rsidP="0079325E">
            <w:pPr>
              <w:ind w:firstLine="0"/>
              <w:jc w:val="center"/>
              <w:rPr>
                <w:rFonts w:eastAsia="Times New Roman" w:cs="Times New Roman"/>
                <w:color w:val="000000"/>
                <w:sz w:val="20"/>
                <w:szCs w:val="20"/>
                <w:lang w:eastAsia="ru-RU"/>
              </w:rPr>
            </w:pPr>
            <w:r w:rsidRPr="00E525E2">
              <w:rPr>
                <w:rFonts w:eastAsia="Times New Roman" w:cs="Times New Roman"/>
                <w:color w:val="000000"/>
                <w:sz w:val="20"/>
                <w:szCs w:val="20"/>
                <w:lang w:eastAsia="ru-RU"/>
              </w:rPr>
              <w:t> </w:t>
            </w:r>
          </w:p>
        </w:tc>
        <w:tc>
          <w:tcPr>
            <w:tcW w:w="240" w:type="pct"/>
            <w:tcBorders>
              <w:top w:val="nil"/>
              <w:left w:val="nil"/>
              <w:bottom w:val="single" w:sz="8" w:space="0" w:color="auto"/>
              <w:right w:val="single" w:sz="8" w:space="0" w:color="auto"/>
            </w:tcBorders>
            <w:shd w:val="clear" w:color="auto" w:fill="auto"/>
            <w:vAlign w:val="center"/>
            <w:hideMark/>
          </w:tcPr>
          <w:p w14:paraId="35231DE3" w14:textId="77777777" w:rsidR="0079325E" w:rsidRPr="00E525E2" w:rsidRDefault="0079325E" w:rsidP="0079325E">
            <w:pPr>
              <w:ind w:firstLine="0"/>
              <w:jc w:val="center"/>
              <w:rPr>
                <w:rFonts w:eastAsia="Times New Roman" w:cs="Times New Roman"/>
                <w:color w:val="000000"/>
                <w:sz w:val="20"/>
                <w:szCs w:val="20"/>
                <w:lang w:eastAsia="ru-RU"/>
              </w:rPr>
            </w:pPr>
            <w:r w:rsidRPr="00E525E2">
              <w:rPr>
                <w:rFonts w:eastAsia="Times New Roman" w:cs="Times New Roman"/>
                <w:color w:val="000000"/>
                <w:sz w:val="20"/>
                <w:szCs w:val="20"/>
                <w:lang w:eastAsia="ru-RU"/>
              </w:rPr>
              <w:t>100000</w:t>
            </w:r>
          </w:p>
        </w:tc>
        <w:tc>
          <w:tcPr>
            <w:tcW w:w="240" w:type="pct"/>
            <w:tcBorders>
              <w:top w:val="nil"/>
              <w:left w:val="nil"/>
              <w:bottom w:val="single" w:sz="8" w:space="0" w:color="auto"/>
              <w:right w:val="single" w:sz="8" w:space="0" w:color="auto"/>
            </w:tcBorders>
            <w:shd w:val="clear" w:color="auto" w:fill="auto"/>
            <w:vAlign w:val="center"/>
            <w:hideMark/>
          </w:tcPr>
          <w:p w14:paraId="1F3E50E7" w14:textId="77777777" w:rsidR="0079325E" w:rsidRPr="00E525E2" w:rsidRDefault="0079325E" w:rsidP="0079325E">
            <w:pPr>
              <w:ind w:firstLine="0"/>
              <w:jc w:val="center"/>
              <w:rPr>
                <w:rFonts w:eastAsia="Times New Roman" w:cs="Times New Roman"/>
                <w:color w:val="000000"/>
                <w:sz w:val="20"/>
                <w:szCs w:val="20"/>
                <w:lang w:eastAsia="ru-RU"/>
              </w:rPr>
            </w:pPr>
            <w:r w:rsidRPr="00E525E2">
              <w:rPr>
                <w:rFonts w:eastAsia="Times New Roman" w:cs="Times New Roman"/>
                <w:color w:val="000000"/>
                <w:sz w:val="20"/>
                <w:szCs w:val="20"/>
                <w:lang w:eastAsia="ru-RU"/>
              </w:rPr>
              <w:t>100000</w:t>
            </w:r>
          </w:p>
        </w:tc>
        <w:tc>
          <w:tcPr>
            <w:tcW w:w="240" w:type="pct"/>
            <w:tcBorders>
              <w:top w:val="nil"/>
              <w:left w:val="nil"/>
              <w:bottom w:val="single" w:sz="8" w:space="0" w:color="auto"/>
              <w:right w:val="single" w:sz="8" w:space="0" w:color="auto"/>
            </w:tcBorders>
            <w:shd w:val="clear" w:color="auto" w:fill="auto"/>
            <w:vAlign w:val="center"/>
            <w:hideMark/>
          </w:tcPr>
          <w:p w14:paraId="34B273AD" w14:textId="77777777" w:rsidR="0079325E" w:rsidRPr="00E525E2" w:rsidRDefault="0079325E" w:rsidP="0079325E">
            <w:pPr>
              <w:ind w:firstLine="0"/>
              <w:jc w:val="center"/>
              <w:rPr>
                <w:rFonts w:eastAsia="Times New Roman" w:cs="Times New Roman"/>
                <w:color w:val="000000"/>
                <w:sz w:val="20"/>
                <w:szCs w:val="20"/>
                <w:lang w:eastAsia="ru-RU"/>
              </w:rPr>
            </w:pPr>
            <w:r w:rsidRPr="00E525E2">
              <w:rPr>
                <w:rFonts w:eastAsia="Times New Roman" w:cs="Times New Roman"/>
                <w:color w:val="000000"/>
                <w:sz w:val="20"/>
                <w:szCs w:val="20"/>
                <w:lang w:eastAsia="ru-RU"/>
              </w:rPr>
              <w:t> </w:t>
            </w:r>
          </w:p>
        </w:tc>
        <w:tc>
          <w:tcPr>
            <w:tcW w:w="240" w:type="pct"/>
            <w:tcBorders>
              <w:top w:val="nil"/>
              <w:left w:val="nil"/>
              <w:bottom w:val="single" w:sz="8" w:space="0" w:color="auto"/>
              <w:right w:val="single" w:sz="8" w:space="0" w:color="auto"/>
            </w:tcBorders>
            <w:shd w:val="clear" w:color="auto" w:fill="auto"/>
            <w:vAlign w:val="center"/>
            <w:hideMark/>
          </w:tcPr>
          <w:p w14:paraId="3D0C91CF" w14:textId="77777777" w:rsidR="0079325E" w:rsidRPr="00E525E2" w:rsidRDefault="0079325E" w:rsidP="0079325E">
            <w:pPr>
              <w:ind w:firstLine="0"/>
              <w:jc w:val="center"/>
              <w:rPr>
                <w:rFonts w:eastAsia="Times New Roman" w:cs="Times New Roman"/>
                <w:color w:val="000000"/>
                <w:sz w:val="20"/>
                <w:szCs w:val="20"/>
                <w:lang w:eastAsia="ru-RU"/>
              </w:rPr>
            </w:pPr>
            <w:r w:rsidRPr="00E525E2">
              <w:rPr>
                <w:rFonts w:eastAsia="Times New Roman" w:cs="Times New Roman"/>
                <w:color w:val="000000"/>
                <w:sz w:val="20"/>
                <w:szCs w:val="20"/>
                <w:lang w:eastAsia="ru-RU"/>
              </w:rPr>
              <w:t> </w:t>
            </w:r>
          </w:p>
        </w:tc>
        <w:tc>
          <w:tcPr>
            <w:tcW w:w="240" w:type="pct"/>
            <w:tcBorders>
              <w:top w:val="nil"/>
              <w:left w:val="nil"/>
              <w:bottom w:val="single" w:sz="8" w:space="0" w:color="auto"/>
              <w:right w:val="single" w:sz="8" w:space="0" w:color="auto"/>
            </w:tcBorders>
            <w:shd w:val="clear" w:color="auto" w:fill="auto"/>
            <w:vAlign w:val="center"/>
            <w:hideMark/>
          </w:tcPr>
          <w:p w14:paraId="26428380" w14:textId="77777777" w:rsidR="0079325E" w:rsidRPr="00E525E2" w:rsidRDefault="0079325E" w:rsidP="0079325E">
            <w:pPr>
              <w:ind w:firstLine="0"/>
              <w:jc w:val="center"/>
              <w:rPr>
                <w:rFonts w:eastAsia="Times New Roman" w:cs="Times New Roman"/>
                <w:color w:val="000000"/>
                <w:sz w:val="20"/>
                <w:szCs w:val="20"/>
                <w:lang w:eastAsia="ru-RU"/>
              </w:rPr>
            </w:pPr>
            <w:r w:rsidRPr="00E525E2">
              <w:rPr>
                <w:rFonts w:eastAsia="Times New Roman" w:cs="Times New Roman"/>
                <w:color w:val="000000"/>
                <w:sz w:val="20"/>
                <w:szCs w:val="20"/>
                <w:lang w:eastAsia="ru-RU"/>
              </w:rPr>
              <w:t> </w:t>
            </w:r>
          </w:p>
        </w:tc>
        <w:tc>
          <w:tcPr>
            <w:tcW w:w="240" w:type="pct"/>
            <w:tcBorders>
              <w:top w:val="nil"/>
              <w:left w:val="nil"/>
              <w:bottom w:val="single" w:sz="8" w:space="0" w:color="auto"/>
              <w:right w:val="single" w:sz="8" w:space="0" w:color="auto"/>
            </w:tcBorders>
            <w:shd w:val="clear" w:color="auto" w:fill="auto"/>
            <w:vAlign w:val="center"/>
            <w:hideMark/>
          </w:tcPr>
          <w:p w14:paraId="60BB7C0C" w14:textId="77777777" w:rsidR="0079325E" w:rsidRPr="00E525E2" w:rsidRDefault="0079325E" w:rsidP="0079325E">
            <w:pPr>
              <w:ind w:firstLine="0"/>
              <w:jc w:val="center"/>
              <w:rPr>
                <w:rFonts w:eastAsia="Times New Roman" w:cs="Times New Roman"/>
                <w:color w:val="000000"/>
                <w:sz w:val="20"/>
                <w:szCs w:val="20"/>
                <w:lang w:eastAsia="ru-RU"/>
              </w:rPr>
            </w:pPr>
            <w:r w:rsidRPr="00E525E2">
              <w:rPr>
                <w:rFonts w:eastAsia="Times New Roman" w:cs="Times New Roman"/>
                <w:color w:val="000000"/>
                <w:sz w:val="20"/>
                <w:szCs w:val="20"/>
                <w:lang w:eastAsia="ru-RU"/>
              </w:rPr>
              <w:t> </w:t>
            </w:r>
          </w:p>
        </w:tc>
        <w:tc>
          <w:tcPr>
            <w:tcW w:w="240" w:type="pct"/>
            <w:tcBorders>
              <w:top w:val="nil"/>
              <w:left w:val="nil"/>
              <w:bottom w:val="single" w:sz="8" w:space="0" w:color="auto"/>
              <w:right w:val="single" w:sz="8" w:space="0" w:color="auto"/>
            </w:tcBorders>
            <w:shd w:val="clear" w:color="auto" w:fill="auto"/>
            <w:vAlign w:val="center"/>
            <w:hideMark/>
          </w:tcPr>
          <w:p w14:paraId="1392BB31" w14:textId="77777777" w:rsidR="0079325E" w:rsidRPr="00E525E2" w:rsidRDefault="0079325E" w:rsidP="0079325E">
            <w:pPr>
              <w:ind w:firstLine="0"/>
              <w:jc w:val="center"/>
              <w:rPr>
                <w:rFonts w:eastAsia="Times New Roman" w:cs="Times New Roman"/>
                <w:color w:val="000000"/>
                <w:sz w:val="20"/>
                <w:szCs w:val="20"/>
                <w:lang w:eastAsia="ru-RU"/>
              </w:rPr>
            </w:pPr>
            <w:r w:rsidRPr="00E525E2">
              <w:rPr>
                <w:rFonts w:eastAsia="Times New Roman" w:cs="Times New Roman"/>
                <w:color w:val="000000"/>
                <w:sz w:val="20"/>
                <w:szCs w:val="20"/>
                <w:lang w:eastAsia="ru-RU"/>
              </w:rPr>
              <w:t> </w:t>
            </w:r>
          </w:p>
        </w:tc>
        <w:tc>
          <w:tcPr>
            <w:tcW w:w="240" w:type="pct"/>
            <w:tcBorders>
              <w:top w:val="nil"/>
              <w:left w:val="nil"/>
              <w:bottom w:val="single" w:sz="8" w:space="0" w:color="auto"/>
              <w:right w:val="single" w:sz="8" w:space="0" w:color="auto"/>
            </w:tcBorders>
            <w:shd w:val="clear" w:color="auto" w:fill="auto"/>
            <w:noWrap/>
            <w:vAlign w:val="center"/>
            <w:hideMark/>
          </w:tcPr>
          <w:p w14:paraId="7F2410AD" w14:textId="77777777" w:rsidR="0079325E" w:rsidRPr="00E525E2" w:rsidRDefault="0079325E" w:rsidP="0079325E">
            <w:pPr>
              <w:ind w:firstLine="0"/>
              <w:jc w:val="center"/>
              <w:rPr>
                <w:rFonts w:eastAsia="Times New Roman" w:cs="Times New Roman"/>
                <w:color w:val="000000"/>
                <w:sz w:val="20"/>
                <w:szCs w:val="20"/>
                <w:lang w:eastAsia="ru-RU"/>
              </w:rPr>
            </w:pPr>
            <w:r w:rsidRPr="00E525E2">
              <w:rPr>
                <w:rFonts w:eastAsia="Times New Roman" w:cs="Times New Roman"/>
                <w:color w:val="000000"/>
                <w:sz w:val="20"/>
                <w:szCs w:val="20"/>
                <w:lang w:eastAsia="ru-RU"/>
              </w:rPr>
              <w:t> </w:t>
            </w:r>
          </w:p>
        </w:tc>
      </w:tr>
      <w:tr w:rsidR="0079325E" w:rsidRPr="00E525E2" w14:paraId="161D37C0" w14:textId="77777777" w:rsidTr="000D414B">
        <w:trPr>
          <w:trHeight w:val="57"/>
        </w:trPr>
        <w:tc>
          <w:tcPr>
            <w:tcW w:w="218" w:type="pct"/>
            <w:tcBorders>
              <w:top w:val="nil"/>
              <w:left w:val="single" w:sz="8" w:space="0" w:color="auto"/>
              <w:bottom w:val="single" w:sz="8" w:space="0" w:color="auto"/>
              <w:right w:val="single" w:sz="8" w:space="0" w:color="auto"/>
            </w:tcBorders>
            <w:shd w:val="clear" w:color="auto" w:fill="auto"/>
            <w:vAlign w:val="center"/>
            <w:hideMark/>
          </w:tcPr>
          <w:p w14:paraId="23112701" w14:textId="77777777" w:rsidR="0079325E" w:rsidRPr="00E525E2" w:rsidRDefault="0079325E" w:rsidP="0079325E">
            <w:pPr>
              <w:ind w:firstLine="0"/>
              <w:jc w:val="center"/>
              <w:rPr>
                <w:rFonts w:eastAsia="Times New Roman" w:cs="Times New Roman"/>
                <w:color w:val="000000"/>
                <w:sz w:val="20"/>
                <w:szCs w:val="20"/>
                <w:lang w:eastAsia="ru-RU"/>
              </w:rPr>
            </w:pPr>
            <w:r w:rsidRPr="00E525E2">
              <w:rPr>
                <w:rFonts w:eastAsia="Times New Roman" w:cs="Times New Roman"/>
                <w:color w:val="000000"/>
                <w:sz w:val="20"/>
                <w:szCs w:val="20"/>
                <w:lang w:eastAsia="ru-RU"/>
              </w:rPr>
              <w:t>3</w:t>
            </w:r>
          </w:p>
        </w:tc>
        <w:tc>
          <w:tcPr>
            <w:tcW w:w="1355" w:type="pct"/>
            <w:tcBorders>
              <w:top w:val="nil"/>
              <w:left w:val="nil"/>
              <w:bottom w:val="single" w:sz="8" w:space="0" w:color="auto"/>
              <w:right w:val="single" w:sz="8" w:space="0" w:color="auto"/>
            </w:tcBorders>
            <w:shd w:val="clear" w:color="auto" w:fill="auto"/>
            <w:vAlign w:val="center"/>
            <w:hideMark/>
          </w:tcPr>
          <w:p w14:paraId="6412237C" w14:textId="77777777" w:rsidR="0079325E" w:rsidRPr="00E525E2" w:rsidRDefault="0079325E" w:rsidP="0079325E">
            <w:pPr>
              <w:ind w:firstLine="0"/>
              <w:rPr>
                <w:rFonts w:eastAsia="Times New Roman" w:cs="Times New Roman"/>
                <w:color w:val="000000"/>
                <w:sz w:val="20"/>
                <w:szCs w:val="20"/>
                <w:lang w:eastAsia="ru-RU"/>
              </w:rPr>
            </w:pPr>
            <w:r w:rsidRPr="00E525E2">
              <w:rPr>
                <w:rFonts w:eastAsia="Times New Roman" w:cs="Times New Roman"/>
                <w:color w:val="000000"/>
                <w:sz w:val="20"/>
                <w:szCs w:val="20"/>
                <w:lang w:eastAsia="ru-RU"/>
              </w:rPr>
              <w:t>Реконструкция системы электроснабжения Ладожской насосной станции с введением резервного источника электроснабжения</w:t>
            </w:r>
          </w:p>
        </w:tc>
        <w:tc>
          <w:tcPr>
            <w:tcW w:w="791" w:type="pct"/>
            <w:tcBorders>
              <w:top w:val="nil"/>
              <w:left w:val="nil"/>
              <w:bottom w:val="single" w:sz="8" w:space="0" w:color="auto"/>
              <w:right w:val="single" w:sz="8" w:space="0" w:color="auto"/>
            </w:tcBorders>
            <w:shd w:val="clear" w:color="auto" w:fill="auto"/>
            <w:vAlign w:val="center"/>
            <w:hideMark/>
          </w:tcPr>
          <w:p w14:paraId="26E828E3" w14:textId="77777777" w:rsidR="0079325E" w:rsidRPr="00E525E2" w:rsidRDefault="0079325E" w:rsidP="0079325E">
            <w:pPr>
              <w:ind w:firstLine="0"/>
              <w:jc w:val="center"/>
              <w:rPr>
                <w:rFonts w:eastAsia="Times New Roman" w:cs="Times New Roman"/>
                <w:color w:val="000000"/>
                <w:sz w:val="20"/>
                <w:szCs w:val="20"/>
                <w:lang w:eastAsia="ru-RU"/>
              </w:rPr>
            </w:pPr>
            <w:r w:rsidRPr="00E525E2">
              <w:rPr>
                <w:rFonts w:eastAsia="Times New Roman" w:cs="Times New Roman"/>
                <w:color w:val="000000"/>
                <w:sz w:val="20"/>
                <w:szCs w:val="20"/>
                <w:lang w:eastAsia="ru-RU"/>
              </w:rPr>
              <w:t>146627</w:t>
            </w:r>
          </w:p>
        </w:tc>
        <w:tc>
          <w:tcPr>
            <w:tcW w:w="240" w:type="pct"/>
            <w:tcBorders>
              <w:top w:val="nil"/>
              <w:left w:val="nil"/>
              <w:bottom w:val="single" w:sz="8" w:space="0" w:color="auto"/>
              <w:right w:val="single" w:sz="8" w:space="0" w:color="auto"/>
            </w:tcBorders>
            <w:shd w:val="clear" w:color="auto" w:fill="auto"/>
            <w:vAlign w:val="center"/>
            <w:hideMark/>
          </w:tcPr>
          <w:p w14:paraId="337541F7" w14:textId="77777777" w:rsidR="0079325E" w:rsidRPr="00E525E2" w:rsidRDefault="0079325E" w:rsidP="0079325E">
            <w:pPr>
              <w:ind w:firstLine="0"/>
              <w:jc w:val="center"/>
              <w:rPr>
                <w:rFonts w:eastAsia="Times New Roman" w:cs="Times New Roman"/>
                <w:color w:val="000000"/>
                <w:sz w:val="20"/>
                <w:szCs w:val="20"/>
                <w:lang w:eastAsia="ru-RU"/>
              </w:rPr>
            </w:pPr>
            <w:r w:rsidRPr="00E525E2">
              <w:rPr>
                <w:rFonts w:eastAsia="Times New Roman" w:cs="Times New Roman"/>
                <w:color w:val="000000"/>
                <w:sz w:val="20"/>
                <w:szCs w:val="20"/>
                <w:lang w:eastAsia="ru-RU"/>
              </w:rPr>
              <w:t> </w:t>
            </w:r>
          </w:p>
        </w:tc>
        <w:tc>
          <w:tcPr>
            <w:tcW w:w="240" w:type="pct"/>
            <w:tcBorders>
              <w:top w:val="nil"/>
              <w:left w:val="nil"/>
              <w:bottom w:val="single" w:sz="8" w:space="0" w:color="auto"/>
              <w:right w:val="single" w:sz="8" w:space="0" w:color="auto"/>
            </w:tcBorders>
            <w:shd w:val="clear" w:color="auto" w:fill="auto"/>
            <w:vAlign w:val="center"/>
            <w:hideMark/>
          </w:tcPr>
          <w:p w14:paraId="34706EBB" w14:textId="77777777" w:rsidR="0079325E" w:rsidRPr="00E525E2" w:rsidRDefault="0079325E" w:rsidP="0079325E">
            <w:pPr>
              <w:ind w:firstLine="0"/>
              <w:jc w:val="center"/>
              <w:rPr>
                <w:rFonts w:eastAsia="Times New Roman" w:cs="Times New Roman"/>
                <w:color w:val="000000"/>
                <w:sz w:val="20"/>
                <w:szCs w:val="20"/>
                <w:lang w:eastAsia="ru-RU"/>
              </w:rPr>
            </w:pPr>
            <w:r w:rsidRPr="00E525E2">
              <w:rPr>
                <w:rFonts w:eastAsia="Times New Roman" w:cs="Times New Roman"/>
                <w:color w:val="000000"/>
                <w:sz w:val="20"/>
                <w:szCs w:val="20"/>
                <w:lang w:eastAsia="ru-RU"/>
              </w:rPr>
              <w:t> </w:t>
            </w:r>
          </w:p>
        </w:tc>
        <w:tc>
          <w:tcPr>
            <w:tcW w:w="240" w:type="pct"/>
            <w:tcBorders>
              <w:top w:val="nil"/>
              <w:left w:val="nil"/>
              <w:bottom w:val="single" w:sz="8" w:space="0" w:color="auto"/>
              <w:right w:val="single" w:sz="8" w:space="0" w:color="auto"/>
            </w:tcBorders>
            <w:shd w:val="clear" w:color="auto" w:fill="auto"/>
            <w:vAlign w:val="center"/>
            <w:hideMark/>
          </w:tcPr>
          <w:p w14:paraId="5854D925" w14:textId="77777777" w:rsidR="0079325E" w:rsidRPr="00E525E2" w:rsidRDefault="0079325E" w:rsidP="0079325E">
            <w:pPr>
              <w:ind w:firstLine="0"/>
              <w:jc w:val="center"/>
              <w:rPr>
                <w:rFonts w:eastAsia="Times New Roman" w:cs="Times New Roman"/>
                <w:color w:val="000000"/>
                <w:sz w:val="20"/>
                <w:szCs w:val="20"/>
                <w:lang w:eastAsia="ru-RU"/>
              </w:rPr>
            </w:pPr>
            <w:r w:rsidRPr="00E525E2">
              <w:rPr>
                <w:rFonts w:eastAsia="Times New Roman" w:cs="Times New Roman"/>
                <w:color w:val="000000"/>
                <w:sz w:val="20"/>
                <w:szCs w:val="20"/>
                <w:lang w:eastAsia="ru-RU"/>
              </w:rPr>
              <w:t>73313,5</w:t>
            </w:r>
          </w:p>
        </w:tc>
        <w:tc>
          <w:tcPr>
            <w:tcW w:w="240" w:type="pct"/>
            <w:tcBorders>
              <w:top w:val="nil"/>
              <w:left w:val="nil"/>
              <w:bottom w:val="single" w:sz="8" w:space="0" w:color="auto"/>
              <w:right w:val="single" w:sz="8" w:space="0" w:color="auto"/>
            </w:tcBorders>
            <w:shd w:val="clear" w:color="auto" w:fill="auto"/>
            <w:vAlign w:val="center"/>
            <w:hideMark/>
          </w:tcPr>
          <w:p w14:paraId="4A1B38C8" w14:textId="77777777" w:rsidR="0079325E" w:rsidRPr="00E525E2" w:rsidRDefault="0079325E" w:rsidP="0079325E">
            <w:pPr>
              <w:ind w:firstLine="0"/>
              <w:jc w:val="center"/>
              <w:rPr>
                <w:rFonts w:eastAsia="Times New Roman" w:cs="Times New Roman"/>
                <w:color w:val="000000"/>
                <w:sz w:val="20"/>
                <w:szCs w:val="20"/>
                <w:lang w:eastAsia="ru-RU"/>
              </w:rPr>
            </w:pPr>
            <w:r w:rsidRPr="00E525E2">
              <w:rPr>
                <w:rFonts w:eastAsia="Times New Roman" w:cs="Times New Roman"/>
                <w:color w:val="000000"/>
                <w:sz w:val="20"/>
                <w:szCs w:val="20"/>
                <w:lang w:eastAsia="ru-RU"/>
              </w:rPr>
              <w:t>73313,5</w:t>
            </w:r>
          </w:p>
        </w:tc>
        <w:tc>
          <w:tcPr>
            <w:tcW w:w="240" w:type="pct"/>
            <w:tcBorders>
              <w:top w:val="nil"/>
              <w:left w:val="nil"/>
              <w:bottom w:val="single" w:sz="8" w:space="0" w:color="auto"/>
              <w:right w:val="single" w:sz="8" w:space="0" w:color="auto"/>
            </w:tcBorders>
            <w:shd w:val="clear" w:color="auto" w:fill="auto"/>
            <w:vAlign w:val="center"/>
            <w:hideMark/>
          </w:tcPr>
          <w:p w14:paraId="115E306B" w14:textId="77777777" w:rsidR="0079325E" w:rsidRPr="00E525E2" w:rsidRDefault="0079325E" w:rsidP="0079325E">
            <w:pPr>
              <w:ind w:firstLine="0"/>
              <w:jc w:val="center"/>
              <w:rPr>
                <w:rFonts w:eastAsia="Times New Roman" w:cs="Times New Roman"/>
                <w:color w:val="000000"/>
                <w:sz w:val="20"/>
                <w:szCs w:val="20"/>
                <w:lang w:eastAsia="ru-RU"/>
              </w:rPr>
            </w:pPr>
            <w:r w:rsidRPr="00E525E2">
              <w:rPr>
                <w:rFonts w:eastAsia="Times New Roman" w:cs="Times New Roman"/>
                <w:color w:val="000000"/>
                <w:sz w:val="20"/>
                <w:szCs w:val="20"/>
                <w:lang w:eastAsia="ru-RU"/>
              </w:rPr>
              <w:t> </w:t>
            </w:r>
          </w:p>
        </w:tc>
        <w:tc>
          <w:tcPr>
            <w:tcW w:w="240" w:type="pct"/>
            <w:tcBorders>
              <w:top w:val="nil"/>
              <w:left w:val="nil"/>
              <w:bottom w:val="single" w:sz="8" w:space="0" w:color="auto"/>
              <w:right w:val="single" w:sz="8" w:space="0" w:color="auto"/>
            </w:tcBorders>
            <w:shd w:val="clear" w:color="auto" w:fill="auto"/>
            <w:vAlign w:val="center"/>
            <w:hideMark/>
          </w:tcPr>
          <w:p w14:paraId="65743197" w14:textId="77777777" w:rsidR="0079325E" w:rsidRPr="00E525E2" w:rsidRDefault="0079325E" w:rsidP="0079325E">
            <w:pPr>
              <w:ind w:firstLine="0"/>
              <w:jc w:val="center"/>
              <w:rPr>
                <w:rFonts w:eastAsia="Times New Roman" w:cs="Times New Roman"/>
                <w:color w:val="000000"/>
                <w:sz w:val="20"/>
                <w:szCs w:val="20"/>
                <w:lang w:eastAsia="ru-RU"/>
              </w:rPr>
            </w:pPr>
            <w:r w:rsidRPr="00E525E2">
              <w:rPr>
                <w:rFonts w:eastAsia="Times New Roman" w:cs="Times New Roman"/>
                <w:color w:val="000000"/>
                <w:sz w:val="20"/>
                <w:szCs w:val="20"/>
                <w:lang w:eastAsia="ru-RU"/>
              </w:rPr>
              <w:t> </w:t>
            </w:r>
          </w:p>
        </w:tc>
        <w:tc>
          <w:tcPr>
            <w:tcW w:w="240" w:type="pct"/>
            <w:tcBorders>
              <w:top w:val="nil"/>
              <w:left w:val="nil"/>
              <w:bottom w:val="single" w:sz="8" w:space="0" w:color="auto"/>
              <w:right w:val="single" w:sz="8" w:space="0" w:color="auto"/>
            </w:tcBorders>
            <w:shd w:val="clear" w:color="auto" w:fill="auto"/>
            <w:vAlign w:val="center"/>
            <w:hideMark/>
          </w:tcPr>
          <w:p w14:paraId="359F5AF4" w14:textId="77777777" w:rsidR="0079325E" w:rsidRPr="00E525E2" w:rsidRDefault="0079325E" w:rsidP="0079325E">
            <w:pPr>
              <w:ind w:firstLine="0"/>
              <w:jc w:val="center"/>
              <w:rPr>
                <w:rFonts w:eastAsia="Times New Roman" w:cs="Times New Roman"/>
                <w:color w:val="000000"/>
                <w:sz w:val="20"/>
                <w:szCs w:val="20"/>
                <w:lang w:eastAsia="ru-RU"/>
              </w:rPr>
            </w:pPr>
            <w:r w:rsidRPr="00E525E2">
              <w:rPr>
                <w:rFonts w:eastAsia="Times New Roman" w:cs="Times New Roman"/>
                <w:color w:val="000000"/>
                <w:sz w:val="20"/>
                <w:szCs w:val="20"/>
                <w:lang w:eastAsia="ru-RU"/>
              </w:rPr>
              <w:t> </w:t>
            </w:r>
          </w:p>
        </w:tc>
        <w:tc>
          <w:tcPr>
            <w:tcW w:w="240" w:type="pct"/>
            <w:tcBorders>
              <w:top w:val="nil"/>
              <w:left w:val="nil"/>
              <w:bottom w:val="single" w:sz="8" w:space="0" w:color="auto"/>
              <w:right w:val="single" w:sz="8" w:space="0" w:color="auto"/>
            </w:tcBorders>
            <w:shd w:val="clear" w:color="auto" w:fill="auto"/>
            <w:vAlign w:val="center"/>
            <w:hideMark/>
          </w:tcPr>
          <w:p w14:paraId="3D71081A" w14:textId="77777777" w:rsidR="0079325E" w:rsidRPr="00E525E2" w:rsidRDefault="0079325E" w:rsidP="0079325E">
            <w:pPr>
              <w:ind w:firstLine="0"/>
              <w:jc w:val="center"/>
              <w:rPr>
                <w:rFonts w:eastAsia="Times New Roman" w:cs="Times New Roman"/>
                <w:color w:val="000000"/>
                <w:sz w:val="20"/>
                <w:szCs w:val="20"/>
                <w:lang w:eastAsia="ru-RU"/>
              </w:rPr>
            </w:pPr>
            <w:r w:rsidRPr="00E525E2">
              <w:rPr>
                <w:rFonts w:eastAsia="Times New Roman" w:cs="Times New Roman"/>
                <w:color w:val="000000"/>
                <w:sz w:val="20"/>
                <w:szCs w:val="20"/>
                <w:lang w:eastAsia="ru-RU"/>
              </w:rPr>
              <w:t> </w:t>
            </w:r>
          </w:p>
        </w:tc>
        <w:tc>
          <w:tcPr>
            <w:tcW w:w="240" w:type="pct"/>
            <w:tcBorders>
              <w:top w:val="nil"/>
              <w:left w:val="nil"/>
              <w:bottom w:val="single" w:sz="8" w:space="0" w:color="auto"/>
              <w:right w:val="single" w:sz="8" w:space="0" w:color="auto"/>
            </w:tcBorders>
            <w:shd w:val="clear" w:color="auto" w:fill="auto"/>
            <w:vAlign w:val="center"/>
            <w:hideMark/>
          </w:tcPr>
          <w:p w14:paraId="34508F88" w14:textId="77777777" w:rsidR="0079325E" w:rsidRPr="00E525E2" w:rsidRDefault="0079325E" w:rsidP="0079325E">
            <w:pPr>
              <w:ind w:firstLine="0"/>
              <w:jc w:val="center"/>
              <w:rPr>
                <w:rFonts w:eastAsia="Times New Roman" w:cs="Times New Roman"/>
                <w:color w:val="000000"/>
                <w:sz w:val="20"/>
                <w:szCs w:val="20"/>
                <w:lang w:eastAsia="ru-RU"/>
              </w:rPr>
            </w:pPr>
            <w:r w:rsidRPr="00E525E2">
              <w:rPr>
                <w:rFonts w:eastAsia="Times New Roman" w:cs="Times New Roman"/>
                <w:color w:val="000000"/>
                <w:sz w:val="20"/>
                <w:szCs w:val="20"/>
                <w:lang w:eastAsia="ru-RU"/>
              </w:rPr>
              <w:t> </w:t>
            </w:r>
          </w:p>
        </w:tc>
        <w:tc>
          <w:tcPr>
            <w:tcW w:w="240" w:type="pct"/>
            <w:tcBorders>
              <w:top w:val="nil"/>
              <w:left w:val="nil"/>
              <w:bottom w:val="single" w:sz="8" w:space="0" w:color="auto"/>
              <w:right w:val="single" w:sz="8" w:space="0" w:color="auto"/>
            </w:tcBorders>
            <w:shd w:val="clear" w:color="auto" w:fill="auto"/>
            <w:vAlign w:val="center"/>
            <w:hideMark/>
          </w:tcPr>
          <w:p w14:paraId="119F3631" w14:textId="77777777" w:rsidR="0079325E" w:rsidRPr="00E525E2" w:rsidRDefault="0079325E" w:rsidP="0079325E">
            <w:pPr>
              <w:ind w:firstLine="0"/>
              <w:jc w:val="center"/>
              <w:rPr>
                <w:rFonts w:eastAsia="Times New Roman" w:cs="Times New Roman"/>
                <w:color w:val="000000"/>
                <w:sz w:val="20"/>
                <w:szCs w:val="20"/>
                <w:lang w:eastAsia="ru-RU"/>
              </w:rPr>
            </w:pPr>
            <w:r w:rsidRPr="00E525E2">
              <w:rPr>
                <w:rFonts w:eastAsia="Times New Roman" w:cs="Times New Roman"/>
                <w:color w:val="000000"/>
                <w:sz w:val="20"/>
                <w:szCs w:val="20"/>
                <w:lang w:eastAsia="ru-RU"/>
              </w:rPr>
              <w:t> </w:t>
            </w:r>
          </w:p>
        </w:tc>
        <w:tc>
          <w:tcPr>
            <w:tcW w:w="240" w:type="pct"/>
            <w:tcBorders>
              <w:top w:val="nil"/>
              <w:left w:val="nil"/>
              <w:bottom w:val="single" w:sz="8" w:space="0" w:color="auto"/>
              <w:right w:val="single" w:sz="8" w:space="0" w:color="auto"/>
            </w:tcBorders>
            <w:shd w:val="clear" w:color="auto" w:fill="auto"/>
            <w:noWrap/>
            <w:vAlign w:val="center"/>
            <w:hideMark/>
          </w:tcPr>
          <w:p w14:paraId="23EEAADA" w14:textId="77777777" w:rsidR="0079325E" w:rsidRPr="00E525E2" w:rsidRDefault="0079325E" w:rsidP="0079325E">
            <w:pPr>
              <w:ind w:firstLine="0"/>
              <w:jc w:val="center"/>
              <w:rPr>
                <w:rFonts w:eastAsia="Times New Roman" w:cs="Times New Roman"/>
                <w:color w:val="000000"/>
                <w:sz w:val="20"/>
                <w:szCs w:val="20"/>
                <w:lang w:eastAsia="ru-RU"/>
              </w:rPr>
            </w:pPr>
            <w:r w:rsidRPr="00E525E2">
              <w:rPr>
                <w:rFonts w:eastAsia="Times New Roman" w:cs="Times New Roman"/>
                <w:color w:val="000000"/>
                <w:sz w:val="20"/>
                <w:szCs w:val="20"/>
                <w:lang w:eastAsia="ru-RU"/>
              </w:rPr>
              <w:t> </w:t>
            </w:r>
          </w:p>
        </w:tc>
      </w:tr>
      <w:tr w:rsidR="0079325E" w:rsidRPr="00E525E2" w14:paraId="0378F986" w14:textId="77777777" w:rsidTr="000D414B">
        <w:trPr>
          <w:trHeight w:val="57"/>
        </w:trPr>
        <w:tc>
          <w:tcPr>
            <w:tcW w:w="218" w:type="pct"/>
            <w:tcBorders>
              <w:top w:val="nil"/>
              <w:left w:val="single" w:sz="8" w:space="0" w:color="auto"/>
              <w:bottom w:val="single" w:sz="8" w:space="0" w:color="auto"/>
              <w:right w:val="single" w:sz="8" w:space="0" w:color="auto"/>
            </w:tcBorders>
            <w:shd w:val="clear" w:color="auto" w:fill="auto"/>
            <w:vAlign w:val="center"/>
            <w:hideMark/>
          </w:tcPr>
          <w:p w14:paraId="79F09052" w14:textId="77777777" w:rsidR="0079325E" w:rsidRPr="00E525E2" w:rsidRDefault="0079325E" w:rsidP="0079325E">
            <w:pPr>
              <w:ind w:firstLine="0"/>
              <w:jc w:val="center"/>
              <w:rPr>
                <w:rFonts w:eastAsia="Times New Roman" w:cs="Times New Roman"/>
                <w:color w:val="000000"/>
                <w:sz w:val="20"/>
                <w:szCs w:val="20"/>
                <w:lang w:eastAsia="ru-RU"/>
              </w:rPr>
            </w:pPr>
            <w:r w:rsidRPr="00E525E2">
              <w:rPr>
                <w:rFonts w:eastAsia="Times New Roman" w:cs="Times New Roman"/>
                <w:color w:val="000000"/>
                <w:sz w:val="20"/>
                <w:szCs w:val="20"/>
                <w:lang w:eastAsia="ru-RU"/>
              </w:rPr>
              <w:t>4</w:t>
            </w:r>
          </w:p>
        </w:tc>
        <w:tc>
          <w:tcPr>
            <w:tcW w:w="1355" w:type="pct"/>
            <w:tcBorders>
              <w:top w:val="nil"/>
              <w:left w:val="nil"/>
              <w:bottom w:val="single" w:sz="8" w:space="0" w:color="auto"/>
              <w:right w:val="single" w:sz="8" w:space="0" w:color="auto"/>
            </w:tcBorders>
            <w:shd w:val="clear" w:color="auto" w:fill="auto"/>
            <w:vAlign w:val="center"/>
            <w:hideMark/>
          </w:tcPr>
          <w:p w14:paraId="1CDD963F" w14:textId="77777777" w:rsidR="0079325E" w:rsidRPr="00E525E2" w:rsidRDefault="0079325E" w:rsidP="0079325E">
            <w:pPr>
              <w:ind w:firstLine="0"/>
              <w:jc w:val="left"/>
              <w:rPr>
                <w:rFonts w:eastAsia="Times New Roman" w:cs="Times New Roman"/>
                <w:color w:val="000000"/>
                <w:sz w:val="20"/>
                <w:szCs w:val="20"/>
                <w:lang w:eastAsia="ru-RU"/>
              </w:rPr>
            </w:pPr>
            <w:r w:rsidRPr="00E525E2">
              <w:rPr>
                <w:rFonts w:eastAsia="Times New Roman" w:cs="Times New Roman"/>
                <w:color w:val="000000"/>
                <w:sz w:val="20"/>
                <w:szCs w:val="20"/>
                <w:lang w:eastAsia="ru-RU"/>
              </w:rPr>
              <w:t>Реконструкция водоочистных сооружений в г.п. Кузьмоловский с увеличением производительности до 10 000 м</w:t>
            </w:r>
            <w:r w:rsidRPr="00E73F36">
              <w:rPr>
                <w:rFonts w:eastAsia="Times New Roman" w:cs="Times New Roman"/>
                <w:color w:val="000000"/>
                <w:sz w:val="20"/>
                <w:szCs w:val="20"/>
                <w:vertAlign w:val="superscript"/>
                <w:lang w:eastAsia="ru-RU"/>
              </w:rPr>
              <w:t>3</w:t>
            </w:r>
            <w:r w:rsidRPr="00E525E2">
              <w:rPr>
                <w:rFonts w:eastAsia="Times New Roman" w:cs="Times New Roman"/>
                <w:color w:val="000000"/>
                <w:sz w:val="20"/>
                <w:szCs w:val="20"/>
                <w:lang w:eastAsia="ru-RU"/>
              </w:rPr>
              <w:t>/сутки</w:t>
            </w:r>
          </w:p>
        </w:tc>
        <w:tc>
          <w:tcPr>
            <w:tcW w:w="791" w:type="pct"/>
            <w:tcBorders>
              <w:top w:val="nil"/>
              <w:left w:val="nil"/>
              <w:bottom w:val="single" w:sz="8" w:space="0" w:color="auto"/>
              <w:right w:val="single" w:sz="8" w:space="0" w:color="auto"/>
            </w:tcBorders>
            <w:shd w:val="clear" w:color="auto" w:fill="auto"/>
            <w:vAlign w:val="center"/>
            <w:hideMark/>
          </w:tcPr>
          <w:p w14:paraId="7BD9BD7C" w14:textId="77777777" w:rsidR="0079325E" w:rsidRPr="00E525E2" w:rsidRDefault="0079325E" w:rsidP="0079325E">
            <w:pPr>
              <w:ind w:firstLine="0"/>
              <w:jc w:val="center"/>
              <w:rPr>
                <w:rFonts w:eastAsia="Times New Roman" w:cs="Times New Roman"/>
                <w:color w:val="000000"/>
                <w:sz w:val="20"/>
                <w:szCs w:val="20"/>
                <w:lang w:eastAsia="ru-RU"/>
              </w:rPr>
            </w:pPr>
            <w:r w:rsidRPr="00E525E2">
              <w:rPr>
                <w:rFonts w:eastAsia="Times New Roman" w:cs="Times New Roman"/>
                <w:color w:val="000000"/>
                <w:sz w:val="20"/>
                <w:szCs w:val="20"/>
                <w:lang w:eastAsia="ru-RU"/>
              </w:rPr>
              <w:t>342000</w:t>
            </w:r>
          </w:p>
        </w:tc>
        <w:tc>
          <w:tcPr>
            <w:tcW w:w="240" w:type="pct"/>
            <w:tcBorders>
              <w:top w:val="nil"/>
              <w:left w:val="nil"/>
              <w:bottom w:val="single" w:sz="8" w:space="0" w:color="auto"/>
              <w:right w:val="single" w:sz="8" w:space="0" w:color="auto"/>
            </w:tcBorders>
            <w:shd w:val="clear" w:color="auto" w:fill="auto"/>
            <w:vAlign w:val="center"/>
            <w:hideMark/>
          </w:tcPr>
          <w:p w14:paraId="6B472CA4" w14:textId="77777777" w:rsidR="0079325E" w:rsidRPr="00E525E2" w:rsidRDefault="0079325E" w:rsidP="0079325E">
            <w:pPr>
              <w:ind w:firstLine="0"/>
              <w:jc w:val="center"/>
              <w:rPr>
                <w:rFonts w:eastAsia="Times New Roman" w:cs="Times New Roman"/>
                <w:color w:val="000000"/>
                <w:sz w:val="20"/>
                <w:szCs w:val="20"/>
                <w:lang w:eastAsia="ru-RU"/>
              </w:rPr>
            </w:pPr>
            <w:r w:rsidRPr="00E525E2">
              <w:rPr>
                <w:rFonts w:eastAsia="Times New Roman" w:cs="Times New Roman"/>
                <w:color w:val="000000"/>
                <w:sz w:val="20"/>
                <w:szCs w:val="20"/>
                <w:lang w:eastAsia="ru-RU"/>
              </w:rPr>
              <w:t>109381</w:t>
            </w:r>
          </w:p>
        </w:tc>
        <w:tc>
          <w:tcPr>
            <w:tcW w:w="240" w:type="pct"/>
            <w:tcBorders>
              <w:top w:val="nil"/>
              <w:left w:val="nil"/>
              <w:bottom w:val="single" w:sz="8" w:space="0" w:color="auto"/>
              <w:right w:val="single" w:sz="8" w:space="0" w:color="auto"/>
            </w:tcBorders>
            <w:shd w:val="clear" w:color="auto" w:fill="auto"/>
            <w:vAlign w:val="center"/>
            <w:hideMark/>
          </w:tcPr>
          <w:p w14:paraId="24886D51" w14:textId="77777777" w:rsidR="0079325E" w:rsidRPr="00E525E2" w:rsidRDefault="0079325E" w:rsidP="0079325E">
            <w:pPr>
              <w:ind w:firstLine="0"/>
              <w:jc w:val="center"/>
              <w:rPr>
                <w:rFonts w:eastAsia="Times New Roman" w:cs="Times New Roman"/>
                <w:color w:val="000000"/>
                <w:sz w:val="20"/>
                <w:szCs w:val="20"/>
                <w:lang w:eastAsia="ru-RU"/>
              </w:rPr>
            </w:pPr>
            <w:r w:rsidRPr="00E525E2">
              <w:rPr>
                <w:rFonts w:eastAsia="Times New Roman" w:cs="Times New Roman"/>
                <w:color w:val="000000"/>
                <w:sz w:val="20"/>
                <w:szCs w:val="20"/>
                <w:lang w:eastAsia="ru-RU"/>
              </w:rPr>
              <w:t>54204</w:t>
            </w:r>
          </w:p>
        </w:tc>
        <w:tc>
          <w:tcPr>
            <w:tcW w:w="240" w:type="pct"/>
            <w:tcBorders>
              <w:top w:val="nil"/>
              <w:left w:val="nil"/>
              <w:bottom w:val="single" w:sz="8" w:space="0" w:color="auto"/>
              <w:right w:val="single" w:sz="8" w:space="0" w:color="auto"/>
            </w:tcBorders>
            <w:shd w:val="clear" w:color="auto" w:fill="auto"/>
            <w:vAlign w:val="center"/>
            <w:hideMark/>
          </w:tcPr>
          <w:p w14:paraId="20D678E5" w14:textId="77777777" w:rsidR="0079325E" w:rsidRPr="00E525E2" w:rsidRDefault="0079325E" w:rsidP="0079325E">
            <w:pPr>
              <w:ind w:firstLine="0"/>
              <w:jc w:val="center"/>
              <w:rPr>
                <w:rFonts w:eastAsia="Times New Roman" w:cs="Times New Roman"/>
                <w:color w:val="000000"/>
                <w:sz w:val="20"/>
                <w:szCs w:val="20"/>
                <w:lang w:eastAsia="ru-RU"/>
              </w:rPr>
            </w:pPr>
            <w:r w:rsidRPr="00E525E2">
              <w:rPr>
                <w:rFonts w:eastAsia="Times New Roman" w:cs="Times New Roman"/>
                <w:color w:val="000000"/>
                <w:sz w:val="20"/>
                <w:szCs w:val="20"/>
                <w:lang w:eastAsia="ru-RU"/>
              </w:rPr>
              <w:t>178415</w:t>
            </w:r>
          </w:p>
        </w:tc>
        <w:tc>
          <w:tcPr>
            <w:tcW w:w="240" w:type="pct"/>
            <w:tcBorders>
              <w:top w:val="nil"/>
              <w:left w:val="nil"/>
              <w:bottom w:val="single" w:sz="8" w:space="0" w:color="auto"/>
              <w:right w:val="single" w:sz="8" w:space="0" w:color="auto"/>
            </w:tcBorders>
            <w:shd w:val="clear" w:color="auto" w:fill="auto"/>
            <w:vAlign w:val="center"/>
            <w:hideMark/>
          </w:tcPr>
          <w:p w14:paraId="5EE8B312" w14:textId="77777777" w:rsidR="0079325E" w:rsidRPr="00E525E2" w:rsidRDefault="0079325E" w:rsidP="0079325E">
            <w:pPr>
              <w:ind w:firstLine="0"/>
              <w:jc w:val="center"/>
              <w:rPr>
                <w:rFonts w:eastAsia="Times New Roman" w:cs="Times New Roman"/>
                <w:color w:val="000000"/>
                <w:sz w:val="20"/>
                <w:szCs w:val="20"/>
                <w:lang w:eastAsia="ru-RU"/>
              </w:rPr>
            </w:pPr>
            <w:r w:rsidRPr="00E525E2">
              <w:rPr>
                <w:rFonts w:eastAsia="Times New Roman" w:cs="Times New Roman"/>
                <w:color w:val="000000"/>
                <w:sz w:val="20"/>
                <w:szCs w:val="20"/>
                <w:lang w:eastAsia="ru-RU"/>
              </w:rPr>
              <w:t> </w:t>
            </w:r>
          </w:p>
        </w:tc>
        <w:tc>
          <w:tcPr>
            <w:tcW w:w="240" w:type="pct"/>
            <w:tcBorders>
              <w:top w:val="nil"/>
              <w:left w:val="nil"/>
              <w:bottom w:val="single" w:sz="8" w:space="0" w:color="auto"/>
              <w:right w:val="single" w:sz="8" w:space="0" w:color="auto"/>
            </w:tcBorders>
            <w:shd w:val="clear" w:color="auto" w:fill="auto"/>
            <w:vAlign w:val="center"/>
            <w:hideMark/>
          </w:tcPr>
          <w:p w14:paraId="202A9720" w14:textId="77777777" w:rsidR="0079325E" w:rsidRPr="00E525E2" w:rsidRDefault="0079325E" w:rsidP="0079325E">
            <w:pPr>
              <w:ind w:firstLine="0"/>
              <w:jc w:val="center"/>
              <w:rPr>
                <w:rFonts w:eastAsia="Times New Roman" w:cs="Times New Roman"/>
                <w:color w:val="000000"/>
                <w:sz w:val="20"/>
                <w:szCs w:val="20"/>
                <w:lang w:eastAsia="ru-RU"/>
              </w:rPr>
            </w:pPr>
            <w:r w:rsidRPr="00E525E2">
              <w:rPr>
                <w:rFonts w:eastAsia="Times New Roman" w:cs="Times New Roman"/>
                <w:color w:val="000000"/>
                <w:sz w:val="20"/>
                <w:szCs w:val="20"/>
                <w:lang w:eastAsia="ru-RU"/>
              </w:rPr>
              <w:t> </w:t>
            </w:r>
          </w:p>
        </w:tc>
        <w:tc>
          <w:tcPr>
            <w:tcW w:w="240" w:type="pct"/>
            <w:tcBorders>
              <w:top w:val="nil"/>
              <w:left w:val="nil"/>
              <w:bottom w:val="single" w:sz="8" w:space="0" w:color="auto"/>
              <w:right w:val="single" w:sz="8" w:space="0" w:color="auto"/>
            </w:tcBorders>
            <w:shd w:val="clear" w:color="auto" w:fill="auto"/>
            <w:vAlign w:val="center"/>
            <w:hideMark/>
          </w:tcPr>
          <w:p w14:paraId="1CF47B72" w14:textId="77777777" w:rsidR="0079325E" w:rsidRPr="00E525E2" w:rsidRDefault="0079325E" w:rsidP="0079325E">
            <w:pPr>
              <w:ind w:firstLine="0"/>
              <w:jc w:val="center"/>
              <w:rPr>
                <w:rFonts w:eastAsia="Times New Roman" w:cs="Times New Roman"/>
                <w:color w:val="000000"/>
                <w:sz w:val="20"/>
                <w:szCs w:val="20"/>
                <w:lang w:eastAsia="ru-RU"/>
              </w:rPr>
            </w:pPr>
            <w:r w:rsidRPr="00E525E2">
              <w:rPr>
                <w:rFonts w:eastAsia="Times New Roman" w:cs="Times New Roman"/>
                <w:color w:val="000000"/>
                <w:sz w:val="20"/>
                <w:szCs w:val="20"/>
                <w:lang w:eastAsia="ru-RU"/>
              </w:rPr>
              <w:t> </w:t>
            </w:r>
          </w:p>
        </w:tc>
        <w:tc>
          <w:tcPr>
            <w:tcW w:w="240" w:type="pct"/>
            <w:tcBorders>
              <w:top w:val="nil"/>
              <w:left w:val="nil"/>
              <w:bottom w:val="single" w:sz="8" w:space="0" w:color="auto"/>
              <w:right w:val="single" w:sz="8" w:space="0" w:color="auto"/>
            </w:tcBorders>
            <w:shd w:val="clear" w:color="auto" w:fill="auto"/>
            <w:vAlign w:val="center"/>
            <w:hideMark/>
          </w:tcPr>
          <w:p w14:paraId="6A308F91" w14:textId="77777777" w:rsidR="0079325E" w:rsidRPr="00E525E2" w:rsidRDefault="0079325E" w:rsidP="0079325E">
            <w:pPr>
              <w:ind w:firstLine="0"/>
              <w:jc w:val="center"/>
              <w:rPr>
                <w:rFonts w:eastAsia="Times New Roman" w:cs="Times New Roman"/>
                <w:color w:val="000000"/>
                <w:sz w:val="20"/>
                <w:szCs w:val="20"/>
                <w:lang w:eastAsia="ru-RU"/>
              </w:rPr>
            </w:pPr>
            <w:r w:rsidRPr="00E525E2">
              <w:rPr>
                <w:rFonts w:eastAsia="Times New Roman" w:cs="Times New Roman"/>
                <w:color w:val="000000"/>
                <w:sz w:val="20"/>
                <w:szCs w:val="20"/>
                <w:lang w:eastAsia="ru-RU"/>
              </w:rPr>
              <w:t> </w:t>
            </w:r>
          </w:p>
        </w:tc>
        <w:tc>
          <w:tcPr>
            <w:tcW w:w="240" w:type="pct"/>
            <w:tcBorders>
              <w:top w:val="nil"/>
              <w:left w:val="nil"/>
              <w:bottom w:val="single" w:sz="8" w:space="0" w:color="auto"/>
              <w:right w:val="single" w:sz="8" w:space="0" w:color="auto"/>
            </w:tcBorders>
            <w:shd w:val="clear" w:color="auto" w:fill="auto"/>
            <w:vAlign w:val="center"/>
            <w:hideMark/>
          </w:tcPr>
          <w:p w14:paraId="64008EA2" w14:textId="77777777" w:rsidR="0079325E" w:rsidRPr="00E525E2" w:rsidRDefault="0079325E" w:rsidP="0079325E">
            <w:pPr>
              <w:ind w:firstLine="0"/>
              <w:jc w:val="center"/>
              <w:rPr>
                <w:rFonts w:eastAsia="Times New Roman" w:cs="Times New Roman"/>
                <w:color w:val="000000"/>
                <w:sz w:val="20"/>
                <w:szCs w:val="20"/>
                <w:lang w:eastAsia="ru-RU"/>
              </w:rPr>
            </w:pPr>
            <w:r w:rsidRPr="00E525E2">
              <w:rPr>
                <w:rFonts w:eastAsia="Times New Roman" w:cs="Times New Roman"/>
                <w:color w:val="000000"/>
                <w:sz w:val="20"/>
                <w:szCs w:val="20"/>
                <w:lang w:eastAsia="ru-RU"/>
              </w:rPr>
              <w:t> </w:t>
            </w:r>
          </w:p>
        </w:tc>
        <w:tc>
          <w:tcPr>
            <w:tcW w:w="240" w:type="pct"/>
            <w:tcBorders>
              <w:top w:val="nil"/>
              <w:left w:val="nil"/>
              <w:bottom w:val="single" w:sz="8" w:space="0" w:color="auto"/>
              <w:right w:val="single" w:sz="8" w:space="0" w:color="auto"/>
            </w:tcBorders>
            <w:shd w:val="clear" w:color="auto" w:fill="auto"/>
            <w:vAlign w:val="center"/>
            <w:hideMark/>
          </w:tcPr>
          <w:p w14:paraId="046CB858" w14:textId="77777777" w:rsidR="0079325E" w:rsidRPr="00E525E2" w:rsidRDefault="0079325E" w:rsidP="0079325E">
            <w:pPr>
              <w:ind w:firstLine="0"/>
              <w:jc w:val="center"/>
              <w:rPr>
                <w:rFonts w:eastAsia="Times New Roman" w:cs="Times New Roman"/>
                <w:color w:val="000000"/>
                <w:sz w:val="20"/>
                <w:szCs w:val="20"/>
                <w:lang w:eastAsia="ru-RU"/>
              </w:rPr>
            </w:pPr>
            <w:r w:rsidRPr="00E525E2">
              <w:rPr>
                <w:rFonts w:eastAsia="Times New Roman" w:cs="Times New Roman"/>
                <w:color w:val="000000"/>
                <w:sz w:val="20"/>
                <w:szCs w:val="20"/>
                <w:lang w:eastAsia="ru-RU"/>
              </w:rPr>
              <w:t> </w:t>
            </w:r>
          </w:p>
        </w:tc>
        <w:tc>
          <w:tcPr>
            <w:tcW w:w="240" w:type="pct"/>
            <w:tcBorders>
              <w:top w:val="nil"/>
              <w:left w:val="nil"/>
              <w:bottom w:val="single" w:sz="8" w:space="0" w:color="auto"/>
              <w:right w:val="single" w:sz="8" w:space="0" w:color="auto"/>
            </w:tcBorders>
            <w:shd w:val="clear" w:color="auto" w:fill="auto"/>
            <w:vAlign w:val="center"/>
            <w:hideMark/>
          </w:tcPr>
          <w:p w14:paraId="59E8B320" w14:textId="77777777" w:rsidR="0079325E" w:rsidRPr="00E525E2" w:rsidRDefault="0079325E" w:rsidP="0079325E">
            <w:pPr>
              <w:ind w:firstLine="0"/>
              <w:jc w:val="center"/>
              <w:rPr>
                <w:rFonts w:eastAsia="Times New Roman" w:cs="Times New Roman"/>
                <w:color w:val="000000"/>
                <w:sz w:val="20"/>
                <w:szCs w:val="20"/>
                <w:lang w:eastAsia="ru-RU"/>
              </w:rPr>
            </w:pPr>
            <w:r w:rsidRPr="00E525E2">
              <w:rPr>
                <w:rFonts w:eastAsia="Times New Roman" w:cs="Times New Roman"/>
                <w:color w:val="000000"/>
                <w:sz w:val="20"/>
                <w:szCs w:val="20"/>
                <w:lang w:eastAsia="ru-RU"/>
              </w:rPr>
              <w:t> </w:t>
            </w:r>
          </w:p>
        </w:tc>
        <w:tc>
          <w:tcPr>
            <w:tcW w:w="240" w:type="pct"/>
            <w:tcBorders>
              <w:top w:val="nil"/>
              <w:left w:val="nil"/>
              <w:bottom w:val="single" w:sz="8" w:space="0" w:color="auto"/>
              <w:right w:val="single" w:sz="8" w:space="0" w:color="auto"/>
            </w:tcBorders>
            <w:shd w:val="clear" w:color="auto" w:fill="auto"/>
            <w:noWrap/>
            <w:vAlign w:val="center"/>
            <w:hideMark/>
          </w:tcPr>
          <w:p w14:paraId="4F2CC471" w14:textId="77777777" w:rsidR="0079325E" w:rsidRPr="00E525E2" w:rsidRDefault="0079325E" w:rsidP="0079325E">
            <w:pPr>
              <w:ind w:firstLine="0"/>
              <w:jc w:val="center"/>
              <w:rPr>
                <w:rFonts w:eastAsia="Times New Roman" w:cs="Times New Roman"/>
                <w:color w:val="000000"/>
                <w:sz w:val="20"/>
                <w:szCs w:val="20"/>
                <w:lang w:eastAsia="ru-RU"/>
              </w:rPr>
            </w:pPr>
            <w:r w:rsidRPr="00E525E2">
              <w:rPr>
                <w:rFonts w:eastAsia="Times New Roman" w:cs="Times New Roman"/>
                <w:color w:val="000000"/>
                <w:sz w:val="20"/>
                <w:szCs w:val="20"/>
                <w:lang w:eastAsia="ru-RU"/>
              </w:rPr>
              <w:t>0</w:t>
            </w:r>
          </w:p>
        </w:tc>
      </w:tr>
      <w:tr w:rsidR="0079325E" w:rsidRPr="00E525E2" w14:paraId="3328995B" w14:textId="77777777" w:rsidTr="000D414B">
        <w:trPr>
          <w:trHeight w:val="57"/>
        </w:trPr>
        <w:tc>
          <w:tcPr>
            <w:tcW w:w="218" w:type="pct"/>
            <w:tcBorders>
              <w:top w:val="nil"/>
              <w:left w:val="single" w:sz="8" w:space="0" w:color="auto"/>
              <w:bottom w:val="single" w:sz="8" w:space="0" w:color="auto"/>
              <w:right w:val="single" w:sz="8" w:space="0" w:color="auto"/>
            </w:tcBorders>
            <w:shd w:val="clear" w:color="auto" w:fill="auto"/>
            <w:vAlign w:val="center"/>
            <w:hideMark/>
          </w:tcPr>
          <w:p w14:paraId="67BC968E" w14:textId="33063199" w:rsidR="0079325E" w:rsidRPr="00E525E2" w:rsidRDefault="00E73F36" w:rsidP="0079325E">
            <w:pPr>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5</w:t>
            </w:r>
          </w:p>
        </w:tc>
        <w:tc>
          <w:tcPr>
            <w:tcW w:w="1355" w:type="pct"/>
            <w:tcBorders>
              <w:top w:val="nil"/>
              <w:left w:val="nil"/>
              <w:bottom w:val="single" w:sz="8" w:space="0" w:color="auto"/>
              <w:right w:val="single" w:sz="8" w:space="0" w:color="auto"/>
            </w:tcBorders>
            <w:shd w:val="clear" w:color="auto" w:fill="auto"/>
            <w:vAlign w:val="center"/>
            <w:hideMark/>
          </w:tcPr>
          <w:p w14:paraId="48E8B408" w14:textId="77777777" w:rsidR="0079325E" w:rsidRPr="00E525E2" w:rsidRDefault="0079325E" w:rsidP="0079325E">
            <w:pPr>
              <w:ind w:firstLine="0"/>
              <w:jc w:val="left"/>
              <w:rPr>
                <w:rFonts w:eastAsia="Times New Roman" w:cs="Times New Roman"/>
                <w:color w:val="000000"/>
                <w:sz w:val="20"/>
                <w:szCs w:val="20"/>
                <w:lang w:eastAsia="ru-RU"/>
              </w:rPr>
            </w:pPr>
            <w:r w:rsidRPr="00E525E2">
              <w:rPr>
                <w:rFonts w:eastAsia="Times New Roman" w:cs="Times New Roman"/>
                <w:color w:val="000000"/>
                <w:sz w:val="20"/>
                <w:szCs w:val="20"/>
                <w:lang w:eastAsia="ru-RU"/>
              </w:rPr>
              <w:t>Реконструкция водопроводных насосных станций 2-го и 3-го подъема в связи с высоким процентом износа</w:t>
            </w:r>
          </w:p>
        </w:tc>
        <w:tc>
          <w:tcPr>
            <w:tcW w:w="791" w:type="pct"/>
            <w:tcBorders>
              <w:top w:val="nil"/>
              <w:left w:val="nil"/>
              <w:bottom w:val="single" w:sz="8" w:space="0" w:color="auto"/>
              <w:right w:val="single" w:sz="8" w:space="0" w:color="auto"/>
            </w:tcBorders>
            <w:shd w:val="clear" w:color="auto" w:fill="auto"/>
            <w:vAlign w:val="center"/>
            <w:hideMark/>
          </w:tcPr>
          <w:p w14:paraId="224F66B5" w14:textId="77777777" w:rsidR="0079325E" w:rsidRPr="00E525E2" w:rsidRDefault="0079325E" w:rsidP="0079325E">
            <w:pPr>
              <w:ind w:firstLine="0"/>
              <w:jc w:val="center"/>
              <w:rPr>
                <w:rFonts w:eastAsia="Times New Roman" w:cs="Times New Roman"/>
                <w:color w:val="000000"/>
                <w:sz w:val="20"/>
                <w:szCs w:val="20"/>
                <w:lang w:eastAsia="ru-RU"/>
              </w:rPr>
            </w:pPr>
            <w:r w:rsidRPr="00E525E2">
              <w:rPr>
                <w:rFonts w:eastAsia="Times New Roman" w:cs="Times New Roman"/>
                <w:color w:val="000000"/>
                <w:sz w:val="20"/>
                <w:szCs w:val="20"/>
                <w:lang w:eastAsia="ru-RU"/>
              </w:rPr>
              <w:t>24000</w:t>
            </w:r>
          </w:p>
        </w:tc>
        <w:tc>
          <w:tcPr>
            <w:tcW w:w="240" w:type="pct"/>
            <w:tcBorders>
              <w:top w:val="nil"/>
              <w:left w:val="nil"/>
              <w:bottom w:val="single" w:sz="8" w:space="0" w:color="auto"/>
              <w:right w:val="single" w:sz="8" w:space="0" w:color="auto"/>
            </w:tcBorders>
            <w:shd w:val="clear" w:color="auto" w:fill="auto"/>
            <w:vAlign w:val="center"/>
            <w:hideMark/>
          </w:tcPr>
          <w:p w14:paraId="5B23F263" w14:textId="77777777" w:rsidR="0079325E" w:rsidRPr="00E525E2" w:rsidRDefault="0079325E" w:rsidP="0079325E">
            <w:pPr>
              <w:ind w:firstLine="0"/>
              <w:jc w:val="center"/>
              <w:rPr>
                <w:rFonts w:eastAsia="Times New Roman" w:cs="Times New Roman"/>
                <w:color w:val="000000"/>
                <w:sz w:val="20"/>
                <w:szCs w:val="20"/>
                <w:lang w:eastAsia="ru-RU"/>
              </w:rPr>
            </w:pPr>
            <w:r w:rsidRPr="00E525E2">
              <w:rPr>
                <w:rFonts w:eastAsia="Times New Roman" w:cs="Times New Roman"/>
                <w:color w:val="000000"/>
                <w:sz w:val="20"/>
                <w:szCs w:val="20"/>
                <w:lang w:eastAsia="ru-RU"/>
              </w:rPr>
              <w:t> </w:t>
            </w:r>
          </w:p>
        </w:tc>
        <w:tc>
          <w:tcPr>
            <w:tcW w:w="240" w:type="pct"/>
            <w:tcBorders>
              <w:top w:val="nil"/>
              <w:left w:val="nil"/>
              <w:bottom w:val="single" w:sz="8" w:space="0" w:color="auto"/>
              <w:right w:val="single" w:sz="8" w:space="0" w:color="auto"/>
            </w:tcBorders>
            <w:shd w:val="clear" w:color="auto" w:fill="auto"/>
            <w:vAlign w:val="center"/>
            <w:hideMark/>
          </w:tcPr>
          <w:p w14:paraId="0D16A87E" w14:textId="77777777" w:rsidR="0079325E" w:rsidRPr="00E525E2" w:rsidRDefault="0079325E" w:rsidP="0079325E">
            <w:pPr>
              <w:ind w:firstLine="0"/>
              <w:jc w:val="center"/>
              <w:rPr>
                <w:rFonts w:eastAsia="Times New Roman" w:cs="Times New Roman"/>
                <w:color w:val="000000"/>
                <w:sz w:val="20"/>
                <w:szCs w:val="20"/>
                <w:lang w:eastAsia="ru-RU"/>
              </w:rPr>
            </w:pPr>
            <w:r w:rsidRPr="00E525E2">
              <w:rPr>
                <w:rFonts w:eastAsia="Times New Roman" w:cs="Times New Roman"/>
                <w:color w:val="000000"/>
                <w:sz w:val="20"/>
                <w:szCs w:val="20"/>
                <w:lang w:eastAsia="ru-RU"/>
              </w:rPr>
              <w:t> </w:t>
            </w:r>
          </w:p>
        </w:tc>
        <w:tc>
          <w:tcPr>
            <w:tcW w:w="240" w:type="pct"/>
            <w:tcBorders>
              <w:top w:val="nil"/>
              <w:left w:val="nil"/>
              <w:bottom w:val="single" w:sz="8" w:space="0" w:color="auto"/>
              <w:right w:val="single" w:sz="8" w:space="0" w:color="auto"/>
            </w:tcBorders>
            <w:shd w:val="clear" w:color="auto" w:fill="auto"/>
            <w:vAlign w:val="center"/>
            <w:hideMark/>
          </w:tcPr>
          <w:p w14:paraId="394AAC29" w14:textId="77777777" w:rsidR="0079325E" w:rsidRPr="00E525E2" w:rsidRDefault="0079325E" w:rsidP="0079325E">
            <w:pPr>
              <w:ind w:firstLine="0"/>
              <w:jc w:val="center"/>
              <w:rPr>
                <w:rFonts w:eastAsia="Times New Roman" w:cs="Times New Roman"/>
                <w:color w:val="000000"/>
                <w:sz w:val="20"/>
                <w:szCs w:val="20"/>
                <w:lang w:eastAsia="ru-RU"/>
              </w:rPr>
            </w:pPr>
            <w:r w:rsidRPr="00E525E2">
              <w:rPr>
                <w:rFonts w:eastAsia="Times New Roman" w:cs="Times New Roman"/>
                <w:color w:val="000000"/>
                <w:sz w:val="20"/>
                <w:szCs w:val="20"/>
                <w:lang w:eastAsia="ru-RU"/>
              </w:rPr>
              <w:t>12000</w:t>
            </w:r>
          </w:p>
        </w:tc>
        <w:tc>
          <w:tcPr>
            <w:tcW w:w="240" w:type="pct"/>
            <w:tcBorders>
              <w:top w:val="nil"/>
              <w:left w:val="nil"/>
              <w:bottom w:val="single" w:sz="8" w:space="0" w:color="auto"/>
              <w:right w:val="single" w:sz="8" w:space="0" w:color="auto"/>
            </w:tcBorders>
            <w:shd w:val="clear" w:color="auto" w:fill="auto"/>
            <w:vAlign w:val="center"/>
            <w:hideMark/>
          </w:tcPr>
          <w:p w14:paraId="00BB7831" w14:textId="77777777" w:rsidR="0079325E" w:rsidRPr="00E525E2" w:rsidRDefault="0079325E" w:rsidP="0079325E">
            <w:pPr>
              <w:ind w:firstLine="0"/>
              <w:jc w:val="center"/>
              <w:rPr>
                <w:rFonts w:eastAsia="Times New Roman" w:cs="Times New Roman"/>
                <w:color w:val="000000"/>
                <w:sz w:val="20"/>
                <w:szCs w:val="20"/>
                <w:lang w:eastAsia="ru-RU"/>
              </w:rPr>
            </w:pPr>
            <w:r w:rsidRPr="00E525E2">
              <w:rPr>
                <w:rFonts w:eastAsia="Times New Roman" w:cs="Times New Roman"/>
                <w:color w:val="000000"/>
                <w:sz w:val="20"/>
                <w:szCs w:val="20"/>
                <w:lang w:eastAsia="ru-RU"/>
              </w:rPr>
              <w:t>12000</w:t>
            </w:r>
          </w:p>
        </w:tc>
        <w:tc>
          <w:tcPr>
            <w:tcW w:w="240" w:type="pct"/>
            <w:tcBorders>
              <w:top w:val="nil"/>
              <w:left w:val="nil"/>
              <w:bottom w:val="single" w:sz="8" w:space="0" w:color="auto"/>
              <w:right w:val="single" w:sz="8" w:space="0" w:color="auto"/>
            </w:tcBorders>
            <w:shd w:val="clear" w:color="auto" w:fill="auto"/>
            <w:vAlign w:val="center"/>
            <w:hideMark/>
          </w:tcPr>
          <w:p w14:paraId="32FE945E" w14:textId="77777777" w:rsidR="0079325E" w:rsidRPr="00E525E2" w:rsidRDefault="0079325E" w:rsidP="0079325E">
            <w:pPr>
              <w:ind w:firstLine="0"/>
              <w:jc w:val="center"/>
              <w:rPr>
                <w:rFonts w:eastAsia="Times New Roman" w:cs="Times New Roman"/>
                <w:color w:val="000000"/>
                <w:sz w:val="20"/>
                <w:szCs w:val="20"/>
                <w:lang w:eastAsia="ru-RU"/>
              </w:rPr>
            </w:pPr>
            <w:r w:rsidRPr="00E525E2">
              <w:rPr>
                <w:rFonts w:eastAsia="Times New Roman" w:cs="Times New Roman"/>
                <w:color w:val="000000"/>
                <w:sz w:val="20"/>
                <w:szCs w:val="20"/>
                <w:lang w:eastAsia="ru-RU"/>
              </w:rPr>
              <w:t> </w:t>
            </w:r>
          </w:p>
        </w:tc>
        <w:tc>
          <w:tcPr>
            <w:tcW w:w="240" w:type="pct"/>
            <w:tcBorders>
              <w:top w:val="nil"/>
              <w:left w:val="nil"/>
              <w:bottom w:val="single" w:sz="8" w:space="0" w:color="auto"/>
              <w:right w:val="single" w:sz="8" w:space="0" w:color="auto"/>
            </w:tcBorders>
            <w:shd w:val="clear" w:color="auto" w:fill="auto"/>
            <w:vAlign w:val="center"/>
            <w:hideMark/>
          </w:tcPr>
          <w:p w14:paraId="6B8EA633" w14:textId="77777777" w:rsidR="0079325E" w:rsidRPr="00E525E2" w:rsidRDefault="0079325E" w:rsidP="0079325E">
            <w:pPr>
              <w:ind w:firstLine="0"/>
              <w:jc w:val="center"/>
              <w:rPr>
                <w:rFonts w:eastAsia="Times New Roman" w:cs="Times New Roman"/>
                <w:color w:val="000000"/>
                <w:sz w:val="20"/>
                <w:szCs w:val="20"/>
                <w:lang w:eastAsia="ru-RU"/>
              </w:rPr>
            </w:pPr>
            <w:r w:rsidRPr="00E525E2">
              <w:rPr>
                <w:rFonts w:eastAsia="Times New Roman" w:cs="Times New Roman"/>
                <w:color w:val="000000"/>
                <w:sz w:val="20"/>
                <w:szCs w:val="20"/>
                <w:lang w:eastAsia="ru-RU"/>
              </w:rPr>
              <w:t> </w:t>
            </w:r>
          </w:p>
        </w:tc>
        <w:tc>
          <w:tcPr>
            <w:tcW w:w="240" w:type="pct"/>
            <w:tcBorders>
              <w:top w:val="nil"/>
              <w:left w:val="nil"/>
              <w:bottom w:val="single" w:sz="8" w:space="0" w:color="auto"/>
              <w:right w:val="single" w:sz="8" w:space="0" w:color="auto"/>
            </w:tcBorders>
            <w:shd w:val="clear" w:color="auto" w:fill="auto"/>
            <w:vAlign w:val="center"/>
            <w:hideMark/>
          </w:tcPr>
          <w:p w14:paraId="5A8AE5E1" w14:textId="77777777" w:rsidR="0079325E" w:rsidRPr="00E525E2" w:rsidRDefault="0079325E" w:rsidP="0079325E">
            <w:pPr>
              <w:ind w:firstLine="0"/>
              <w:jc w:val="center"/>
              <w:rPr>
                <w:rFonts w:eastAsia="Times New Roman" w:cs="Times New Roman"/>
                <w:color w:val="000000"/>
                <w:sz w:val="20"/>
                <w:szCs w:val="20"/>
                <w:lang w:eastAsia="ru-RU"/>
              </w:rPr>
            </w:pPr>
            <w:r w:rsidRPr="00E525E2">
              <w:rPr>
                <w:rFonts w:eastAsia="Times New Roman" w:cs="Times New Roman"/>
                <w:color w:val="000000"/>
                <w:sz w:val="20"/>
                <w:szCs w:val="20"/>
                <w:lang w:eastAsia="ru-RU"/>
              </w:rPr>
              <w:t> </w:t>
            </w:r>
          </w:p>
        </w:tc>
        <w:tc>
          <w:tcPr>
            <w:tcW w:w="240" w:type="pct"/>
            <w:tcBorders>
              <w:top w:val="nil"/>
              <w:left w:val="nil"/>
              <w:bottom w:val="single" w:sz="8" w:space="0" w:color="auto"/>
              <w:right w:val="single" w:sz="8" w:space="0" w:color="auto"/>
            </w:tcBorders>
            <w:shd w:val="clear" w:color="auto" w:fill="auto"/>
            <w:vAlign w:val="center"/>
            <w:hideMark/>
          </w:tcPr>
          <w:p w14:paraId="1DA1C7D3" w14:textId="77777777" w:rsidR="0079325E" w:rsidRPr="00E525E2" w:rsidRDefault="0079325E" w:rsidP="0079325E">
            <w:pPr>
              <w:ind w:firstLine="0"/>
              <w:jc w:val="center"/>
              <w:rPr>
                <w:rFonts w:eastAsia="Times New Roman" w:cs="Times New Roman"/>
                <w:color w:val="000000"/>
                <w:sz w:val="20"/>
                <w:szCs w:val="20"/>
                <w:lang w:eastAsia="ru-RU"/>
              </w:rPr>
            </w:pPr>
            <w:r w:rsidRPr="00E525E2">
              <w:rPr>
                <w:rFonts w:eastAsia="Times New Roman" w:cs="Times New Roman"/>
                <w:color w:val="000000"/>
                <w:sz w:val="20"/>
                <w:szCs w:val="20"/>
                <w:lang w:eastAsia="ru-RU"/>
              </w:rPr>
              <w:t> </w:t>
            </w:r>
          </w:p>
        </w:tc>
        <w:tc>
          <w:tcPr>
            <w:tcW w:w="240" w:type="pct"/>
            <w:tcBorders>
              <w:top w:val="nil"/>
              <w:left w:val="nil"/>
              <w:bottom w:val="single" w:sz="8" w:space="0" w:color="auto"/>
              <w:right w:val="single" w:sz="8" w:space="0" w:color="auto"/>
            </w:tcBorders>
            <w:shd w:val="clear" w:color="auto" w:fill="auto"/>
            <w:vAlign w:val="center"/>
            <w:hideMark/>
          </w:tcPr>
          <w:p w14:paraId="627BB062" w14:textId="77777777" w:rsidR="0079325E" w:rsidRPr="00E525E2" w:rsidRDefault="0079325E" w:rsidP="0079325E">
            <w:pPr>
              <w:ind w:firstLine="0"/>
              <w:jc w:val="center"/>
              <w:rPr>
                <w:rFonts w:eastAsia="Times New Roman" w:cs="Times New Roman"/>
                <w:color w:val="000000"/>
                <w:sz w:val="20"/>
                <w:szCs w:val="20"/>
                <w:lang w:eastAsia="ru-RU"/>
              </w:rPr>
            </w:pPr>
            <w:r w:rsidRPr="00E525E2">
              <w:rPr>
                <w:rFonts w:eastAsia="Times New Roman" w:cs="Times New Roman"/>
                <w:color w:val="000000"/>
                <w:sz w:val="20"/>
                <w:szCs w:val="20"/>
                <w:lang w:eastAsia="ru-RU"/>
              </w:rPr>
              <w:t> </w:t>
            </w:r>
          </w:p>
        </w:tc>
        <w:tc>
          <w:tcPr>
            <w:tcW w:w="240" w:type="pct"/>
            <w:tcBorders>
              <w:top w:val="nil"/>
              <w:left w:val="nil"/>
              <w:bottom w:val="single" w:sz="8" w:space="0" w:color="auto"/>
              <w:right w:val="single" w:sz="8" w:space="0" w:color="auto"/>
            </w:tcBorders>
            <w:shd w:val="clear" w:color="auto" w:fill="auto"/>
            <w:vAlign w:val="center"/>
            <w:hideMark/>
          </w:tcPr>
          <w:p w14:paraId="3E2A8B6C" w14:textId="77777777" w:rsidR="0079325E" w:rsidRPr="00E525E2" w:rsidRDefault="0079325E" w:rsidP="0079325E">
            <w:pPr>
              <w:ind w:firstLine="0"/>
              <w:jc w:val="center"/>
              <w:rPr>
                <w:rFonts w:eastAsia="Times New Roman" w:cs="Times New Roman"/>
                <w:color w:val="000000"/>
                <w:sz w:val="20"/>
                <w:szCs w:val="20"/>
                <w:lang w:eastAsia="ru-RU"/>
              </w:rPr>
            </w:pPr>
            <w:r w:rsidRPr="00E525E2">
              <w:rPr>
                <w:rFonts w:eastAsia="Times New Roman" w:cs="Times New Roman"/>
                <w:color w:val="000000"/>
                <w:sz w:val="20"/>
                <w:szCs w:val="20"/>
                <w:lang w:eastAsia="ru-RU"/>
              </w:rPr>
              <w:t> </w:t>
            </w:r>
          </w:p>
        </w:tc>
        <w:tc>
          <w:tcPr>
            <w:tcW w:w="240" w:type="pct"/>
            <w:tcBorders>
              <w:top w:val="nil"/>
              <w:left w:val="nil"/>
              <w:bottom w:val="single" w:sz="8" w:space="0" w:color="auto"/>
              <w:right w:val="single" w:sz="8" w:space="0" w:color="auto"/>
            </w:tcBorders>
            <w:shd w:val="clear" w:color="auto" w:fill="auto"/>
            <w:noWrap/>
            <w:vAlign w:val="center"/>
            <w:hideMark/>
          </w:tcPr>
          <w:p w14:paraId="013396B0" w14:textId="77777777" w:rsidR="0079325E" w:rsidRPr="00E525E2" w:rsidRDefault="0079325E" w:rsidP="0079325E">
            <w:pPr>
              <w:ind w:firstLine="0"/>
              <w:jc w:val="center"/>
              <w:rPr>
                <w:rFonts w:eastAsia="Times New Roman" w:cs="Times New Roman"/>
                <w:color w:val="000000"/>
                <w:sz w:val="20"/>
                <w:szCs w:val="20"/>
                <w:lang w:eastAsia="ru-RU"/>
              </w:rPr>
            </w:pPr>
            <w:r w:rsidRPr="00E525E2">
              <w:rPr>
                <w:rFonts w:eastAsia="Times New Roman" w:cs="Times New Roman"/>
                <w:color w:val="000000"/>
                <w:sz w:val="20"/>
                <w:szCs w:val="20"/>
                <w:lang w:eastAsia="ru-RU"/>
              </w:rPr>
              <w:t> </w:t>
            </w:r>
          </w:p>
        </w:tc>
      </w:tr>
      <w:tr w:rsidR="0079325E" w:rsidRPr="00E525E2" w14:paraId="40448B87" w14:textId="77777777" w:rsidTr="000D414B">
        <w:trPr>
          <w:trHeight w:val="57"/>
        </w:trPr>
        <w:tc>
          <w:tcPr>
            <w:tcW w:w="218" w:type="pct"/>
            <w:tcBorders>
              <w:top w:val="nil"/>
              <w:left w:val="single" w:sz="8" w:space="0" w:color="auto"/>
              <w:bottom w:val="single" w:sz="8" w:space="0" w:color="auto"/>
              <w:right w:val="single" w:sz="8" w:space="0" w:color="auto"/>
            </w:tcBorders>
            <w:shd w:val="clear" w:color="auto" w:fill="auto"/>
            <w:vAlign w:val="center"/>
            <w:hideMark/>
          </w:tcPr>
          <w:p w14:paraId="37901379" w14:textId="4FB79A3F" w:rsidR="0079325E" w:rsidRPr="00E525E2" w:rsidRDefault="00E73F36" w:rsidP="0079325E">
            <w:pPr>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6</w:t>
            </w:r>
          </w:p>
        </w:tc>
        <w:tc>
          <w:tcPr>
            <w:tcW w:w="1355" w:type="pct"/>
            <w:tcBorders>
              <w:top w:val="nil"/>
              <w:left w:val="nil"/>
              <w:bottom w:val="single" w:sz="8" w:space="0" w:color="auto"/>
              <w:right w:val="single" w:sz="8" w:space="0" w:color="auto"/>
            </w:tcBorders>
            <w:shd w:val="clear" w:color="auto" w:fill="auto"/>
            <w:vAlign w:val="center"/>
            <w:hideMark/>
          </w:tcPr>
          <w:p w14:paraId="2D47DF03" w14:textId="77777777" w:rsidR="0079325E" w:rsidRPr="00E525E2" w:rsidRDefault="0079325E" w:rsidP="0079325E">
            <w:pPr>
              <w:ind w:firstLine="0"/>
              <w:jc w:val="left"/>
              <w:rPr>
                <w:rFonts w:eastAsia="Times New Roman" w:cs="Times New Roman"/>
                <w:color w:val="000000"/>
                <w:sz w:val="20"/>
                <w:szCs w:val="20"/>
                <w:lang w:eastAsia="ru-RU"/>
              </w:rPr>
            </w:pPr>
            <w:r w:rsidRPr="00E525E2">
              <w:rPr>
                <w:rFonts w:eastAsia="Times New Roman" w:cs="Times New Roman"/>
                <w:color w:val="000000"/>
                <w:sz w:val="20"/>
                <w:szCs w:val="20"/>
                <w:lang w:eastAsia="ru-RU"/>
              </w:rPr>
              <w:t>Реконструкция изношенных водопроводных сетей</w:t>
            </w:r>
          </w:p>
        </w:tc>
        <w:tc>
          <w:tcPr>
            <w:tcW w:w="791" w:type="pct"/>
            <w:tcBorders>
              <w:top w:val="nil"/>
              <w:left w:val="nil"/>
              <w:bottom w:val="single" w:sz="8" w:space="0" w:color="auto"/>
              <w:right w:val="single" w:sz="8" w:space="0" w:color="auto"/>
            </w:tcBorders>
            <w:shd w:val="clear" w:color="auto" w:fill="auto"/>
            <w:vAlign w:val="center"/>
            <w:hideMark/>
          </w:tcPr>
          <w:p w14:paraId="3943545A" w14:textId="77777777" w:rsidR="0079325E" w:rsidRPr="00E525E2" w:rsidRDefault="0079325E" w:rsidP="0079325E">
            <w:pPr>
              <w:ind w:firstLine="0"/>
              <w:jc w:val="center"/>
              <w:rPr>
                <w:rFonts w:eastAsia="Times New Roman" w:cs="Times New Roman"/>
                <w:color w:val="000000"/>
                <w:sz w:val="20"/>
                <w:szCs w:val="20"/>
                <w:lang w:eastAsia="ru-RU"/>
              </w:rPr>
            </w:pPr>
            <w:r w:rsidRPr="00E525E2">
              <w:rPr>
                <w:rFonts w:eastAsia="Times New Roman" w:cs="Times New Roman"/>
                <w:color w:val="000000"/>
                <w:sz w:val="20"/>
                <w:szCs w:val="20"/>
                <w:lang w:eastAsia="ru-RU"/>
              </w:rPr>
              <w:t>215185</w:t>
            </w:r>
          </w:p>
        </w:tc>
        <w:tc>
          <w:tcPr>
            <w:tcW w:w="240" w:type="pct"/>
            <w:tcBorders>
              <w:top w:val="nil"/>
              <w:left w:val="nil"/>
              <w:bottom w:val="single" w:sz="8" w:space="0" w:color="auto"/>
              <w:right w:val="single" w:sz="8" w:space="0" w:color="auto"/>
            </w:tcBorders>
            <w:shd w:val="clear" w:color="auto" w:fill="auto"/>
            <w:vAlign w:val="center"/>
            <w:hideMark/>
          </w:tcPr>
          <w:p w14:paraId="6707C780" w14:textId="77777777" w:rsidR="0079325E" w:rsidRPr="00E525E2" w:rsidRDefault="0079325E" w:rsidP="0079325E">
            <w:pPr>
              <w:ind w:firstLine="0"/>
              <w:jc w:val="center"/>
              <w:rPr>
                <w:rFonts w:eastAsia="Times New Roman" w:cs="Times New Roman"/>
                <w:color w:val="000000"/>
                <w:sz w:val="20"/>
                <w:szCs w:val="20"/>
                <w:lang w:eastAsia="ru-RU"/>
              </w:rPr>
            </w:pPr>
            <w:r w:rsidRPr="00E525E2">
              <w:rPr>
                <w:rFonts w:eastAsia="Times New Roman" w:cs="Times New Roman"/>
                <w:color w:val="000000"/>
                <w:sz w:val="20"/>
                <w:szCs w:val="20"/>
                <w:lang w:eastAsia="ru-RU"/>
              </w:rPr>
              <w:t> </w:t>
            </w:r>
          </w:p>
        </w:tc>
        <w:tc>
          <w:tcPr>
            <w:tcW w:w="240" w:type="pct"/>
            <w:tcBorders>
              <w:top w:val="nil"/>
              <w:left w:val="nil"/>
              <w:bottom w:val="single" w:sz="8" w:space="0" w:color="auto"/>
              <w:right w:val="single" w:sz="8" w:space="0" w:color="auto"/>
            </w:tcBorders>
            <w:shd w:val="clear" w:color="auto" w:fill="auto"/>
            <w:vAlign w:val="center"/>
            <w:hideMark/>
          </w:tcPr>
          <w:p w14:paraId="307D6C4B" w14:textId="77777777" w:rsidR="0079325E" w:rsidRPr="00E525E2" w:rsidRDefault="0079325E" w:rsidP="0079325E">
            <w:pPr>
              <w:ind w:firstLine="0"/>
              <w:jc w:val="center"/>
              <w:rPr>
                <w:rFonts w:eastAsia="Times New Roman" w:cs="Times New Roman"/>
                <w:color w:val="000000"/>
                <w:sz w:val="20"/>
                <w:szCs w:val="20"/>
                <w:lang w:eastAsia="ru-RU"/>
              </w:rPr>
            </w:pPr>
            <w:r w:rsidRPr="00E525E2">
              <w:rPr>
                <w:rFonts w:eastAsia="Times New Roman" w:cs="Times New Roman"/>
                <w:color w:val="000000"/>
                <w:sz w:val="20"/>
                <w:szCs w:val="20"/>
                <w:lang w:eastAsia="ru-RU"/>
              </w:rPr>
              <w:t> </w:t>
            </w:r>
          </w:p>
        </w:tc>
        <w:tc>
          <w:tcPr>
            <w:tcW w:w="240" w:type="pct"/>
            <w:tcBorders>
              <w:top w:val="nil"/>
              <w:left w:val="nil"/>
              <w:bottom w:val="single" w:sz="8" w:space="0" w:color="auto"/>
              <w:right w:val="single" w:sz="8" w:space="0" w:color="auto"/>
            </w:tcBorders>
            <w:shd w:val="clear" w:color="auto" w:fill="auto"/>
            <w:vAlign w:val="center"/>
            <w:hideMark/>
          </w:tcPr>
          <w:p w14:paraId="56B03736" w14:textId="77777777" w:rsidR="0079325E" w:rsidRPr="00E525E2" w:rsidRDefault="0079325E" w:rsidP="0079325E">
            <w:pPr>
              <w:ind w:firstLine="0"/>
              <w:jc w:val="center"/>
              <w:rPr>
                <w:rFonts w:eastAsia="Times New Roman" w:cs="Times New Roman"/>
                <w:color w:val="000000"/>
                <w:sz w:val="20"/>
                <w:szCs w:val="20"/>
                <w:lang w:eastAsia="ru-RU"/>
              </w:rPr>
            </w:pPr>
            <w:r w:rsidRPr="00E525E2">
              <w:rPr>
                <w:rFonts w:eastAsia="Times New Roman" w:cs="Times New Roman"/>
                <w:color w:val="000000"/>
                <w:sz w:val="20"/>
                <w:szCs w:val="20"/>
                <w:lang w:eastAsia="ru-RU"/>
              </w:rPr>
              <w:t>23909,4</w:t>
            </w:r>
          </w:p>
        </w:tc>
        <w:tc>
          <w:tcPr>
            <w:tcW w:w="240" w:type="pct"/>
            <w:tcBorders>
              <w:top w:val="nil"/>
              <w:left w:val="nil"/>
              <w:bottom w:val="single" w:sz="8" w:space="0" w:color="auto"/>
              <w:right w:val="single" w:sz="8" w:space="0" w:color="auto"/>
            </w:tcBorders>
            <w:shd w:val="clear" w:color="auto" w:fill="auto"/>
            <w:vAlign w:val="center"/>
            <w:hideMark/>
          </w:tcPr>
          <w:p w14:paraId="4142F4C6" w14:textId="77777777" w:rsidR="0079325E" w:rsidRPr="00E525E2" w:rsidRDefault="0079325E" w:rsidP="0079325E">
            <w:pPr>
              <w:ind w:firstLine="0"/>
              <w:jc w:val="center"/>
              <w:rPr>
                <w:rFonts w:eastAsia="Times New Roman" w:cs="Times New Roman"/>
                <w:color w:val="000000"/>
                <w:sz w:val="20"/>
                <w:szCs w:val="20"/>
                <w:lang w:eastAsia="ru-RU"/>
              </w:rPr>
            </w:pPr>
            <w:r w:rsidRPr="00E525E2">
              <w:rPr>
                <w:rFonts w:eastAsia="Times New Roman" w:cs="Times New Roman"/>
                <w:color w:val="000000"/>
                <w:sz w:val="20"/>
                <w:szCs w:val="20"/>
                <w:lang w:eastAsia="ru-RU"/>
              </w:rPr>
              <w:t>23909,4</w:t>
            </w:r>
          </w:p>
        </w:tc>
        <w:tc>
          <w:tcPr>
            <w:tcW w:w="240" w:type="pct"/>
            <w:tcBorders>
              <w:top w:val="nil"/>
              <w:left w:val="nil"/>
              <w:bottom w:val="single" w:sz="8" w:space="0" w:color="auto"/>
              <w:right w:val="single" w:sz="8" w:space="0" w:color="auto"/>
            </w:tcBorders>
            <w:shd w:val="clear" w:color="auto" w:fill="auto"/>
            <w:vAlign w:val="center"/>
            <w:hideMark/>
          </w:tcPr>
          <w:p w14:paraId="40B527D2" w14:textId="77777777" w:rsidR="0079325E" w:rsidRPr="00E525E2" w:rsidRDefault="0079325E" w:rsidP="0079325E">
            <w:pPr>
              <w:ind w:firstLine="0"/>
              <w:jc w:val="center"/>
              <w:rPr>
                <w:rFonts w:eastAsia="Times New Roman" w:cs="Times New Roman"/>
                <w:color w:val="000000"/>
                <w:sz w:val="20"/>
                <w:szCs w:val="20"/>
                <w:lang w:eastAsia="ru-RU"/>
              </w:rPr>
            </w:pPr>
            <w:r w:rsidRPr="00E525E2">
              <w:rPr>
                <w:rFonts w:eastAsia="Times New Roman" w:cs="Times New Roman"/>
                <w:color w:val="000000"/>
                <w:sz w:val="20"/>
                <w:szCs w:val="20"/>
                <w:lang w:eastAsia="ru-RU"/>
              </w:rPr>
              <w:t>23909,4</w:t>
            </w:r>
          </w:p>
        </w:tc>
        <w:tc>
          <w:tcPr>
            <w:tcW w:w="240" w:type="pct"/>
            <w:tcBorders>
              <w:top w:val="nil"/>
              <w:left w:val="nil"/>
              <w:bottom w:val="single" w:sz="8" w:space="0" w:color="auto"/>
              <w:right w:val="single" w:sz="8" w:space="0" w:color="auto"/>
            </w:tcBorders>
            <w:shd w:val="clear" w:color="auto" w:fill="auto"/>
            <w:vAlign w:val="center"/>
            <w:hideMark/>
          </w:tcPr>
          <w:p w14:paraId="00C57F9B" w14:textId="77777777" w:rsidR="0079325E" w:rsidRPr="00E525E2" w:rsidRDefault="0079325E" w:rsidP="0079325E">
            <w:pPr>
              <w:ind w:firstLine="0"/>
              <w:jc w:val="center"/>
              <w:rPr>
                <w:rFonts w:eastAsia="Times New Roman" w:cs="Times New Roman"/>
                <w:color w:val="000000"/>
                <w:sz w:val="20"/>
                <w:szCs w:val="20"/>
                <w:lang w:eastAsia="ru-RU"/>
              </w:rPr>
            </w:pPr>
            <w:r w:rsidRPr="00E525E2">
              <w:rPr>
                <w:rFonts w:eastAsia="Times New Roman" w:cs="Times New Roman"/>
                <w:color w:val="000000"/>
                <w:sz w:val="20"/>
                <w:szCs w:val="20"/>
                <w:lang w:eastAsia="ru-RU"/>
              </w:rPr>
              <w:t>23909,4</w:t>
            </w:r>
          </w:p>
        </w:tc>
        <w:tc>
          <w:tcPr>
            <w:tcW w:w="240" w:type="pct"/>
            <w:tcBorders>
              <w:top w:val="nil"/>
              <w:left w:val="nil"/>
              <w:bottom w:val="single" w:sz="8" w:space="0" w:color="auto"/>
              <w:right w:val="single" w:sz="8" w:space="0" w:color="auto"/>
            </w:tcBorders>
            <w:shd w:val="clear" w:color="auto" w:fill="auto"/>
            <w:vAlign w:val="center"/>
            <w:hideMark/>
          </w:tcPr>
          <w:p w14:paraId="33BD0865" w14:textId="77777777" w:rsidR="0079325E" w:rsidRPr="00E525E2" w:rsidRDefault="0079325E" w:rsidP="0079325E">
            <w:pPr>
              <w:ind w:firstLine="0"/>
              <w:jc w:val="center"/>
              <w:rPr>
                <w:rFonts w:eastAsia="Times New Roman" w:cs="Times New Roman"/>
                <w:color w:val="000000"/>
                <w:sz w:val="20"/>
                <w:szCs w:val="20"/>
                <w:lang w:eastAsia="ru-RU"/>
              </w:rPr>
            </w:pPr>
            <w:r w:rsidRPr="00E525E2">
              <w:rPr>
                <w:rFonts w:eastAsia="Times New Roman" w:cs="Times New Roman"/>
                <w:color w:val="000000"/>
                <w:sz w:val="20"/>
                <w:szCs w:val="20"/>
                <w:lang w:eastAsia="ru-RU"/>
              </w:rPr>
              <w:t>23909,4</w:t>
            </w:r>
          </w:p>
        </w:tc>
        <w:tc>
          <w:tcPr>
            <w:tcW w:w="240" w:type="pct"/>
            <w:tcBorders>
              <w:top w:val="nil"/>
              <w:left w:val="nil"/>
              <w:bottom w:val="single" w:sz="8" w:space="0" w:color="auto"/>
              <w:right w:val="single" w:sz="8" w:space="0" w:color="auto"/>
            </w:tcBorders>
            <w:shd w:val="clear" w:color="auto" w:fill="auto"/>
            <w:vAlign w:val="center"/>
            <w:hideMark/>
          </w:tcPr>
          <w:p w14:paraId="75F7CF2D" w14:textId="77777777" w:rsidR="0079325E" w:rsidRPr="00E525E2" w:rsidRDefault="0079325E" w:rsidP="0079325E">
            <w:pPr>
              <w:ind w:firstLine="0"/>
              <w:jc w:val="center"/>
              <w:rPr>
                <w:rFonts w:eastAsia="Times New Roman" w:cs="Times New Roman"/>
                <w:color w:val="000000"/>
                <w:sz w:val="20"/>
                <w:szCs w:val="20"/>
                <w:lang w:eastAsia="ru-RU"/>
              </w:rPr>
            </w:pPr>
            <w:r w:rsidRPr="00E525E2">
              <w:rPr>
                <w:rFonts w:eastAsia="Times New Roman" w:cs="Times New Roman"/>
                <w:color w:val="000000"/>
                <w:sz w:val="20"/>
                <w:szCs w:val="20"/>
                <w:lang w:eastAsia="ru-RU"/>
              </w:rPr>
              <w:t>23909,4</w:t>
            </w:r>
          </w:p>
        </w:tc>
        <w:tc>
          <w:tcPr>
            <w:tcW w:w="240" w:type="pct"/>
            <w:tcBorders>
              <w:top w:val="nil"/>
              <w:left w:val="nil"/>
              <w:bottom w:val="single" w:sz="8" w:space="0" w:color="auto"/>
              <w:right w:val="single" w:sz="8" w:space="0" w:color="auto"/>
            </w:tcBorders>
            <w:shd w:val="clear" w:color="auto" w:fill="auto"/>
            <w:vAlign w:val="center"/>
            <w:hideMark/>
          </w:tcPr>
          <w:p w14:paraId="3ED3D770" w14:textId="77777777" w:rsidR="0079325E" w:rsidRPr="00E525E2" w:rsidRDefault="0079325E" w:rsidP="0079325E">
            <w:pPr>
              <w:ind w:firstLine="0"/>
              <w:jc w:val="center"/>
              <w:rPr>
                <w:rFonts w:eastAsia="Times New Roman" w:cs="Times New Roman"/>
                <w:color w:val="000000"/>
                <w:sz w:val="20"/>
                <w:szCs w:val="20"/>
                <w:lang w:eastAsia="ru-RU"/>
              </w:rPr>
            </w:pPr>
            <w:r w:rsidRPr="00E525E2">
              <w:rPr>
                <w:rFonts w:eastAsia="Times New Roman" w:cs="Times New Roman"/>
                <w:color w:val="000000"/>
                <w:sz w:val="20"/>
                <w:szCs w:val="20"/>
                <w:lang w:eastAsia="ru-RU"/>
              </w:rPr>
              <w:t>23909,4</w:t>
            </w:r>
          </w:p>
        </w:tc>
        <w:tc>
          <w:tcPr>
            <w:tcW w:w="240" w:type="pct"/>
            <w:tcBorders>
              <w:top w:val="nil"/>
              <w:left w:val="nil"/>
              <w:bottom w:val="single" w:sz="8" w:space="0" w:color="auto"/>
              <w:right w:val="single" w:sz="8" w:space="0" w:color="auto"/>
            </w:tcBorders>
            <w:shd w:val="clear" w:color="auto" w:fill="auto"/>
            <w:vAlign w:val="center"/>
            <w:hideMark/>
          </w:tcPr>
          <w:p w14:paraId="5FFCBD13" w14:textId="77777777" w:rsidR="0079325E" w:rsidRPr="00E525E2" w:rsidRDefault="0079325E" w:rsidP="0079325E">
            <w:pPr>
              <w:ind w:firstLine="0"/>
              <w:jc w:val="center"/>
              <w:rPr>
                <w:rFonts w:eastAsia="Times New Roman" w:cs="Times New Roman"/>
                <w:color w:val="000000"/>
                <w:sz w:val="20"/>
                <w:szCs w:val="20"/>
                <w:lang w:eastAsia="ru-RU"/>
              </w:rPr>
            </w:pPr>
            <w:r w:rsidRPr="00E525E2">
              <w:rPr>
                <w:rFonts w:eastAsia="Times New Roman" w:cs="Times New Roman"/>
                <w:color w:val="000000"/>
                <w:sz w:val="20"/>
                <w:szCs w:val="20"/>
                <w:lang w:eastAsia="ru-RU"/>
              </w:rPr>
              <w:t>23909,4</w:t>
            </w:r>
          </w:p>
        </w:tc>
        <w:tc>
          <w:tcPr>
            <w:tcW w:w="240" w:type="pct"/>
            <w:tcBorders>
              <w:top w:val="nil"/>
              <w:left w:val="nil"/>
              <w:bottom w:val="single" w:sz="8" w:space="0" w:color="auto"/>
              <w:right w:val="single" w:sz="8" w:space="0" w:color="auto"/>
            </w:tcBorders>
            <w:shd w:val="clear" w:color="auto" w:fill="auto"/>
            <w:vAlign w:val="center"/>
            <w:hideMark/>
          </w:tcPr>
          <w:p w14:paraId="7DEE767D" w14:textId="77777777" w:rsidR="0079325E" w:rsidRPr="00E525E2" w:rsidRDefault="0079325E" w:rsidP="0079325E">
            <w:pPr>
              <w:ind w:firstLine="0"/>
              <w:jc w:val="center"/>
              <w:rPr>
                <w:rFonts w:eastAsia="Times New Roman" w:cs="Times New Roman"/>
                <w:color w:val="000000"/>
                <w:sz w:val="20"/>
                <w:szCs w:val="20"/>
                <w:lang w:eastAsia="ru-RU"/>
              </w:rPr>
            </w:pPr>
            <w:r w:rsidRPr="00E525E2">
              <w:rPr>
                <w:rFonts w:eastAsia="Times New Roman" w:cs="Times New Roman"/>
                <w:color w:val="000000"/>
                <w:sz w:val="20"/>
                <w:szCs w:val="20"/>
                <w:lang w:eastAsia="ru-RU"/>
              </w:rPr>
              <w:t>23909,4</w:t>
            </w:r>
          </w:p>
        </w:tc>
      </w:tr>
      <w:tr w:rsidR="0079325E" w:rsidRPr="00E525E2" w14:paraId="462F807F" w14:textId="77777777" w:rsidTr="000D414B">
        <w:trPr>
          <w:trHeight w:val="57"/>
        </w:trPr>
        <w:tc>
          <w:tcPr>
            <w:tcW w:w="218" w:type="pct"/>
            <w:tcBorders>
              <w:top w:val="nil"/>
              <w:left w:val="single" w:sz="8" w:space="0" w:color="auto"/>
              <w:bottom w:val="single" w:sz="8" w:space="0" w:color="auto"/>
              <w:right w:val="single" w:sz="8" w:space="0" w:color="auto"/>
            </w:tcBorders>
            <w:shd w:val="clear" w:color="auto" w:fill="auto"/>
            <w:vAlign w:val="center"/>
            <w:hideMark/>
          </w:tcPr>
          <w:p w14:paraId="20A98619" w14:textId="6A24D6E0" w:rsidR="0079325E" w:rsidRPr="00E525E2" w:rsidRDefault="00E73F36" w:rsidP="0079325E">
            <w:pPr>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7</w:t>
            </w:r>
          </w:p>
        </w:tc>
        <w:tc>
          <w:tcPr>
            <w:tcW w:w="1355" w:type="pct"/>
            <w:tcBorders>
              <w:top w:val="nil"/>
              <w:left w:val="nil"/>
              <w:bottom w:val="single" w:sz="8" w:space="0" w:color="auto"/>
              <w:right w:val="single" w:sz="8" w:space="0" w:color="auto"/>
            </w:tcBorders>
            <w:shd w:val="clear" w:color="auto" w:fill="auto"/>
            <w:vAlign w:val="center"/>
            <w:hideMark/>
          </w:tcPr>
          <w:p w14:paraId="228A2E92" w14:textId="77777777" w:rsidR="0079325E" w:rsidRPr="00E525E2" w:rsidRDefault="0079325E" w:rsidP="0079325E">
            <w:pPr>
              <w:ind w:firstLine="0"/>
              <w:jc w:val="left"/>
              <w:rPr>
                <w:rFonts w:eastAsia="Times New Roman" w:cs="Times New Roman"/>
                <w:color w:val="000000"/>
                <w:sz w:val="20"/>
                <w:szCs w:val="20"/>
                <w:lang w:eastAsia="ru-RU"/>
              </w:rPr>
            </w:pPr>
            <w:r w:rsidRPr="00E525E2">
              <w:rPr>
                <w:rFonts w:eastAsia="Times New Roman" w:cs="Times New Roman"/>
                <w:color w:val="000000"/>
                <w:sz w:val="20"/>
                <w:szCs w:val="20"/>
                <w:lang w:eastAsia="ru-RU"/>
              </w:rPr>
              <w:t>Строительство водовода к дер. Куялово, магистральных и разводящих водопроводных сетей по деревне</w:t>
            </w:r>
          </w:p>
        </w:tc>
        <w:tc>
          <w:tcPr>
            <w:tcW w:w="791" w:type="pct"/>
            <w:tcBorders>
              <w:top w:val="nil"/>
              <w:left w:val="nil"/>
              <w:bottom w:val="single" w:sz="8" w:space="0" w:color="auto"/>
              <w:right w:val="single" w:sz="8" w:space="0" w:color="auto"/>
            </w:tcBorders>
            <w:shd w:val="clear" w:color="auto" w:fill="auto"/>
            <w:vAlign w:val="center"/>
            <w:hideMark/>
          </w:tcPr>
          <w:p w14:paraId="2A296770" w14:textId="77777777" w:rsidR="0079325E" w:rsidRPr="00E525E2" w:rsidRDefault="0079325E" w:rsidP="0079325E">
            <w:pPr>
              <w:ind w:firstLine="0"/>
              <w:jc w:val="center"/>
              <w:rPr>
                <w:rFonts w:eastAsia="Times New Roman" w:cs="Times New Roman"/>
                <w:color w:val="000000"/>
                <w:sz w:val="20"/>
                <w:szCs w:val="20"/>
                <w:lang w:eastAsia="ru-RU"/>
              </w:rPr>
            </w:pPr>
            <w:r w:rsidRPr="00E525E2">
              <w:rPr>
                <w:rFonts w:eastAsia="Times New Roman" w:cs="Times New Roman"/>
                <w:color w:val="000000"/>
                <w:sz w:val="20"/>
                <w:szCs w:val="20"/>
                <w:lang w:eastAsia="ru-RU"/>
              </w:rPr>
              <w:t>82476,7</w:t>
            </w:r>
          </w:p>
        </w:tc>
        <w:tc>
          <w:tcPr>
            <w:tcW w:w="240" w:type="pct"/>
            <w:tcBorders>
              <w:top w:val="nil"/>
              <w:left w:val="nil"/>
              <w:bottom w:val="single" w:sz="8" w:space="0" w:color="auto"/>
              <w:right w:val="single" w:sz="8" w:space="0" w:color="auto"/>
            </w:tcBorders>
            <w:shd w:val="clear" w:color="auto" w:fill="auto"/>
            <w:vAlign w:val="center"/>
            <w:hideMark/>
          </w:tcPr>
          <w:p w14:paraId="117209B5" w14:textId="77777777" w:rsidR="0079325E" w:rsidRPr="00E525E2" w:rsidRDefault="0079325E" w:rsidP="0079325E">
            <w:pPr>
              <w:ind w:firstLine="0"/>
              <w:jc w:val="center"/>
              <w:rPr>
                <w:rFonts w:eastAsia="Times New Roman" w:cs="Times New Roman"/>
                <w:color w:val="000000"/>
                <w:sz w:val="20"/>
                <w:szCs w:val="20"/>
                <w:lang w:eastAsia="ru-RU"/>
              </w:rPr>
            </w:pPr>
            <w:r w:rsidRPr="00E525E2">
              <w:rPr>
                <w:rFonts w:eastAsia="Times New Roman" w:cs="Times New Roman"/>
                <w:color w:val="000000"/>
                <w:sz w:val="20"/>
                <w:szCs w:val="20"/>
                <w:lang w:eastAsia="ru-RU"/>
              </w:rPr>
              <w:t> </w:t>
            </w:r>
          </w:p>
        </w:tc>
        <w:tc>
          <w:tcPr>
            <w:tcW w:w="240" w:type="pct"/>
            <w:tcBorders>
              <w:top w:val="nil"/>
              <w:left w:val="nil"/>
              <w:bottom w:val="single" w:sz="8" w:space="0" w:color="auto"/>
              <w:right w:val="single" w:sz="8" w:space="0" w:color="auto"/>
            </w:tcBorders>
            <w:shd w:val="clear" w:color="auto" w:fill="auto"/>
            <w:vAlign w:val="center"/>
            <w:hideMark/>
          </w:tcPr>
          <w:p w14:paraId="5EEB2C4F" w14:textId="77777777" w:rsidR="0079325E" w:rsidRPr="00E525E2" w:rsidRDefault="0079325E" w:rsidP="0079325E">
            <w:pPr>
              <w:ind w:firstLine="0"/>
              <w:jc w:val="center"/>
              <w:rPr>
                <w:rFonts w:eastAsia="Times New Roman" w:cs="Times New Roman"/>
                <w:color w:val="000000"/>
                <w:sz w:val="20"/>
                <w:szCs w:val="20"/>
                <w:lang w:eastAsia="ru-RU"/>
              </w:rPr>
            </w:pPr>
            <w:r w:rsidRPr="00E525E2">
              <w:rPr>
                <w:rFonts w:eastAsia="Times New Roman" w:cs="Times New Roman"/>
                <w:color w:val="000000"/>
                <w:sz w:val="20"/>
                <w:szCs w:val="20"/>
                <w:lang w:eastAsia="ru-RU"/>
              </w:rPr>
              <w:t> </w:t>
            </w:r>
          </w:p>
        </w:tc>
        <w:tc>
          <w:tcPr>
            <w:tcW w:w="240" w:type="pct"/>
            <w:tcBorders>
              <w:top w:val="nil"/>
              <w:left w:val="nil"/>
              <w:bottom w:val="single" w:sz="8" w:space="0" w:color="auto"/>
              <w:right w:val="single" w:sz="8" w:space="0" w:color="auto"/>
            </w:tcBorders>
            <w:shd w:val="clear" w:color="auto" w:fill="auto"/>
            <w:vAlign w:val="center"/>
            <w:hideMark/>
          </w:tcPr>
          <w:p w14:paraId="7F0FBE71" w14:textId="77777777" w:rsidR="0079325E" w:rsidRPr="00E525E2" w:rsidRDefault="0079325E" w:rsidP="0079325E">
            <w:pPr>
              <w:ind w:firstLine="0"/>
              <w:jc w:val="center"/>
              <w:rPr>
                <w:rFonts w:eastAsia="Times New Roman" w:cs="Times New Roman"/>
                <w:color w:val="000000"/>
                <w:sz w:val="20"/>
                <w:szCs w:val="20"/>
                <w:lang w:eastAsia="ru-RU"/>
              </w:rPr>
            </w:pPr>
            <w:r w:rsidRPr="00E525E2">
              <w:rPr>
                <w:rFonts w:eastAsia="Times New Roman" w:cs="Times New Roman"/>
                <w:color w:val="000000"/>
                <w:sz w:val="20"/>
                <w:szCs w:val="20"/>
                <w:lang w:eastAsia="ru-RU"/>
              </w:rPr>
              <w:t> </w:t>
            </w:r>
          </w:p>
        </w:tc>
        <w:tc>
          <w:tcPr>
            <w:tcW w:w="240" w:type="pct"/>
            <w:tcBorders>
              <w:top w:val="nil"/>
              <w:left w:val="nil"/>
              <w:bottom w:val="single" w:sz="8" w:space="0" w:color="auto"/>
              <w:right w:val="single" w:sz="8" w:space="0" w:color="auto"/>
            </w:tcBorders>
            <w:shd w:val="clear" w:color="auto" w:fill="auto"/>
            <w:vAlign w:val="center"/>
            <w:hideMark/>
          </w:tcPr>
          <w:p w14:paraId="1A09FCE6" w14:textId="77777777" w:rsidR="0079325E" w:rsidRPr="00E525E2" w:rsidRDefault="0079325E" w:rsidP="0079325E">
            <w:pPr>
              <w:ind w:firstLine="0"/>
              <w:jc w:val="center"/>
              <w:rPr>
                <w:rFonts w:eastAsia="Times New Roman" w:cs="Times New Roman"/>
                <w:color w:val="000000"/>
                <w:sz w:val="20"/>
                <w:szCs w:val="20"/>
                <w:lang w:eastAsia="ru-RU"/>
              </w:rPr>
            </w:pPr>
            <w:r w:rsidRPr="00E525E2">
              <w:rPr>
                <w:rFonts w:eastAsia="Times New Roman" w:cs="Times New Roman"/>
                <w:color w:val="000000"/>
                <w:sz w:val="20"/>
                <w:szCs w:val="20"/>
                <w:lang w:eastAsia="ru-RU"/>
              </w:rPr>
              <w:t>27492,2</w:t>
            </w:r>
          </w:p>
        </w:tc>
        <w:tc>
          <w:tcPr>
            <w:tcW w:w="240" w:type="pct"/>
            <w:tcBorders>
              <w:top w:val="nil"/>
              <w:left w:val="nil"/>
              <w:bottom w:val="single" w:sz="8" w:space="0" w:color="auto"/>
              <w:right w:val="single" w:sz="8" w:space="0" w:color="auto"/>
            </w:tcBorders>
            <w:shd w:val="clear" w:color="auto" w:fill="auto"/>
            <w:vAlign w:val="center"/>
            <w:hideMark/>
          </w:tcPr>
          <w:p w14:paraId="0C37C32C" w14:textId="77777777" w:rsidR="0079325E" w:rsidRPr="00E525E2" w:rsidRDefault="0079325E" w:rsidP="0079325E">
            <w:pPr>
              <w:ind w:firstLine="0"/>
              <w:jc w:val="center"/>
              <w:rPr>
                <w:rFonts w:eastAsia="Times New Roman" w:cs="Times New Roman"/>
                <w:color w:val="000000"/>
                <w:sz w:val="20"/>
                <w:szCs w:val="20"/>
                <w:lang w:eastAsia="ru-RU"/>
              </w:rPr>
            </w:pPr>
            <w:r w:rsidRPr="00E525E2">
              <w:rPr>
                <w:rFonts w:eastAsia="Times New Roman" w:cs="Times New Roman"/>
                <w:color w:val="000000"/>
                <w:sz w:val="20"/>
                <w:szCs w:val="20"/>
                <w:lang w:eastAsia="ru-RU"/>
              </w:rPr>
              <w:t>27492,2</w:t>
            </w:r>
          </w:p>
        </w:tc>
        <w:tc>
          <w:tcPr>
            <w:tcW w:w="240" w:type="pct"/>
            <w:tcBorders>
              <w:top w:val="nil"/>
              <w:left w:val="nil"/>
              <w:bottom w:val="single" w:sz="8" w:space="0" w:color="auto"/>
              <w:right w:val="single" w:sz="8" w:space="0" w:color="auto"/>
            </w:tcBorders>
            <w:shd w:val="clear" w:color="auto" w:fill="auto"/>
            <w:vAlign w:val="center"/>
            <w:hideMark/>
          </w:tcPr>
          <w:p w14:paraId="52472AA0" w14:textId="77777777" w:rsidR="0079325E" w:rsidRPr="00E525E2" w:rsidRDefault="0079325E" w:rsidP="0079325E">
            <w:pPr>
              <w:ind w:firstLine="0"/>
              <w:jc w:val="center"/>
              <w:rPr>
                <w:rFonts w:eastAsia="Times New Roman" w:cs="Times New Roman"/>
                <w:color w:val="000000"/>
                <w:sz w:val="20"/>
                <w:szCs w:val="20"/>
                <w:lang w:eastAsia="ru-RU"/>
              </w:rPr>
            </w:pPr>
            <w:r w:rsidRPr="00E525E2">
              <w:rPr>
                <w:rFonts w:eastAsia="Times New Roman" w:cs="Times New Roman"/>
                <w:color w:val="000000"/>
                <w:sz w:val="20"/>
                <w:szCs w:val="20"/>
                <w:lang w:eastAsia="ru-RU"/>
              </w:rPr>
              <w:t>27492,2</w:t>
            </w:r>
          </w:p>
        </w:tc>
        <w:tc>
          <w:tcPr>
            <w:tcW w:w="240" w:type="pct"/>
            <w:tcBorders>
              <w:top w:val="nil"/>
              <w:left w:val="nil"/>
              <w:bottom w:val="single" w:sz="8" w:space="0" w:color="auto"/>
              <w:right w:val="single" w:sz="8" w:space="0" w:color="auto"/>
            </w:tcBorders>
            <w:shd w:val="clear" w:color="auto" w:fill="auto"/>
            <w:vAlign w:val="center"/>
            <w:hideMark/>
          </w:tcPr>
          <w:p w14:paraId="0F3B2C72" w14:textId="77777777" w:rsidR="0079325E" w:rsidRPr="00E525E2" w:rsidRDefault="0079325E" w:rsidP="0079325E">
            <w:pPr>
              <w:ind w:firstLine="0"/>
              <w:jc w:val="center"/>
              <w:rPr>
                <w:rFonts w:eastAsia="Times New Roman" w:cs="Times New Roman"/>
                <w:color w:val="000000"/>
                <w:sz w:val="20"/>
                <w:szCs w:val="20"/>
                <w:lang w:eastAsia="ru-RU"/>
              </w:rPr>
            </w:pPr>
            <w:r w:rsidRPr="00E525E2">
              <w:rPr>
                <w:rFonts w:eastAsia="Times New Roman" w:cs="Times New Roman"/>
                <w:color w:val="000000"/>
                <w:sz w:val="20"/>
                <w:szCs w:val="20"/>
                <w:lang w:eastAsia="ru-RU"/>
              </w:rPr>
              <w:t> </w:t>
            </w:r>
          </w:p>
        </w:tc>
        <w:tc>
          <w:tcPr>
            <w:tcW w:w="240" w:type="pct"/>
            <w:tcBorders>
              <w:top w:val="nil"/>
              <w:left w:val="nil"/>
              <w:bottom w:val="single" w:sz="8" w:space="0" w:color="auto"/>
              <w:right w:val="single" w:sz="8" w:space="0" w:color="auto"/>
            </w:tcBorders>
            <w:shd w:val="clear" w:color="auto" w:fill="auto"/>
            <w:vAlign w:val="center"/>
            <w:hideMark/>
          </w:tcPr>
          <w:p w14:paraId="6C24CF9A" w14:textId="77777777" w:rsidR="0079325E" w:rsidRPr="00E525E2" w:rsidRDefault="0079325E" w:rsidP="0079325E">
            <w:pPr>
              <w:ind w:firstLine="0"/>
              <w:jc w:val="center"/>
              <w:rPr>
                <w:rFonts w:eastAsia="Times New Roman" w:cs="Times New Roman"/>
                <w:color w:val="000000"/>
                <w:sz w:val="20"/>
                <w:szCs w:val="20"/>
                <w:lang w:eastAsia="ru-RU"/>
              </w:rPr>
            </w:pPr>
            <w:r w:rsidRPr="00E525E2">
              <w:rPr>
                <w:rFonts w:eastAsia="Times New Roman" w:cs="Times New Roman"/>
                <w:color w:val="000000"/>
                <w:sz w:val="20"/>
                <w:szCs w:val="20"/>
                <w:lang w:eastAsia="ru-RU"/>
              </w:rPr>
              <w:t> </w:t>
            </w:r>
          </w:p>
        </w:tc>
        <w:tc>
          <w:tcPr>
            <w:tcW w:w="240" w:type="pct"/>
            <w:tcBorders>
              <w:top w:val="nil"/>
              <w:left w:val="nil"/>
              <w:bottom w:val="single" w:sz="8" w:space="0" w:color="auto"/>
              <w:right w:val="single" w:sz="8" w:space="0" w:color="auto"/>
            </w:tcBorders>
            <w:shd w:val="clear" w:color="auto" w:fill="auto"/>
            <w:vAlign w:val="center"/>
            <w:hideMark/>
          </w:tcPr>
          <w:p w14:paraId="5B3D3E01" w14:textId="77777777" w:rsidR="0079325E" w:rsidRPr="00E525E2" w:rsidRDefault="0079325E" w:rsidP="0079325E">
            <w:pPr>
              <w:ind w:firstLine="0"/>
              <w:jc w:val="center"/>
              <w:rPr>
                <w:rFonts w:eastAsia="Times New Roman" w:cs="Times New Roman"/>
                <w:color w:val="000000"/>
                <w:sz w:val="20"/>
                <w:szCs w:val="20"/>
                <w:lang w:eastAsia="ru-RU"/>
              </w:rPr>
            </w:pPr>
            <w:r w:rsidRPr="00E525E2">
              <w:rPr>
                <w:rFonts w:eastAsia="Times New Roman" w:cs="Times New Roman"/>
                <w:color w:val="000000"/>
                <w:sz w:val="20"/>
                <w:szCs w:val="20"/>
                <w:lang w:eastAsia="ru-RU"/>
              </w:rPr>
              <w:t> </w:t>
            </w:r>
          </w:p>
        </w:tc>
        <w:tc>
          <w:tcPr>
            <w:tcW w:w="240" w:type="pct"/>
            <w:tcBorders>
              <w:top w:val="nil"/>
              <w:left w:val="nil"/>
              <w:bottom w:val="single" w:sz="8" w:space="0" w:color="auto"/>
              <w:right w:val="single" w:sz="8" w:space="0" w:color="auto"/>
            </w:tcBorders>
            <w:shd w:val="clear" w:color="auto" w:fill="auto"/>
            <w:vAlign w:val="center"/>
            <w:hideMark/>
          </w:tcPr>
          <w:p w14:paraId="57809E54" w14:textId="77777777" w:rsidR="0079325E" w:rsidRPr="00E525E2" w:rsidRDefault="0079325E" w:rsidP="0079325E">
            <w:pPr>
              <w:ind w:firstLine="0"/>
              <w:jc w:val="center"/>
              <w:rPr>
                <w:rFonts w:eastAsia="Times New Roman" w:cs="Times New Roman"/>
                <w:color w:val="000000"/>
                <w:sz w:val="20"/>
                <w:szCs w:val="20"/>
                <w:lang w:eastAsia="ru-RU"/>
              </w:rPr>
            </w:pPr>
            <w:r w:rsidRPr="00E525E2">
              <w:rPr>
                <w:rFonts w:eastAsia="Times New Roman" w:cs="Times New Roman"/>
                <w:color w:val="000000"/>
                <w:sz w:val="20"/>
                <w:szCs w:val="20"/>
                <w:lang w:eastAsia="ru-RU"/>
              </w:rPr>
              <w:t> </w:t>
            </w:r>
          </w:p>
        </w:tc>
        <w:tc>
          <w:tcPr>
            <w:tcW w:w="240" w:type="pct"/>
            <w:tcBorders>
              <w:top w:val="nil"/>
              <w:left w:val="nil"/>
              <w:bottom w:val="single" w:sz="8" w:space="0" w:color="auto"/>
              <w:right w:val="single" w:sz="8" w:space="0" w:color="auto"/>
            </w:tcBorders>
            <w:shd w:val="clear" w:color="auto" w:fill="auto"/>
            <w:vAlign w:val="center"/>
            <w:hideMark/>
          </w:tcPr>
          <w:p w14:paraId="7C46E0EB" w14:textId="77777777" w:rsidR="0079325E" w:rsidRPr="00E525E2" w:rsidRDefault="0079325E" w:rsidP="0079325E">
            <w:pPr>
              <w:ind w:firstLine="0"/>
              <w:jc w:val="center"/>
              <w:rPr>
                <w:rFonts w:eastAsia="Times New Roman" w:cs="Times New Roman"/>
                <w:color w:val="000000"/>
                <w:sz w:val="20"/>
                <w:szCs w:val="20"/>
                <w:lang w:eastAsia="ru-RU"/>
              </w:rPr>
            </w:pPr>
            <w:r w:rsidRPr="00E525E2">
              <w:rPr>
                <w:rFonts w:eastAsia="Times New Roman" w:cs="Times New Roman"/>
                <w:color w:val="000000"/>
                <w:sz w:val="20"/>
                <w:szCs w:val="20"/>
                <w:lang w:eastAsia="ru-RU"/>
              </w:rPr>
              <w:t> </w:t>
            </w:r>
          </w:p>
        </w:tc>
      </w:tr>
      <w:tr w:rsidR="0079325E" w:rsidRPr="00E525E2" w14:paraId="3067F8A2" w14:textId="77777777" w:rsidTr="000D414B">
        <w:trPr>
          <w:trHeight w:val="57"/>
        </w:trPr>
        <w:tc>
          <w:tcPr>
            <w:tcW w:w="218" w:type="pct"/>
            <w:tcBorders>
              <w:top w:val="nil"/>
              <w:left w:val="single" w:sz="8" w:space="0" w:color="auto"/>
              <w:bottom w:val="single" w:sz="8" w:space="0" w:color="auto"/>
              <w:right w:val="single" w:sz="8" w:space="0" w:color="auto"/>
            </w:tcBorders>
            <w:shd w:val="clear" w:color="auto" w:fill="auto"/>
            <w:vAlign w:val="center"/>
            <w:hideMark/>
          </w:tcPr>
          <w:p w14:paraId="27615BFC" w14:textId="427A8A32" w:rsidR="0079325E" w:rsidRPr="00E525E2" w:rsidRDefault="00E73F36" w:rsidP="0079325E">
            <w:pPr>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8</w:t>
            </w:r>
          </w:p>
        </w:tc>
        <w:tc>
          <w:tcPr>
            <w:tcW w:w="1355" w:type="pct"/>
            <w:tcBorders>
              <w:top w:val="nil"/>
              <w:left w:val="nil"/>
              <w:bottom w:val="single" w:sz="8" w:space="0" w:color="auto"/>
              <w:right w:val="single" w:sz="8" w:space="0" w:color="auto"/>
            </w:tcBorders>
            <w:shd w:val="clear" w:color="auto" w:fill="auto"/>
            <w:vAlign w:val="center"/>
            <w:hideMark/>
          </w:tcPr>
          <w:p w14:paraId="5D128FD6" w14:textId="77777777" w:rsidR="0079325E" w:rsidRPr="00E525E2" w:rsidRDefault="0079325E" w:rsidP="0079325E">
            <w:pPr>
              <w:ind w:firstLine="0"/>
              <w:jc w:val="left"/>
              <w:rPr>
                <w:rFonts w:eastAsia="Times New Roman" w:cs="Times New Roman"/>
                <w:color w:val="000000"/>
                <w:sz w:val="20"/>
                <w:szCs w:val="20"/>
                <w:lang w:eastAsia="ru-RU"/>
              </w:rPr>
            </w:pPr>
            <w:r w:rsidRPr="00E525E2">
              <w:rPr>
                <w:rFonts w:eastAsia="Times New Roman" w:cs="Times New Roman"/>
                <w:color w:val="000000"/>
                <w:sz w:val="20"/>
                <w:szCs w:val="20"/>
                <w:lang w:eastAsia="ru-RU"/>
              </w:rPr>
              <w:t>Строительство участков водопроводной сети к новой жилой застройке г. п. Кузьмоловский и дер. Кузьмолово</w:t>
            </w:r>
          </w:p>
        </w:tc>
        <w:tc>
          <w:tcPr>
            <w:tcW w:w="791" w:type="pct"/>
            <w:tcBorders>
              <w:top w:val="nil"/>
              <w:left w:val="nil"/>
              <w:bottom w:val="single" w:sz="8" w:space="0" w:color="auto"/>
              <w:right w:val="single" w:sz="8" w:space="0" w:color="auto"/>
            </w:tcBorders>
            <w:shd w:val="clear" w:color="auto" w:fill="auto"/>
            <w:vAlign w:val="center"/>
            <w:hideMark/>
          </w:tcPr>
          <w:p w14:paraId="2C24F4E9" w14:textId="77777777" w:rsidR="0079325E" w:rsidRPr="00E525E2" w:rsidRDefault="0079325E" w:rsidP="0079325E">
            <w:pPr>
              <w:ind w:firstLine="0"/>
              <w:jc w:val="center"/>
              <w:rPr>
                <w:rFonts w:eastAsia="Times New Roman" w:cs="Times New Roman"/>
                <w:color w:val="000000"/>
                <w:sz w:val="20"/>
                <w:szCs w:val="20"/>
                <w:lang w:eastAsia="ru-RU"/>
              </w:rPr>
            </w:pPr>
            <w:r w:rsidRPr="00E525E2">
              <w:rPr>
                <w:rFonts w:eastAsia="Times New Roman" w:cs="Times New Roman"/>
                <w:color w:val="000000"/>
                <w:sz w:val="20"/>
                <w:szCs w:val="20"/>
                <w:lang w:eastAsia="ru-RU"/>
              </w:rPr>
              <w:t>60016</w:t>
            </w:r>
          </w:p>
        </w:tc>
        <w:tc>
          <w:tcPr>
            <w:tcW w:w="240" w:type="pct"/>
            <w:tcBorders>
              <w:top w:val="nil"/>
              <w:left w:val="nil"/>
              <w:bottom w:val="single" w:sz="8" w:space="0" w:color="auto"/>
              <w:right w:val="single" w:sz="8" w:space="0" w:color="auto"/>
            </w:tcBorders>
            <w:shd w:val="clear" w:color="auto" w:fill="auto"/>
            <w:vAlign w:val="center"/>
            <w:hideMark/>
          </w:tcPr>
          <w:p w14:paraId="20D46544" w14:textId="77777777" w:rsidR="0079325E" w:rsidRPr="00E525E2" w:rsidRDefault="0079325E" w:rsidP="0079325E">
            <w:pPr>
              <w:ind w:firstLine="0"/>
              <w:jc w:val="center"/>
              <w:rPr>
                <w:rFonts w:eastAsia="Times New Roman" w:cs="Times New Roman"/>
                <w:color w:val="000000"/>
                <w:sz w:val="20"/>
                <w:szCs w:val="20"/>
                <w:lang w:eastAsia="ru-RU"/>
              </w:rPr>
            </w:pPr>
            <w:r w:rsidRPr="00E525E2">
              <w:rPr>
                <w:rFonts w:eastAsia="Times New Roman" w:cs="Times New Roman"/>
                <w:color w:val="000000"/>
                <w:sz w:val="20"/>
                <w:szCs w:val="20"/>
                <w:lang w:eastAsia="ru-RU"/>
              </w:rPr>
              <w:t> </w:t>
            </w:r>
          </w:p>
        </w:tc>
        <w:tc>
          <w:tcPr>
            <w:tcW w:w="240" w:type="pct"/>
            <w:tcBorders>
              <w:top w:val="nil"/>
              <w:left w:val="nil"/>
              <w:bottom w:val="single" w:sz="8" w:space="0" w:color="auto"/>
              <w:right w:val="single" w:sz="8" w:space="0" w:color="auto"/>
            </w:tcBorders>
            <w:shd w:val="clear" w:color="auto" w:fill="auto"/>
            <w:vAlign w:val="center"/>
            <w:hideMark/>
          </w:tcPr>
          <w:p w14:paraId="0F3D9448" w14:textId="77777777" w:rsidR="0079325E" w:rsidRPr="00E525E2" w:rsidRDefault="0079325E" w:rsidP="0079325E">
            <w:pPr>
              <w:ind w:firstLine="0"/>
              <w:jc w:val="center"/>
              <w:rPr>
                <w:rFonts w:eastAsia="Times New Roman" w:cs="Times New Roman"/>
                <w:color w:val="000000"/>
                <w:sz w:val="20"/>
                <w:szCs w:val="20"/>
                <w:lang w:eastAsia="ru-RU"/>
              </w:rPr>
            </w:pPr>
            <w:r w:rsidRPr="00E525E2">
              <w:rPr>
                <w:rFonts w:eastAsia="Times New Roman" w:cs="Times New Roman"/>
                <w:color w:val="000000"/>
                <w:sz w:val="20"/>
                <w:szCs w:val="20"/>
                <w:lang w:eastAsia="ru-RU"/>
              </w:rPr>
              <w:t> </w:t>
            </w:r>
          </w:p>
        </w:tc>
        <w:tc>
          <w:tcPr>
            <w:tcW w:w="240" w:type="pct"/>
            <w:tcBorders>
              <w:top w:val="nil"/>
              <w:left w:val="nil"/>
              <w:bottom w:val="single" w:sz="8" w:space="0" w:color="auto"/>
              <w:right w:val="single" w:sz="8" w:space="0" w:color="auto"/>
            </w:tcBorders>
            <w:shd w:val="clear" w:color="auto" w:fill="auto"/>
            <w:vAlign w:val="center"/>
            <w:hideMark/>
          </w:tcPr>
          <w:p w14:paraId="486E58EF" w14:textId="77777777" w:rsidR="0079325E" w:rsidRPr="00E525E2" w:rsidRDefault="0079325E" w:rsidP="0079325E">
            <w:pPr>
              <w:ind w:firstLine="0"/>
              <w:jc w:val="center"/>
              <w:rPr>
                <w:rFonts w:eastAsia="Times New Roman" w:cs="Times New Roman"/>
                <w:color w:val="000000"/>
                <w:sz w:val="20"/>
                <w:szCs w:val="20"/>
                <w:lang w:eastAsia="ru-RU"/>
              </w:rPr>
            </w:pPr>
            <w:r w:rsidRPr="00E525E2">
              <w:rPr>
                <w:rFonts w:eastAsia="Times New Roman" w:cs="Times New Roman"/>
                <w:color w:val="000000"/>
                <w:sz w:val="20"/>
                <w:szCs w:val="20"/>
                <w:lang w:eastAsia="ru-RU"/>
              </w:rPr>
              <w:t>10002,7</w:t>
            </w:r>
          </w:p>
        </w:tc>
        <w:tc>
          <w:tcPr>
            <w:tcW w:w="240" w:type="pct"/>
            <w:tcBorders>
              <w:top w:val="nil"/>
              <w:left w:val="nil"/>
              <w:bottom w:val="single" w:sz="8" w:space="0" w:color="auto"/>
              <w:right w:val="single" w:sz="8" w:space="0" w:color="auto"/>
            </w:tcBorders>
            <w:shd w:val="clear" w:color="auto" w:fill="auto"/>
            <w:vAlign w:val="center"/>
            <w:hideMark/>
          </w:tcPr>
          <w:p w14:paraId="4C56AD4D" w14:textId="77777777" w:rsidR="0079325E" w:rsidRPr="00E525E2" w:rsidRDefault="0079325E" w:rsidP="0079325E">
            <w:pPr>
              <w:ind w:firstLine="0"/>
              <w:jc w:val="center"/>
              <w:rPr>
                <w:rFonts w:eastAsia="Times New Roman" w:cs="Times New Roman"/>
                <w:color w:val="000000"/>
                <w:sz w:val="20"/>
                <w:szCs w:val="20"/>
                <w:lang w:eastAsia="ru-RU"/>
              </w:rPr>
            </w:pPr>
            <w:r w:rsidRPr="00E525E2">
              <w:rPr>
                <w:rFonts w:eastAsia="Times New Roman" w:cs="Times New Roman"/>
                <w:color w:val="000000"/>
                <w:sz w:val="20"/>
                <w:szCs w:val="20"/>
                <w:lang w:eastAsia="ru-RU"/>
              </w:rPr>
              <w:t>10002,7</w:t>
            </w:r>
          </w:p>
        </w:tc>
        <w:tc>
          <w:tcPr>
            <w:tcW w:w="240" w:type="pct"/>
            <w:tcBorders>
              <w:top w:val="nil"/>
              <w:left w:val="nil"/>
              <w:bottom w:val="single" w:sz="8" w:space="0" w:color="auto"/>
              <w:right w:val="single" w:sz="8" w:space="0" w:color="auto"/>
            </w:tcBorders>
            <w:shd w:val="clear" w:color="auto" w:fill="auto"/>
            <w:vAlign w:val="center"/>
            <w:hideMark/>
          </w:tcPr>
          <w:p w14:paraId="34435311" w14:textId="77777777" w:rsidR="0079325E" w:rsidRPr="00E525E2" w:rsidRDefault="0079325E" w:rsidP="0079325E">
            <w:pPr>
              <w:ind w:firstLine="0"/>
              <w:jc w:val="center"/>
              <w:rPr>
                <w:rFonts w:eastAsia="Times New Roman" w:cs="Times New Roman"/>
                <w:color w:val="000000"/>
                <w:sz w:val="20"/>
                <w:szCs w:val="20"/>
                <w:lang w:eastAsia="ru-RU"/>
              </w:rPr>
            </w:pPr>
            <w:r w:rsidRPr="00E525E2">
              <w:rPr>
                <w:rFonts w:eastAsia="Times New Roman" w:cs="Times New Roman"/>
                <w:color w:val="000000"/>
                <w:sz w:val="20"/>
                <w:szCs w:val="20"/>
                <w:lang w:eastAsia="ru-RU"/>
              </w:rPr>
              <w:t>10002,7</w:t>
            </w:r>
          </w:p>
        </w:tc>
        <w:tc>
          <w:tcPr>
            <w:tcW w:w="240" w:type="pct"/>
            <w:tcBorders>
              <w:top w:val="nil"/>
              <w:left w:val="nil"/>
              <w:bottom w:val="single" w:sz="8" w:space="0" w:color="auto"/>
              <w:right w:val="single" w:sz="8" w:space="0" w:color="auto"/>
            </w:tcBorders>
            <w:shd w:val="clear" w:color="auto" w:fill="auto"/>
            <w:vAlign w:val="center"/>
            <w:hideMark/>
          </w:tcPr>
          <w:p w14:paraId="15D682D4" w14:textId="77777777" w:rsidR="0079325E" w:rsidRPr="00E525E2" w:rsidRDefault="0079325E" w:rsidP="0079325E">
            <w:pPr>
              <w:ind w:firstLine="0"/>
              <w:jc w:val="center"/>
              <w:rPr>
                <w:rFonts w:eastAsia="Times New Roman" w:cs="Times New Roman"/>
                <w:color w:val="000000"/>
                <w:sz w:val="20"/>
                <w:szCs w:val="20"/>
                <w:lang w:eastAsia="ru-RU"/>
              </w:rPr>
            </w:pPr>
            <w:r w:rsidRPr="00E525E2">
              <w:rPr>
                <w:rFonts w:eastAsia="Times New Roman" w:cs="Times New Roman"/>
                <w:color w:val="000000"/>
                <w:sz w:val="20"/>
                <w:szCs w:val="20"/>
                <w:lang w:eastAsia="ru-RU"/>
              </w:rPr>
              <w:t>10002,7</w:t>
            </w:r>
          </w:p>
        </w:tc>
        <w:tc>
          <w:tcPr>
            <w:tcW w:w="240" w:type="pct"/>
            <w:tcBorders>
              <w:top w:val="nil"/>
              <w:left w:val="nil"/>
              <w:bottom w:val="single" w:sz="8" w:space="0" w:color="auto"/>
              <w:right w:val="single" w:sz="8" w:space="0" w:color="auto"/>
            </w:tcBorders>
            <w:shd w:val="clear" w:color="auto" w:fill="auto"/>
            <w:vAlign w:val="center"/>
            <w:hideMark/>
          </w:tcPr>
          <w:p w14:paraId="6165B5B6" w14:textId="77777777" w:rsidR="0079325E" w:rsidRPr="00E525E2" w:rsidRDefault="0079325E" w:rsidP="0079325E">
            <w:pPr>
              <w:ind w:firstLine="0"/>
              <w:jc w:val="center"/>
              <w:rPr>
                <w:rFonts w:eastAsia="Times New Roman" w:cs="Times New Roman"/>
                <w:color w:val="000000"/>
                <w:sz w:val="20"/>
                <w:szCs w:val="20"/>
                <w:lang w:eastAsia="ru-RU"/>
              </w:rPr>
            </w:pPr>
            <w:r w:rsidRPr="00E525E2">
              <w:rPr>
                <w:rFonts w:eastAsia="Times New Roman" w:cs="Times New Roman"/>
                <w:color w:val="000000"/>
                <w:sz w:val="20"/>
                <w:szCs w:val="20"/>
                <w:lang w:eastAsia="ru-RU"/>
              </w:rPr>
              <w:t>10002,7</w:t>
            </w:r>
          </w:p>
        </w:tc>
        <w:tc>
          <w:tcPr>
            <w:tcW w:w="240" w:type="pct"/>
            <w:tcBorders>
              <w:top w:val="nil"/>
              <w:left w:val="nil"/>
              <w:bottom w:val="single" w:sz="8" w:space="0" w:color="auto"/>
              <w:right w:val="single" w:sz="8" w:space="0" w:color="auto"/>
            </w:tcBorders>
            <w:shd w:val="clear" w:color="auto" w:fill="auto"/>
            <w:vAlign w:val="center"/>
            <w:hideMark/>
          </w:tcPr>
          <w:p w14:paraId="15F8F7E3" w14:textId="77777777" w:rsidR="0079325E" w:rsidRPr="00E525E2" w:rsidRDefault="0079325E" w:rsidP="0079325E">
            <w:pPr>
              <w:ind w:firstLine="0"/>
              <w:jc w:val="center"/>
              <w:rPr>
                <w:rFonts w:eastAsia="Times New Roman" w:cs="Times New Roman"/>
                <w:color w:val="000000"/>
                <w:sz w:val="20"/>
                <w:szCs w:val="20"/>
                <w:lang w:eastAsia="ru-RU"/>
              </w:rPr>
            </w:pPr>
            <w:r w:rsidRPr="00E525E2">
              <w:rPr>
                <w:rFonts w:eastAsia="Times New Roman" w:cs="Times New Roman"/>
                <w:color w:val="000000"/>
                <w:sz w:val="20"/>
                <w:szCs w:val="20"/>
                <w:lang w:eastAsia="ru-RU"/>
              </w:rPr>
              <w:t>10002,7</w:t>
            </w:r>
          </w:p>
        </w:tc>
        <w:tc>
          <w:tcPr>
            <w:tcW w:w="240" w:type="pct"/>
            <w:tcBorders>
              <w:top w:val="nil"/>
              <w:left w:val="nil"/>
              <w:bottom w:val="single" w:sz="8" w:space="0" w:color="auto"/>
              <w:right w:val="single" w:sz="8" w:space="0" w:color="auto"/>
            </w:tcBorders>
            <w:shd w:val="clear" w:color="auto" w:fill="auto"/>
            <w:vAlign w:val="center"/>
            <w:hideMark/>
          </w:tcPr>
          <w:p w14:paraId="0B4A811B" w14:textId="77777777" w:rsidR="0079325E" w:rsidRPr="00E525E2" w:rsidRDefault="0079325E" w:rsidP="0079325E">
            <w:pPr>
              <w:ind w:firstLine="0"/>
              <w:jc w:val="center"/>
              <w:rPr>
                <w:rFonts w:eastAsia="Times New Roman" w:cs="Times New Roman"/>
                <w:color w:val="000000"/>
                <w:sz w:val="20"/>
                <w:szCs w:val="20"/>
                <w:lang w:eastAsia="ru-RU"/>
              </w:rPr>
            </w:pPr>
            <w:r w:rsidRPr="00E525E2">
              <w:rPr>
                <w:rFonts w:eastAsia="Times New Roman" w:cs="Times New Roman"/>
                <w:color w:val="000000"/>
                <w:sz w:val="20"/>
                <w:szCs w:val="20"/>
                <w:lang w:eastAsia="ru-RU"/>
              </w:rPr>
              <w:t> </w:t>
            </w:r>
          </w:p>
        </w:tc>
        <w:tc>
          <w:tcPr>
            <w:tcW w:w="240" w:type="pct"/>
            <w:tcBorders>
              <w:top w:val="nil"/>
              <w:left w:val="nil"/>
              <w:bottom w:val="single" w:sz="8" w:space="0" w:color="auto"/>
              <w:right w:val="single" w:sz="8" w:space="0" w:color="auto"/>
            </w:tcBorders>
            <w:shd w:val="clear" w:color="auto" w:fill="auto"/>
            <w:vAlign w:val="center"/>
            <w:hideMark/>
          </w:tcPr>
          <w:p w14:paraId="4447A0C8" w14:textId="77777777" w:rsidR="0079325E" w:rsidRPr="00E525E2" w:rsidRDefault="0079325E" w:rsidP="0079325E">
            <w:pPr>
              <w:ind w:firstLine="0"/>
              <w:jc w:val="center"/>
              <w:rPr>
                <w:rFonts w:eastAsia="Times New Roman" w:cs="Times New Roman"/>
                <w:color w:val="000000"/>
                <w:sz w:val="20"/>
                <w:szCs w:val="20"/>
                <w:lang w:eastAsia="ru-RU"/>
              </w:rPr>
            </w:pPr>
            <w:r w:rsidRPr="00E525E2">
              <w:rPr>
                <w:rFonts w:eastAsia="Times New Roman" w:cs="Times New Roman"/>
                <w:color w:val="000000"/>
                <w:sz w:val="20"/>
                <w:szCs w:val="20"/>
                <w:lang w:eastAsia="ru-RU"/>
              </w:rPr>
              <w:t> </w:t>
            </w:r>
          </w:p>
        </w:tc>
        <w:tc>
          <w:tcPr>
            <w:tcW w:w="240" w:type="pct"/>
            <w:tcBorders>
              <w:top w:val="nil"/>
              <w:left w:val="nil"/>
              <w:bottom w:val="single" w:sz="8" w:space="0" w:color="auto"/>
              <w:right w:val="single" w:sz="8" w:space="0" w:color="auto"/>
            </w:tcBorders>
            <w:shd w:val="clear" w:color="auto" w:fill="auto"/>
            <w:noWrap/>
            <w:vAlign w:val="center"/>
            <w:hideMark/>
          </w:tcPr>
          <w:p w14:paraId="0AEFE66F" w14:textId="77777777" w:rsidR="0079325E" w:rsidRPr="00E525E2" w:rsidRDefault="0079325E" w:rsidP="0079325E">
            <w:pPr>
              <w:ind w:firstLine="0"/>
              <w:jc w:val="center"/>
              <w:rPr>
                <w:rFonts w:eastAsia="Times New Roman" w:cs="Times New Roman"/>
                <w:color w:val="000000"/>
                <w:sz w:val="20"/>
                <w:szCs w:val="20"/>
                <w:lang w:eastAsia="ru-RU"/>
              </w:rPr>
            </w:pPr>
            <w:r w:rsidRPr="00E525E2">
              <w:rPr>
                <w:rFonts w:eastAsia="Times New Roman" w:cs="Times New Roman"/>
                <w:color w:val="000000"/>
                <w:sz w:val="20"/>
                <w:szCs w:val="20"/>
                <w:lang w:eastAsia="ru-RU"/>
              </w:rPr>
              <w:t> </w:t>
            </w:r>
          </w:p>
        </w:tc>
      </w:tr>
      <w:tr w:rsidR="0079325E" w:rsidRPr="00E525E2" w14:paraId="576AFAD1" w14:textId="77777777" w:rsidTr="000D414B">
        <w:trPr>
          <w:trHeight w:val="57"/>
        </w:trPr>
        <w:tc>
          <w:tcPr>
            <w:tcW w:w="218" w:type="pct"/>
            <w:tcBorders>
              <w:top w:val="nil"/>
              <w:left w:val="single" w:sz="8" w:space="0" w:color="auto"/>
              <w:bottom w:val="single" w:sz="8" w:space="0" w:color="auto"/>
              <w:right w:val="single" w:sz="8" w:space="0" w:color="auto"/>
            </w:tcBorders>
            <w:shd w:val="clear" w:color="auto" w:fill="auto"/>
            <w:vAlign w:val="center"/>
            <w:hideMark/>
          </w:tcPr>
          <w:p w14:paraId="1FBA1D32" w14:textId="4A2C5290" w:rsidR="0079325E" w:rsidRPr="00E525E2" w:rsidRDefault="00E73F36" w:rsidP="0079325E">
            <w:pPr>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9</w:t>
            </w:r>
          </w:p>
        </w:tc>
        <w:tc>
          <w:tcPr>
            <w:tcW w:w="1355" w:type="pct"/>
            <w:tcBorders>
              <w:top w:val="nil"/>
              <w:left w:val="nil"/>
              <w:bottom w:val="single" w:sz="8" w:space="0" w:color="auto"/>
              <w:right w:val="single" w:sz="8" w:space="0" w:color="auto"/>
            </w:tcBorders>
            <w:shd w:val="clear" w:color="auto" w:fill="auto"/>
            <w:vAlign w:val="center"/>
            <w:hideMark/>
          </w:tcPr>
          <w:p w14:paraId="41FEBF6F" w14:textId="77777777" w:rsidR="0079325E" w:rsidRPr="00E525E2" w:rsidRDefault="0079325E" w:rsidP="0079325E">
            <w:pPr>
              <w:ind w:firstLine="0"/>
              <w:jc w:val="left"/>
              <w:rPr>
                <w:rFonts w:eastAsia="Times New Roman" w:cs="Times New Roman"/>
                <w:color w:val="000000"/>
                <w:sz w:val="20"/>
                <w:szCs w:val="20"/>
                <w:lang w:eastAsia="ru-RU"/>
              </w:rPr>
            </w:pPr>
            <w:r w:rsidRPr="00E525E2">
              <w:rPr>
                <w:rFonts w:eastAsia="Times New Roman" w:cs="Times New Roman"/>
                <w:color w:val="000000"/>
                <w:sz w:val="20"/>
                <w:szCs w:val="20"/>
                <w:lang w:eastAsia="ru-RU"/>
              </w:rPr>
              <w:t>Строительство участков водопроводной сети к существующей жилой застройке необеспеченной централизованной системой водоснабжения в г. п. Кузьмоловский, дер. Кузьмолово</w:t>
            </w:r>
          </w:p>
        </w:tc>
        <w:tc>
          <w:tcPr>
            <w:tcW w:w="791" w:type="pct"/>
            <w:tcBorders>
              <w:top w:val="nil"/>
              <w:left w:val="nil"/>
              <w:bottom w:val="single" w:sz="8" w:space="0" w:color="auto"/>
              <w:right w:val="single" w:sz="8" w:space="0" w:color="auto"/>
            </w:tcBorders>
            <w:shd w:val="clear" w:color="auto" w:fill="auto"/>
            <w:vAlign w:val="center"/>
            <w:hideMark/>
          </w:tcPr>
          <w:p w14:paraId="6502EEF9" w14:textId="77777777" w:rsidR="0079325E" w:rsidRPr="00E525E2" w:rsidRDefault="0079325E" w:rsidP="0079325E">
            <w:pPr>
              <w:ind w:firstLine="0"/>
              <w:jc w:val="center"/>
              <w:rPr>
                <w:rFonts w:eastAsia="Times New Roman" w:cs="Times New Roman"/>
                <w:color w:val="000000"/>
                <w:sz w:val="20"/>
                <w:szCs w:val="20"/>
                <w:lang w:eastAsia="ru-RU"/>
              </w:rPr>
            </w:pPr>
            <w:r w:rsidRPr="00E525E2">
              <w:rPr>
                <w:rFonts w:eastAsia="Times New Roman" w:cs="Times New Roman"/>
                <w:color w:val="000000"/>
                <w:sz w:val="20"/>
                <w:szCs w:val="20"/>
                <w:lang w:eastAsia="ru-RU"/>
              </w:rPr>
              <w:t>110637,7</w:t>
            </w:r>
          </w:p>
        </w:tc>
        <w:tc>
          <w:tcPr>
            <w:tcW w:w="240" w:type="pct"/>
            <w:tcBorders>
              <w:top w:val="nil"/>
              <w:left w:val="nil"/>
              <w:bottom w:val="single" w:sz="8" w:space="0" w:color="auto"/>
              <w:right w:val="single" w:sz="8" w:space="0" w:color="auto"/>
            </w:tcBorders>
            <w:shd w:val="clear" w:color="auto" w:fill="auto"/>
            <w:vAlign w:val="center"/>
            <w:hideMark/>
          </w:tcPr>
          <w:p w14:paraId="3C96A4A4" w14:textId="77777777" w:rsidR="0079325E" w:rsidRPr="00E525E2" w:rsidRDefault="0079325E" w:rsidP="0079325E">
            <w:pPr>
              <w:ind w:firstLine="0"/>
              <w:jc w:val="center"/>
              <w:rPr>
                <w:rFonts w:eastAsia="Times New Roman" w:cs="Times New Roman"/>
                <w:color w:val="000000"/>
                <w:sz w:val="20"/>
                <w:szCs w:val="20"/>
                <w:lang w:eastAsia="ru-RU"/>
              </w:rPr>
            </w:pPr>
            <w:r w:rsidRPr="00E525E2">
              <w:rPr>
                <w:rFonts w:eastAsia="Times New Roman" w:cs="Times New Roman"/>
                <w:color w:val="000000"/>
                <w:sz w:val="20"/>
                <w:szCs w:val="20"/>
                <w:lang w:eastAsia="ru-RU"/>
              </w:rPr>
              <w:t> </w:t>
            </w:r>
          </w:p>
        </w:tc>
        <w:tc>
          <w:tcPr>
            <w:tcW w:w="240" w:type="pct"/>
            <w:tcBorders>
              <w:top w:val="nil"/>
              <w:left w:val="nil"/>
              <w:bottom w:val="single" w:sz="8" w:space="0" w:color="auto"/>
              <w:right w:val="single" w:sz="8" w:space="0" w:color="auto"/>
            </w:tcBorders>
            <w:shd w:val="clear" w:color="auto" w:fill="auto"/>
            <w:vAlign w:val="center"/>
            <w:hideMark/>
          </w:tcPr>
          <w:p w14:paraId="7A370DC7" w14:textId="77777777" w:rsidR="0079325E" w:rsidRPr="00E525E2" w:rsidRDefault="0079325E" w:rsidP="0079325E">
            <w:pPr>
              <w:ind w:firstLine="0"/>
              <w:jc w:val="center"/>
              <w:rPr>
                <w:rFonts w:eastAsia="Times New Roman" w:cs="Times New Roman"/>
                <w:color w:val="000000"/>
                <w:sz w:val="20"/>
                <w:szCs w:val="20"/>
                <w:lang w:eastAsia="ru-RU"/>
              </w:rPr>
            </w:pPr>
            <w:r w:rsidRPr="00E525E2">
              <w:rPr>
                <w:rFonts w:eastAsia="Times New Roman" w:cs="Times New Roman"/>
                <w:color w:val="000000"/>
                <w:sz w:val="20"/>
                <w:szCs w:val="20"/>
                <w:lang w:eastAsia="ru-RU"/>
              </w:rPr>
              <w:t> </w:t>
            </w:r>
          </w:p>
        </w:tc>
        <w:tc>
          <w:tcPr>
            <w:tcW w:w="240" w:type="pct"/>
            <w:tcBorders>
              <w:top w:val="nil"/>
              <w:left w:val="nil"/>
              <w:bottom w:val="single" w:sz="8" w:space="0" w:color="auto"/>
              <w:right w:val="single" w:sz="8" w:space="0" w:color="auto"/>
            </w:tcBorders>
            <w:shd w:val="clear" w:color="auto" w:fill="auto"/>
            <w:vAlign w:val="center"/>
            <w:hideMark/>
          </w:tcPr>
          <w:p w14:paraId="2D188235" w14:textId="77777777" w:rsidR="0079325E" w:rsidRPr="00E525E2" w:rsidRDefault="0079325E" w:rsidP="0079325E">
            <w:pPr>
              <w:ind w:firstLine="0"/>
              <w:jc w:val="center"/>
              <w:rPr>
                <w:rFonts w:eastAsia="Times New Roman" w:cs="Times New Roman"/>
                <w:color w:val="000000"/>
                <w:sz w:val="20"/>
                <w:szCs w:val="20"/>
                <w:lang w:eastAsia="ru-RU"/>
              </w:rPr>
            </w:pPr>
            <w:r w:rsidRPr="00E525E2">
              <w:rPr>
                <w:rFonts w:eastAsia="Times New Roman" w:cs="Times New Roman"/>
                <w:color w:val="000000"/>
                <w:sz w:val="20"/>
                <w:szCs w:val="20"/>
                <w:lang w:eastAsia="ru-RU"/>
              </w:rPr>
              <w:t>18439,6</w:t>
            </w:r>
          </w:p>
        </w:tc>
        <w:tc>
          <w:tcPr>
            <w:tcW w:w="240" w:type="pct"/>
            <w:tcBorders>
              <w:top w:val="nil"/>
              <w:left w:val="nil"/>
              <w:bottom w:val="single" w:sz="8" w:space="0" w:color="auto"/>
              <w:right w:val="single" w:sz="8" w:space="0" w:color="auto"/>
            </w:tcBorders>
            <w:shd w:val="clear" w:color="auto" w:fill="auto"/>
            <w:vAlign w:val="center"/>
            <w:hideMark/>
          </w:tcPr>
          <w:p w14:paraId="2047E8EC" w14:textId="77777777" w:rsidR="0079325E" w:rsidRPr="00E525E2" w:rsidRDefault="0079325E" w:rsidP="0079325E">
            <w:pPr>
              <w:ind w:firstLine="0"/>
              <w:jc w:val="center"/>
              <w:rPr>
                <w:rFonts w:eastAsia="Times New Roman" w:cs="Times New Roman"/>
                <w:color w:val="000000"/>
                <w:sz w:val="20"/>
                <w:szCs w:val="20"/>
                <w:lang w:eastAsia="ru-RU"/>
              </w:rPr>
            </w:pPr>
            <w:r w:rsidRPr="00E525E2">
              <w:rPr>
                <w:rFonts w:eastAsia="Times New Roman" w:cs="Times New Roman"/>
                <w:color w:val="000000"/>
                <w:sz w:val="20"/>
                <w:szCs w:val="20"/>
                <w:lang w:eastAsia="ru-RU"/>
              </w:rPr>
              <w:t>18439,6</w:t>
            </w:r>
          </w:p>
        </w:tc>
        <w:tc>
          <w:tcPr>
            <w:tcW w:w="240" w:type="pct"/>
            <w:tcBorders>
              <w:top w:val="nil"/>
              <w:left w:val="nil"/>
              <w:bottom w:val="single" w:sz="8" w:space="0" w:color="auto"/>
              <w:right w:val="single" w:sz="8" w:space="0" w:color="auto"/>
            </w:tcBorders>
            <w:shd w:val="clear" w:color="auto" w:fill="auto"/>
            <w:vAlign w:val="center"/>
            <w:hideMark/>
          </w:tcPr>
          <w:p w14:paraId="01BF6C05" w14:textId="77777777" w:rsidR="0079325E" w:rsidRPr="00E525E2" w:rsidRDefault="0079325E" w:rsidP="0079325E">
            <w:pPr>
              <w:ind w:firstLine="0"/>
              <w:jc w:val="center"/>
              <w:rPr>
                <w:rFonts w:eastAsia="Times New Roman" w:cs="Times New Roman"/>
                <w:color w:val="000000"/>
                <w:sz w:val="20"/>
                <w:szCs w:val="20"/>
                <w:lang w:eastAsia="ru-RU"/>
              </w:rPr>
            </w:pPr>
            <w:r w:rsidRPr="00E525E2">
              <w:rPr>
                <w:rFonts w:eastAsia="Times New Roman" w:cs="Times New Roman"/>
                <w:color w:val="000000"/>
                <w:sz w:val="20"/>
                <w:szCs w:val="20"/>
                <w:lang w:eastAsia="ru-RU"/>
              </w:rPr>
              <w:t>18439,6</w:t>
            </w:r>
          </w:p>
        </w:tc>
        <w:tc>
          <w:tcPr>
            <w:tcW w:w="240" w:type="pct"/>
            <w:tcBorders>
              <w:top w:val="nil"/>
              <w:left w:val="nil"/>
              <w:bottom w:val="single" w:sz="8" w:space="0" w:color="auto"/>
              <w:right w:val="single" w:sz="8" w:space="0" w:color="auto"/>
            </w:tcBorders>
            <w:shd w:val="clear" w:color="auto" w:fill="auto"/>
            <w:vAlign w:val="center"/>
            <w:hideMark/>
          </w:tcPr>
          <w:p w14:paraId="279FBDD4" w14:textId="77777777" w:rsidR="0079325E" w:rsidRPr="00E525E2" w:rsidRDefault="0079325E" w:rsidP="0079325E">
            <w:pPr>
              <w:ind w:firstLine="0"/>
              <w:jc w:val="center"/>
              <w:rPr>
                <w:rFonts w:eastAsia="Times New Roman" w:cs="Times New Roman"/>
                <w:color w:val="000000"/>
                <w:sz w:val="20"/>
                <w:szCs w:val="20"/>
                <w:lang w:eastAsia="ru-RU"/>
              </w:rPr>
            </w:pPr>
            <w:r w:rsidRPr="00E525E2">
              <w:rPr>
                <w:rFonts w:eastAsia="Times New Roman" w:cs="Times New Roman"/>
                <w:color w:val="000000"/>
                <w:sz w:val="20"/>
                <w:szCs w:val="20"/>
                <w:lang w:eastAsia="ru-RU"/>
              </w:rPr>
              <w:t>18439,6</w:t>
            </w:r>
          </w:p>
        </w:tc>
        <w:tc>
          <w:tcPr>
            <w:tcW w:w="240" w:type="pct"/>
            <w:tcBorders>
              <w:top w:val="nil"/>
              <w:left w:val="nil"/>
              <w:bottom w:val="single" w:sz="8" w:space="0" w:color="auto"/>
              <w:right w:val="single" w:sz="8" w:space="0" w:color="auto"/>
            </w:tcBorders>
            <w:shd w:val="clear" w:color="auto" w:fill="auto"/>
            <w:vAlign w:val="center"/>
            <w:hideMark/>
          </w:tcPr>
          <w:p w14:paraId="364248D5" w14:textId="77777777" w:rsidR="0079325E" w:rsidRPr="00E525E2" w:rsidRDefault="0079325E" w:rsidP="0079325E">
            <w:pPr>
              <w:ind w:firstLine="0"/>
              <w:jc w:val="center"/>
              <w:rPr>
                <w:rFonts w:eastAsia="Times New Roman" w:cs="Times New Roman"/>
                <w:color w:val="000000"/>
                <w:sz w:val="20"/>
                <w:szCs w:val="20"/>
                <w:lang w:eastAsia="ru-RU"/>
              </w:rPr>
            </w:pPr>
            <w:r w:rsidRPr="00E525E2">
              <w:rPr>
                <w:rFonts w:eastAsia="Times New Roman" w:cs="Times New Roman"/>
                <w:color w:val="000000"/>
                <w:sz w:val="20"/>
                <w:szCs w:val="20"/>
                <w:lang w:eastAsia="ru-RU"/>
              </w:rPr>
              <w:t>18439,6</w:t>
            </w:r>
          </w:p>
        </w:tc>
        <w:tc>
          <w:tcPr>
            <w:tcW w:w="240" w:type="pct"/>
            <w:tcBorders>
              <w:top w:val="nil"/>
              <w:left w:val="nil"/>
              <w:bottom w:val="single" w:sz="8" w:space="0" w:color="auto"/>
              <w:right w:val="single" w:sz="8" w:space="0" w:color="auto"/>
            </w:tcBorders>
            <w:shd w:val="clear" w:color="auto" w:fill="auto"/>
            <w:vAlign w:val="center"/>
            <w:hideMark/>
          </w:tcPr>
          <w:p w14:paraId="27F0E38E" w14:textId="77777777" w:rsidR="0079325E" w:rsidRPr="00E525E2" w:rsidRDefault="0079325E" w:rsidP="0079325E">
            <w:pPr>
              <w:ind w:firstLine="0"/>
              <w:jc w:val="center"/>
              <w:rPr>
                <w:rFonts w:eastAsia="Times New Roman" w:cs="Times New Roman"/>
                <w:color w:val="000000"/>
                <w:sz w:val="20"/>
                <w:szCs w:val="20"/>
                <w:lang w:eastAsia="ru-RU"/>
              </w:rPr>
            </w:pPr>
            <w:r w:rsidRPr="00E525E2">
              <w:rPr>
                <w:rFonts w:eastAsia="Times New Roman" w:cs="Times New Roman"/>
                <w:color w:val="000000"/>
                <w:sz w:val="20"/>
                <w:szCs w:val="20"/>
                <w:lang w:eastAsia="ru-RU"/>
              </w:rPr>
              <w:t>18439,6</w:t>
            </w:r>
          </w:p>
        </w:tc>
        <w:tc>
          <w:tcPr>
            <w:tcW w:w="240" w:type="pct"/>
            <w:tcBorders>
              <w:top w:val="nil"/>
              <w:left w:val="nil"/>
              <w:bottom w:val="single" w:sz="8" w:space="0" w:color="auto"/>
              <w:right w:val="single" w:sz="8" w:space="0" w:color="auto"/>
            </w:tcBorders>
            <w:shd w:val="clear" w:color="auto" w:fill="auto"/>
            <w:vAlign w:val="center"/>
            <w:hideMark/>
          </w:tcPr>
          <w:p w14:paraId="5F567FB2" w14:textId="77777777" w:rsidR="0079325E" w:rsidRPr="00E525E2" w:rsidRDefault="0079325E" w:rsidP="0079325E">
            <w:pPr>
              <w:ind w:firstLine="0"/>
              <w:jc w:val="center"/>
              <w:rPr>
                <w:rFonts w:eastAsia="Times New Roman" w:cs="Times New Roman"/>
                <w:color w:val="000000"/>
                <w:sz w:val="20"/>
                <w:szCs w:val="20"/>
                <w:lang w:eastAsia="ru-RU"/>
              </w:rPr>
            </w:pPr>
            <w:r w:rsidRPr="00E525E2">
              <w:rPr>
                <w:rFonts w:eastAsia="Times New Roman" w:cs="Times New Roman"/>
                <w:color w:val="000000"/>
                <w:sz w:val="20"/>
                <w:szCs w:val="20"/>
                <w:lang w:eastAsia="ru-RU"/>
              </w:rPr>
              <w:t> </w:t>
            </w:r>
          </w:p>
        </w:tc>
        <w:tc>
          <w:tcPr>
            <w:tcW w:w="240" w:type="pct"/>
            <w:tcBorders>
              <w:top w:val="nil"/>
              <w:left w:val="nil"/>
              <w:bottom w:val="single" w:sz="8" w:space="0" w:color="auto"/>
              <w:right w:val="single" w:sz="8" w:space="0" w:color="auto"/>
            </w:tcBorders>
            <w:shd w:val="clear" w:color="auto" w:fill="auto"/>
            <w:vAlign w:val="center"/>
            <w:hideMark/>
          </w:tcPr>
          <w:p w14:paraId="146DC9F3" w14:textId="77777777" w:rsidR="0079325E" w:rsidRPr="00E525E2" w:rsidRDefault="0079325E" w:rsidP="0079325E">
            <w:pPr>
              <w:ind w:firstLine="0"/>
              <w:jc w:val="center"/>
              <w:rPr>
                <w:rFonts w:eastAsia="Times New Roman" w:cs="Times New Roman"/>
                <w:color w:val="000000"/>
                <w:sz w:val="20"/>
                <w:szCs w:val="20"/>
                <w:lang w:eastAsia="ru-RU"/>
              </w:rPr>
            </w:pPr>
            <w:r w:rsidRPr="00E525E2">
              <w:rPr>
                <w:rFonts w:eastAsia="Times New Roman" w:cs="Times New Roman"/>
                <w:color w:val="000000"/>
                <w:sz w:val="20"/>
                <w:szCs w:val="20"/>
                <w:lang w:eastAsia="ru-RU"/>
              </w:rPr>
              <w:t> </w:t>
            </w:r>
          </w:p>
        </w:tc>
        <w:tc>
          <w:tcPr>
            <w:tcW w:w="240" w:type="pct"/>
            <w:tcBorders>
              <w:top w:val="nil"/>
              <w:left w:val="nil"/>
              <w:bottom w:val="single" w:sz="8" w:space="0" w:color="auto"/>
              <w:right w:val="single" w:sz="8" w:space="0" w:color="auto"/>
            </w:tcBorders>
            <w:shd w:val="clear" w:color="auto" w:fill="auto"/>
            <w:noWrap/>
            <w:vAlign w:val="center"/>
            <w:hideMark/>
          </w:tcPr>
          <w:p w14:paraId="52E93389" w14:textId="77777777" w:rsidR="0079325E" w:rsidRPr="00E525E2" w:rsidRDefault="0079325E" w:rsidP="0079325E">
            <w:pPr>
              <w:ind w:firstLine="0"/>
              <w:jc w:val="center"/>
              <w:rPr>
                <w:rFonts w:eastAsia="Times New Roman" w:cs="Times New Roman"/>
                <w:color w:val="000000"/>
                <w:sz w:val="20"/>
                <w:szCs w:val="20"/>
                <w:lang w:eastAsia="ru-RU"/>
              </w:rPr>
            </w:pPr>
            <w:r w:rsidRPr="00E525E2">
              <w:rPr>
                <w:rFonts w:eastAsia="Times New Roman" w:cs="Times New Roman"/>
                <w:color w:val="000000"/>
                <w:sz w:val="20"/>
                <w:szCs w:val="20"/>
                <w:lang w:eastAsia="ru-RU"/>
              </w:rPr>
              <w:t> </w:t>
            </w:r>
          </w:p>
        </w:tc>
      </w:tr>
      <w:tr w:rsidR="0079325E" w:rsidRPr="00E525E2" w14:paraId="5E1A41EF" w14:textId="77777777" w:rsidTr="000D414B">
        <w:trPr>
          <w:trHeight w:val="57"/>
        </w:trPr>
        <w:tc>
          <w:tcPr>
            <w:tcW w:w="218" w:type="pct"/>
            <w:tcBorders>
              <w:top w:val="nil"/>
              <w:left w:val="single" w:sz="8" w:space="0" w:color="auto"/>
              <w:bottom w:val="single" w:sz="8" w:space="0" w:color="auto"/>
              <w:right w:val="single" w:sz="8" w:space="0" w:color="auto"/>
            </w:tcBorders>
            <w:shd w:val="clear" w:color="auto" w:fill="auto"/>
            <w:vAlign w:val="center"/>
            <w:hideMark/>
          </w:tcPr>
          <w:p w14:paraId="3E24FAEB" w14:textId="259D73CD" w:rsidR="0079325E" w:rsidRPr="00E525E2" w:rsidRDefault="00E73F36" w:rsidP="0079325E">
            <w:pPr>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10</w:t>
            </w:r>
          </w:p>
        </w:tc>
        <w:tc>
          <w:tcPr>
            <w:tcW w:w="1355" w:type="pct"/>
            <w:tcBorders>
              <w:top w:val="nil"/>
              <w:left w:val="nil"/>
              <w:bottom w:val="single" w:sz="8" w:space="0" w:color="auto"/>
              <w:right w:val="single" w:sz="8" w:space="0" w:color="auto"/>
            </w:tcBorders>
            <w:shd w:val="clear" w:color="auto" w:fill="auto"/>
            <w:vAlign w:val="center"/>
            <w:hideMark/>
          </w:tcPr>
          <w:p w14:paraId="2BBADECA" w14:textId="77777777" w:rsidR="0079325E" w:rsidRPr="00E525E2" w:rsidRDefault="0079325E" w:rsidP="0079325E">
            <w:pPr>
              <w:ind w:firstLine="0"/>
              <w:jc w:val="left"/>
              <w:rPr>
                <w:rFonts w:eastAsia="Times New Roman" w:cs="Times New Roman"/>
                <w:color w:val="000000"/>
                <w:sz w:val="20"/>
                <w:szCs w:val="20"/>
                <w:lang w:eastAsia="ru-RU"/>
              </w:rPr>
            </w:pPr>
            <w:r w:rsidRPr="00E525E2">
              <w:rPr>
                <w:rFonts w:eastAsia="Times New Roman" w:cs="Times New Roman"/>
                <w:color w:val="000000"/>
                <w:sz w:val="20"/>
                <w:szCs w:val="20"/>
                <w:lang w:eastAsia="ru-RU"/>
              </w:rPr>
              <w:t>Подключение Кузьмоловского городского поселения к системе Новоладожского водовода (в соответствии с разработанной схемой территориального планирования Ленинградской области и Всеволожского муниципального района)</w:t>
            </w:r>
          </w:p>
        </w:tc>
        <w:tc>
          <w:tcPr>
            <w:tcW w:w="791" w:type="pct"/>
            <w:tcBorders>
              <w:top w:val="nil"/>
              <w:left w:val="nil"/>
              <w:bottom w:val="single" w:sz="8" w:space="0" w:color="auto"/>
              <w:right w:val="single" w:sz="8" w:space="0" w:color="auto"/>
            </w:tcBorders>
            <w:shd w:val="clear" w:color="auto" w:fill="auto"/>
            <w:vAlign w:val="center"/>
            <w:hideMark/>
          </w:tcPr>
          <w:p w14:paraId="3B01C7EB" w14:textId="77777777" w:rsidR="0079325E" w:rsidRPr="00E525E2" w:rsidRDefault="0079325E" w:rsidP="0079325E">
            <w:pPr>
              <w:ind w:firstLine="0"/>
              <w:jc w:val="center"/>
              <w:rPr>
                <w:rFonts w:eastAsia="Times New Roman" w:cs="Times New Roman"/>
                <w:color w:val="000000"/>
                <w:sz w:val="20"/>
                <w:szCs w:val="20"/>
                <w:lang w:eastAsia="ru-RU"/>
              </w:rPr>
            </w:pPr>
            <w:r w:rsidRPr="00E525E2">
              <w:rPr>
                <w:rFonts w:eastAsia="Times New Roman" w:cs="Times New Roman"/>
                <w:color w:val="000000"/>
                <w:sz w:val="20"/>
                <w:szCs w:val="20"/>
                <w:lang w:eastAsia="ru-RU"/>
              </w:rPr>
              <w:t>24000</w:t>
            </w:r>
          </w:p>
        </w:tc>
        <w:tc>
          <w:tcPr>
            <w:tcW w:w="240" w:type="pct"/>
            <w:tcBorders>
              <w:top w:val="nil"/>
              <w:left w:val="nil"/>
              <w:bottom w:val="single" w:sz="8" w:space="0" w:color="auto"/>
              <w:right w:val="single" w:sz="8" w:space="0" w:color="auto"/>
            </w:tcBorders>
            <w:shd w:val="clear" w:color="auto" w:fill="auto"/>
            <w:vAlign w:val="center"/>
            <w:hideMark/>
          </w:tcPr>
          <w:p w14:paraId="4E5F68B9" w14:textId="77777777" w:rsidR="0079325E" w:rsidRPr="00E525E2" w:rsidRDefault="0079325E" w:rsidP="0079325E">
            <w:pPr>
              <w:ind w:firstLine="0"/>
              <w:jc w:val="center"/>
              <w:rPr>
                <w:rFonts w:eastAsia="Times New Roman" w:cs="Times New Roman"/>
                <w:color w:val="000000"/>
                <w:sz w:val="20"/>
                <w:szCs w:val="20"/>
                <w:lang w:eastAsia="ru-RU"/>
              </w:rPr>
            </w:pPr>
            <w:r w:rsidRPr="00E525E2">
              <w:rPr>
                <w:rFonts w:eastAsia="Times New Roman" w:cs="Times New Roman"/>
                <w:color w:val="000000"/>
                <w:sz w:val="20"/>
                <w:szCs w:val="20"/>
                <w:lang w:eastAsia="ru-RU"/>
              </w:rPr>
              <w:t> </w:t>
            </w:r>
          </w:p>
        </w:tc>
        <w:tc>
          <w:tcPr>
            <w:tcW w:w="240" w:type="pct"/>
            <w:tcBorders>
              <w:top w:val="nil"/>
              <w:left w:val="nil"/>
              <w:bottom w:val="single" w:sz="8" w:space="0" w:color="auto"/>
              <w:right w:val="single" w:sz="8" w:space="0" w:color="auto"/>
            </w:tcBorders>
            <w:shd w:val="clear" w:color="auto" w:fill="auto"/>
            <w:vAlign w:val="center"/>
            <w:hideMark/>
          </w:tcPr>
          <w:p w14:paraId="3D415FB1" w14:textId="77777777" w:rsidR="0079325E" w:rsidRPr="00E525E2" w:rsidRDefault="0079325E" w:rsidP="0079325E">
            <w:pPr>
              <w:ind w:firstLine="0"/>
              <w:jc w:val="center"/>
              <w:rPr>
                <w:rFonts w:eastAsia="Times New Roman" w:cs="Times New Roman"/>
                <w:color w:val="000000"/>
                <w:sz w:val="20"/>
                <w:szCs w:val="20"/>
                <w:lang w:eastAsia="ru-RU"/>
              </w:rPr>
            </w:pPr>
            <w:r w:rsidRPr="00E525E2">
              <w:rPr>
                <w:rFonts w:eastAsia="Times New Roman" w:cs="Times New Roman"/>
                <w:color w:val="000000"/>
                <w:sz w:val="20"/>
                <w:szCs w:val="20"/>
                <w:lang w:eastAsia="ru-RU"/>
              </w:rPr>
              <w:t> </w:t>
            </w:r>
          </w:p>
        </w:tc>
        <w:tc>
          <w:tcPr>
            <w:tcW w:w="240" w:type="pct"/>
            <w:tcBorders>
              <w:top w:val="nil"/>
              <w:left w:val="nil"/>
              <w:bottom w:val="single" w:sz="8" w:space="0" w:color="auto"/>
              <w:right w:val="single" w:sz="8" w:space="0" w:color="auto"/>
            </w:tcBorders>
            <w:shd w:val="clear" w:color="auto" w:fill="auto"/>
            <w:vAlign w:val="center"/>
            <w:hideMark/>
          </w:tcPr>
          <w:p w14:paraId="1000E504" w14:textId="77777777" w:rsidR="0079325E" w:rsidRPr="00E525E2" w:rsidRDefault="0079325E" w:rsidP="0079325E">
            <w:pPr>
              <w:ind w:firstLine="0"/>
              <w:jc w:val="center"/>
              <w:rPr>
                <w:rFonts w:eastAsia="Times New Roman" w:cs="Times New Roman"/>
                <w:color w:val="000000"/>
                <w:sz w:val="20"/>
                <w:szCs w:val="20"/>
                <w:lang w:eastAsia="ru-RU"/>
              </w:rPr>
            </w:pPr>
            <w:r w:rsidRPr="00E525E2">
              <w:rPr>
                <w:rFonts w:eastAsia="Times New Roman" w:cs="Times New Roman"/>
                <w:color w:val="000000"/>
                <w:sz w:val="20"/>
                <w:szCs w:val="20"/>
                <w:lang w:eastAsia="ru-RU"/>
              </w:rPr>
              <w:t> </w:t>
            </w:r>
          </w:p>
        </w:tc>
        <w:tc>
          <w:tcPr>
            <w:tcW w:w="240" w:type="pct"/>
            <w:tcBorders>
              <w:top w:val="nil"/>
              <w:left w:val="nil"/>
              <w:bottom w:val="single" w:sz="8" w:space="0" w:color="auto"/>
              <w:right w:val="single" w:sz="8" w:space="0" w:color="auto"/>
            </w:tcBorders>
            <w:shd w:val="clear" w:color="auto" w:fill="auto"/>
            <w:vAlign w:val="center"/>
            <w:hideMark/>
          </w:tcPr>
          <w:p w14:paraId="0D5E8A85" w14:textId="77777777" w:rsidR="0079325E" w:rsidRPr="00E525E2" w:rsidRDefault="0079325E" w:rsidP="0079325E">
            <w:pPr>
              <w:ind w:firstLine="0"/>
              <w:jc w:val="center"/>
              <w:rPr>
                <w:rFonts w:eastAsia="Times New Roman" w:cs="Times New Roman"/>
                <w:color w:val="000000"/>
                <w:sz w:val="20"/>
                <w:szCs w:val="20"/>
                <w:lang w:eastAsia="ru-RU"/>
              </w:rPr>
            </w:pPr>
            <w:r w:rsidRPr="00E525E2">
              <w:rPr>
                <w:rFonts w:eastAsia="Times New Roman" w:cs="Times New Roman"/>
                <w:color w:val="000000"/>
                <w:sz w:val="20"/>
                <w:szCs w:val="20"/>
                <w:lang w:eastAsia="ru-RU"/>
              </w:rPr>
              <w:t> </w:t>
            </w:r>
          </w:p>
        </w:tc>
        <w:tc>
          <w:tcPr>
            <w:tcW w:w="240" w:type="pct"/>
            <w:tcBorders>
              <w:top w:val="nil"/>
              <w:left w:val="nil"/>
              <w:bottom w:val="single" w:sz="8" w:space="0" w:color="auto"/>
              <w:right w:val="single" w:sz="8" w:space="0" w:color="auto"/>
            </w:tcBorders>
            <w:shd w:val="clear" w:color="auto" w:fill="auto"/>
            <w:vAlign w:val="center"/>
            <w:hideMark/>
          </w:tcPr>
          <w:p w14:paraId="7EF4CF67" w14:textId="77777777" w:rsidR="0079325E" w:rsidRPr="00E525E2" w:rsidRDefault="0079325E" w:rsidP="0079325E">
            <w:pPr>
              <w:ind w:firstLine="0"/>
              <w:jc w:val="center"/>
              <w:rPr>
                <w:rFonts w:eastAsia="Times New Roman" w:cs="Times New Roman"/>
                <w:color w:val="000000"/>
                <w:sz w:val="20"/>
                <w:szCs w:val="20"/>
                <w:lang w:eastAsia="ru-RU"/>
              </w:rPr>
            </w:pPr>
            <w:r w:rsidRPr="00E525E2">
              <w:rPr>
                <w:rFonts w:eastAsia="Times New Roman" w:cs="Times New Roman"/>
                <w:color w:val="000000"/>
                <w:sz w:val="20"/>
                <w:szCs w:val="20"/>
                <w:lang w:eastAsia="ru-RU"/>
              </w:rPr>
              <w:t> </w:t>
            </w:r>
          </w:p>
        </w:tc>
        <w:tc>
          <w:tcPr>
            <w:tcW w:w="240" w:type="pct"/>
            <w:tcBorders>
              <w:top w:val="nil"/>
              <w:left w:val="nil"/>
              <w:bottom w:val="single" w:sz="8" w:space="0" w:color="auto"/>
              <w:right w:val="single" w:sz="8" w:space="0" w:color="auto"/>
            </w:tcBorders>
            <w:shd w:val="clear" w:color="auto" w:fill="auto"/>
            <w:vAlign w:val="center"/>
            <w:hideMark/>
          </w:tcPr>
          <w:p w14:paraId="10C5A060" w14:textId="77777777" w:rsidR="0079325E" w:rsidRPr="00E525E2" w:rsidRDefault="0079325E" w:rsidP="0079325E">
            <w:pPr>
              <w:ind w:firstLine="0"/>
              <w:jc w:val="center"/>
              <w:rPr>
                <w:rFonts w:eastAsia="Times New Roman" w:cs="Times New Roman"/>
                <w:color w:val="000000"/>
                <w:sz w:val="20"/>
                <w:szCs w:val="20"/>
                <w:lang w:eastAsia="ru-RU"/>
              </w:rPr>
            </w:pPr>
            <w:r w:rsidRPr="00E525E2">
              <w:rPr>
                <w:rFonts w:eastAsia="Times New Roman" w:cs="Times New Roman"/>
                <w:color w:val="000000"/>
                <w:sz w:val="20"/>
                <w:szCs w:val="20"/>
                <w:lang w:eastAsia="ru-RU"/>
              </w:rPr>
              <w:t> </w:t>
            </w:r>
          </w:p>
        </w:tc>
        <w:tc>
          <w:tcPr>
            <w:tcW w:w="240" w:type="pct"/>
            <w:tcBorders>
              <w:top w:val="nil"/>
              <w:left w:val="nil"/>
              <w:bottom w:val="single" w:sz="8" w:space="0" w:color="auto"/>
              <w:right w:val="single" w:sz="8" w:space="0" w:color="auto"/>
            </w:tcBorders>
            <w:shd w:val="clear" w:color="auto" w:fill="auto"/>
            <w:vAlign w:val="center"/>
            <w:hideMark/>
          </w:tcPr>
          <w:p w14:paraId="08A64364" w14:textId="77777777" w:rsidR="0079325E" w:rsidRPr="00E525E2" w:rsidRDefault="0079325E" w:rsidP="0079325E">
            <w:pPr>
              <w:ind w:firstLine="0"/>
              <w:jc w:val="center"/>
              <w:rPr>
                <w:rFonts w:eastAsia="Times New Roman" w:cs="Times New Roman"/>
                <w:color w:val="000000"/>
                <w:sz w:val="20"/>
                <w:szCs w:val="20"/>
                <w:lang w:eastAsia="ru-RU"/>
              </w:rPr>
            </w:pPr>
            <w:r w:rsidRPr="00E525E2">
              <w:rPr>
                <w:rFonts w:eastAsia="Times New Roman" w:cs="Times New Roman"/>
                <w:color w:val="000000"/>
                <w:sz w:val="20"/>
                <w:szCs w:val="20"/>
                <w:lang w:eastAsia="ru-RU"/>
              </w:rPr>
              <w:t> </w:t>
            </w:r>
          </w:p>
        </w:tc>
        <w:tc>
          <w:tcPr>
            <w:tcW w:w="240" w:type="pct"/>
            <w:tcBorders>
              <w:top w:val="nil"/>
              <w:left w:val="nil"/>
              <w:bottom w:val="single" w:sz="8" w:space="0" w:color="auto"/>
              <w:right w:val="single" w:sz="8" w:space="0" w:color="auto"/>
            </w:tcBorders>
            <w:shd w:val="clear" w:color="auto" w:fill="auto"/>
            <w:vAlign w:val="center"/>
            <w:hideMark/>
          </w:tcPr>
          <w:p w14:paraId="6D7415DD" w14:textId="77777777" w:rsidR="0079325E" w:rsidRPr="00E525E2" w:rsidRDefault="0079325E" w:rsidP="0079325E">
            <w:pPr>
              <w:ind w:firstLine="0"/>
              <w:jc w:val="center"/>
              <w:rPr>
                <w:rFonts w:eastAsia="Times New Roman" w:cs="Times New Roman"/>
                <w:color w:val="000000"/>
                <w:sz w:val="20"/>
                <w:szCs w:val="20"/>
                <w:lang w:eastAsia="ru-RU"/>
              </w:rPr>
            </w:pPr>
            <w:r w:rsidRPr="00E525E2">
              <w:rPr>
                <w:rFonts w:eastAsia="Times New Roman" w:cs="Times New Roman"/>
                <w:color w:val="000000"/>
                <w:sz w:val="20"/>
                <w:szCs w:val="20"/>
                <w:lang w:eastAsia="ru-RU"/>
              </w:rPr>
              <w:t> </w:t>
            </w:r>
          </w:p>
        </w:tc>
        <w:tc>
          <w:tcPr>
            <w:tcW w:w="240" w:type="pct"/>
            <w:tcBorders>
              <w:top w:val="nil"/>
              <w:left w:val="nil"/>
              <w:bottom w:val="single" w:sz="8" w:space="0" w:color="auto"/>
              <w:right w:val="single" w:sz="8" w:space="0" w:color="auto"/>
            </w:tcBorders>
            <w:shd w:val="clear" w:color="auto" w:fill="auto"/>
            <w:vAlign w:val="center"/>
            <w:hideMark/>
          </w:tcPr>
          <w:p w14:paraId="1977A484" w14:textId="77777777" w:rsidR="0079325E" w:rsidRPr="00E525E2" w:rsidRDefault="0079325E" w:rsidP="0079325E">
            <w:pPr>
              <w:ind w:firstLine="0"/>
              <w:jc w:val="center"/>
              <w:rPr>
                <w:rFonts w:eastAsia="Times New Roman" w:cs="Times New Roman"/>
                <w:color w:val="000000"/>
                <w:sz w:val="20"/>
                <w:szCs w:val="20"/>
                <w:lang w:eastAsia="ru-RU"/>
              </w:rPr>
            </w:pPr>
            <w:r w:rsidRPr="00E525E2">
              <w:rPr>
                <w:rFonts w:eastAsia="Times New Roman" w:cs="Times New Roman"/>
                <w:color w:val="000000"/>
                <w:sz w:val="20"/>
                <w:szCs w:val="20"/>
                <w:lang w:eastAsia="ru-RU"/>
              </w:rPr>
              <w:t> </w:t>
            </w:r>
          </w:p>
        </w:tc>
        <w:tc>
          <w:tcPr>
            <w:tcW w:w="240" w:type="pct"/>
            <w:tcBorders>
              <w:top w:val="nil"/>
              <w:left w:val="nil"/>
              <w:bottom w:val="single" w:sz="8" w:space="0" w:color="auto"/>
              <w:right w:val="single" w:sz="8" w:space="0" w:color="auto"/>
            </w:tcBorders>
            <w:shd w:val="clear" w:color="auto" w:fill="auto"/>
            <w:vAlign w:val="center"/>
            <w:hideMark/>
          </w:tcPr>
          <w:p w14:paraId="1DEF1EB7" w14:textId="77777777" w:rsidR="0079325E" w:rsidRPr="00E525E2" w:rsidRDefault="0079325E" w:rsidP="0079325E">
            <w:pPr>
              <w:ind w:firstLine="0"/>
              <w:jc w:val="center"/>
              <w:rPr>
                <w:rFonts w:eastAsia="Times New Roman" w:cs="Times New Roman"/>
                <w:color w:val="000000"/>
                <w:sz w:val="20"/>
                <w:szCs w:val="20"/>
                <w:lang w:eastAsia="ru-RU"/>
              </w:rPr>
            </w:pPr>
            <w:r w:rsidRPr="00E525E2">
              <w:rPr>
                <w:rFonts w:eastAsia="Times New Roman" w:cs="Times New Roman"/>
                <w:color w:val="000000"/>
                <w:sz w:val="20"/>
                <w:szCs w:val="20"/>
                <w:lang w:eastAsia="ru-RU"/>
              </w:rPr>
              <w:t> </w:t>
            </w:r>
          </w:p>
        </w:tc>
        <w:tc>
          <w:tcPr>
            <w:tcW w:w="240" w:type="pct"/>
            <w:tcBorders>
              <w:top w:val="nil"/>
              <w:left w:val="nil"/>
              <w:bottom w:val="single" w:sz="8" w:space="0" w:color="auto"/>
              <w:right w:val="single" w:sz="8" w:space="0" w:color="auto"/>
            </w:tcBorders>
            <w:shd w:val="clear" w:color="auto" w:fill="auto"/>
            <w:noWrap/>
            <w:vAlign w:val="center"/>
            <w:hideMark/>
          </w:tcPr>
          <w:p w14:paraId="797A263F" w14:textId="77777777" w:rsidR="0079325E" w:rsidRPr="00E525E2" w:rsidRDefault="0079325E" w:rsidP="0079325E">
            <w:pPr>
              <w:ind w:firstLine="0"/>
              <w:jc w:val="center"/>
              <w:rPr>
                <w:rFonts w:eastAsia="Times New Roman" w:cs="Times New Roman"/>
                <w:color w:val="000000"/>
                <w:sz w:val="20"/>
                <w:szCs w:val="20"/>
                <w:lang w:eastAsia="ru-RU"/>
              </w:rPr>
            </w:pPr>
            <w:r w:rsidRPr="00E525E2">
              <w:rPr>
                <w:rFonts w:eastAsia="Times New Roman" w:cs="Times New Roman"/>
                <w:color w:val="000000"/>
                <w:sz w:val="20"/>
                <w:szCs w:val="20"/>
                <w:lang w:eastAsia="ru-RU"/>
              </w:rPr>
              <w:t>24000</w:t>
            </w:r>
          </w:p>
        </w:tc>
      </w:tr>
      <w:tr w:rsidR="0079325E" w:rsidRPr="00E525E2" w14:paraId="183FB0A4" w14:textId="77777777" w:rsidTr="000D414B">
        <w:trPr>
          <w:trHeight w:val="57"/>
        </w:trPr>
        <w:tc>
          <w:tcPr>
            <w:tcW w:w="218" w:type="pct"/>
            <w:tcBorders>
              <w:top w:val="nil"/>
              <w:left w:val="single" w:sz="8" w:space="0" w:color="auto"/>
              <w:bottom w:val="single" w:sz="8" w:space="0" w:color="auto"/>
              <w:right w:val="single" w:sz="8" w:space="0" w:color="auto"/>
            </w:tcBorders>
            <w:shd w:val="clear" w:color="auto" w:fill="auto"/>
            <w:vAlign w:val="center"/>
            <w:hideMark/>
          </w:tcPr>
          <w:p w14:paraId="30606230" w14:textId="38DD42A1" w:rsidR="0079325E" w:rsidRPr="00E525E2" w:rsidRDefault="00E73F36" w:rsidP="0079325E">
            <w:pPr>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11</w:t>
            </w:r>
          </w:p>
        </w:tc>
        <w:tc>
          <w:tcPr>
            <w:tcW w:w="1355" w:type="pct"/>
            <w:tcBorders>
              <w:top w:val="nil"/>
              <w:left w:val="nil"/>
              <w:bottom w:val="single" w:sz="8" w:space="0" w:color="auto"/>
              <w:right w:val="single" w:sz="8" w:space="0" w:color="auto"/>
            </w:tcBorders>
            <w:shd w:val="clear" w:color="auto" w:fill="auto"/>
            <w:vAlign w:val="center"/>
            <w:hideMark/>
          </w:tcPr>
          <w:p w14:paraId="7CA3A8A5" w14:textId="77777777" w:rsidR="0079325E" w:rsidRPr="00E525E2" w:rsidRDefault="0079325E" w:rsidP="0079325E">
            <w:pPr>
              <w:ind w:firstLine="0"/>
              <w:jc w:val="left"/>
              <w:rPr>
                <w:rFonts w:eastAsia="Times New Roman" w:cs="Times New Roman"/>
                <w:color w:val="000000"/>
                <w:sz w:val="20"/>
                <w:szCs w:val="20"/>
                <w:lang w:eastAsia="ru-RU"/>
              </w:rPr>
            </w:pPr>
            <w:r w:rsidRPr="00E525E2">
              <w:rPr>
                <w:rFonts w:eastAsia="Times New Roman" w:cs="Times New Roman"/>
                <w:color w:val="000000"/>
                <w:sz w:val="20"/>
                <w:szCs w:val="20"/>
                <w:lang w:eastAsia="ru-RU"/>
              </w:rPr>
              <w:t>Проведение технического обследования (с технической инвентаризацией) объектов централизованной системы водоснабжения МО Кузьмоловское ГП</w:t>
            </w:r>
          </w:p>
        </w:tc>
        <w:tc>
          <w:tcPr>
            <w:tcW w:w="791" w:type="pct"/>
            <w:tcBorders>
              <w:top w:val="nil"/>
              <w:left w:val="nil"/>
              <w:bottom w:val="single" w:sz="8" w:space="0" w:color="auto"/>
              <w:right w:val="single" w:sz="8" w:space="0" w:color="auto"/>
            </w:tcBorders>
            <w:shd w:val="clear" w:color="auto" w:fill="auto"/>
            <w:vAlign w:val="center"/>
            <w:hideMark/>
          </w:tcPr>
          <w:p w14:paraId="2D89C0A6" w14:textId="77777777" w:rsidR="0079325E" w:rsidRPr="00E525E2" w:rsidRDefault="0079325E" w:rsidP="0079325E">
            <w:pPr>
              <w:ind w:firstLine="0"/>
              <w:jc w:val="center"/>
              <w:rPr>
                <w:rFonts w:eastAsia="Times New Roman" w:cs="Times New Roman"/>
                <w:color w:val="000000"/>
                <w:sz w:val="20"/>
                <w:szCs w:val="20"/>
                <w:lang w:eastAsia="ru-RU"/>
              </w:rPr>
            </w:pPr>
            <w:r w:rsidRPr="00E525E2">
              <w:rPr>
                <w:rFonts w:eastAsia="Times New Roman" w:cs="Times New Roman"/>
                <w:color w:val="000000"/>
                <w:sz w:val="20"/>
                <w:szCs w:val="20"/>
                <w:lang w:eastAsia="ru-RU"/>
              </w:rPr>
              <w:t>15000</w:t>
            </w:r>
          </w:p>
        </w:tc>
        <w:tc>
          <w:tcPr>
            <w:tcW w:w="240" w:type="pct"/>
            <w:tcBorders>
              <w:top w:val="nil"/>
              <w:left w:val="nil"/>
              <w:bottom w:val="single" w:sz="8" w:space="0" w:color="auto"/>
              <w:right w:val="single" w:sz="8" w:space="0" w:color="auto"/>
            </w:tcBorders>
            <w:shd w:val="clear" w:color="auto" w:fill="auto"/>
            <w:vAlign w:val="center"/>
            <w:hideMark/>
          </w:tcPr>
          <w:p w14:paraId="18B059C7" w14:textId="77777777" w:rsidR="0079325E" w:rsidRPr="00E525E2" w:rsidRDefault="0079325E" w:rsidP="0079325E">
            <w:pPr>
              <w:ind w:firstLine="0"/>
              <w:jc w:val="center"/>
              <w:rPr>
                <w:rFonts w:eastAsia="Times New Roman" w:cs="Times New Roman"/>
                <w:color w:val="000000"/>
                <w:sz w:val="20"/>
                <w:szCs w:val="20"/>
                <w:lang w:eastAsia="ru-RU"/>
              </w:rPr>
            </w:pPr>
            <w:r w:rsidRPr="00E525E2">
              <w:rPr>
                <w:rFonts w:eastAsia="Times New Roman" w:cs="Times New Roman"/>
                <w:color w:val="000000"/>
                <w:sz w:val="20"/>
                <w:szCs w:val="20"/>
                <w:lang w:eastAsia="ru-RU"/>
              </w:rPr>
              <w:t> </w:t>
            </w:r>
          </w:p>
        </w:tc>
        <w:tc>
          <w:tcPr>
            <w:tcW w:w="240" w:type="pct"/>
            <w:tcBorders>
              <w:top w:val="nil"/>
              <w:left w:val="nil"/>
              <w:bottom w:val="single" w:sz="8" w:space="0" w:color="auto"/>
              <w:right w:val="single" w:sz="8" w:space="0" w:color="auto"/>
            </w:tcBorders>
            <w:shd w:val="clear" w:color="auto" w:fill="auto"/>
            <w:vAlign w:val="center"/>
            <w:hideMark/>
          </w:tcPr>
          <w:p w14:paraId="4070E6FB" w14:textId="77777777" w:rsidR="0079325E" w:rsidRPr="00E525E2" w:rsidRDefault="0079325E" w:rsidP="0079325E">
            <w:pPr>
              <w:ind w:firstLine="0"/>
              <w:jc w:val="center"/>
              <w:rPr>
                <w:rFonts w:eastAsia="Times New Roman" w:cs="Times New Roman"/>
                <w:color w:val="000000"/>
                <w:sz w:val="20"/>
                <w:szCs w:val="20"/>
                <w:lang w:eastAsia="ru-RU"/>
              </w:rPr>
            </w:pPr>
            <w:r w:rsidRPr="00E525E2">
              <w:rPr>
                <w:rFonts w:eastAsia="Times New Roman" w:cs="Times New Roman"/>
                <w:color w:val="000000"/>
                <w:sz w:val="20"/>
                <w:szCs w:val="20"/>
                <w:lang w:eastAsia="ru-RU"/>
              </w:rPr>
              <w:t>7500</w:t>
            </w:r>
          </w:p>
        </w:tc>
        <w:tc>
          <w:tcPr>
            <w:tcW w:w="240" w:type="pct"/>
            <w:tcBorders>
              <w:top w:val="nil"/>
              <w:left w:val="nil"/>
              <w:bottom w:val="single" w:sz="8" w:space="0" w:color="auto"/>
              <w:right w:val="single" w:sz="8" w:space="0" w:color="auto"/>
            </w:tcBorders>
            <w:shd w:val="clear" w:color="auto" w:fill="auto"/>
            <w:vAlign w:val="center"/>
            <w:hideMark/>
          </w:tcPr>
          <w:p w14:paraId="465A1428" w14:textId="77777777" w:rsidR="0079325E" w:rsidRPr="00E525E2" w:rsidRDefault="0079325E" w:rsidP="0079325E">
            <w:pPr>
              <w:ind w:firstLine="0"/>
              <w:jc w:val="center"/>
              <w:rPr>
                <w:rFonts w:eastAsia="Times New Roman" w:cs="Times New Roman"/>
                <w:color w:val="000000"/>
                <w:sz w:val="20"/>
                <w:szCs w:val="20"/>
                <w:lang w:eastAsia="ru-RU"/>
              </w:rPr>
            </w:pPr>
            <w:r w:rsidRPr="00E525E2">
              <w:rPr>
                <w:rFonts w:eastAsia="Times New Roman" w:cs="Times New Roman"/>
                <w:color w:val="000000"/>
                <w:sz w:val="20"/>
                <w:szCs w:val="20"/>
                <w:lang w:eastAsia="ru-RU"/>
              </w:rPr>
              <w:t>7500</w:t>
            </w:r>
          </w:p>
        </w:tc>
        <w:tc>
          <w:tcPr>
            <w:tcW w:w="240" w:type="pct"/>
            <w:tcBorders>
              <w:top w:val="nil"/>
              <w:left w:val="nil"/>
              <w:bottom w:val="single" w:sz="8" w:space="0" w:color="auto"/>
              <w:right w:val="single" w:sz="8" w:space="0" w:color="auto"/>
            </w:tcBorders>
            <w:shd w:val="clear" w:color="auto" w:fill="auto"/>
            <w:vAlign w:val="center"/>
            <w:hideMark/>
          </w:tcPr>
          <w:p w14:paraId="08C42EBB" w14:textId="77777777" w:rsidR="0079325E" w:rsidRPr="00E525E2" w:rsidRDefault="0079325E" w:rsidP="0079325E">
            <w:pPr>
              <w:ind w:firstLine="0"/>
              <w:jc w:val="center"/>
              <w:rPr>
                <w:rFonts w:eastAsia="Times New Roman" w:cs="Times New Roman"/>
                <w:color w:val="000000"/>
                <w:sz w:val="20"/>
                <w:szCs w:val="20"/>
                <w:lang w:eastAsia="ru-RU"/>
              </w:rPr>
            </w:pPr>
            <w:r w:rsidRPr="00E525E2">
              <w:rPr>
                <w:rFonts w:eastAsia="Times New Roman" w:cs="Times New Roman"/>
                <w:color w:val="000000"/>
                <w:sz w:val="20"/>
                <w:szCs w:val="20"/>
                <w:lang w:eastAsia="ru-RU"/>
              </w:rPr>
              <w:t> </w:t>
            </w:r>
          </w:p>
        </w:tc>
        <w:tc>
          <w:tcPr>
            <w:tcW w:w="240" w:type="pct"/>
            <w:tcBorders>
              <w:top w:val="nil"/>
              <w:left w:val="nil"/>
              <w:bottom w:val="single" w:sz="8" w:space="0" w:color="auto"/>
              <w:right w:val="single" w:sz="8" w:space="0" w:color="auto"/>
            </w:tcBorders>
            <w:shd w:val="clear" w:color="auto" w:fill="auto"/>
            <w:vAlign w:val="center"/>
            <w:hideMark/>
          </w:tcPr>
          <w:p w14:paraId="69417A7F" w14:textId="77777777" w:rsidR="0079325E" w:rsidRPr="00E525E2" w:rsidRDefault="0079325E" w:rsidP="0079325E">
            <w:pPr>
              <w:ind w:firstLine="0"/>
              <w:jc w:val="center"/>
              <w:rPr>
                <w:rFonts w:eastAsia="Times New Roman" w:cs="Times New Roman"/>
                <w:color w:val="000000"/>
                <w:sz w:val="20"/>
                <w:szCs w:val="20"/>
                <w:lang w:eastAsia="ru-RU"/>
              </w:rPr>
            </w:pPr>
            <w:r w:rsidRPr="00E525E2">
              <w:rPr>
                <w:rFonts w:eastAsia="Times New Roman" w:cs="Times New Roman"/>
                <w:color w:val="000000"/>
                <w:sz w:val="20"/>
                <w:szCs w:val="20"/>
                <w:lang w:eastAsia="ru-RU"/>
              </w:rPr>
              <w:t> </w:t>
            </w:r>
          </w:p>
        </w:tc>
        <w:tc>
          <w:tcPr>
            <w:tcW w:w="240" w:type="pct"/>
            <w:tcBorders>
              <w:top w:val="nil"/>
              <w:left w:val="nil"/>
              <w:bottom w:val="single" w:sz="8" w:space="0" w:color="auto"/>
              <w:right w:val="single" w:sz="8" w:space="0" w:color="auto"/>
            </w:tcBorders>
            <w:shd w:val="clear" w:color="auto" w:fill="auto"/>
            <w:vAlign w:val="center"/>
            <w:hideMark/>
          </w:tcPr>
          <w:p w14:paraId="10054DAE" w14:textId="77777777" w:rsidR="0079325E" w:rsidRPr="00E525E2" w:rsidRDefault="0079325E" w:rsidP="0079325E">
            <w:pPr>
              <w:ind w:firstLine="0"/>
              <w:jc w:val="center"/>
              <w:rPr>
                <w:rFonts w:eastAsia="Times New Roman" w:cs="Times New Roman"/>
                <w:color w:val="000000"/>
                <w:sz w:val="20"/>
                <w:szCs w:val="20"/>
                <w:lang w:eastAsia="ru-RU"/>
              </w:rPr>
            </w:pPr>
            <w:r w:rsidRPr="00E525E2">
              <w:rPr>
                <w:rFonts w:eastAsia="Times New Roman" w:cs="Times New Roman"/>
                <w:color w:val="000000"/>
                <w:sz w:val="20"/>
                <w:szCs w:val="20"/>
                <w:lang w:eastAsia="ru-RU"/>
              </w:rPr>
              <w:t> </w:t>
            </w:r>
          </w:p>
        </w:tc>
        <w:tc>
          <w:tcPr>
            <w:tcW w:w="240" w:type="pct"/>
            <w:tcBorders>
              <w:top w:val="nil"/>
              <w:left w:val="nil"/>
              <w:bottom w:val="single" w:sz="8" w:space="0" w:color="auto"/>
              <w:right w:val="single" w:sz="8" w:space="0" w:color="auto"/>
            </w:tcBorders>
            <w:shd w:val="clear" w:color="auto" w:fill="auto"/>
            <w:vAlign w:val="center"/>
            <w:hideMark/>
          </w:tcPr>
          <w:p w14:paraId="3681C322" w14:textId="77777777" w:rsidR="0079325E" w:rsidRPr="00E525E2" w:rsidRDefault="0079325E" w:rsidP="0079325E">
            <w:pPr>
              <w:ind w:firstLine="0"/>
              <w:jc w:val="center"/>
              <w:rPr>
                <w:rFonts w:eastAsia="Times New Roman" w:cs="Times New Roman"/>
                <w:color w:val="000000"/>
                <w:sz w:val="20"/>
                <w:szCs w:val="20"/>
                <w:lang w:eastAsia="ru-RU"/>
              </w:rPr>
            </w:pPr>
            <w:r w:rsidRPr="00E525E2">
              <w:rPr>
                <w:rFonts w:eastAsia="Times New Roman" w:cs="Times New Roman"/>
                <w:color w:val="000000"/>
                <w:sz w:val="20"/>
                <w:szCs w:val="20"/>
                <w:lang w:eastAsia="ru-RU"/>
              </w:rPr>
              <w:t> </w:t>
            </w:r>
          </w:p>
        </w:tc>
        <w:tc>
          <w:tcPr>
            <w:tcW w:w="240" w:type="pct"/>
            <w:tcBorders>
              <w:top w:val="nil"/>
              <w:left w:val="nil"/>
              <w:bottom w:val="single" w:sz="8" w:space="0" w:color="auto"/>
              <w:right w:val="single" w:sz="8" w:space="0" w:color="auto"/>
            </w:tcBorders>
            <w:shd w:val="clear" w:color="auto" w:fill="auto"/>
            <w:vAlign w:val="center"/>
            <w:hideMark/>
          </w:tcPr>
          <w:p w14:paraId="2B27CEA9" w14:textId="77777777" w:rsidR="0079325E" w:rsidRPr="00E525E2" w:rsidRDefault="0079325E" w:rsidP="0079325E">
            <w:pPr>
              <w:ind w:firstLine="0"/>
              <w:jc w:val="center"/>
              <w:rPr>
                <w:rFonts w:eastAsia="Times New Roman" w:cs="Times New Roman"/>
                <w:color w:val="000000"/>
                <w:sz w:val="20"/>
                <w:szCs w:val="20"/>
                <w:lang w:eastAsia="ru-RU"/>
              </w:rPr>
            </w:pPr>
            <w:r w:rsidRPr="00E525E2">
              <w:rPr>
                <w:rFonts w:eastAsia="Times New Roman" w:cs="Times New Roman"/>
                <w:color w:val="000000"/>
                <w:sz w:val="20"/>
                <w:szCs w:val="20"/>
                <w:lang w:eastAsia="ru-RU"/>
              </w:rPr>
              <w:t> </w:t>
            </w:r>
          </w:p>
        </w:tc>
        <w:tc>
          <w:tcPr>
            <w:tcW w:w="240" w:type="pct"/>
            <w:tcBorders>
              <w:top w:val="nil"/>
              <w:left w:val="nil"/>
              <w:bottom w:val="single" w:sz="8" w:space="0" w:color="auto"/>
              <w:right w:val="single" w:sz="8" w:space="0" w:color="auto"/>
            </w:tcBorders>
            <w:shd w:val="clear" w:color="auto" w:fill="auto"/>
            <w:vAlign w:val="center"/>
            <w:hideMark/>
          </w:tcPr>
          <w:p w14:paraId="31300508" w14:textId="77777777" w:rsidR="0079325E" w:rsidRPr="00E525E2" w:rsidRDefault="0079325E" w:rsidP="0079325E">
            <w:pPr>
              <w:ind w:firstLine="0"/>
              <w:jc w:val="center"/>
              <w:rPr>
                <w:rFonts w:eastAsia="Times New Roman" w:cs="Times New Roman"/>
                <w:color w:val="000000"/>
                <w:sz w:val="20"/>
                <w:szCs w:val="20"/>
                <w:lang w:eastAsia="ru-RU"/>
              </w:rPr>
            </w:pPr>
            <w:r w:rsidRPr="00E525E2">
              <w:rPr>
                <w:rFonts w:eastAsia="Times New Roman" w:cs="Times New Roman"/>
                <w:color w:val="000000"/>
                <w:sz w:val="20"/>
                <w:szCs w:val="20"/>
                <w:lang w:eastAsia="ru-RU"/>
              </w:rPr>
              <w:t> </w:t>
            </w:r>
          </w:p>
        </w:tc>
        <w:tc>
          <w:tcPr>
            <w:tcW w:w="240" w:type="pct"/>
            <w:tcBorders>
              <w:top w:val="nil"/>
              <w:left w:val="nil"/>
              <w:bottom w:val="single" w:sz="8" w:space="0" w:color="auto"/>
              <w:right w:val="single" w:sz="8" w:space="0" w:color="auto"/>
            </w:tcBorders>
            <w:shd w:val="clear" w:color="auto" w:fill="auto"/>
            <w:vAlign w:val="center"/>
            <w:hideMark/>
          </w:tcPr>
          <w:p w14:paraId="1A3DE35E" w14:textId="77777777" w:rsidR="0079325E" w:rsidRPr="00E525E2" w:rsidRDefault="0079325E" w:rsidP="0079325E">
            <w:pPr>
              <w:ind w:firstLine="0"/>
              <w:jc w:val="center"/>
              <w:rPr>
                <w:rFonts w:eastAsia="Times New Roman" w:cs="Times New Roman"/>
                <w:color w:val="000000"/>
                <w:sz w:val="20"/>
                <w:szCs w:val="20"/>
                <w:lang w:eastAsia="ru-RU"/>
              </w:rPr>
            </w:pPr>
            <w:r w:rsidRPr="00E525E2">
              <w:rPr>
                <w:rFonts w:eastAsia="Times New Roman" w:cs="Times New Roman"/>
                <w:color w:val="000000"/>
                <w:sz w:val="20"/>
                <w:szCs w:val="20"/>
                <w:lang w:eastAsia="ru-RU"/>
              </w:rPr>
              <w:t> </w:t>
            </w:r>
          </w:p>
        </w:tc>
        <w:tc>
          <w:tcPr>
            <w:tcW w:w="240" w:type="pct"/>
            <w:tcBorders>
              <w:top w:val="nil"/>
              <w:left w:val="nil"/>
              <w:bottom w:val="single" w:sz="8" w:space="0" w:color="auto"/>
              <w:right w:val="single" w:sz="8" w:space="0" w:color="auto"/>
            </w:tcBorders>
            <w:shd w:val="clear" w:color="auto" w:fill="auto"/>
            <w:vAlign w:val="center"/>
            <w:hideMark/>
          </w:tcPr>
          <w:p w14:paraId="5348505C" w14:textId="77777777" w:rsidR="0079325E" w:rsidRPr="00E525E2" w:rsidRDefault="0079325E" w:rsidP="0079325E">
            <w:pPr>
              <w:ind w:firstLine="0"/>
              <w:jc w:val="center"/>
              <w:rPr>
                <w:rFonts w:eastAsia="Times New Roman" w:cs="Times New Roman"/>
                <w:color w:val="000000"/>
                <w:sz w:val="20"/>
                <w:szCs w:val="20"/>
                <w:lang w:eastAsia="ru-RU"/>
              </w:rPr>
            </w:pPr>
            <w:r w:rsidRPr="00E525E2">
              <w:rPr>
                <w:rFonts w:eastAsia="Times New Roman" w:cs="Times New Roman"/>
                <w:color w:val="000000"/>
                <w:sz w:val="20"/>
                <w:szCs w:val="20"/>
                <w:lang w:eastAsia="ru-RU"/>
              </w:rPr>
              <w:t> </w:t>
            </w:r>
          </w:p>
        </w:tc>
      </w:tr>
      <w:tr w:rsidR="00E73F36" w:rsidRPr="00E525E2" w14:paraId="4DD4004F" w14:textId="77777777" w:rsidTr="000D414B">
        <w:trPr>
          <w:trHeight w:val="57"/>
        </w:trPr>
        <w:tc>
          <w:tcPr>
            <w:tcW w:w="218" w:type="pct"/>
            <w:tcBorders>
              <w:top w:val="nil"/>
              <w:left w:val="single" w:sz="8" w:space="0" w:color="auto"/>
              <w:bottom w:val="single" w:sz="8" w:space="0" w:color="auto"/>
              <w:right w:val="single" w:sz="8" w:space="0" w:color="auto"/>
            </w:tcBorders>
            <w:shd w:val="clear" w:color="auto" w:fill="auto"/>
            <w:noWrap/>
            <w:vAlign w:val="center"/>
            <w:hideMark/>
          </w:tcPr>
          <w:p w14:paraId="5E684789" w14:textId="77777777" w:rsidR="00E73F36" w:rsidRPr="00E525E2" w:rsidRDefault="00E73F36" w:rsidP="00E73F36">
            <w:pPr>
              <w:ind w:firstLine="0"/>
              <w:jc w:val="left"/>
              <w:rPr>
                <w:rFonts w:eastAsia="Times New Roman" w:cs="Times New Roman"/>
                <w:color w:val="000000"/>
                <w:sz w:val="20"/>
                <w:szCs w:val="20"/>
                <w:lang w:eastAsia="ru-RU"/>
              </w:rPr>
            </w:pPr>
            <w:r w:rsidRPr="00E525E2">
              <w:rPr>
                <w:rFonts w:eastAsia="Times New Roman" w:cs="Times New Roman"/>
                <w:color w:val="000000"/>
                <w:sz w:val="20"/>
                <w:szCs w:val="20"/>
                <w:lang w:eastAsia="ru-RU"/>
              </w:rPr>
              <w:t> </w:t>
            </w:r>
          </w:p>
        </w:tc>
        <w:tc>
          <w:tcPr>
            <w:tcW w:w="1355" w:type="pct"/>
            <w:tcBorders>
              <w:top w:val="nil"/>
              <w:left w:val="nil"/>
              <w:bottom w:val="single" w:sz="8" w:space="0" w:color="auto"/>
              <w:right w:val="single" w:sz="8" w:space="0" w:color="auto"/>
            </w:tcBorders>
            <w:shd w:val="clear" w:color="auto" w:fill="auto"/>
            <w:noWrap/>
            <w:vAlign w:val="center"/>
            <w:hideMark/>
          </w:tcPr>
          <w:p w14:paraId="618D494E" w14:textId="77777777" w:rsidR="00E73F36" w:rsidRPr="00E525E2" w:rsidRDefault="00E73F36" w:rsidP="00E73F36">
            <w:pPr>
              <w:ind w:firstLine="0"/>
              <w:jc w:val="left"/>
              <w:rPr>
                <w:rFonts w:eastAsia="Times New Roman" w:cs="Times New Roman"/>
                <w:b/>
                <w:bCs/>
                <w:color w:val="000000"/>
                <w:sz w:val="20"/>
                <w:szCs w:val="20"/>
                <w:lang w:eastAsia="ru-RU"/>
              </w:rPr>
            </w:pPr>
            <w:r w:rsidRPr="00E525E2">
              <w:rPr>
                <w:rFonts w:eastAsia="Times New Roman" w:cs="Times New Roman"/>
                <w:b/>
                <w:bCs/>
                <w:color w:val="000000"/>
                <w:sz w:val="20"/>
                <w:szCs w:val="20"/>
                <w:lang w:eastAsia="ru-RU"/>
              </w:rPr>
              <w:t>Итого</w:t>
            </w:r>
          </w:p>
        </w:tc>
        <w:tc>
          <w:tcPr>
            <w:tcW w:w="791" w:type="pct"/>
            <w:tcBorders>
              <w:top w:val="nil"/>
              <w:left w:val="nil"/>
              <w:bottom w:val="single" w:sz="8" w:space="0" w:color="auto"/>
              <w:right w:val="single" w:sz="8" w:space="0" w:color="auto"/>
            </w:tcBorders>
            <w:shd w:val="clear" w:color="auto" w:fill="auto"/>
            <w:noWrap/>
            <w:hideMark/>
          </w:tcPr>
          <w:p w14:paraId="04421CD1" w14:textId="39EDB59D" w:rsidR="00E73F36" w:rsidRPr="00E73F36" w:rsidRDefault="00E73F36" w:rsidP="00E73F36">
            <w:pPr>
              <w:ind w:firstLine="0"/>
              <w:jc w:val="center"/>
              <w:rPr>
                <w:rFonts w:eastAsia="Times New Roman" w:cs="Times New Roman"/>
                <w:b/>
                <w:bCs/>
                <w:color w:val="000000"/>
                <w:sz w:val="20"/>
                <w:szCs w:val="20"/>
                <w:lang w:eastAsia="ru-RU"/>
              </w:rPr>
            </w:pPr>
            <w:r w:rsidRPr="00E73F36">
              <w:rPr>
                <w:sz w:val="20"/>
              </w:rPr>
              <w:t>1399942,4</w:t>
            </w:r>
          </w:p>
        </w:tc>
        <w:tc>
          <w:tcPr>
            <w:tcW w:w="240" w:type="pct"/>
            <w:tcBorders>
              <w:top w:val="nil"/>
              <w:left w:val="nil"/>
              <w:bottom w:val="single" w:sz="8" w:space="0" w:color="auto"/>
              <w:right w:val="single" w:sz="8" w:space="0" w:color="auto"/>
            </w:tcBorders>
            <w:shd w:val="clear" w:color="auto" w:fill="auto"/>
            <w:noWrap/>
            <w:hideMark/>
          </w:tcPr>
          <w:p w14:paraId="77582B7B" w14:textId="6276739B" w:rsidR="00E73F36" w:rsidRPr="00E73F36" w:rsidRDefault="00E73F36" w:rsidP="00E73F36">
            <w:pPr>
              <w:ind w:firstLine="0"/>
              <w:jc w:val="center"/>
              <w:rPr>
                <w:rFonts w:eastAsia="Times New Roman" w:cs="Times New Roman"/>
                <w:b/>
                <w:bCs/>
                <w:color w:val="000000"/>
                <w:sz w:val="20"/>
                <w:szCs w:val="20"/>
                <w:lang w:eastAsia="ru-RU"/>
              </w:rPr>
            </w:pPr>
            <w:r w:rsidRPr="00E73F36">
              <w:rPr>
                <w:sz w:val="20"/>
              </w:rPr>
              <w:t>109381,2</w:t>
            </w:r>
          </w:p>
        </w:tc>
        <w:tc>
          <w:tcPr>
            <w:tcW w:w="240" w:type="pct"/>
            <w:tcBorders>
              <w:top w:val="nil"/>
              <w:left w:val="nil"/>
              <w:bottom w:val="single" w:sz="8" w:space="0" w:color="auto"/>
              <w:right w:val="single" w:sz="8" w:space="0" w:color="auto"/>
            </w:tcBorders>
            <w:shd w:val="clear" w:color="auto" w:fill="auto"/>
            <w:noWrap/>
            <w:hideMark/>
          </w:tcPr>
          <w:p w14:paraId="0C88F84F" w14:textId="61FE879D" w:rsidR="00E73F36" w:rsidRPr="00E73F36" w:rsidRDefault="00E73F36" w:rsidP="00E73F36">
            <w:pPr>
              <w:ind w:firstLine="0"/>
              <w:jc w:val="center"/>
              <w:rPr>
                <w:rFonts w:eastAsia="Times New Roman" w:cs="Times New Roman"/>
                <w:b/>
                <w:bCs/>
                <w:color w:val="000000"/>
                <w:sz w:val="20"/>
                <w:szCs w:val="20"/>
                <w:lang w:eastAsia="ru-RU"/>
              </w:rPr>
            </w:pPr>
            <w:r w:rsidRPr="00E73F36">
              <w:rPr>
                <w:sz w:val="20"/>
              </w:rPr>
              <w:t>61704</w:t>
            </w:r>
          </w:p>
        </w:tc>
        <w:tc>
          <w:tcPr>
            <w:tcW w:w="240" w:type="pct"/>
            <w:tcBorders>
              <w:top w:val="nil"/>
              <w:left w:val="nil"/>
              <w:bottom w:val="single" w:sz="8" w:space="0" w:color="auto"/>
              <w:right w:val="single" w:sz="8" w:space="0" w:color="auto"/>
            </w:tcBorders>
            <w:shd w:val="clear" w:color="auto" w:fill="auto"/>
            <w:noWrap/>
            <w:hideMark/>
          </w:tcPr>
          <w:p w14:paraId="7DAAB474" w14:textId="70FA441D" w:rsidR="00E73F36" w:rsidRPr="00E73F36" w:rsidRDefault="00E73F36" w:rsidP="00E73F36">
            <w:pPr>
              <w:ind w:firstLine="0"/>
              <w:jc w:val="center"/>
              <w:rPr>
                <w:rFonts w:eastAsia="Times New Roman" w:cs="Times New Roman"/>
                <w:b/>
                <w:bCs/>
                <w:color w:val="000000"/>
                <w:sz w:val="20"/>
                <w:szCs w:val="20"/>
                <w:lang w:eastAsia="ru-RU"/>
              </w:rPr>
            </w:pPr>
            <w:r w:rsidRPr="00E73F36">
              <w:rPr>
                <w:sz w:val="20"/>
              </w:rPr>
              <w:t>323580</w:t>
            </w:r>
          </w:p>
        </w:tc>
        <w:tc>
          <w:tcPr>
            <w:tcW w:w="240" w:type="pct"/>
            <w:tcBorders>
              <w:top w:val="nil"/>
              <w:left w:val="nil"/>
              <w:bottom w:val="single" w:sz="8" w:space="0" w:color="auto"/>
              <w:right w:val="single" w:sz="8" w:space="0" w:color="auto"/>
            </w:tcBorders>
            <w:shd w:val="clear" w:color="auto" w:fill="auto"/>
            <w:noWrap/>
            <w:hideMark/>
          </w:tcPr>
          <w:p w14:paraId="18D9CA77" w14:textId="3690138C" w:rsidR="00E73F36" w:rsidRPr="00E73F36" w:rsidRDefault="00E73F36" w:rsidP="00E73F36">
            <w:pPr>
              <w:ind w:firstLine="0"/>
              <w:jc w:val="center"/>
              <w:rPr>
                <w:rFonts w:eastAsia="Times New Roman" w:cs="Times New Roman"/>
                <w:b/>
                <w:bCs/>
                <w:color w:val="000000"/>
                <w:sz w:val="20"/>
                <w:szCs w:val="20"/>
                <w:lang w:eastAsia="ru-RU"/>
              </w:rPr>
            </w:pPr>
            <w:r w:rsidRPr="00E73F36">
              <w:rPr>
                <w:sz w:val="20"/>
              </w:rPr>
              <w:t>265157,4</w:t>
            </w:r>
          </w:p>
        </w:tc>
        <w:tc>
          <w:tcPr>
            <w:tcW w:w="240" w:type="pct"/>
            <w:tcBorders>
              <w:top w:val="nil"/>
              <w:left w:val="nil"/>
              <w:bottom w:val="single" w:sz="8" w:space="0" w:color="auto"/>
              <w:right w:val="single" w:sz="8" w:space="0" w:color="auto"/>
            </w:tcBorders>
            <w:shd w:val="clear" w:color="auto" w:fill="auto"/>
            <w:noWrap/>
            <w:hideMark/>
          </w:tcPr>
          <w:p w14:paraId="763908AD" w14:textId="5E742F2C" w:rsidR="00E73F36" w:rsidRPr="00E73F36" w:rsidRDefault="00E73F36" w:rsidP="00E73F36">
            <w:pPr>
              <w:ind w:firstLine="0"/>
              <w:jc w:val="center"/>
              <w:rPr>
                <w:rFonts w:eastAsia="Times New Roman" w:cs="Times New Roman"/>
                <w:b/>
                <w:bCs/>
                <w:color w:val="000000"/>
                <w:sz w:val="20"/>
                <w:szCs w:val="20"/>
                <w:lang w:eastAsia="ru-RU"/>
              </w:rPr>
            </w:pPr>
            <w:r w:rsidRPr="00E73F36">
              <w:rPr>
                <w:sz w:val="20"/>
              </w:rPr>
              <w:t>179843,9</w:t>
            </w:r>
          </w:p>
        </w:tc>
        <w:tc>
          <w:tcPr>
            <w:tcW w:w="240" w:type="pct"/>
            <w:tcBorders>
              <w:top w:val="nil"/>
              <w:left w:val="nil"/>
              <w:bottom w:val="single" w:sz="8" w:space="0" w:color="auto"/>
              <w:right w:val="single" w:sz="8" w:space="0" w:color="auto"/>
            </w:tcBorders>
            <w:shd w:val="clear" w:color="auto" w:fill="auto"/>
            <w:noWrap/>
            <w:hideMark/>
          </w:tcPr>
          <w:p w14:paraId="050EBFB3" w14:textId="563EB531" w:rsidR="00E73F36" w:rsidRPr="00E73F36" w:rsidRDefault="00E73F36" w:rsidP="00E73F36">
            <w:pPr>
              <w:ind w:firstLine="0"/>
              <w:jc w:val="center"/>
              <w:rPr>
                <w:rFonts w:eastAsia="Times New Roman" w:cs="Times New Roman"/>
                <w:b/>
                <w:bCs/>
                <w:color w:val="000000"/>
                <w:sz w:val="20"/>
                <w:szCs w:val="20"/>
                <w:lang w:eastAsia="ru-RU"/>
              </w:rPr>
            </w:pPr>
            <w:r w:rsidRPr="00E73F36">
              <w:rPr>
                <w:sz w:val="20"/>
              </w:rPr>
              <w:t>169843,9</w:t>
            </w:r>
          </w:p>
        </w:tc>
        <w:tc>
          <w:tcPr>
            <w:tcW w:w="240" w:type="pct"/>
            <w:tcBorders>
              <w:top w:val="nil"/>
              <w:left w:val="nil"/>
              <w:bottom w:val="single" w:sz="8" w:space="0" w:color="auto"/>
              <w:right w:val="single" w:sz="8" w:space="0" w:color="auto"/>
            </w:tcBorders>
            <w:shd w:val="clear" w:color="auto" w:fill="auto"/>
            <w:noWrap/>
            <w:hideMark/>
          </w:tcPr>
          <w:p w14:paraId="21DCEA68" w14:textId="01085373" w:rsidR="00E73F36" w:rsidRPr="00E73F36" w:rsidRDefault="00E73F36" w:rsidP="00E73F36">
            <w:pPr>
              <w:ind w:firstLine="0"/>
              <w:jc w:val="center"/>
              <w:rPr>
                <w:rFonts w:eastAsia="Times New Roman" w:cs="Times New Roman"/>
                <w:b/>
                <w:bCs/>
                <w:color w:val="000000"/>
                <w:sz w:val="20"/>
                <w:szCs w:val="20"/>
                <w:lang w:eastAsia="ru-RU"/>
              </w:rPr>
            </w:pPr>
            <w:r w:rsidRPr="00E73F36">
              <w:rPr>
                <w:sz w:val="20"/>
              </w:rPr>
              <w:t>142351,7</w:t>
            </w:r>
          </w:p>
        </w:tc>
        <w:tc>
          <w:tcPr>
            <w:tcW w:w="240" w:type="pct"/>
            <w:tcBorders>
              <w:top w:val="nil"/>
              <w:left w:val="nil"/>
              <w:bottom w:val="single" w:sz="8" w:space="0" w:color="auto"/>
              <w:right w:val="single" w:sz="8" w:space="0" w:color="auto"/>
            </w:tcBorders>
            <w:shd w:val="clear" w:color="auto" w:fill="auto"/>
            <w:noWrap/>
            <w:hideMark/>
          </w:tcPr>
          <w:p w14:paraId="331949FC" w14:textId="47A27466" w:rsidR="00E73F36" w:rsidRPr="00E73F36" w:rsidRDefault="00E73F36" w:rsidP="00E73F36">
            <w:pPr>
              <w:ind w:firstLine="0"/>
              <w:jc w:val="center"/>
              <w:rPr>
                <w:rFonts w:eastAsia="Times New Roman" w:cs="Times New Roman"/>
                <w:b/>
                <w:bCs/>
                <w:color w:val="000000"/>
                <w:sz w:val="20"/>
                <w:szCs w:val="20"/>
                <w:lang w:eastAsia="ru-RU"/>
              </w:rPr>
            </w:pPr>
            <w:r w:rsidRPr="00E73F36">
              <w:rPr>
                <w:sz w:val="20"/>
              </w:rPr>
              <w:t>52351,7</w:t>
            </w:r>
          </w:p>
        </w:tc>
        <w:tc>
          <w:tcPr>
            <w:tcW w:w="240" w:type="pct"/>
            <w:tcBorders>
              <w:top w:val="nil"/>
              <w:left w:val="nil"/>
              <w:bottom w:val="single" w:sz="8" w:space="0" w:color="auto"/>
              <w:right w:val="single" w:sz="8" w:space="0" w:color="auto"/>
            </w:tcBorders>
            <w:shd w:val="clear" w:color="auto" w:fill="auto"/>
            <w:noWrap/>
            <w:hideMark/>
          </w:tcPr>
          <w:p w14:paraId="6C3816D8" w14:textId="5CC403EE" w:rsidR="00E73F36" w:rsidRPr="00E73F36" w:rsidRDefault="00E73F36" w:rsidP="00E73F36">
            <w:pPr>
              <w:ind w:firstLine="0"/>
              <w:jc w:val="center"/>
              <w:rPr>
                <w:rFonts w:eastAsia="Times New Roman" w:cs="Times New Roman"/>
                <w:b/>
                <w:bCs/>
                <w:color w:val="000000"/>
                <w:sz w:val="20"/>
                <w:szCs w:val="20"/>
                <w:lang w:eastAsia="ru-RU"/>
              </w:rPr>
            </w:pPr>
            <w:r w:rsidRPr="00E73F36">
              <w:rPr>
                <w:sz w:val="20"/>
              </w:rPr>
              <w:t>23909,4</w:t>
            </w:r>
          </w:p>
        </w:tc>
        <w:tc>
          <w:tcPr>
            <w:tcW w:w="240" w:type="pct"/>
            <w:tcBorders>
              <w:top w:val="nil"/>
              <w:left w:val="nil"/>
              <w:bottom w:val="single" w:sz="8" w:space="0" w:color="auto"/>
              <w:right w:val="single" w:sz="8" w:space="0" w:color="auto"/>
            </w:tcBorders>
            <w:shd w:val="clear" w:color="auto" w:fill="auto"/>
            <w:noWrap/>
            <w:hideMark/>
          </w:tcPr>
          <w:p w14:paraId="3ED1558E" w14:textId="79D7DA59" w:rsidR="00E73F36" w:rsidRPr="00E73F36" w:rsidRDefault="00E73F36" w:rsidP="00E73F36">
            <w:pPr>
              <w:ind w:firstLine="0"/>
              <w:jc w:val="center"/>
              <w:rPr>
                <w:rFonts w:eastAsia="Times New Roman" w:cs="Times New Roman"/>
                <w:b/>
                <w:bCs/>
                <w:color w:val="000000"/>
                <w:sz w:val="20"/>
                <w:szCs w:val="20"/>
                <w:lang w:eastAsia="ru-RU"/>
              </w:rPr>
            </w:pPr>
            <w:r w:rsidRPr="00E73F36">
              <w:rPr>
                <w:sz w:val="20"/>
              </w:rPr>
              <w:t>23909,4</w:t>
            </w:r>
          </w:p>
        </w:tc>
        <w:tc>
          <w:tcPr>
            <w:tcW w:w="240" w:type="pct"/>
            <w:tcBorders>
              <w:top w:val="nil"/>
              <w:left w:val="nil"/>
              <w:bottom w:val="single" w:sz="8" w:space="0" w:color="auto"/>
              <w:right w:val="single" w:sz="8" w:space="0" w:color="auto"/>
            </w:tcBorders>
            <w:shd w:val="clear" w:color="auto" w:fill="auto"/>
            <w:noWrap/>
            <w:hideMark/>
          </w:tcPr>
          <w:p w14:paraId="7FCBF070" w14:textId="05BDE5BB" w:rsidR="00E73F36" w:rsidRPr="00E73F36" w:rsidRDefault="00E73F36" w:rsidP="00E73F36">
            <w:pPr>
              <w:ind w:firstLine="0"/>
              <w:jc w:val="center"/>
              <w:rPr>
                <w:rFonts w:eastAsia="Times New Roman" w:cs="Times New Roman"/>
                <w:b/>
                <w:bCs/>
                <w:color w:val="000000"/>
                <w:sz w:val="20"/>
                <w:szCs w:val="20"/>
                <w:lang w:eastAsia="ru-RU"/>
              </w:rPr>
            </w:pPr>
            <w:r w:rsidRPr="00E73F36">
              <w:rPr>
                <w:sz w:val="20"/>
              </w:rPr>
              <w:t>47909,4</w:t>
            </w:r>
          </w:p>
        </w:tc>
      </w:tr>
    </w:tbl>
    <w:p w14:paraId="3234641B" w14:textId="77777777" w:rsidR="0029769C" w:rsidRDefault="0029769C" w:rsidP="00533614">
      <w:pPr>
        <w:rPr>
          <w:rFonts w:eastAsia="Calibri" w:cs="Times New Roman"/>
        </w:rPr>
      </w:pPr>
    </w:p>
    <w:p w14:paraId="1EF13B4C" w14:textId="09721ACC" w:rsidR="0029769C" w:rsidRPr="0029769C" w:rsidRDefault="0029769C" w:rsidP="0029769C">
      <w:pPr>
        <w:rPr>
          <w:rFonts w:eastAsia="Calibri" w:cs="Times New Roman"/>
        </w:rPr>
      </w:pPr>
      <w:r w:rsidRPr="0029769C">
        <w:rPr>
          <w:rFonts w:eastAsia="Calibri" w:cs="Times New Roman"/>
        </w:rPr>
        <w:t>Так, общий ориентировочный объем требуемых инвестиций для всех проектов в сфере водоснабжения на период 202</w:t>
      </w:r>
      <w:r>
        <w:rPr>
          <w:rFonts w:eastAsia="Calibri" w:cs="Times New Roman"/>
        </w:rPr>
        <w:t>3</w:t>
      </w:r>
      <w:r w:rsidRPr="0029769C">
        <w:rPr>
          <w:rFonts w:eastAsia="Calibri" w:cs="Times New Roman"/>
        </w:rPr>
        <w:t>-20</w:t>
      </w:r>
      <w:r>
        <w:rPr>
          <w:rFonts w:eastAsia="Calibri" w:cs="Times New Roman"/>
        </w:rPr>
        <w:t>33</w:t>
      </w:r>
      <w:r w:rsidRPr="0029769C">
        <w:rPr>
          <w:rFonts w:eastAsia="Calibri" w:cs="Times New Roman"/>
        </w:rPr>
        <w:t xml:space="preserve"> годы составляет </w:t>
      </w:r>
      <w:r w:rsidR="00E73F36">
        <w:rPr>
          <w:rFonts w:eastAsia="Calibri" w:cs="Times New Roman"/>
        </w:rPr>
        <w:t>1399942,4</w:t>
      </w:r>
      <w:r w:rsidRPr="0029769C">
        <w:rPr>
          <w:rFonts w:eastAsia="Calibri" w:cs="Times New Roman"/>
        </w:rPr>
        <w:t xml:space="preserve"> тыс. рублей</w:t>
      </w:r>
      <w:r w:rsidR="00296DEC">
        <w:rPr>
          <w:rFonts w:eastAsia="Calibri" w:cs="Times New Roman"/>
        </w:rPr>
        <w:t xml:space="preserve">, на период 2025-2033 </w:t>
      </w:r>
      <w:r w:rsidR="00E73F36">
        <w:rPr>
          <w:rFonts w:eastAsia="Calibri" w:cs="Times New Roman"/>
        </w:rPr>
        <w:t>–</w:t>
      </w:r>
      <w:r w:rsidR="00296DEC">
        <w:rPr>
          <w:rFonts w:eastAsia="Calibri" w:cs="Times New Roman"/>
        </w:rPr>
        <w:t xml:space="preserve"> </w:t>
      </w:r>
      <w:r w:rsidR="00E73F36">
        <w:rPr>
          <w:rFonts w:eastAsia="Calibri" w:cs="Times New Roman"/>
        </w:rPr>
        <w:t>1228856,8</w:t>
      </w:r>
      <w:r w:rsidR="00296DEC">
        <w:rPr>
          <w:rFonts w:eastAsia="Calibri" w:cs="Times New Roman"/>
        </w:rPr>
        <w:t xml:space="preserve"> тыс. руб</w:t>
      </w:r>
      <w:r w:rsidRPr="0029769C">
        <w:rPr>
          <w:rFonts w:eastAsia="Calibri" w:cs="Times New Roman"/>
        </w:rPr>
        <w:t>.</w:t>
      </w:r>
    </w:p>
    <w:p w14:paraId="277CA422" w14:textId="77777777" w:rsidR="0029769C" w:rsidRPr="0029769C" w:rsidRDefault="0029769C" w:rsidP="0029769C">
      <w:pPr>
        <w:rPr>
          <w:rFonts w:eastAsia="Calibri" w:cs="Times New Roman"/>
        </w:rPr>
        <w:sectPr w:rsidR="0029769C" w:rsidRPr="0029769C" w:rsidSect="00E60554">
          <w:pgSz w:w="23814" w:h="16840" w:orient="landscape" w:code="8"/>
          <w:pgMar w:top="851" w:right="851" w:bottom="851" w:left="1134" w:header="624" w:footer="510" w:gutter="0"/>
          <w:pgBorders w:offsetFrom="page">
            <w:top w:val="single" w:sz="4" w:space="24" w:color="auto"/>
            <w:left w:val="single" w:sz="4" w:space="24" w:color="auto"/>
            <w:bottom w:val="single" w:sz="4" w:space="24" w:color="auto"/>
            <w:right w:val="single" w:sz="4" w:space="24" w:color="auto"/>
          </w:pgBorders>
          <w:cols w:space="708"/>
          <w:docGrid w:linePitch="360"/>
        </w:sectPr>
      </w:pPr>
      <w:r w:rsidRPr="0029769C">
        <w:rPr>
          <w:rFonts w:eastAsia="Calibri" w:cs="Times New Roman"/>
        </w:rPr>
        <w:t>Источником инвестиций является бюджет различных уровней, тарифные и внебюджетные источники.</w:t>
      </w:r>
    </w:p>
    <w:p w14:paraId="73B177CD" w14:textId="77777777" w:rsidR="00036FD1" w:rsidRPr="00036FD1" w:rsidRDefault="00036FD1" w:rsidP="00036FD1">
      <w:pPr>
        <w:pStyle w:val="2"/>
      </w:pPr>
      <w:bookmarkStart w:id="106" w:name="_Toc133269567"/>
      <w:bookmarkStart w:id="107" w:name="_Toc141180315"/>
      <w:r>
        <w:t>Целевые показатели развития централизованных систем водоснабжения</w:t>
      </w:r>
      <w:bookmarkEnd w:id="106"/>
      <w:bookmarkEnd w:id="107"/>
    </w:p>
    <w:p w14:paraId="7A4DF04D" w14:textId="77777777" w:rsidR="00452412" w:rsidRDefault="00452412" w:rsidP="0029769C"/>
    <w:p w14:paraId="1B08AB7E" w14:textId="77777777" w:rsidR="0029769C" w:rsidRDefault="0029769C" w:rsidP="0029769C">
      <w:r>
        <w:t>В таблице ниже представлены целевые показатели развития централизованной системы водоснабжения МО Кузьмоловское ГП на период 2022-2033</w:t>
      </w:r>
      <w:r w:rsidRPr="00F35578">
        <w:t xml:space="preserve"> годы</w:t>
      </w:r>
      <w:r>
        <w:t>.</w:t>
      </w:r>
    </w:p>
    <w:p w14:paraId="36A7BB71" w14:textId="77777777" w:rsidR="0029769C" w:rsidRDefault="0029769C" w:rsidP="0029769C"/>
    <w:tbl>
      <w:tblPr>
        <w:tblW w:w="0" w:type="auto"/>
        <w:tblLook w:val="04A0" w:firstRow="1" w:lastRow="0" w:firstColumn="1" w:lastColumn="0" w:noHBand="0" w:noVBand="1"/>
      </w:tblPr>
      <w:tblGrid>
        <w:gridCol w:w="6474"/>
        <w:gridCol w:w="967"/>
        <w:gridCol w:w="616"/>
        <w:gridCol w:w="616"/>
        <w:gridCol w:w="616"/>
        <w:gridCol w:w="616"/>
        <w:gridCol w:w="616"/>
        <w:gridCol w:w="616"/>
        <w:gridCol w:w="616"/>
        <w:gridCol w:w="616"/>
        <w:gridCol w:w="616"/>
        <w:gridCol w:w="616"/>
        <w:gridCol w:w="616"/>
        <w:gridCol w:w="616"/>
      </w:tblGrid>
      <w:tr w:rsidR="00F15330" w:rsidRPr="0029769C" w14:paraId="4C2F94FD" w14:textId="77777777" w:rsidTr="00F15330">
        <w:trPr>
          <w:trHeight w:val="315"/>
          <w:tblHeader/>
        </w:trPr>
        <w:tc>
          <w:tcPr>
            <w:tcW w:w="0" w:type="auto"/>
            <w:tcBorders>
              <w:top w:val="single" w:sz="8" w:space="0" w:color="auto"/>
              <w:left w:val="single" w:sz="8" w:space="0" w:color="auto"/>
              <w:bottom w:val="single" w:sz="8" w:space="0" w:color="auto"/>
              <w:right w:val="single" w:sz="8" w:space="0" w:color="auto"/>
            </w:tcBorders>
            <w:shd w:val="clear" w:color="auto" w:fill="auto"/>
            <w:vAlign w:val="center"/>
            <w:hideMark/>
          </w:tcPr>
          <w:p w14:paraId="5BCEC081" w14:textId="77777777" w:rsidR="0029769C" w:rsidRPr="0029769C" w:rsidRDefault="0029769C" w:rsidP="00F15330">
            <w:pPr>
              <w:ind w:firstLine="0"/>
              <w:jc w:val="center"/>
              <w:rPr>
                <w:rFonts w:eastAsia="Times New Roman" w:cs="Times New Roman"/>
                <w:b/>
                <w:bCs/>
                <w:color w:val="000000"/>
                <w:sz w:val="20"/>
                <w:szCs w:val="20"/>
                <w:lang w:eastAsia="ru-RU"/>
              </w:rPr>
            </w:pPr>
            <w:r w:rsidRPr="0029769C">
              <w:rPr>
                <w:rFonts w:eastAsia="Times New Roman" w:cs="Times New Roman"/>
                <w:b/>
                <w:bCs/>
                <w:color w:val="000000"/>
                <w:sz w:val="20"/>
                <w:szCs w:val="20"/>
                <w:lang w:eastAsia="ru-RU"/>
              </w:rPr>
              <w:t>Целевые показатели</w:t>
            </w:r>
          </w:p>
        </w:tc>
        <w:tc>
          <w:tcPr>
            <w:tcW w:w="0" w:type="auto"/>
            <w:tcBorders>
              <w:top w:val="single" w:sz="8" w:space="0" w:color="auto"/>
              <w:left w:val="nil"/>
              <w:bottom w:val="single" w:sz="8" w:space="0" w:color="auto"/>
              <w:right w:val="single" w:sz="8" w:space="0" w:color="auto"/>
            </w:tcBorders>
            <w:shd w:val="clear" w:color="auto" w:fill="auto"/>
            <w:noWrap/>
            <w:vAlign w:val="center"/>
            <w:hideMark/>
          </w:tcPr>
          <w:p w14:paraId="25BC08A1" w14:textId="77777777" w:rsidR="0029769C" w:rsidRPr="0029769C" w:rsidRDefault="0029769C" w:rsidP="00F15330">
            <w:pPr>
              <w:ind w:firstLine="0"/>
              <w:jc w:val="center"/>
              <w:rPr>
                <w:rFonts w:eastAsia="Times New Roman" w:cs="Times New Roman"/>
                <w:b/>
                <w:bCs/>
                <w:color w:val="000000"/>
                <w:sz w:val="20"/>
                <w:szCs w:val="20"/>
                <w:lang w:eastAsia="ru-RU"/>
              </w:rPr>
            </w:pPr>
            <w:r w:rsidRPr="0029769C">
              <w:rPr>
                <w:rFonts w:eastAsia="Times New Roman" w:cs="Times New Roman"/>
                <w:b/>
                <w:bCs/>
                <w:color w:val="000000"/>
                <w:sz w:val="20"/>
                <w:szCs w:val="20"/>
                <w:lang w:eastAsia="ru-RU"/>
              </w:rPr>
              <w:t>Ед. изм.</w:t>
            </w:r>
          </w:p>
        </w:tc>
        <w:tc>
          <w:tcPr>
            <w:tcW w:w="0" w:type="auto"/>
            <w:tcBorders>
              <w:top w:val="single" w:sz="8" w:space="0" w:color="auto"/>
              <w:left w:val="nil"/>
              <w:bottom w:val="single" w:sz="8" w:space="0" w:color="auto"/>
              <w:right w:val="single" w:sz="8" w:space="0" w:color="auto"/>
            </w:tcBorders>
            <w:shd w:val="clear" w:color="auto" w:fill="auto"/>
            <w:noWrap/>
            <w:vAlign w:val="center"/>
            <w:hideMark/>
          </w:tcPr>
          <w:p w14:paraId="39A3D451" w14:textId="77777777" w:rsidR="0029769C" w:rsidRPr="0029769C" w:rsidRDefault="0029769C" w:rsidP="00F15330">
            <w:pPr>
              <w:ind w:firstLine="0"/>
              <w:jc w:val="center"/>
              <w:rPr>
                <w:rFonts w:eastAsia="Times New Roman" w:cs="Times New Roman"/>
                <w:b/>
                <w:bCs/>
                <w:color w:val="000000"/>
                <w:sz w:val="20"/>
                <w:szCs w:val="20"/>
                <w:lang w:eastAsia="ru-RU"/>
              </w:rPr>
            </w:pPr>
            <w:r w:rsidRPr="0029769C">
              <w:rPr>
                <w:rFonts w:eastAsia="Times New Roman" w:cs="Times New Roman"/>
                <w:b/>
                <w:bCs/>
                <w:color w:val="000000"/>
                <w:sz w:val="20"/>
                <w:szCs w:val="20"/>
                <w:lang w:eastAsia="ru-RU"/>
              </w:rPr>
              <w:t>2022</w:t>
            </w:r>
          </w:p>
        </w:tc>
        <w:tc>
          <w:tcPr>
            <w:tcW w:w="0" w:type="auto"/>
            <w:tcBorders>
              <w:top w:val="single" w:sz="8" w:space="0" w:color="auto"/>
              <w:left w:val="nil"/>
              <w:bottom w:val="single" w:sz="8" w:space="0" w:color="auto"/>
              <w:right w:val="single" w:sz="8" w:space="0" w:color="auto"/>
            </w:tcBorders>
            <w:shd w:val="clear" w:color="auto" w:fill="auto"/>
            <w:noWrap/>
            <w:vAlign w:val="center"/>
            <w:hideMark/>
          </w:tcPr>
          <w:p w14:paraId="5D14FA5F" w14:textId="77777777" w:rsidR="0029769C" w:rsidRPr="0029769C" w:rsidRDefault="0029769C" w:rsidP="00F15330">
            <w:pPr>
              <w:ind w:firstLine="0"/>
              <w:jc w:val="center"/>
              <w:rPr>
                <w:rFonts w:eastAsia="Times New Roman" w:cs="Times New Roman"/>
                <w:b/>
                <w:bCs/>
                <w:color w:val="000000"/>
                <w:sz w:val="20"/>
                <w:szCs w:val="20"/>
                <w:lang w:eastAsia="ru-RU"/>
              </w:rPr>
            </w:pPr>
            <w:r w:rsidRPr="0029769C">
              <w:rPr>
                <w:rFonts w:eastAsia="Times New Roman" w:cs="Times New Roman"/>
                <w:b/>
                <w:bCs/>
                <w:color w:val="000000"/>
                <w:sz w:val="20"/>
                <w:szCs w:val="20"/>
                <w:lang w:eastAsia="ru-RU"/>
              </w:rPr>
              <w:t>2023</w:t>
            </w:r>
          </w:p>
        </w:tc>
        <w:tc>
          <w:tcPr>
            <w:tcW w:w="0" w:type="auto"/>
            <w:tcBorders>
              <w:top w:val="single" w:sz="8" w:space="0" w:color="auto"/>
              <w:left w:val="nil"/>
              <w:bottom w:val="single" w:sz="8" w:space="0" w:color="auto"/>
              <w:right w:val="single" w:sz="8" w:space="0" w:color="auto"/>
            </w:tcBorders>
            <w:shd w:val="clear" w:color="auto" w:fill="auto"/>
            <w:noWrap/>
            <w:vAlign w:val="center"/>
            <w:hideMark/>
          </w:tcPr>
          <w:p w14:paraId="08D5EB47" w14:textId="77777777" w:rsidR="0029769C" w:rsidRPr="0029769C" w:rsidRDefault="0029769C" w:rsidP="00F15330">
            <w:pPr>
              <w:ind w:firstLine="0"/>
              <w:jc w:val="center"/>
              <w:rPr>
                <w:rFonts w:eastAsia="Times New Roman" w:cs="Times New Roman"/>
                <w:b/>
                <w:bCs/>
                <w:color w:val="000000"/>
                <w:sz w:val="20"/>
                <w:szCs w:val="20"/>
                <w:lang w:eastAsia="ru-RU"/>
              </w:rPr>
            </w:pPr>
            <w:r w:rsidRPr="0029769C">
              <w:rPr>
                <w:rFonts w:eastAsia="Times New Roman" w:cs="Times New Roman"/>
                <w:b/>
                <w:bCs/>
                <w:color w:val="000000"/>
                <w:sz w:val="20"/>
                <w:szCs w:val="20"/>
                <w:lang w:eastAsia="ru-RU"/>
              </w:rPr>
              <w:t>2024</w:t>
            </w:r>
          </w:p>
        </w:tc>
        <w:tc>
          <w:tcPr>
            <w:tcW w:w="0" w:type="auto"/>
            <w:tcBorders>
              <w:top w:val="single" w:sz="8" w:space="0" w:color="auto"/>
              <w:left w:val="nil"/>
              <w:bottom w:val="single" w:sz="8" w:space="0" w:color="auto"/>
              <w:right w:val="single" w:sz="8" w:space="0" w:color="auto"/>
            </w:tcBorders>
            <w:shd w:val="clear" w:color="auto" w:fill="auto"/>
            <w:noWrap/>
            <w:vAlign w:val="center"/>
            <w:hideMark/>
          </w:tcPr>
          <w:p w14:paraId="11AFB154" w14:textId="77777777" w:rsidR="0029769C" w:rsidRPr="0029769C" w:rsidRDefault="0029769C" w:rsidP="00F15330">
            <w:pPr>
              <w:ind w:firstLine="0"/>
              <w:jc w:val="center"/>
              <w:rPr>
                <w:rFonts w:eastAsia="Times New Roman" w:cs="Times New Roman"/>
                <w:b/>
                <w:bCs/>
                <w:color w:val="000000"/>
                <w:sz w:val="20"/>
                <w:szCs w:val="20"/>
                <w:lang w:eastAsia="ru-RU"/>
              </w:rPr>
            </w:pPr>
            <w:r w:rsidRPr="0029769C">
              <w:rPr>
                <w:rFonts w:eastAsia="Times New Roman" w:cs="Times New Roman"/>
                <w:b/>
                <w:bCs/>
                <w:color w:val="000000"/>
                <w:sz w:val="20"/>
                <w:szCs w:val="20"/>
                <w:lang w:eastAsia="ru-RU"/>
              </w:rPr>
              <w:t>2025</w:t>
            </w:r>
          </w:p>
        </w:tc>
        <w:tc>
          <w:tcPr>
            <w:tcW w:w="0" w:type="auto"/>
            <w:tcBorders>
              <w:top w:val="single" w:sz="8" w:space="0" w:color="auto"/>
              <w:left w:val="nil"/>
              <w:bottom w:val="single" w:sz="8" w:space="0" w:color="auto"/>
              <w:right w:val="single" w:sz="8" w:space="0" w:color="auto"/>
            </w:tcBorders>
            <w:shd w:val="clear" w:color="auto" w:fill="auto"/>
            <w:noWrap/>
            <w:vAlign w:val="center"/>
            <w:hideMark/>
          </w:tcPr>
          <w:p w14:paraId="1C328F47" w14:textId="77777777" w:rsidR="0029769C" w:rsidRPr="0029769C" w:rsidRDefault="0029769C" w:rsidP="00F15330">
            <w:pPr>
              <w:ind w:firstLine="0"/>
              <w:jc w:val="center"/>
              <w:rPr>
                <w:rFonts w:eastAsia="Times New Roman" w:cs="Times New Roman"/>
                <w:b/>
                <w:bCs/>
                <w:color w:val="000000"/>
                <w:sz w:val="20"/>
                <w:szCs w:val="20"/>
                <w:lang w:eastAsia="ru-RU"/>
              </w:rPr>
            </w:pPr>
            <w:r w:rsidRPr="0029769C">
              <w:rPr>
                <w:rFonts w:eastAsia="Times New Roman" w:cs="Times New Roman"/>
                <w:b/>
                <w:bCs/>
                <w:color w:val="000000"/>
                <w:sz w:val="20"/>
                <w:szCs w:val="20"/>
                <w:lang w:eastAsia="ru-RU"/>
              </w:rPr>
              <w:t>2026</w:t>
            </w:r>
          </w:p>
        </w:tc>
        <w:tc>
          <w:tcPr>
            <w:tcW w:w="0" w:type="auto"/>
            <w:tcBorders>
              <w:top w:val="single" w:sz="8" w:space="0" w:color="auto"/>
              <w:left w:val="nil"/>
              <w:bottom w:val="single" w:sz="8" w:space="0" w:color="auto"/>
              <w:right w:val="single" w:sz="8" w:space="0" w:color="auto"/>
            </w:tcBorders>
            <w:shd w:val="clear" w:color="auto" w:fill="auto"/>
            <w:noWrap/>
            <w:vAlign w:val="center"/>
            <w:hideMark/>
          </w:tcPr>
          <w:p w14:paraId="5AAF4D44" w14:textId="77777777" w:rsidR="0029769C" w:rsidRPr="0029769C" w:rsidRDefault="0029769C" w:rsidP="00F15330">
            <w:pPr>
              <w:ind w:firstLine="0"/>
              <w:jc w:val="center"/>
              <w:rPr>
                <w:rFonts w:eastAsia="Times New Roman" w:cs="Times New Roman"/>
                <w:b/>
                <w:bCs/>
                <w:color w:val="000000"/>
                <w:sz w:val="20"/>
                <w:szCs w:val="20"/>
                <w:lang w:eastAsia="ru-RU"/>
              </w:rPr>
            </w:pPr>
            <w:r w:rsidRPr="0029769C">
              <w:rPr>
                <w:rFonts w:eastAsia="Times New Roman" w:cs="Times New Roman"/>
                <w:b/>
                <w:bCs/>
                <w:color w:val="000000"/>
                <w:sz w:val="20"/>
                <w:szCs w:val="20"/>
                <w:lang w:eastAsia="ru-RU"/>
              </w:rPr>
              <w:t>2027</w:t>
            </w:r>
          </w:p>
        </w:tc>
        <w:tc>
          <w:tcPr>
            <w:tcW w:w="0" w:type="auto"/>
            <w:tcBorders>
              <w:top w:val="single" w:sz="8" w:space="0" w:color="auto"/>
              <w:left w:val="nil"/>
              <w:bottom w:val="single" w:sz="8" w:space="0" w:color="auto"/>
              <w:right w:val="single" w:sz="8" w:space="0" w:color="auto"/>
            </w:tcBorders>
            <w:shd w:val="clear" w:color="auto" w:fill="auto"/>
            <w:noWrap/>
            <w:vAlign w:val="center"/>
            <w:hideMark/>
          </w:tcPr>
          <w:p w14:paraId="12340591" w14:textId="77777777" w:rsidR="0029769C" w:rsidRPr="0029769C" w:rsidRDefault="0029769C" w:rsidP="00F15330">
            <w:pPr>
              <w:ind w:firstLine="0"/>
              <w:jc w:val="center"/>
              <w:rPr>
                <w:rFonts w:eastAsia="Times New Roman" w:cs="Times New Roman"/>
                <w:b/>
                <w:bCs/>
                <w:color w:val="000000"/>
                <w:sz w:val="20"/>
                <w:szCs w:val="20"/>
                <w:lang w:eastAsia="ru-RU"/>
              </w:rPr>
            </w:pPr>
            <w:r w:rsidRPr="0029769C">
              <w:rPr>
                <w:rFonts w:eastAsia="Times New Roman" w:cs="Times New Roman"/>
                <w:b/>
                <w:bCs/>
                <w:color w:val="000000"/>
                <w:sz w:val="20"/>
                <w:szCs w:val="20"/>
                <w:lang w:eastAsia="ru-RU"/>
              </w:rPr>
              <w:t>2028</w:t>
            </w:r>
          </w:p>
        </w:tc>
        <w:tc>
          <w:tcPr>
            <w:tcW w:w="0" w:type="auto"/>
            <w:tcBorders>
              <w:top w:val="single" w:sz="8" w:space="0" w:color="auto"/>
              <w:left w:val="nil"/>
              <w:bottom w:val="single" w:sz="8" w:space="0" w:color="auto"/>
              <w:right w:val="single" w:sz="8" w:space="0" w:color="auto"/>
            </w:tcBorders>
            <w:shd w:val="clear" w:color="auto" w:fill="auto"/>
            <w:noWrap/>
            <w:vAlign w:val="center"/>
            <w:hideMark/>
          </w:tcPr>
          <w:p w14:paraId="70C659AC" w14:textId="77777777" w:rsidR="0029769C" w:rsidRPr="0029769C" w:rsidRDefault="0029769C" w:rsidP="00F15330">
            <w:pPr>
              <w:ind w:firstLine="0"/>
              <w:jc w:val="center"/>
              <w:rPr>
                <w:rFonts w:eastAsia="Times New Roman" w:cs="Times New Roman"/>
                <w:b/>
                <w:bCs/>
                <w:color w:val="000000"/>
                <w:sz w:val="20"/>
                <w:szCs w:val="20"/>
                <w:lang w:eastAsia="ru-RU"/>
              </w:rPr>
            </w:pPr>
            <w:r w:rsidRPr="0029769C">
              <w:rPr>
                <w:rFonts w:eastAsia="Times New Roman" w:cs="Times New Roman"/>
                <w:b/>
                <w:bCs/>
                <w:color w:val="000000"/>
                <w:sz w:val="20"/>
                <w:szCs w:val="20"/>
                <w:lang w:eastAsia="ru-RU"/>
              </w:rPr>
              <w:t>2029</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046B1F10" w14:textId="77777777" w:rsidR="0029769C" w:rsidRPr="0029769C" w:rsidRDefault="0029769C" w:rsidP="00F15330">
            <w:pPr>
              <w:ind w:firstLine="0"/>
              <w:jc w:val="center"/>
              <w:rPr>
                <w:rFonts w:eastAsia="Times New Roman" w:cs="Times New Roman"/>
                <w:b/>
                <w:bCs/>
                <w:color w:val="000000"/>
                <w:sz w:val="20"/>
                <w:szCs w:val="20"/>
                <w:lang w:eastAsia="ru-RU"/>
              </w:rPr>
            </w:pPr>
            <w:r w:rsidRPr="0029769C">
              <w:rPr>
                <w:rFonts w:eastAsia="Times New Roman" w:cs="Times New Roman"/>
                <w:b/>
                <w:bCs/>
                <w:color w:val="000000"/>
                <w:sz w:val="20"/>
                <w:szCs w:val="20"/>
                <w:lang w:eastAsia="ru-RU"/>
              </w:rPr>
              <w:t>2030</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1C935ACB" w14:textId="77777777" w:rsidR="0029769C" w:rsidRPr="0029769C" w:rsidRDefault="0029769C" w:rsidP="00F15330">
            <w:pPr>
              <w:ind w:firstLine="0"/>
              <w:jc w:val="center"/>
              <w:rPr>
                <w:rFonts w:eastAsia="Times New Roman" w:cs="Times New Roman"/>
                <w:b/>
                <w:bCs/>
                <w:color w:val="000000"/>
                <w:sz w:val="20"/>
                <w:szCs w:val="20"/>
                <w:lang w:eastAsia="ru-RU"/>
              </w:rPr>
            </w:pPr>
            <w:r w:rsidRPr="0029769C">
              <w:rPr>
                <w:rFonts w:eastAsia="Times New Roman" w:cs="Times New Roman"/>
                <w:b/>
                <w:bCs/>
                <w:color w:val="000000"/>
                <w:sz w:val="20"/>
                <w:szCs w:val="20"/>
                <w:lang w:eastAsia="ru-RU"/>
              </w:rPr>
              <w:t>2031</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5C0ED724" w14:textId="77777777" w:rsidR="0029769C" w:rsidRPr="0029769C" w:rsidRDefault="0029769C" w:rsidP="00F15330">
            <w:pPr>
              <w:ind w:firstLine="0"/>
              <w:jc w:val="center"/>
              <w:rPr>
                <w:rFonts w:eastAsia="Times New Roman" w:cs="Times New Roman"/>
                <w:b/>
                <w:bCs/>
                <w:color w:val="000000"/>
                <w:sz w:val="20"/>
                <w:szCs w:val="20"/>
                <w:lang w:eastAsia="ru-RU"/>
              </w:rPr>
            </w:pPr>
            <w:r w:rsidRPr="0029769C">
              <w:rPr>
                <w:rFonts w:eastAsia="Times New Roman" w:cs="Times New Roman"/>
                <w:b/>
                <w:bCs/>
                <w:color w:val="000000"/>
                <w:sz w:val="20"/>
                <w:szCs w:val="20"/>
                <w:lang w:eastAsia="ru-RU"/>
              </w:rPr>
              <w:t>2032</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40605F2A" w14:textId="77777777" w:rsidR="0029769C" w:rsidRPr="0029769C" w:rsidRDefault="0029769C" w:rsidP="00F15330">
            <w:pPr>
              <w:ind w:firstLine="0"/>
              <w:jc w:val="center"/>
              <w:rPr>
                <w:rFonts w:eastAsia="Times New Roman" w:cs="Times New Roman"/>
                <w:b/>
                <w:bCs/>
                <w:color w:val="000000"/>
                <w:sz w:val="20"/>
                <w:szCs w:val="20"/>
                <w:lang w:eastAsia="ru-RU"/>
              </w:rPr>
            </w:pPr>
            <w:r w:rsidRPr="0029769C">
              <w:rPr>
                <w:rFonts w:eastAsia="Times New Roman" w:cs="Times New Roman"/>
                <w:b/>
                <w:bCs/>
                <w:color w:val="000000"/>
                <w:sz w:val="20"/>
                <w:szCs w:val="20"/>
                <w:lang w:eastAsia="ru-RU"/>
              </w:rPr>
              <w:t>2033</w:t>
            </w:r>
          </w:p>
        </w:tc>
      </w:tr>
      <w:tr w:rsidR="0029769C" w:rsidRPr="0029769C" w14:paraId="65DD8362" w14:textId="77777777" w:rsidTr="00F15330">
        <w:trPr>
          <w:trHeight w:val="315"/>
          <w:tblHeader/>
        </w:trPr>
        <w:tc>
          <w:tcPr>
            <w:tcW w:w="0" w:type="auto"/>
            <w:gridSpan w:val="14"/>
            <w:tcBorders>
              <w:top w:val="single" w:sz="8" w:space="0" w:color="auto"/>
              <w:left w:val="single" w:sz="8" w:space="0" w:color="auto"/>
              <w:bottom w:val="single" w:sz="8" w:space="0" w:color="auto"/>
              <w:right w:val="nil"/>
            </w:tcBorders>
            <w:shd w:val="clear" w:color="auto" w:fill="auto"/>
            <w:vAlign w:val="center"/>
            <w:hideMark/>
          </w:tcPr>
          <w:p w14:paraId="587399BB" w14:textId="77777777" w:rsidR="0029769C" w:rsidRPr="0029769C" w:rsidRDefault="0029769C" w:rsidP="00F15330">
            <w:pPr>
              <w:ind w:firstLine="0"/>
              <w:jc w:val="center"/>
              <w:rPr>
                <w:rFonts w:eastAsia="Times New Roman" w:cs="Times New Roman"/>
                <w:color w:val="000000"/>
                <w:sz w:val="20"/>
                <w:szCs w:val="20"/>
                <w:lang w:eastAsia="ru-RU"/>
              </w:rPr>
            </w:pPr>
            <w:r w:rsidRPr="0029769C">
              <w:rPr>
                <w:rFonts w:eastAsia="Times New Roman" w:cs="Times New Roman"/>
                <w:color w:val="000000"/>
                <w:sz w:val="20"/>
                <w:szCs w:val="20"/>
                <w:lang w:eastAsia="ru-RU"/>
              </w:rPr>
              <w:t>Показатели качества воды</w:t>
            </w:r>
          </w:p>
        </w:tc>
      </w:tr>
      <w:tr w:rsidR="00F15330" w:rsidRPr="0029769C" w14:paraId="775613AF" w14:textId="77777777" w:rsidTr="00F15330">
        <w:trPr>
          <w:trHeight w:val="1545"/>
          <w:tblHeader/>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7E062861" w14:textId="77777777" w:rsidR="0029769C" w:rsidRPr="0029769C" w:rsidRDefault="0029769C" w:rsidP="00F15330">
            <w:pPr>
              <w:ind w:firstLine="0"/>
              <w:rPr>
                <w:rFonts w:eastAsia="Times New Roman" w:cs="Times New Roman"/>
                <w:color w:val="000000"/>
                <w:sz w:val="20"/>
                <w:szCs w:val="20"/>
                <w:lang w:eastAsia="ru-RU"/>
              </w:rPr>
            </w:pPr>
            <w:r w:rsidRPr="0029769C">
              <w:rPr>
                <w:rFonts w:eastAsia="Times New Roman" w:cs="Times New Roman"/>
                <w:color w:val="000000"/>
                <w:sz w:val="20"/>
                <w:szCs w:val="20"/>
                <w:lang w:eastAsia="ru-RU"/>
              </w:rPr>
              <w:t>Доля проб питьевой воды, подаваемой с источников водоснабжения, водопроводных станций или иных объектов централизованной системы водоснабжения в распределительную водопроводную сеть, не соответствующих установленным требованиям, в общем объеме проб, отобранных по результатам производственного контроля качества питьевой воды</w:t>
            </w:r>
          </w:p>
        </w:tc>
        <w:tc>
          <w:tcPr>
            <w:tcW w:w="0" w:type="auto"/>
            <w:tcBorders>
              <w:top w:val="nil"/>
              <w:left w:val="nil"/>
              <w:bottom w:val="single" w:sz="8" w:space="0" w:color="auto"/>
              <w:right w:val="single" w:sz="8" w:space="0" w:color="auto"/>
            </w:tcBorders>
            <w:shd w:val="clear" w:color="auto" w:fill="auto"/>
            <w:noWrap/>
            <w:vAlign w:val="center"/>
            <w:hideMark/>
          </w:tcPr>
          <w:p w14:paraId="4D481303" w14:textId="77777777" w:rsidR="0029769C" w:rsidRPr="0029769C" w:rsidRDefault="0029769C" w:rsidP="00F15330">
            <w:pPr>
              <w:ind w:firstLine="0"/>
              <w:jc w:val="center"/>
              <w:rPr>
                <w:rFonts w:eastAsia="Times New Roman" w:cs="Times New Roman"/>
                <w:color w:val="000000"/>
                <w:sz w:val="20"/>
                <w:szCs w:val="20"/>
                <w:lang w:eastAsia="ru-RU"/>
              </w:rPr>
            </w:pPr>
            <w:r w:rsidRPr="0029769C">
              <w:rPr>
                <w:rFonts w:eastAsia="Times New Roman" w:cs="Times New Roman"/>
                <w:color w:val="000000"/>
                <w:sz w:val="20"/>
                <w:szCs w:val="20"/>
                <w:lang w:eastAsia="ru-RU"/>
              </w:rPr>
              <w:t>%</w:t>
            </w:r>
          </w:p>
        </w:tc>
        <w:tc>
          <w:tcPr>
            <w:tcW w:w="0" w:type="auto"/>
            <w:tcBorders>
              <w:top w:val="nil"/>
              <w:left w:val="nil"/>
              <w:bottom w:val="single" w:sz="8" w:space="0" w:color="auto"/>
              <w:right w:val="single" w:sz="8" w:space="0" w:color="auto"/>
            </w:tcBorders>
            <w:shd w:val="clear" w:color="auto" w:fill="auto"/>
            <w:noWrap/>
            <w:vAlign w:val="center"/>
            <w:hideMark/>
          </w:tcPr>
          <w:p w14:paraId="610E4B01" w14:textId="77777777" w:rsidR="0029769C" w:rsidRDefault="0029769C" w:rsidP="00F15330">
            <w:pPr>
              <w:ind w:firstLine="0"/>
              <w:jc w:val="center"/>
            </w:pPr>
            <w:r w:rsidRPr="0029769C">
              <w:rPr>
                <w:rFonts w:eastAsia="Times New Roman" w:cs="Times New Roman"/>
                <w:color w:val="000000"/>
                <w:sz w:val="20"/>
                <w:szCs w:val="20"/>
                <w:lang w:eastAsia="ru-RU"/>
              </w:rPr>
              <w:t>0</w:t>
            </w:r>
          </w:p>
        </w:tc>
        <w:tc>
          <w:tcPr>
            <w:tcW w:w="0" w:type="auto"/>
            <w:tcBorders>
              <w:top w:val="nil"/>
              <w:left w:val="nil"/>
              <w:bottom w:val="single" w:sz="8" w:space="0" w:color="auto"/>
              <w:right w:val="single" w:sz="8" w:space="0" w:color="auto"/>
            </w:tcBorders>
            <w:shd w:val="clear" w:color="auto" w:fill="auto"/>
            <w:noWrap/>
            <w:vAlign w:val="center"/>
            <w:hideMark/>
          </w:tcPr>
          <w:p w14:paraId="7C605B4C" w14:textId="77777777" w:rsidR="0029769C" w:rsidRDefault="0029769C" w:rsidP="00F15330">
            <w:pPr>
              <w:ind w:firstLine="0"/>
              <w:jc w:val="center"/>
            </w:pPr>
            <w:r w:rsidRPr="0029769C">
              <w:rPr>
                <w:rFonts w:eastAsia="Times New Roman" w:cs="Times New Roman"/>
                <w:color w:val="000000"/>
                <w:sz w:val="20"/>
                <w:szCs w:val="20"/>
                <w:lang w:eastAsia="ru-RU"/>
              </w:rPr>
              <w:t>0</w:t>
            </w:r>
          </w:p>
        </w:tc>
        <w:tc>
          <w:tcPr>
            <w:tcW w:w="0" w:type="auto"/>
            <w:tcBorders>
              <w:top w:val="nil"/>
              <w:left w:val="nil"/>
              <w:bottom w:val="single" w:sz="8" w:space="0" w:color="auto"/>
              <w:right w:val="single" w:sz="8" w:space="0" w:color="auto"/>
            </w:tcBorders>
            <w:shd w:val="clear" w:color="auto" w:fill="auto"/>
            <w:noWrap/>
            <w:vAlign w:val="center"/>
            <w:hideMark/>
          </w:tcPr>
          <w:p w14:paraId="179B6F11" w14:textId="77777777" w:rsidR="0029769C" w:rsidRDefault="0029769C" w:rsidP="00F15330">
            <w:pPr>
              <w:ind w:firstLine="0"/>
              <w:jc w:val="center"/>
            </w:pPr>
            <w:r w:rsidRPr="0029769C">
              <w:rPr>
                <w:rFonts w:eastAsia="Times New Roman" w:cs="Times New Roman"/>
                <w:color w:val="000000"/>
                <w:sz w:val="20"/>
                <w:szCs w:val="20"/>
                <w:lang w:eastAsia="ru-RU"/>
              </w:rPr>
              <w:t>0</w:t>
            </w:r>
          </w:p>
        </w:tc>
        <w:tc>
          <w:tcPr>
            <w:tcW w:w="0" w:type="auto"/>
            <w:tcBorders>
              <w:top w:val="nil"/>
              <w:left w:val="nil"/>
              <w:bottom w:val="single" w:sz="8" w:space="0" w:color="auto"/>
              <w:right w:val="single" w:sz="8" w:space="0" w:color="auto"/>
            </w:tcBorders>
            <w:shd w:val="clear" w:color="auto" w:fill="auto"/>
            <w:noWrap/>
            <w:vAlign w:val="center"/>
            <w:hideMark/>
          </w:tcPr>
          <w:p w14:paraId="4100ADC7" w14:textId="77777777" w:rsidR="0029769C" w:rsidRDefault="0029769C" w:rsidP="00F15330">
            <w:pPr>
              <w:ind w:firstLine="0"/>
              <w:jc w:val="center"/>
            </w:pPr>
            <w:r w:rsidRPr="0029769C">
              <w:rPr>
                <w:rFonts w:eastAsia="Times New Roman" w:cs="Times New Roman"/>
                <w:color w:val="000000"/>
                <w:sz w:val="20"/>
                <w:szCs w:val="20"/>
                <w:lang w:eastAsia="ru-RU"/>
              </w:rPr>
              <w:t>0</w:t>
            </w:r>
          </w:p>
        </w:tc>
        <w:tc>
          <w:tcPr>
            <w:tcW w:w="0" w:type="auto"/>
            <w:tcBorders>
              <w:top w:val="nil"/>
              <w:left w:val="nil"/>
              <w:bottom w:val="single" w:sz="8" w:space="0" w:color="auto"/>
              <w:right w:val="single" w:sz="8" w:space="0" w:color="auto"/>
            </w:tcBorders>
            <w:shd w:val="clear" w:color="auto" w:fill="auto"/>
            <w:noWrap/>
            <w:vAlign w:val="center"/>
            <w:hideMark/>
          </w:tcPr>
          <w:p w14:paraId="52177386" w14:textId="77777777" w:rsidR="0029769C" w:rsidRDefault="0029769C" w:rsidP="00F15330">
            <w:pPr>
              <w:ind w:firstLine="0"/>
              <w:jc w:val="center"/>
            </w:pPr>
            <w:r w:rsidRPr="0029769C">
              <w:rPr>
                <w:rFonts w:eastAsia="Times New Roman" w:cs="Times New Roman"/>
                <w:color w:val="000000"/>
                <w:sz w:val="20"/>
                <w:szCs w:val="20"/>
                <w:lang w:eastAsia="ru-RU"/>
              </w:rPr>
              <w:t>0</w:t>
            </w:r>
          </w:p>
        </w:tc>
        <w:tc>
          <w:tcPr>
            <w:tcW w:w="0" w:type="auto"/>
            <w:tcBorders>
              <w:top w:val="nil"/>
              <w:left w:val="nil"/>
              <w:bottom w:val="single" w:sz="8" w:space="0" w:color="auto"/>
              <w:right w:val="single" w:sz="8" w:space="0" w:color="auto"/>
            </w:tcBorders>
            <w:shd w:val="clear" w:color="auto" w:fill="auto"/>
            <w:noWrap/>
            <w:vAlign w:val="center"/>
            <w:hideMark/>
          </w:tcPr>
          <w:p w14:paraId="68B7B96A" w14:textId="77777777" w:rsidR="0029769C" w:rsidRDefault="0029769C" w:rsidP="00F15330">
            <w:pPr>
              <w:ind w:firstLine="0"/>
              <w:jc w:val="center"/>
            </w:pPr>
            <w:r w:rsidRPr="0029769C">
              <w:rPr>
                <w:rFonts w:eastAsia="Times New Roman" w:cs="Times New Roman"/>
                <w:color w:val="000000"/>
                <w:sz w:val="20"/>
                <w:szCs w:val="20"/>
                <w:lang w:eastAsia="ru-RU"/>
              </w:rPr>
              <w:t>0</w:t>
            </w:r>
          </w:p>
        </w:tc>
        <w:tc>
          <w:tcPr>
            <w:tcW w:w="0" w:type="auto"/>
            <w:tcBorders>
              <w:top w:val="nil"/>
              <w:left w:val="nil"/>
              <w:bottom w:val="single" w:sz="8" w:space="0" w:color="auto"/>
              <w:right w:val="single" w:sz="8" w:space="0" w:color="auto"/>
            </w:tcBorders>
            <w:shd w:val="clear" w:color="auto" w:fill="auto"/>
            <w:noWrap/>
            <w:vAlign w:val="center"/>
            <w:hideMark/>
          </w:tcPr>
          <w:p w14:paraId="6B50FA43" w14:textId="77777777" w:rsidR="0029769C" w:rsidRDefault="0029769C" w:rsidP="00F15330">
            <w:pPr>
              <w:ind w:firstLine="0"/>
              <w:jc w:val="center"/>
            </w:pPr>
            <w:r w:rsidRPr="0029769C">
              <w:rPr>
                <w:rFonts w:eastAsia="Times New Roman" w:cs="Times New Roman"/>
                <w:color w:val="000000"/>
                <w:sz w:val="20"/>
                <w:szCs w:val="20"/>
                <w:lang w:eastAsia="ru-RU"/>
              </w:rPr>
              <w:t>0</w:t>
            </w:r>
          </w:p>
        </w:tc>
        <w:tc>
          <w:tcPr>
            <w:tcW w:w="0" w:type="auto"/>
            <w:tcBorders>
              <w:top w:val="nil"/>
              <w:left w:val="nil"/>
              <w:bottom w:val="single" w:sz="8" w:space="0" w:color="auto"/>
              <w:right w:val="single" w:sz="8" w:space="0" w:color="auto"/>
            </w:tcBorders>
            <w:shd w:val="clear" w:color="auto" w:fill="auto"/>
            <w:noWrap/>
            <w:vAlign w:val="center"/>
            <w:hideMark/>
          </w:tcPr>
          <w:p w14:paraId="1C9DC59E" w14:textId="77777777" w:rsidR="0029769C" w:rsidRDefault="0029769C" w:rsidP="00F15330">
            <w:pPr>
              <w:ind w:firstLine="0"/>
              <w:jc w:val="center"/>
            </w:pPr>
            <w:r w:rsidRPr="0029769C">
              <w:rPr>
                <w:rFonts w:eastAsia="Times New Roman" w:cs="Times New Roman"/>
                <w:color w:val="000000"/>
                <w:sz w:val="20"/>
                <w:szCs w:val="20"/>
                <w:lang w:eastAsia="ru-RU"/>
              </w:rPr>
              <w:t>0</w:t>
            </w:r>
          </w:p>
        </w:tc>
        <w:tc>
          <w:tcPr>
            <w:tcW w:w="0" w:type="auto"/>
            <w:tcBorders>
              <w:top w:val="nil"/>
              <w:left w:val="nil"/>
              <w:bottom w:val="single" w:sz="8" w:space="0" w:color="auto"/>
              <w:right w:val="single" w:sz="8" w:space="0" w:color="auto"/>
            </w:tcBorders>
            <w:shd w:val="clear" w:color="auto" w:fill="auto"/>
            <w:vAlign w:val="center"/>
            <w:hideMark/>
          </w:tcPr>
          <w:p w14:paraId="6BB2F9D0" w14:textId="77777777" w:rsidR="0029769C" w:rsidRPr="0029769C" w:rsidRDefault="0029769C" w:rsidP="00F15330">
            <w:pPr>
              <w:ind w:firstLine="0"/>
              <w:jc w:val="center"/>
              <w:rPr>
                <w:rFonts w:eastAsia="Times New Roman" w:cs="Times New Roman"/>
                <w:color w:val="000000"/>
                <w:sz w:val="20"/>
                <w:szCs w:val="20"/>
                <w:lang w:eastAsia="ru-RU"/>
              </w:rPr>
            </w:pPr>
            <w:r w:rsidRPr="0029769C">
              <w:rPr>
                <w:rFonts w:eastAsia="Times New Roman" w:cs="Times New Roman"/>
                <w:color w:val="000000"/>
                <w:sz w:val="20"/>
                <w:szCs w:val="20"/>
                <w:lang w:eastAsia="ru-RU"/>
              </w:rPr>
              <w:t>0</w:t>
            </w:r>
          </w:p>
        </w:tc>
        <w:tc>
          <w:tcPr>
            <w:tcW w:w="0" w:type="auto"/>
            <w:tcBorders>
              <w:top w:val="nil"/>
              <w:left w:val="nil"/>
              <w:bottom w:val="single" w:sz="8" w:space="0" w:color="auto"/>
              <w:right w:val="single" w:sz="8" w:space="0" w:color="auto"/>
            </w:tcBorders>
            <w:shd w:val="clear" w:color="auto" w:fill="auto"/>
            <w:vAlign w:val="center"/>
            <w:hideMark/>
          </w:tcPr>
          <w:p w14:paraId="4C26A256" w14:textId="77777777" w:rsidR="0029769C" w:rsidRPr="0029769C" w:rsidRDefault="0029769C" w:rsidP="00F15330">
            <w:pPr>
              <w:ind w:firstLine="0"/>
              <w:jc w:val="center"/>
              <w:rPr>
                <w:rFonts w:eastAsia="Times New Roman" w:cs="Times New Roman"/>
                <w:color w:val="000000"/>
                <w:sz w:val="20"/>
                <w:szCs w:val="20"/>
                <w:lang w:eastAsia="ru-RU"/>
              </w:rPr>
            </w:pPr>
            <w:r w:rsidRPr="0029769C">
              <w:rPr>
                <w:rFonts w:eastAsia="Times New Roman" w:cs="Times New Roman"/>
                <w:color w:val="000000"/>
                <w:sz w:val="20"/>
                <w:szCs w:val="20"/>
                <w:lang w:eastAsia="ru-RU"/>
              </w:rPr>
              <w:t>0</w:t>
            </w:r>
          </w:p>
        </w:tc>
        <w:tc>
          <w:tcPr>
            <w:tcW w:w="0" w:type="auto"/>
            <w:tcBorders>
              <w:top w:val="nil"/>
              <w:left w:val="nil"/>
              <w:bottom w:val="single" w:sz="8" w:space="0" w:color="auto"/>
              <w:right w:val="single" w:sz="8" w:space="0" w:color="auto"/>
            </w:tcBorders>
            <w:shd w:val="clear" w:color="auto" w:fill="auto"/>
            <w:vAlign w:val="center"/>
            <w:hideMark/>
          </w:tcPr>
          <w:p w14:paraId="012EAE2A" w14:textId="77777777" w:rsidR="0029769C" w:rsidRPr="0029769C" w:rsidRDefault="0029769C" w:rsidP="00F15330">
            <w:pPr>
              <w:ind w:firstLine="0"/>
              <w:jc w:val="center"/>
              <w:rPr>
                <w:rFonts w:eastAsia="Times New Roman" w:cs="Times New Roman"/>
                <w:color w:val="000000"/>
                <w:sz w:val="20"/>
                <w:szCs w:val="20"/>
                <w:lang w:eastAsia="ru-RU"/>
              </w:rPr>
            </w:pPr>
            <w:r w:rsidRPr="0029769C">
              <w:rPr>
                <w:rFonts w:eastAsia="Times New Roman" w:cs="Times New Roman"/>
                <w:color w:val="000000"/>
                <w:sz w:val="20"/>
                <w:szCs w:val="20"/>
                <w:lang w:eastAsia="ru-RU"/>
              </w:rPr>
              <w:t>0</w:t>
            </w:r>
          </w:p>
        </w:tc>
        <w:tc>
          <w:tcPr>
            <w:tcW w:w="0" w:type="auto"/>
            <w:tcBorders>
              <w:top w:val="nil"/>
              <w:left w:val="nil"/>
              <w:bottom w:val="single" w:sz="8" w:space="0" w:color="auto"/>
              <w:right w:val="single" w:sz="8" w:space="0" w:color="auto"/>
            </w:tcBorders>
            <w:shd w:val="clear" w:color="auto" w:fill="auto"/>
            <w:vAlign w:val="center"/>
            <w:hideMark/>
          </w:tcPr>
          <w:p w14:paraId="76DC2A77" w14:textId="77777777" w:rsidR="0029769C" w:rsidRPr="0029769C" w:rsidRDefault="0029769C" w:rsidP="00F15330">
            <w:pPr>
              <w:ind w:firstLine="0"/>
              <w:jc w:val="center"/>
              <w:rPr>
                <w:rFonts w:eastAsia="Times New Roman" w:cs="Times New Roman"/>
                <w:color w:val="000000"/>
                <w:sz w:val="20"/>
                <w:szCs w:val="20"/>
                <w:lang w:eastAsia="ru-RU"/>
              </w:rPr>
            </w:pPr>
            <w:r w:rsidRPr="0029769C">
              <w:rPr>
                <w:rFonts w:eastAsia="Times New Roman" w:cs="Times New Roman"/>
                <w:color w:val="000000"/>
                <w:sz w:val="20"/>
                <w:szCs w:val="20"/>
                <w:lang w:eastAsia="ru-RU"/>
              </w:rPr>
              <w:t>0</w:t>
            </w:r>
          </w:p>
        </w:tc>
      </w:tr>
      <w:tr w:rsidR="00F15330" w:rsidRPr="0029769C" w14:paraId="5CFDB886" w14:textId="77777777" w:rsidTr="00F15330">
        <w:trPr>
          <w:trHeight w:val="1035"/>
          <w:tblHeader/>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3C3E2114" w14:textId="77777777" w:rsidR="0029769C" w:rsidRPr="0029769C" w:rsidRDefault="0029769C" w:rsidP="00F15330">
            <w:pPr>
              <w:ind w:firstLine="0"/>
              <w:rPr>
                <w:rFonts w:eastAsia="Times New Roman" w:cs="Times New Roman"/>
                <w:color w:val="000000"/>
                <w:sz w:val="20"/>
                <w:szCs w:val="20"/>
                <w:lang w:eastAsia="ru-RU"/>
              </w:rPr>
            </w:pPr>
            <w:r w:rsidRPr="0029769C">
              <w:rPr>
                <w:rFonts w:eastAsia="Times New Roman" w:cs="Times New Roman"/>
                <w:color w:val="000000"/>
                <w:sz w:val="20"/>
                <w:szCs w:val="20"/>
                <w:lang w:eastAsia="ru-RU"/>
              </w:rPr>
              <w:t>Доля проб питьевой воды в распределительной водопроводной сети, не соответствующих установленным требованиям, в общем объеме проб, отобранных по результатам производственного контроля качества питьевой воды</w:t>
            </w:r>
          </w:p>
        </w:tc>
        <w:tc>
          <w:tcPr>
            <w:tcW w:w="0" w:type="auto"/>
            <w:tcBorders>
              <w:top w:val="nil"/>
              <w:left w:val="nil"/>
              <w:bottom w:val="single" w:sz="8" w:space="0" w:color="auto"/>
              <w:right w:val="single" w:sz="8" w:space="0" w:color="auto"/>
            </w:tcBorders>
            <w:shd w:val="clear" w:color="auto" w:fill="auto"/>
            <w:noWrap/>
            <w:vAlign w:val="center"/>
            <w:hideMark/>
          </w:tcPr>
          <w:p w14:paraId="3687C386" w14:textId="77777777" w:rsidR="0029769C" w:rsidRPr="0029769C" w:rsidRDefault="0029769C" w:rsidP="00F15330">
            <w:pPr>
              <w:ind w:firstLine="0"/>
              <w:jc w:val="center"/>
              <w:rPr>
                <w:rFonts w:eastAsia="Times New Roman" w:cs="Times New Roman"/>
                <w:color w:val="000000"/>
                <w:sz w:val="20"/>
                <w:szCs w:val="20"/>
                <w:lang w:eastAsia="ru-RU"/>
              </w:rPr>
            </w:pPr>
            <w:r w:rsidRPr="0029769C">
              <w:rPr>
                <w:rFonts w:eastAsia="Times New Roman" w:cs="Times New Roman"/>
                <w:color w:val="000000"/>
                <w:sz w:val="20"/>
                <w:szCs w:val="20"/>
                <w:lang w:eastAsia="ru-RU"/>
              </w:rPr>
              <w:t>%</w:t>
            </w:r>
          </w:p>
        </w:tc>
        <w:tc>
          <w:tcPr>
            <w:tcW w:w="0" w:type="auto"/>
            <w:tcBorders>
              <w:top w:val="nil"/>
              <w:left w:val="nil"/>
              <w:bottom w:val="single" w:sz="8" w:space="0" w:color="auto"/>
              <w:right w:val="single" w:sz="8" w:space="0" w:color="auto"/>
            </w:tcBorders>
            <w:shd w:val="clear" w:color="auto" w:fill="auto"/>
            <w:noWrap/>
            <w:vAlign w:val="center"/>
            <w:hideMark/>
          </w:tcPr>
          <w:p w14:paraId="1164BB8E" w14:textId="77777777" w:rsidR="0029769C" w:rsidRDefault="0029769C" w:rsidP="00F15330">
            <w:pPr>
              <w:ind w:firstLine="0"/>
              <w:jc w:val="center"/>
            </w:pPr>
            <w:r w:rsidRPr="0029769C">
              <w:rPr>
                <w:rFonts w:eastAsia="Times New Roman" w:cs="Times New Roman"/>
                <w:color w:val="000000"/>
                <w:sz w:val="20"/>
                <w:szCs w:val="20"/>
                <w:lang w:eastAsia="ru-RU"/>
              </w:rPr>
              <w:t>0</w:t>
            </w:r>
          </w:p>
        </w:tc>
        <w:tc>
          <w:tcPr>
            <w:tcW w:w="0" w:type="auto"/>
            <w:tcBorders>
              <w:top w:val="nil"/>
              <w:left w:val="nil"/>
              <w:bottom w:val="single" w:sz="8" w:space="0" w:color="auto"/>
              <w:right w:val="single" w:sz="8" w:space="0" w:color="auto"/>
            </w:tcBorders>
            <w:shd w:val="clear" w:color="auto" w:fill="auto"/>
            <w:noWrap/>
            <w:vAlign w:val="center"/>
            <w:hideMark/>
          </w:tcPr>
          <w:p w14:paraId="607C0230" w14:textId="77777777" w:rsidR="0029769C" w:rsidRDefault="0029769C" w:rsidP="00F15330">
            <w:pPr>
              <w:ind w:firstLine="0"/>
              <w:jc w:val="center"/>
            </w:pPr>
            <w:r w:rsidRPr="0029769C">
              <w:rPr>
                <w:rFonts w:eastAsia="Times New Roman" w:cs="Times New Roman"/>
                <w:color w:val="000000"/>
                <w:sz w:val="20"/>
                <w:szCs w:val="20"/>
                <w:lang w:eastAsia="ru-RU"/>
              </w:rPr>
              <w:t>0</w:t>
            </w:r>
          </w:p>
        </w:tc>
        <w:tc>
          <w:tcPr>
            <w:tcW w:w="0" w:type="auto"/>
            <w:tcBorders>
              <w:top w:val="nil"/>
              <w:left w:val="nil"/>
              <w:bottom w:val="single" w:sz="8" w:space="0" w:color="auto"/>
              <w:right w:val="single" w:sz="8" w:space="0" w:color="auto"/>
            </w:tcBorders>
            <w:shd w:val="clear" w:color="auto" w:fill="auto"/>
            <w:noWrap/>
            <w:vAlign w:val="center"/>
            <w:hideMark/>
          </w:tcPr>
          <w:p w14:paraId="106CCFD8" w14:textId="77777777" w:rsidR="0029769C" w:rsidRDefault="0029769C" w:rsidP="00F15330">
            <w:pPr>
              <w:ind w:firstLine="0"/>
              <w:jc w:val="center"/>
            </w:pPr>
            <w:r w:rsidRPr="0029769C">
              <w:rPr>
                <w:rFonts w:eastAsia="Times New Roman" w:cs="Times New Roman"/>
                <w:color w:val="000000"/>
                <w:sz w:val="20"/>
                <w:szCs w:val="20"/>
                <w:lang w:eastAsia="ru-RU"/>
              </w:rPr>
              <w:t>0</w:t>
            </w:r>
          </w:p>
        </w:tc>
        <w:tc>
          <w:tcPr>
            <w:tcW w:w="0" w:type="auto"/>
            <w:tcBorders>
              <w:top w:val="nil"/>
              <w:left w:val="nil"/>
              <w:bottom w:val="single" w:sz="8" w:space="0" w:color="auto"/>
              <w:right w:val="single" w:sz="8" w:space="0" w:color="auto"/>
            </w:tcBorders>
            <w:shd w:val="clear" w:color="auto" w:fill="auto"/>
            <w:noWrap/>
            <w:vAlign w:val="center"/>
            <w:hideMark/>
          </w:tcPr>
          <w:p w14:paraId="396E543B" w14:textId="77777777" w:rsidR="0029769C" w:rsidRDefault="0029769C" w:rsidP="00F15330">
            <w:pPr>
              <w:ind w:firstLine="0"/>
              <w:jc w:val="center"/>
            </w:pPr>
            <w:r w:rsidRPr="0029769C">
              <w:rPr>
                <w:rFonts w:eastAsia="Times New Roman" w:cs="Times New Roman"/>
                <w:color w:val="000000"/>
                <w:sz w:val="20"/>
                <w:szCs w:val="20"/>
                <w:lang w:eastAsia="ru-RU"/>
              </w:rPr>
              <w:t>0</w:t>
            </w:r>
          </w:p>
        </w:tc>
        <w:tc>
          <w:tcPr>
            <w:tcW w:w="0" w:type="auto"/>
            <w:tcBorders>
              <w:top w:val="nil"/>
              <w:left w:val="nil"/>
              <w:bottom w:val="single" w:sz="8" w:space="0" w:color="auto"/>
              <w:right w:val="single" w:sz="8" w:space="0" w:color="auto"/>
            </w:tcBorders>
            <w:shd w:val="clear" w:color="auto" w:fill="auto"/>
            <w:noWrap/>
            <w:vAlign w:val="center"/>
            <w:hideMark/>
          </w:tcPr>
          <w:p w14:paraId="58A22F34" w14:textId="77777777" w:rsidR="0029769C" w:rsidRDefault="0029769C" w:rsidP="00F15330">
            <w:pPr>
              <w:ind w:firstLine="0"/>
              <w:jc w:val="center"/>
            </w:pPr>
            <w:r w:rsidRPr="0029769C">
              <w:rPr>
                <w:rFonts w:eastAsia="Times New Roman" w:cs="Times New Roman"/>
                <w:color w:val="000000"/>
                <w:sz w:val="20"/>
                <w:szCs w:val="20"/>
                <w:lang w:eastAsia="ru-RU"/>
              </w:rPr>
              <w:t>0</w:t>
            </w:r>
          </w:p>
        </w:tc>
        <w:tc>
          <w:tcPr>
            <w:tcW w:w="0" w:type="auto"/>
            <w:tcBorders>
              <w:top w:val="nil"/>
              <w:left w:val="nil"/>
              <w:bottom w:val="single" w:sz="8" w:space="0" w:color="auto"/>
              <w:right w:val="single" w:sz="8" w:space="0" w:color="auto"/>
            </w:tcBorders>
            <w:shd w:val="clear" w:color="auto" w:fill="auto"/>
            <w:noWrap/>
            <w:vAlign w:val="center"/>
            <w:hideMark/>
          </w:tcPr>
          <w:p w14:paraId="60F9BA93" w14:textId="77777777" w:rsidR="0029769C" w:rsidRDefault="0029769C" w:rsidP="00F15330">
            <w:pPr>
              <w:ind w:firstLine="0"/>
              <w:jc w:val="center"/>
            </w:pPr>
            <w:r w:rsidRPr="0029769C">
              <w:rPr>
                <w:rFonts w:eastAsia="Times New Roman" w:cs="Times New Roman"/>
                <w:color w:val="000000"/>
                <w:sz w:val="20"/>
                <w:szCs w:val="20"/>
                <w:lang w:eastAsia="ru-RU"/>
              </w:rPr>
              <w:t>0</w:t>
            </w:r>
          </w:p>
        </w:tc>
        <w:tc>
          <w:tcPr>
            <w:tcW w:w="0" w:type="auto"/>
            <w:tcBorders>
              <w:top w:val="nil"/>
              <w:left w:val="nil"/>
              <w:bottom w:val="single" w:sz="8" w:space="0" w:color="auto"/>
              <w:right w:val="single" w:sz="8" w:space="0" w:color="auto"/>
            </w:tcBorders>
            <w:shd w:val="clear" w:color="auto" w:fill="auto"/>
            <w:noWrap/>
            <w:vAlign w:val="center"/>
            <w:hideMark/>
          </w:tcPr>
          <w:p w14:paraId="67778DB0" w14:textId="77777777" w:rsidR="0029769C" w:rsidRDefault="0029769C" w:rsidP="00F15330">
            <w:pPr>
              <w:ind w:firstLine="0"/>
              <w:jc w:val="center"/>
            </w:pPr>
            <w:r w:rsidRPr="0029769C">
              <w:rPr>
                <w:rFonts w:eastAsia="Times New Roman" w:cs="Times New Roman"/>
                <w:color w:val="000000"/>
                <w:sz w:val="20"/>
                <w:szCs w:val="20"/>
                <w:lang w:eastAsia="ru-RU"/>
              </w:rPr>
              <w:t>0</w:t>
            </w:r>
          </w:p>
        </w:tc>
        <w:tc>
          <w:tcPr>
            <w:tcW w:w="0" w:type="auto"/>
            <w:tcBorders>
              <w:top w:val="nil"/>
              <w:left w:val="nil"/>
              <w:bottom w:val="single" w:sz="8" w:space="0" w:color="auto"/>
              <w:right w:val="single" w:sz="8" w:space="0" w:color="auto"/>
            </w:tcBorders>
            <w:shd w:val="clear" w:color="auto" w:fill="auto"/>
            <w:noWrap/>
            <w:vAlign w:val="center"/>
            <w:hideMark/>
          </w:tcPr>
          <w:p w14:paraId="7083958A" w14:textId="77777777" w:rsidR="0029769C" w:rsidRDefault="0029769C" w:rsidP="00F15330">
            <w:pPr>
              <w:ind w:firstLine="0"/>
              <w:jc w:val="center"/>
            </w:pPr>
            <w:r w:rsidRPr="0029769C">
              <w:rPr>
                <w:rFonts w:eastAsia="Times New Roman" w:cs="Times New Roman"/>
                <w:color w:val="000000"/>
                <w:sz w:val="20"/>
                <w:szCs w:val="20"/>
                <w:lang w:eastAsia="ru-RU"/>
              </w:rPr>
              <w:t>0</w:t>
            </w:r>
          </w:p>
        </w:tc>
        <w:tc>
          <w:tcPr>
            <w:tcW w:w="0" w:type="auto"/>
            <w:tcBorders>
              <w:top w:val="nil"/>
              <w:left w:val="nil"/>
              <w:bottom w:val="single" w:sz="8" w:space="0" w:color="auto"/>
              <w:right w:val="single" w:sz="8" w:space="0" w:color="auto"/>
            </w:tcBorders>
            <w:shd w:val="clear" w:color="auto" w:fill="auto"/>
            <w:vAlign w:val="center"/>
            <w:hideMark/>
          </w:tcPr>
          <w:p w14:paraId="030CD1F6" w14:textId="77777777" w:rsidR="0029769C" w:rsidRPr="0029769C" w:rsidRDefault="0029769C" w:rsidP="00F15330">
            <w:pPr>
              <w:ind w:firstLine="0"/>
              <w:jc w:val="center"/>
              <w:rPr>
                <w:rFonts w:eastAsia="Times New Roman" w:cs="Times New Roman"/>
                <w:color w:val="000000"/>
                <w:sz w:val="20"/>
                <w:szCs w:val="20"/>
                <w:lang w:eastAsia="ru-RU"/>
              </w:rPr>
            </w:pPr>
            <w:r w:rsidRPr="0029769C">
              <w:rPr>
                <w:rFonts w:eastAsia="Times New Roman" w:cs="Times New Roman"/>
                <w:color w:val="000000"/>
                <w:sz w:val="20"/>
                <w:szCs w:val="20"/>
                <w:lang w:eastAsia="ru-RU"/>
              </w:rPr>
              <w:t>0</w:t>
            </w:r>
          </w:p>
        </w:tc>
        <w:tc>
          <w:tcPr>
            <w:tcW w:w="0" w:type="auto"/>
            <w:tcBorders>
              <w:top w:val="nil"/>
              <w:left w:val="nil"/>
              <w:bottom w:val="single" w:sz="8" w:space="0" w:color="auto"/>
              <w:right w:val="single" w:sz="8" w:space="0" w:color="auto"/>
            </w:tcBorders>
            <w:shd w:val="clear" w:color="auto" w:fill="auto"/>
            <w:vAlign w:val="center"/>
            <w:hideMark/>
          </w:tcPr>
          <w:p w14:paraId="1DDF838A" w14:textId="77777777" w:rsidR="0029769C" w:rsidRPr="0029769C" w:rsidRDefault="0029769C" w:rsidP="00F15330">
            <w:pPr>
              <w:ind w:firstLine="0"/>
              <w:jc w:val="center"/>
              <w:rPr>
                <w:rFonts w:eastAsia="Times New Roman" w:cs="Times New Roman"/>
                <w:color w:val="000000"/>
                <w:sz w:val="20"/>
                <w:szCs w:val="20"/>
                <w:lang w:eastAsia="ru-RU"/>
              </w:rPr>
            </w:pPr>
            <w:r w:rsidRPr="0029769C">
              <w:rPr>
                <w:rFonts w:eastAsia="Times New Roman" w:cs="Times New Roman"/>
                <w:color w:val="000000"/>
                <w:sz w:val="20"/>
                <w:szCs w:val="20"/>
                <w:lang w:eastAsia="ru-RU"/>
              </w:rPr>
              <w:t>0</w:t>
            </w:r>
          </w:p>
        </w:tc>
        <w:tc>
          <w:tcPr>
            <w:tcW w:w="0" w:type="auto"/>
            <w:tcBorders>
              <w:top w:val="nil"/>
              <w:left w:val="nil"/>
              <w:bottom w:val="single" w:sz="8" w:space="0" w:color="auto"/>
              <w:right w:val="single" w:sz="8" w:space="0" w:color="auto"/>
            </w:tcBorders>
            <w:shd w:val="clear" w:color="auto" w:fill="auto"/>
            <w:vAlign w:val="center"/>
            <w:hideMark/>
          </w:tcPr>
          <w:p w14:paraId="22C60F51" w14:textId="77777777" w:rsidR="0029769C" w:rsidRPr="0029769C" w:rsidRDefault="0029769C" w:rsidP="00F15330">
            <w:pPr>
              <w:ind w:firstLine="0"/>
              <w:jc w:val="center"/>
              <w:rPr>
                <w:rFonts w:eastAsia="Times New Roman" w:cs="Times New Roman"/>
                <w:color w:val="000000"/>
                <w:sz w:val="20"/>
                <w:szCs w:val="20"/>
                <w:lang w:eastAsia="ru-RU"/>
              </w:rPr>
            </w:pPr>
            <w:r w:rsidRPr="0029769C">
              <w:rPr>
                <w:rFonts w:eastAsia="Times New Roman" w:cs="Times New Roman"/>
                <w:color w:val="000000"/>
                <w:sz w:val="20"/>
                <w:szCs w:val="20"/>
                <w:lang w:eastAsia="ru-RU"/>
              </w:rPr>
              <w:t>0</w:t>
            </w:r>
          </w:p>
        </w:tc>
        <w:tc>
          <w:tcPr>
            <w:tcW w:w="0" w:type="auto"/>
            <w:tcBorders>
              <w:top w:val="nil"/>
              <w:left w:val="nil"/>
              <w:bottom w:val="single" w:sz="8" w:space="0" w:color="auto"/>
              <w:right w:val="single" w:sz="8" w:space="0" w:color="auto"/>
            </w:tcBorders>
            <w:shd w:val="clear" w:color="auto" w:fill="auto"/>
            <w:vAlign w:val="center"/>
            <w:hideMark/>
          </w:tcPr>
          <w:p w14:paraId="23465A2A" w14:textId="77777777" w:rsidR="0029769C" w:rsidRPr="0029769C" w:rsidRDefault="0029769C" w:rsidP="00F15330">
            <w:pPr>
              <w:ind w:firstLine="0"/>
              <w:jc w:val="center"/>
              <w:rPr>
                <w:rFonts w:eastAsia="Times New Roman" w:cs="Times New Roman"/>
                <w:color w:val="000000"/>
                <w:sz w:val="20"/>
                <w:szCs w:val="20"/>
                <w:lang w:eastAsia="ru-RU"/>
              </w:rPr>
            </w:pPr>
            <w:r w:rsidRPr="0029769C">
              <w:rPr>
                <w:rFonts w:eastAsia="Times New Roman" w:cs="Times New Roman"/>
                <w:color w:val="000000"/>
                <w:sz w:val="20"/>
                <w:szCs w:val="20"/>
                <w:lang w:eastAsia="ru-RU"/>
              </w:rPr>
              <w:t>0</w:t>
            </w:r>
          </w:p>
        </w:tc>
      </w:tr>
      <w:tr w:rsidR="0029769C" w:rsidRPr="0029769C" w14:paraId="795E211C" w14:textId="77777777" w:rsidTr="00F15330">
        <w:trPr>
          <w:trHeight w:val="315"/>
          <w:tblHeader/>
        </w:trPr>
        <w:tc>
          <w:tcPr>
            <w:tcW w:w="0" w:type="auto"/>
            <w:gridSpan w:val="14"/>
            <w:tcBorders>
              <w:top w:val="single" w:sz="8" w:space="0" w:color="auto"/>
              <w:left w:val="single" w:sz="8" w:space="0" w:color="auto"/>
              <w:bottom w:val="single" w:sz="8" w:space="0" w:color="auto"/>
              <w:right w:val="nil"/>
            </w:tcBorders>
            <w:shd w:val="clear" w:color="auto" w:fill="auto"/>
            <w:vAlign w:val="center"/>
            <w:hideMark/>
          </w:tcPr>
          <w:p w14:paraId="0C9CE086" w14:textId="77777777" w:rsidR="0029769C" w:rsidRPr="0029769C" w:rsidRDefault="0029769C" w:rsidP="00F15330">
            <w:pPr>
              <w:ind w:firstLine="0"/>
              <w:jc w:val="center"/>
              <w:rPr>
                <w:rFonts w:eastAsia="Times New Roman" w:cs="Times New Roman"/>
                <w:color w:val="000000"/>
                <w:sz w:val="20"/>
                <w:szCs w:val="20"/>
                <w:lang w:eastAsia="ru-RU"/>
              </w:rPr>
            </w:pPr>
            <w:r w:rsidRPr="0029769C">
              <w:rPr>
                <w:rFonts w:eastAsia="Times New Roman" w:cs="Times New Roman"/>
                <w:color w:val="000000"/>
                <w:sz w:val="20"/>
                <w:szCs w:val="20"/>
                <w:lang w:eastAsia="ru-RU"/>
              </w:rPr>
              <w:t>Показатели надежности и бесперебойности работы систем водоснабжения</w:t>
            </w:r>
          </w:p>
        </w:tc>
      </w:tr>
      <w:tr w:rsidR="00F15330" w:rsidRPr="0029769C" w14:paraId="41FEC211" w14:textId="77777777" w:rsidTr="00F15330">
        <w:trPr>
          <w:trHeight w:val="315"/>
          <w:tblHeader/>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2B29245C" w14:textId="77777777" w:rsidR="00F15330" w:rsidRPr="0029769C" w:rsidRDefault="00F15330" w:rsidP="00F15330">
            <w:pPr>
              <w:ind w:firstLine="0"/>
              <w:rPr>
                <w:rFonts w:eastAsia="Times New Roman" w:cs="Times New Roman"/>
                <w:color w:val="000000"/>
                <w:sz w:val="20"/>
                <w:szCs w:val="20"/>
                <w:lang w:eastAsia="ru-RU"/>
              </w:rPr>
            </w:pPr>
            <w:r w:rsidRPr="0029769C">
              <w:rPr>
                <w:rFonts w:eastAsia="Times New Roman" w:cs="Times New Roman"/>
                <w:color w:val="000000"/>
                <w:sz w:val="20"/>
                <w:szCs w:val="20"/>
                <w:lang w:eastAsia="ru-RU"/>
              </w:rPr>
              <w:t>Удельное количество повреждений на водопроводной сети</w:t>
            </w:r>
          </w:p>
        </w:tc>
        <w:tc>
          <w:tcPr>
            <w:tcW w:w="0" w:type="auto"/>
            <w:tcBorders>
              <w:top w:val="nil"/>
              <w:left w:val="nil"/>
              <w:bottom w:val="single" w:sz="8" w:space="0" w:color="auto"/>
              <w:right w:val="single" w:sz="8" w:space="0" w:color="auto"/>
            </w:tcBorders>
            <w:shd w:val="clear" w:color="auto" w:fill="auto"/>
            <w:noWrap/>
            <w:vAlign w:val="center"/>
            <w:hideMark/>
          </w:tcPr>
          <w:p w14:paraId="6464BA8E" w14:textId="77777777" w:rsidR="00F15330" w:rsidRPr="0029769C" w:rsidRDefault="00F15330" w:rsidP="00F15330">
            <w:pPr>
              <w:ind w:firstLine="0"/>
              <w:jc w:val="center"/>
              <w:rPr>
                <w:rFonts w:eastAsia="Times New Roman" w:cs="Times New Roman"/>
                <w:color w:val="000000"/>
                <w:sz w:val="20"/>
                <w:szCs w:val="20"/>
                <w:lang w:eastAsia="ru-RU"/>
              </w:rPr>
            </w:pPr>
            <w:r w:rsidRPr="0029769C">
              <w:rPr>
                <w:rFonts w:eastAsia="Times New Roman" w:cs="Times New Roman"/>
                <w:color w:val="000000"/>
                <w:sz w:val="20"/>
                <w:szCs w:val="20"/>
                <w:lang w:eastAsia="ru-RU"/>
              </w:rPr>
              <w:t>ед./км</w:t>
            </w:r>
          </w:p>
        </w:tc>
        <w:tc>
          <w:tcPr>
            <w:tcW w:w="0" w:type="auto"/>
            <w:tcBorders>
              <w:top w:val="nil"/>
              <w:left w:val="nil"/>
              <w:bottom w:val="single" w:sz="8" w:space="0" w:color="auto"/>
              <w:right w:val="single" w:sz="8" w:space="0" w:color="auto"/>
            </w:tcBorders>
            <w:shd w:val="clear" w:color="auto" w:fill="auto"/>
            <w:noWrap/>
            <w:vAlign w:val="center"/>
            <w:hideMark/>
          </w:tcPr>
          <w:p w14:paraId="0755D153" w14:textId="77777777" w:rsidR="00F15330" w:rsidRPr="0029769C" w:rsidRDefault="00F15330" w:rsidP="00F15330">
            <w:pPr>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w:t>
            </w:r>
          </w:p>
        </w:tc>
        <w:tc>
          <w:tcPr>
            <w:tcW w:w="0" w:type="auto"/>
            <w:tcBorders>
              <w:top w:val="nil"/>
              <w:left w:val="nil"/>
              <w:bottom w:val="single" w:sz="8" w:space="0" w:color="auto"/>
              <w:right w:val="single" w:sz="8" w:space="0" w:color="auto"/>
            </w:tcBorders>
            <w:shd w:val="clear" w:color="auto" w:fill="auto"/>
            <w:noWrap/>
            <w:vAlign w:val="center"/>
            <w:hideMark/>
          </w:tcPr>
          <w:p w14:paraId="024C1AAC" w14:textId="77777777" w:rsidR="00F15330" w:rsidRDefault="00F15330" w:rsidP="00F15330">
            <w:pPr>
              <w:ind w:firstLine="0"/>
              <w:jc w:val="center"/>
            </w:pPr>
            <w:r w:rsidRPr="00FB32B8">
              <w:rPr>
                <w:rFonts w:eastAsia="Times New Roman" w:cs="Times New Roman"/>
                <w:color w:val="000000"/>
                <w:sz w:val="20"/>
                <w:szCs w:val="20"/>
                <w:lang w:eastAsia="ru-RU"/>
              </w:rPr>
              <w:t>-</w:t>
            </w:r>
          </w:p>
        </w:tc>
        <w:tc>
          <w:tcPr>
            <w:tcW w:w="0" w:type="auto"/>
            <w:tcBorders>
              <w:top w:val="nil"/>
              <w:left w:val="nil"/>
              <w:bottom w:val="single" w:sz="8" w:space="0" w:color="auto"/>
              <w:right w:val="single" w:sz="8" w:space="0" w:color="auto"/>
            </w:tcBorders>
            <w:shd w:val="clear" w:color="auto" w:fill="auto"/>
            <w:noWrap/>
            <w:vAlign w:val="center"/>
            <w:hideMark/>
          </w:tcPr>
          <w:p w14:paraId="3CA7F0D5" w14:textId="77777777" w:rsidR="00F15330" w:rsidRDefault="00F15330" w:rsidP="00F15330">
            <w:pPr>
              <w:ind w:firstLine="0"/>
              <w:jc w:val="center"/>
            </w:pPr>
            <w:r w:rsidRPr="00FB32B8">
              <w:rPr>
                <w:rFonts w:eastAsia="Times New Roman" w:cs="Times New Roman"/>
                <w:color w:val="000000"/>
                <w:sz w:val="20"/>
                <w:szCs w:val="20"/>
                <w:lang w:eastAsia="ru-RU"/>
              </w:rPr>
              <w:t>-</w:t>
            </w:r>
          </w:p>
        </w:tc>
        <w:tc>
          <w:tcPr>
            <w:tcW w:w="0" w:type="auto"/>
            <w:tcBorders>
              <w:top w:val="nil"/>
              <w:left w:val="nil"/>
              <w:bottom w:val="single" w:sz="8" w:space="0" w:color="auto"/>
              <w:right w:val="single" w:sz="8" w:space="0" w:color="auto"/>
            </w:tcBorders>
            <w:shd w:val="clear" w:color="auto" w:fill="auto"/>
            <w:noWrap/>
            <w:vAlign w:val="center"/>
            <w:hideMark/>
          </w:tcPr>
          <w:p w14:paraId="11CEE5A3" w14:textId="77777777" w:rsidR="00F15330" w:rsidRDefault="00F15330" w:rsidP="00F15330">
            <w:pPr>
              <w:ind w:firstLine="0"/>
              <w:jc w:val="center"/>
            </w:pPr>
            <w:r w:rsidRPr="00FB32B8">
              <w:rPr>
                <w:rFonts w:eastAsia="Times New Roman" w:cs="Times New Roman"/>
                <w:color w:val="000000"/>
                <w:sz w:val="20"/>
                <w:szCs w:val="20"/>
                <w:lang w:eastAsia="ru-RU"/>
              </w:rPr>
              <w:t>-</w:t>
            </w:r>
          </w:p>
        </w:tc>
        <w:tc>
          <w:tcPr>
            <w:tcW w:w="0" w:type="auto"/>
            <w:tcBorders>
              <w:top w:val="nil"/>
              <w:left w:val="nil"/>
              <w:bottom w:val="single" w:sz="8" w:space="0" w:color="auto"/>
              <w:right w:val="single" w:sz="8" w:space="0" w:color="auto"/>
            </w:tcBorders>
            <w:shd w:val="clear" w:color="auto" w:fill="auto"/>
            <w:noWrap/>
            <w:vAlign w:val="center"/>
            <w:hideMark/>
          </w:tcPr>
          <w:p w14:paraId="494C68EB" w14:textId="77777777" w:rsidR="00F15330" w:rsidRDefault="00F15330" w:rsidP="00F15330">
            <w:pPr>
              <w:ind w:firstLine="0"/>
              <w:jc w:val="center"/>
            </w:pPr>
            <w:r w:rsidRPr="00FB32B8">
              <w:rPr>
                <w:rFonts w:eastAsia="Times New Roman" w:cs="Times New Roman"/>
                <w:color w:val="000000"/>
                <w:sz w:val="20"/>
                <w:szCs w:val="20"/>
                <w:lang w:eastAsia="ru-RU"/>
              </w:rPr>
              <w:t>-</w:t>
            </w:r>
          </w:p>
        </w:tc>
        <w:tc>
          <w:tcPr>
            <w:tcW w:w="0" w:type="auto"/>
            <w:tcBorders>
              <w:top w:val="nil"/>
              <w:left w:val="nil"/>
              <w:bottom w:val="single" w:sz="8" w:space="0" w:color="auto"/>
              <w:right w:val="single" w:sz="8" w:space="0" w:color="auto"/>
            </w:tcBorders>
            <w:shd w:val="clear" w:color="auto" w:fill="auto"/>
            <w:noWrap/>
            <w:vAlign w:val="center"/>
            <w:hideMark/>
          </w:tcPr>
          <w:p w14:paraId="1361DCE2" w14:textId="77777777" w:rsidR="00F15330" w:rsidRDefault="00F15330" w:rsidP="00F15330">
            <w:pPr>
              <w:ind w:firstLine="0"/>
              <w:jc w:val="center"/>
            </w:pPr>
            <w:r w:rsidRPr="00FB32B8">
              <w:rPr>
                <w:rFonts w:eastAsia="Times New Roman" w:cs="Times New Roman"/>
                <w:color w:val="000000"/>
                <w:sz w:val="20"/>
                <w:szCs w:val="20"/>
                <w:lang w:eastAsia="ru-RU"/>
              </w:rPr>
              <w:t>-</w:t>
            </w:r>
          </w:p>
        </w:tc>
        <w:tc>
          <w:tcPr>
            <w:tcW w:w="0" w:type="auto"/>
            <w:tcBorders>
              <w:top w:val="nil"/>
              <w:left w:val="nil"/>
              <w:bottom w:val="single" w:sz="8" w:space="0" w:color="auto"/>
              <w:right w:val="single" w:sz="8" w:space="0" w:color="auto"/>
            </w:tcBorders>
            <w:shd w:val="clear" w:color="auto" w:fill="auto"/>
            <w:noWrap/>
            <w:vAlign w:val="center"/>
            <w:hideMark/>
          </w:tcPr>
          <w:p w14:paraId="2C6397F4" w14:textId="77777777" w:rsidR="00F15330" w:rsidRDefault="00F15330" w:rsidP="00F15330">
            <w:pPr>
              <w:ind w:firstLine="0"/>
              <w:jc w:val="center"/>
            </w:pPr>
            <w:r w:rsidRPr="00FB32B8">
              <w:rPr>
                <w:rFonts w:eastAsia="Times New Roman" w:cs="Times New Roman"/>
                <w:color w:val="000000"/>
                <w:sz w:val="20"/>
                <w:szCs w:val="20"/>
                <w:lang w:eastAsia="ru-RU"/>
              </w:rPr>
              <w:t>-</w:t>
            </w:r>
          </w:p>
        </w:tc>
        <w:tc>
          <w:tcPr>
            <w:tcW w:w="0" w:type="auto"/>
            <w:tcBorders>
              <w:top w:val="nil"/>
              <w:left w:val="nil"/>
              <w:bottom w:val="single" w:sz="8" w:space="0" w:color="auto"/>
              <w:right w:val="single" w:sz="8" w:space="0" w:color="auto"/>
            </w:tcBorders>
            <w:shd w:val="clear" w:color="auto" w:fill="auto"/>
            <w:noWrap/>
            <w:vAlign w:val="center"/>
            <w:hideMark/>
          </w:tcPr>
          <w:p w14:paraId="03C93AEB" w14:textId="77777777" w:rsidR="00F15330" w:rsidRDefault="00F15330" w:rsidP="00F15330">
            <w:pPr>
              <w:ind w:firstLine="0"/>
              <w:jc w:val="center"/>
            </w:pPr>
            <w:r w:rsidRPr="00FB32B8">
              <w:rPr>
                <w:rFonts w:eastAsia="Times New Roman" w:cs="Times New Roman"/>
                <w:color w:val="000000"/>
                <w:sz w:val="20"/>
                <w:szCs w:val="20"/>
                <w:lang w:eastAsia="ru-RU"/>
              </w:rPr>
              <w:t>-</w:t>
            </w:r>
          </w:p>
        </w:tc>
        <w:tc>
          <w:tcPr>
            <w:tcW w:w="0" w:type="auto"/>
            <w:tcBorders>
              <w:top w:val="nil"/>
              <w:left w:val="nil"/>
              <w:bottom w:val="single" w:sz="8" w:space="0" w:color="auto"/>
              <w:right w:val="single" w:sz="8" w:space="0" w:color="auto"/>
            </w:tcBorders>
            <w:shd w:val="clear" w:color="auto" w:fill="auto"/>
            <w:vAlign w:val="center"/>
            <w:hideMark/>
          </w:tcPr>
          <w:p w14:paraId="59E60397" w14:textId="77777777" w:rsidR="00F15330" w:rsidRDefault="00F15330" w:rsidP="00F15330">
            <w:pPr>
              <w:ind w:firstLine="0"/>
              <w:jc w:val="center"/>
            </w:pPr>
            <w:r w:rsidRPr="00FB32B8">
              <w:rPr>
                <w:rFonts w:eastAsia="Times New Roman" w:cs="Times New Roman"/>
                <w:color w:val="000000"/>
                <w:sz w:val="20"/>
                <w:szCs w:val="20"/>
                <w:lang w:eastAsia="ru-RU"/>
              </w:rPr>
              <w:t>-</w:t>
            </w:r>
          </w:p>
        </w:tc>
        <w:tc>
          <w:tcPr>
            <w:tcW w:w="0" w:type="auto"/>
            <w:tcBorders>
              <w:top w:val="nil"/>
              <w:left w:val="nil"/>
              <w:bottom w:val="single" w:sz="8" w:space="0" w:color="auto"/>
              <w:right w:val="single" w:sz="8" w:space="0" w:color="auto"/>
            </w:tcBorders>
            <w:shd w:val="clear" w:color="auto" w:fill="auto"/>
            <w:vAlign w:val="center"/>
            <w:hideMark/>
          </w:tcPr>
          <w:p w14:paraId="682496DD" w14:textId="77777777" w:rsidR="00F15330" w:rsidRDefault="00F15330" w:rsidP="00F15330">
            <w:pPr>
              <w:ind w:firstLine="0"/>
              <w:jc w:val="center"/>
            </w:pPr>
            <w:r w:rsidRPr="00FB32B8">
              <w:rPr>
                <w:rFonts w:eastAsia="Times New Roman" w:cs="Times New Roman"/>
                <w:color w:val="000000"/>
                <w:sz w:val="20"/>
                <w:szCs w:val="20"/>
                <w:lang w:eastAsia="ru-RU"/>
              </w:rPr>
              <w:t>-</w:t>
            </w:r>
          </w:p>
        </w:tc>
        <w:tc>
          <w:tcPr>
            <w:tcW w:w="0" w:type="auto"/>
            <w:tcBorders>
              <w:top w:val="nil"/>
              <w:left w:val="nil"/>
              <w:bottom w:val="single" w:sz="8" w:space="0" w:color="auto"/>
              <w:right w:val="single" w:sz="8" w:space="0" w:color="auto"/>
            </w:tcBorders>
            <w:shd w:val="clear" w:color="auto" w:fill="auto"/>
            <w:vAlign w:val="center"/>
            <w:hideMark/>
          </w:tcPr>
          <w:p w14:paraId="5EBC8269" w14:textId="77777777" w:rsidR="00F15330" w:rsidRDefault="00F15330" w:rsidP="00F15330">
            <w:pPr>
              <w:ind w:firstLine="0"/>
              <w:jc w:val="center"/>
            </w:pPr>
            <w:r w:rsidRPr="00FB32B8">
              <w:rPr>
                <w:rFonts w:eastAsia="Times New Roman" w:cs="Times New Roman"/>
                <w:color w:val="000000"/>
                <w:sz w:val="20"/>
                <w:szCs w:val="20"/>
                <w:lang w:eastAsia="ru-RU"/>
              </w:rPr>
              <w:t>-</w:t>
            </w:r>
          </w:p>
        </w:tc>
        <w:tc>
          <w:tcPr>
            <w:tcW w:w="0" w:type="auto"/>
            <w:tcBorders>
              <w:top w:val="nil"/>
              <w:left w:val="nil"/>
              <w:bottom w:val="single" w:sz="8" w:space="0" w:color="auto"/>
              <w:right w:val="single" w:sz="8" w:space="0" w:color="auto"/>
            </w:tcBorders>
            <w:shd w:val="clear" w:color="auto" w:fill="auto"/>
            <w:vAlign w:val="center"/>
            <w:hideMark/>
          </w:tcPr>
          <w:p w14:paraId="00E3E617" w14:textId="77777777" w:rsidR="00F15330" w:rsidRDefault="00F15330" w:rsidP="00F15330">
            <w:pPr>
              <w:ind w:firstLine="0"/>
              <w:jc w:val="center"/>
            </w:pPr>
            <w:r w:rsidRPr="00FB32B8">
              <w:rPr>
                <w:rFonts w:eastAsia="Times New Roman" w:cs="Times New Roman"/>
                <w:color w:val="000000"/>
                <w:sz w:val="20"/>
                <w:szCs w:val="20"/>
                <w:lang w:eastAsia="ru-RU"/>
              </w:rPr>
              <w:t>-</w:t>
            </w:r>
          </w:p>
        </w:tc>
      </w:tr>
      <w:tr w:rsidR="00F15330" w:rsidRPr="0029769C" w14:paraId="7A698143" w14:textId="77777777" w:rsidTr="00F15330">
        <w:trPr>
          <w:trHeight w:val="315"/>
          <w:tblHeader/>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6567EB7A" w14:textId="77777777" w:rsidR="0029769C" w:rsidRPr="0029769C" w:rsidRDefault="0029769C" w:rsidP="00F15330">
            <w:pPr>
              <w:ind w:firstLine="0"/>
              <w:rPr>
                <w:rFonts w:eastAsia="Times New Roman" w:cs="Times New Roman"/>
                <w:color w:val="000000"/>
                <w:sz w:val="20"/>
                <w:szCs w:val="20"/>
                <w:lang w:eastAsia="ru-RU"/>
              </w:rPr>
            </w:pPr>
            <w:r w:rsidRPr="0029769C">
              <w:rPr>
                <w:rFonts w:eastAsia="Times New Roman" w:cs="Times New Roman"/>
                <w:color w:val="000000"/>
                <w:sz w:val="20"/>
                <w:szCs w:val="20"/>
                <w:lang w:eastAsia="ru-RU"/>
              </w:rPr>
              <w:t>Удельный вес сетей, нуждающихся в замене</w:t>
            </w:r>
          </w:p>
        </w:tc>
        <w:tc>
          <w:tcPr>
            <w:tcW w:w="0" w:type="auto"/>
            <w:tcBorders>
              <w:top w:val="nil"/>
              <w:left w:val="nil"/>
              <w:bottom w:val="single" w:sz="8" w:space="0" w:color="auto"/>
              <w:right w:val="single" w:sz="8" w:space="0" w:color="auto"/>
            </w:tcBorders>
            <w:shd w:val="clear" w:color="auto" w:fill="auto"/>
            <w:noWrap/>
            <w:vAlign w:val="center"/>
            <w:hideMark/>
          </w:tcPr>
          <w:p w14:paraId="5EC1A2CD" w14:textId="77777777" w:rsidR="0029769C" w:rsidRPr="0029769C" w:rsidRDefault="0029769C" w:rsidP="00F15330">
            <w:pPr>
              <w:ind w:firstLine="0"/>
              <w:jc w:val="center"/>
              <w:rPr>
                <w:rFonts w:eastAsia="Times New Roman" w:cs="Times New Roman"/>
                <w:color w:val="000000"/>
                <w:sz w:val="20"/>
                <w:szCs w:val="20"/>
                <w:lang w:eastAsia="ru-RU"/>
              </w:rPr>
            </w:pPr>
            <w:r w:rsidRPr="0029769C">
              <w:rPr>
                <w:rFonts w:eastAsia="Times New Roman" w:cs="Times New Roman"/>
                <w:color w:val="000000"/>
                <w:sz w:val="20"/>
                <w:szCs w:val="20"/>
                <w:lang w:eastAsia="ru-RU"/>
              </w:rPr>
              <w:t>%</w:t>
            </w:r>
          </w:p>
        </w:tc>
        <w:tc>
          <w:tcPr>
            <w:tcW w:w="0" w:type="auto"/>
            <w:tcBorders>
              <w:top w:val="nil"/>
              <w:left w:val="nil"/>
              <w:bottom w:val="single" w:sz="8" w:space="0" w:color="auto"/>
              <w:right w:val="single" w:sz="8" w:space="0" w:color="auto"/>
            </w:tcBorders>
            <w:shd w:val="clear" w:color="auto" w:fill="auto"/>
            <w:noWrap/>
            <w:vAlign w:val="center"/>
          </w:tcPr>
          <w:p w14:paraId="458F7980" w14:textId="77777777" w:rsidR="0029769C" w:rsidRPr="0029769C" w:rsidRDefault="00F15330" w:rsidP="00F15330">
            <w:pPr>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78</w:t>
            </w:r>
          </w:p>
        </w:tc>
        <w:tc>
          <w:tcPr>
            <w:tcW w:w="0" w:type="auto"/>
            <w:tcBorders>
              <w:top w:val="nil"/>
              <w:left w:val="nil"/>
              <w:bottom w:val="single" w:sz="8" w:space="0" w:color="auto"/>
              <w:right w:val="single" w:sz="8" w:space="0" w:color="auto"/>
            </w:tcBorders>
            <w:shd w:val="clear" w:color="auto" w:fill="auto"/>
            <w:noWrap/>
            <w:vAlign w:val="center"/>
          </w:tcPr>
          <w:p w14:paraId="2C34F3F9" w14:textId="77777777" w:rsidR="0029769C" w:rsidRPr="0029769C" w:rsidRDefault="00F15330" w:rsidP="00F15330">
            <w:pPr>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78</w:t>
            </w:r>
          </w:p>
        </w:tc>
        <w:tc>
          <w:tcPr>
            <w:tcW w:w="0" w:type="auto"/>
            <w:tcBorders>
              <w:top w:val="nil"/>
              <w:left w:val="nil"/>
              <w:bottom w:val="single" w:sz="8" w:space="0" w:color="auto"/>
              <w:right w:val="single" w:sz="8" w:space="0" w:color="auto"/>
            </w:tcBorders>
            <w:shd w:val="clear" w:color="auto" w:fill="auto"/>
            <w:noWrap/>
            <w:vAlign w:val="center"/>
          </w:tcPr>
          <w:p w14:paraId="06807472" w14:textId="77777777" w:rsidR="0029769C" w:rsidRPr="0029769C" w:rsidRDefault="00F15330" w:rsidP="00F15330">
            <w:pPr>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78</w:t>
            </w:r>
          </w:p>
        </w:tc>
        <w:tc>
          <w:tcPr>
            <w:tcW w:w="0" w:type="auto"/>
            <w:tcBorders>
              <w:top w:val="nil"/>
              <w:left w:val="nil"/>
              <w:bottom w:val="single" w:sz="8" w:space="0" w:color="auto"/>
              <w:right w:val="single" w:sz="8" w:space="0" w:color="auto"/>
            </w:tcBorders>
            <w:shd w:val="clear" w:color="auto" w:fill="auto"/>
            <w:noWrap/>
            <w:vAlign w:val="center"/>
          </w:tcPr>
          <w:p w14:paraId="08FFFCDA" w14:textId="2D0C3AD7" w:rsidR="0029769C" w:rsidRPr="0029769C" w:rsidRDefault="00F15330" w:rsidP="00296DEC">
            <w:pPr>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7</w:t>
            </w:r>
            <w:r w:rsidR="00296DEC">
              <w:rPr>
                <w:rFonts w:eastAsia="Times New Roman" w:cs="Times New Roman"/>
                <w:color w:val="000000"/>
                <w:sz w:val="20"/>
                <w:szCs w:val="20"/>
                <w:lang w:eastAsia="ru-RU"/>
              </w:rPr>
              <w:t>8</w:t>
            </w:r>
          </w:p>
        </w:tc>
        <w:tc>
          <w:tcPr>
            <w:tcW w:w="0" w:type="auto"/>
            <w:tcBorders>
              <w:top w:val="nil"/>
              <w:left w:val="nil"/>
              <w:bottom w:val="single" w:sz="8" w:space="0" w:color="auto"/>
              <w:right w:val="single" w:sz="8" w:space="0" w:color="auto"/>
            </w:tcBorders>
            <w:shd w:val="clear" w:color="auto" w:fill="auto"/>
            <w:noWrap/>
            <w:vAlign w:val="center"/>
          </w:tcPr>
          <w:p w14:paraId="5F93FCF4" w14:textId="77777777" w:rsidR="0029769C" w:rsidRPr="0029769C" w:rsidRDefault="00F15330" w:rsidP="00F15330">
            <w:pPr>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62</w:t>
            </w:r>
          </w:p>
        </w:tc>
        <w:tc>
          <w:tcPr>
            <w:tcW w:w="0" w:type="auto"/>
            <w:tcBorders>
              <w:top w:val="nil"/>
              <w:left w:val="nil"/>
              <w:bottom w:val="single" w:sz="8" w:space="0" w:color="auto"/>
              <w:right w:val="single" w:sz="8" w:space="0" w:color="auto"/>
            </w:tcBorders>
            <w:shd w:val="clear" w:color="auto" w:fill="auto"/>
            <w:noWrap/>
            <w:vAlign w:val="center"/>
          </w:tcPr>
          <w:p w14:paraId="4B5BFA9A" w14:textId="77777777" w:rsidR="0029769C" w:rsidRPr="0029769C" w:rsidRDefault="00F15330" w:rsidP="00F15330">
            <w:pPr>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54</w:t>
            </w:r>
          </w:p>
        </w:tc>
        <w:tc>
          <w:tcPr>
            <w:tcW w:w="0" w:type="auto"/>
            <w:tcBorders>
              <w:top w:val="nil"/>
              <w:left w:val="nil"/>
              <w:bottom w:val="single" w:sz="8" w:space="0" w:color="auto"/>
              <w:right w:val="single" w:sz="8" w:space="0" w:color="auto"/>
            </w:tcBorders>
            <w:shd w:val="clear" w:color="auto" w:fill="auto"/>
            <w:noWrap/>
            <w:vAlign w:val="center"/>
          </w:tcPr>
          <w:p w14:paraId="22A9B73F" w14:textId="77777777" w:rsidR="0029769C" w:rsidRPr="0029769C" w:rsidRDefault="00F15330" w:rsidP="00F15330">
            <w:pPr>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46</w:t>
            </w:r>
          </w:p>
        </w:tc>
        <w:tc>
          <w:tcPr>
            <w:tcW w:w="0" w:type="auto"/>
            <w:tcBorders>
              <w:top w:val="nil"/>
              <w:left w:val="nil"/>
              <w:bottom w:val="single" w:sz="8" w:space="0" w:color="auto"/>
              <w:right w:val="single" w:sz="8" w:space="0" w:color="auto"/>
            </w:tcBorders>
            <w:shd w:val="clear" w:color="auto" w:fill="auto"/>
            <w:noWrap/>
            <w:vAlign w:val="center"/>
          </w:tcPr>
          <w:p w14:paraId="63E7A26F" w14:textId="77777777" w:rsidR="0029769C" w:rsidRPr="0029769C" w:rsidRDefault="00F15330" w:rsidP="00F15330">
            <w:pPr>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38</w:t>
            </w:r>
          </w:p>
        </w:tc>
        <w:tc>
          <w:tcPr>
            <w:tcW w:w="0" w:type="auto"/>
            <w:tcBorders>
              <w:top w:val="nil"/>
              <w:left w:val="nil"/>
              <w:bottom w:val="single" w:sz="8" w:space="0" w:color="auto"/>
              <w:right w:val="single" w:sz="8" w:space="0" w:color="auto"/>
            </w:tcBorders>
            <w:shd w:val="clear" w:color="auto" w:fill="auto"/>
            <w:vAlign w:val="center"/>
          </w:tcPr>
          <w:p w14:paraId="484F5F28" w14:textId="77777777" w:rsidR="0029769C" w:rsidRPr="0029769C" w:rsidRDefault="00F15330" w:rsidP="00F15330">
            <w:pPr>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30</w:t>
            </w:r>
          </w:p>
        </w:tc>
        <w:tc>
          <w:tcPr>
            <w:tcW w:w="0" w:type="auto"/>
            <w:tcBorders>
              <w:top w:val="nil"/>
              <w:left w:val="nil"/>
              <w:bottom w:val="single" w:sz="8" w:space="0" w:color="auto"/>
              <w:right w:val="single" w:sz="8" w:space="0" w:color="auto"/>
            </w:tcBorders>
            <w:shd w:val="clear" w:color="auto" w:fill="auto"/>
            <w:vAlign w:val="center"/>
          </w:tcPr>
          <w:p w14:paraId="28024B6A" w14:textId="77777777" w:rsidR="0029769C" w:rsidRPr="0029769C" w:rsidRDefault="00F15330" w:rsidP="00F15330">
            <w:pPr>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21</w:t>
            </w:r>
          </w:p>
        </w:tc>
        <w:tc>
          <w:tcPr>
            <w:tcW w:w="0" w:type="auto"/>
            <w:tcBorders>
              <w:top w:val="nil"/>
              <w:left w:val="nil"/>
              <w:bottom w:val="single" w:sz="8" w:space="0" w:color="auto"/>
              <w:right w:val="single" w:sz="8" w:space="0" w:color="auto"/>
            </w:tcBorders>
            <w:shd w:val="clear" w:color="auto" w:fill="auto"/>
            <w:vAlign w:val="center"/>
          </w:tcPr>
          <w:p w14:paraId="7B13D8BA" w14:textId="77777777" w:rsidR="0029769C" w:rsidRPr="0029769C" w:rsidRDefault="00F15330" w:rsidP="00F15330">
            <w:pPr>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11</w:t>
            </w:r>
          </w:p>
        </w:tc>
        <w:tc>
          <w:tcPr>
            <w:tcW w:w="0" w:type="auto"/>
            <w:tcBorders>
              <w:top w:val="nil"/>
              <w:left w:val="nil"/>
              <w:bottom w:val="single" w:sz="8" w:space="0" w:color="auto"/>
              <w:right w:val="single" w:sz="8" w:space="0" w:color="auto"/>
            </w:tcBorders>
            <w:shd w:val="clear" w:color="auto" w:fill="auto"/>
            <w:vAlign w:val="center"/>
          </w:tcPr>
          <w:p w14:paraId="436E52C1" w14:textId="77777777" w:rsidR="0029769C" w:rsidRPr="0029769C" w:rsidRDefault="00F15330" w:rsidP="00F15330">
            <w:pPr>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0</w:t>
            </w:r>
          </w:p>
        </w:tc>
      </w:tr>
      <w:tr w:rsidR="0029769C" w:rsidRPr="0029769C" w14:paraId="1F20A509" w14:textId="77777777" w:rsidTr="00F15330">
        <w:trPr>
          <w:trHeight w:val="315"/>
          <w:tblHeader/>
        </w:trPr>
        <w:tc>
          <w:tcPr>
            <w:tcW w:w="0" w:type="auto"/>
            <w:gridSpan w:val="14"/>
            <w:tcBorders>
              <w:top w:val="single" w:sz="8" w:space="0" w:color="auto"/>
              <w:left w:val="single" w:sz="8" w:space="0" w:color="auto"/>
              <w:bottom w:val="single" w:sz="8" w:space="0" w:color="auto"/>
              <w:right w:val="nil"/>
            </w:tcBorders>
            <w:shd w:val="clear" w:color="auto" w:fill="auto"/>
            <w:vAlign w:val="center"/>
            <w:hideMark/>
          </w:tcPr>
          <w:p w14:paraId="3C90EEA9" w14:textId="77777777" w:rsidR="0029769C" w:rsidRPr="0029769C" w:rsidRDefault="0029769C" w:rsidP="00F15330">
            <w:pPr>
              <w:ind w:firstLine="0"/>
              <w:jc w:val="center"/>
              <w:rPr>
                <w:rFonts w:eastAsia="Times New Roman" w:cs="Times New Roman"/>
                <w:color w:val="000000"/>
                <w:sz w:val="20"/>
                <w:szCs w:val="20"/>
                <w:lang w:eastAsia="ru-RU"/>
              </w:rPr>
            </w:pPr>
            <w:r w:rsidRPr="0029769C">
              <w:rPr>
                <w:rFonts w:eastAsia="Times New Roman" w:cs="Times New Roman"/>
                <w:color w:val="000000"/>
                <w:sz w:val="20"/>
                <w:szCs w:val="20"/>
                <w:lang w:eastAsia="ru-RU"/>
              </w:rPr>
              <w:t>Показатели эффективности использования ресурсов</w:t>
            </w:r>
          </w:p>
        </w:tc>
      </w:tr>
      <w:tr w:rsidR="00F15330" w:rsidRPr="0029769C" w14:paraId="20FE647F" w14:textId="77777777" w:rsidTr="00F15330">
        <w:trPr>
          <w:trHeight w:val="330"/>
          <w:tblHeader/>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4268035D" w14:textId="77777777" w:rsidR="00F15330" w:rsidRPr="0029769C" w:rsidRDefault="00F15330" w:rsidP="00F15330">
            <w:pPr>
              <w:ind w:firstLine="0"/>
              <w:rPr>
                <w:rFonts w:eastAsia="Times New Roman" w:cs="Times New Roman"/>
                <w:color w:val="000000"/>
                <w:sz w:val="20"/>
                <w:szCs w:val="20"/>
                <w:lang w:eastAsia="ru-RU"/>
              </w:rPr>
            </w:pPr>
            <w:r w:rsidRPr="0029769C">
              <w:rPr>
                <w:rFonts w:eastAsia="Times New Roman" w:cs="Times New Roman"/>
                <w:color w:val="000000"/>
                <w:sz w:val="20"/>
                <w:szCs w:val="20"/>
                <w:lang w:eastAsia="ru-RU"/>
              </w:rPr>
              <w:t>Удельный расход ЭЭ на транспортировку 1 м</w:t>
            </w:r>
            <w:r w:rsidRPr="0029769C">
              <w:rPr>
                <w:rFonts w:eastAsia="Times New Roman" w:cs="Times New Roman"/>
                <w:color w:val="000000"/>
                <w:sz w:val="20"/>
                <w:szCs w:val="20"/>
                <w:vertAlign w:val="superscript"/>
                <w:lang w:eastAsia="ru-RU"/>
              </w:rPr>
              <w:t>3</w:t>
            </w:r>
            <w:r w:rsidRPr="0029769C">
              <w:rPr>
                <w:rFonts w:eastAsia="Times New Roman" w:cs="Times New Roman"/>
                <w:color w:val="000000"/>
                <w:sz w:val="20"/>
                <w:szCs w:val="20"/>
                <w:lang w:eastAsia="ru-RU"/>
              </w:rPr>
              <w:t xml:space="preserve"> товарной воды</w:t>
            </w:r>
          </w:p>
        </w:tc>
        <w:tc>
          <w:tcPr>
            <w:tcW w:w="0" w:type="auto"/>
            <w:tcBorders>
              <w:top w:val="nil"/>
              <w:left w:val="nil"/>
              <w:bottom w:val="single" w:sz="8" w:space="0" w:color="auto"/>
              <w:right w:val="single" w:sz="8" w:space="0" w:color="auto"/>
            </w:tcBorders>
            <w:shd w:val="clear" w:color="auto" w:fill="auto"/>
            <w:noWrap/>
            <w:vAlign w:val="center"/>
            <w:hideMark/>
          </w:tcPr>
          <w:p w14:paraId="2B55F05C" w14:textId="77777777" w:rsidR="00F15330" w:rsidRPr="0029769C" w:rsidRDefault="00F15330" w:rsidP="00F15330">
            <w:pPr>
              <w:ind w:firstLine="0"/>
              <w:jc w:val="center"/>
              <w:rPr>
                <w:rFonts w:eastAsia="Times New Roman" w:cs="Times New Roman"/>
                <w:color w:val="000000"/>
                <w:sz w:val="20"/>
                <w:szCs w:val="20"/>
                <w:lang w:eastAsia="ru-RU"/>
              </w:rPr>
            </w:pPr>
            <w:r w:rsidRPr="0029769C">
              <w:rPr>
                <w:rFonts w:eastAsia="Times New Roman" w:cs="Times New Roman"/>
                <w:color w:val="000000"/>
                <w:sz w:val="20"/>
                <w:szCs w:val="20"/>
                <w:lang w:eastAsia="ru-RU"/>
              </w:rPr>
              <w:t>кВт∙ч/м3</w:t>
            </w:r>
          </w:p>
        </w:tc>
        <w:tc>
          <w:tcPr>
            <w:tcW w:w="0" w:type="auto"/>
            <w:tcBorders>
              <w:top w:val="nil"/>
              <w:left w:val="nil"/>
              <w:bottom w:val="single" w:sz="8" w:space="0" w:color="auto"/>
              <w:right w:val="single" w:sz="8" w:space="0" w:color="auto"/>
            </w:tcBorders>
            <w:shd w:val="clear" w:color="auto" w:fill="auto"/>
            <w:noWrap/>
            <w:vAlign w:val="center"/>
            <w:hideMark/>
          </w:tcPr>
          <w:p w14:paraId="1AF2D0A4" w14:textId="77777777" w:rsidR="00F15330" w:rsidRPr="0029769C" w:rsidRDefault="00F15330" w:rsidP="00F15330">
            <w:pPr>
              <w:ind w:firstLine="0"/>
              <w:jc w:val="center"/>
              <w:rPr>
                <w:rFonts w:eastAsia="Times New Roman" w:cs="Times New Roman"/>
                <w:color w:val="000000"/>
                <w:sz w:val="20"/>
                <w:szCs w:val="20"/>
                <w:lang w:eastAsia="ru-RU"/>
              </w:rPr>
            </w:pPr>
            <w:r w:rsidRPr="0029769C">
              <w:rPr>
                <w:rFonts w:eastAsia="Times New Roman" w:cs="Times New Roman"/>
                <w:color w:val="000000"/>
                <w:sz w:val="20"/>
                <w:szCs w:val="20"/>
                <w:lang w:eastAsia="ru-RU"/>
              </w:rPr>
              <w:t>0,</w:t>
            </w:r>
            <w:r>
              <w:rPr>
                <w:rFonts w:eastAsia="Times New Roman" w:cs="Times New Roman"/>
                <w:color w:val="000000"/>
                <w:sz w:val="20"/>
                <w:szCs w:val="20"/>
                <w:lang w:eastAsia="ru-RU"/>
              </w:rPr>
              <w:t>42</w:t>
            </w:r>
          </w:p>
        </w:tc>
        <w:tc>
          <w:tcPr>
            <w:tcW w:w="0" w:type="auto"/>
            <w:tcBorders>
              <w:top w:val="nil"/>
              <w:left w:val="nil"/>
              <w:bottom w:val="single" w:sz="8" w:space="0" w:color="auto"/>
              <w:right w:val="single" w:sz="8" w:space="0" w:color="auto"/>
            </w:tcBorders>
            <w:shd w:val="clear" w:color="auto" w:fill="auto"/>
            <w:noWrap/>
            <w:vAlign w:val="center"/>
            <w:hideMark/>
          </w:tcPr>
          <w:p w14:paraId="703AE789" w14:textId="77777777" w:rsidR="00F15330" w:rsidRPr="0029769C" w:rsidRDefault="00F15330" w:rsidP="00F15330">
            <w:pPr>
              <w:ind w:firstLine="0"/>
              <w:jc w:val="center"/>
              <w:rPr>
                <w:rFonts w:eastAsia="Times New Roman" w:cs="Times New Roman"/>
                <w:color w:val="000000"/>
                <w:sz w:val="20"/>
                <w:szCs w:val="20"/>
                <w:lang w:eastAsia="ru-RU"/>
              </w:rPr>
            </w:pPr>
            <w:r w:rsidRPr="0029769C">
              <w:rPr>
                <w:rFonts w:eastAsia="Times New Roman" w:cs="Times New Roman"/>
                <w:color w:val="000000"/>
                <w:sz w:val="20"/>
                <w:szCs w:val="20"/>
                <w:lang w:eastAsia="ru-RU"/>
              </w:rPr>
              <w:t>0,</w:t>
            </w:r>
            <w:r>
              <w:rPr>
                <w:rFonts w:eastAsia="Times New Roman" w:cs="Times New Roman"/>
                <w:color w:val="000000"/>
                <w:sz w:val="20"/>
                <w:szCs w:val="20"/>
                <w:lang w:eastAsia="ru-RU"/>
              </w:rPr>
              <w:t>42</w:t>
            </w:r>
          </w:p>
        </w:tc>
        <w:tc>
          <w:tcPr>
            <w:tcW w:w="0" w:type="auto"/>
            <w:tcBorders>
              <w:top w:val="nil"/>
              <w:left w:val="nil"/>
              <w:bottom w:val="single" w:sz="8" w:space="0" w:color="auto"/>
              <w:right w:val="single" w:sz="8" w:space="0" w:color="auto"/>
            </w:tcBorders>
            <w:shd w:val="clear" w:color="auto" w:fill="auto"/>
            <w:noWrap/>
            <w:vAlign w:val="center"/>
            <w:hideMark/>
          </w:tcPr>
          <w:p w14:paraId="1ED1694F" w14:textId="77777777" w:rsidR="00F15330" w:rsidRDefault="00F15330" w:rsidP="00F15330">
            <w:pPr>
              <w:ind w:firstLine="0"/>
              <w:jc w:val="center"/>
            </w:pPr>
            <w:r w:rsidRPr="0029769C">
              <w:rPr>
                <w:rFonts w:eastAsia="Times New Roman" w:cs="Times New Roman"/>
                <w:color w:val="000000"/>
                <w:sz w:val="20"/>
                <w:szCs w:val="20"/>
                <w:lang w:eastAsia="ru-RU"/>
              </w:rPr>
              <w:t>0,</w:t>
            </w:r>
            <w:r w:rsidRPr="00730287">
              <w:rPr>
                <w:rFonts w:eastAsia="Times New Roman" w:cs="Times New Roman"/>
                <w:color w:val="000000"/>
                <w:sz w:val="20"/>
                <w:szCs w:val="20"/>
                <w:lang w:eastAsia="ru-RU"/>
              </w:rPr>
              <w:t>42</w:t>
            </w:r>
          </w:p>
        </w:tc>
        <w:tc>
          <w:tcPr>
            <w:tcW w:w="0" w:type="auto"/>
            <w:tcBorders>
              <w:top w:val="nil"/>
              <w:left w:val="nil"/>
              <w:bottom w:val="single" w:sz="8" w:space="0" w:color="auto"/>
              <w:right w:val="single" w:sz="8" w:space="0" w:color="auto"/>
            </w:tcBorders>
            <w:shd w:val="clear" w:color="auto" w:fill="auto"/>
            <w:noWrap/>
            <w:vAlign w:val="center"/>
            <w:hideMark/>
          </w:tcPr>
          <w:p w14:paraId="62C1BCF6" w14:textId="77777777" w:rsidR="00F15330" w:rsidRDefault="00F15330" w:rsidP="00F15330">
            <w:pPr>
              <w:ind w:firstLine="0"/>
              <w:jc w:val="center"/>
            </w:pPr>
            <w:r w:rsidRPr="0029769C">
              <w:rPr>
                <w:rFonts w:eastAsia="Times New Roman" w:cs="Times New Roman"/>
                <w:color w:val="000000"/>
                <w:sz w:val="20"/>
                <w:szCs w:val="20"/>
                <w:lang w:eastAsia="ru-RU"/>
              </w:rPr>
              <w:t>0,</w:t>
            </w:r>
            <w:r w:rsidRPr="00730287">
              <w:rPr>
                <w:rFonts w:eastAsia="Times New Roman" w:cs="Times New Roman"/>
                <w:color w:val="000000"/>
                <w:sz w:val="20"/>
                <w:szCs w:val="20"/>
                <w:lang w:eastAsia="ru-RU"/>
              </w:rPr>
              <w:t>42</w:t>
            </w:r>
          </w:p>
        </w:tc>
        <w:tc>
          <w:tcPr>
            <w:tcW w:w="0" w:type="auto"/>
            <w:tcBorders>
              <w:top w:val="nil"/>
              <w:left w:val="nil"/>
              <w:bottom w:val="single" w:sz="8" w:space="0" w:color="auto"/>
              <w:right w:val="single" w:sz="8" w:space="0" w:color="auto"/>
            </w:tcBorders>
            <w:shd w:val="clear" w:color="auto" w:fill="auto"/>
            <w:noWrap/>
            <w:vAlign w:val="center"/>
            <w:hideMark/>
          </w:tcPr>
          <w:p w14:paraId="3D7B0B39" w14:textId="77777777" w:rsidR="00F15330" w:rsidRDefault="00F15330" w:rsidP="00F15330">
            <w:pPr>
              <w:ind w:firstLine="0"/>
              <w:jc w:val="center"/>
            </w:pPr>
            <w:r w:rsidRPr="0029769C">
              <w:rPr>
                <w:rFonts w:eastAsia="Times New Roman" w:cs="Times New Roman"/>
                <w:color w:val="000000"/>
                <w:sz w:val="20"/>
                <w:szCs w:val="20"/>
                <w:lang w:eastAsia="ru-RU"/>
              </w:rPr>
              <w:t>0,</w:t>
            </w:r>
            <w:r w:rsidRPr="00730287">
              <w:rPr>
                <w:rFonts w:eastAsia="Times New Roman" w:cs="Times New Roman"/>
                <w:color w:val="000000"/>
                <w:sz w:val="20"/>
                <w:szCs w:val="20"/>
                <w:lang w:eastAsia="ru-RU"/>
              </w:rPr>
              <w:t>42</w:t>
            </w:r>
          </w:p>
        </w:tc>
        <w:tc>
          <w:tcPr>
            <w:tcW w:w="0" w:type="auto"/>
            <w:tcBorders>
              <w:top w:val="nil"/>
              <w:left w:val="nil"/>
              <w:bottom w:val="single" w:sz="8" w:space="0" w:color="auto"/>
              <w:right w:val="single" w:sz="8" w:space="0" w:color="auto"/>
            </w:tcBorders>
            <w:shd w:val="clear" w:color="auto" w:fill="auto"/>
            <w:noWrap/>
            <w:vAlign w:val="center"/>
            <w:hideMark/>
          </w:tcPr>
          <w:p w14:paraId="346A6C17" w14:textId="77777777" w:rsidR="00F15330" w:rsidRDefault="00F15330" w:rsidP="00F15330">
            <w:pPr>
              <w:ind w:firstLine="0"/>
              <w:jc w:val="center"/>
            </w:pPr>
            <w:r w:rsidRPr="0029769C">
              <w:rPr>
                <w:rFonts w:eastAsia="Times New Roman" w:cs="Times New Roman"/>
                <w:color w:val="000000"/>
                <w:sz w:val="20"/>
                <w:szCs w:val="20"/>
                <w:lang w:eastAsia="ru-RU"/>
              </w:rPr>
              <w:t>0,</w:t>
            </w:r>
            <w:r w:rsidRPr="00730287">
              <w:rPr>
                <w:rFonts w:eastAsia="Times New Roman" w:cs="Times New Roman"/>
                <w:color w:val="000000"/>
                <w:sz w:val="20"/>
                <w:szCs w:val="20"/>
                <w:lang w:eastAsia="ru-RU"/>
              </w:rPr>
              <w:t>42</w:t>
            </w:r>
          </w:p>
        </w:tc>
        <w:tc>
          <w:tcPr>
            <w:tcW w:w="0" w:type="auto"/>
            <w:tcBorders>
              <w:top w:val="nil"/>
              <w:left w:val="nil"/>
              <w:bottom w:val="single" w:sz="8" w:space="0" w:color="auto"/>
              <w:right w:val="single" w:sz="8" w:space="0" w:color="auto"/>
            </w:tcBorders>
            <w:shd w:val="clear" w:color="auto" w:fill="auto"/>
            <w:noWrap/>
            <w:vAlign w:val="center"/>
            <w:hideMark/>
          </w:tcPr>
          <w:p w14:paraId="71C174C9" w14:textId="77777777" w:rsidR="00F15330" w:rsidRDefault="00F15330" w:rsidP="00F15330">
            <w:pPr>
              <w:ind w:firstLine="0"/>
              <w:jc w:val="center"/>
            </w:pPr>
            <w:r w:rsidRPr="0029769C">
              <w:rPr>
                <w:rFonts w:eastAsia="Times New Roman" w:cs="Times New Roman"/>
                <w:color w:val="000000"/>
                <w:sz w:val="20"/>
                <w:szCs w:val="20"/>
                <w:lang w:eastAsia="ru-RU"/>
              </w:rPr>
              <w:t>0,</w:t>
            </w:r>
            <w:r w:rsidRPr="00730287">
              <w:rPr>
                <w:rFonts w:eastAsia="Times New Roman" w:cs="Times New Roman"/>
                <w:color w:val="000000"/>
                <w:sz w:val="20"/>
                <w:szCs w:val="20"/>
                <w:lang w:eastAsia="ru-RU"/>
              </w:rPr>
              <w:t>42</w:t>
            </w:r>
          </w:p>
        </w:tc>
        <w:tc>
          <w:tcPr>
            <w:tcW w:w="0" w:type="auto"/>
            <w:tcBorders>
              <w:top w:val="nil"/>
              <w:left w:val="nil"/>
              <w:bottom w:val="single" w:sz="8" w:space="0" w:color="auto"/>
              <w:right w:val="single" w:sz="8" w:space="0" w:color="auto"/>
            </w:tcBorders>
            <w:shd w:val="clear" w:color="auto" w:fill="auto"/>
            <w:noWrap/>
            <w:vAlign w:val="center"/>
            <w:hideMark/>
          </w:tcPr>
          <w:p w14:paraId="25AA3955" w14:textId="77777777" w:rsidR="00F15330" w:rsidRDefault="00F15330" w:rsidP="00F15330">
            <w:pPr>
              <w:ind w:firstLine="0"/>
              <w:jc w:val="center"/>
            </w:pPr>
            <w:r w:rsidRPr="0029769C">
              <w:rPr>
                <w:rFonts w:eastAsia="Times New Roman" w:cs="Times New Roman"/>
                <w:color w:val="000000"/>
                <w:sz w:val="20"/>
                <w:szCs w:val="20"/>
                <w:lang w:eastAsia="ru-RU"/>
              </w:rPr>
              <w:t>0,</w:t>
            </w:r>
            <w:r w:rsidRPr="00730287">
              <w:rPr>
                <w:rFonts w:eastAsia="Times New Roman" w:cs="Times New Roman"/>
                <w:color w:val="000000"/>
                <w:sz w:val="20"/>
                <w:szCs w:val="20"/>
                <w:lang w:eastAsia="ru-RU"/>
              </w:rPr>
              <w:t>42</w:t>
            </w:r>
          </w:p>
        </w:tc>
        <w:tc>
          <w:tcPr>
            <w:tcW w:w="0" w:type="auto"/>
            <w:tcBorders>
              <w:top w:val="nil"/>
              <w:left w:val="nil"/>
              <w:bottom w:val="single" w:sz="8" w:space="0" w:color="auto"/>
              <w:right w:val="single" w:sz="8" w:space="0" w:color="auto"/>
            </w:tcBorders>
            <w:shd w:val="clear" w:color="auto" w:fill="auto"/>
            <w:vAlign w:val="center"/>
            <w:hideMark/>
          </w:tcPr>
          <w:p w14:paraId="0E664487" w14:textId="77777777" w:rsidR="00F15330" w:rsidRDefault="00F15330" w:rsidP="00F15330">
            <w:pPr>
              <w:ind w:firstLine="0"/>
              <w:jc w:val="center"/>
            </w:pPr>
            <w:r w:rsidRPr="0029769C">
              <w:rPr>
                <w:rFonts w:eastAsia="Times New Roman" w:cs="Times New Roman"/>
                <w:color w:val="000000"/>
                <w:sz w:val="20"/>
                <w:szCs w:val="20"/>
                <w:lang w:eastAsia="ru-RU"/>
              </w:rPr>
              <w:t>0,</w:t>
            </w:r>
            <w:r w:rsidRPr="00730287">
              <w:rPr>
                <w:rFonts w:eastAsia="Times New Roman" w:cs="Times New Roman"/>
                <w:color w:val="000000"/>
                <w:sz w:val="20"/>
                <w:szCs w:val="20"/>
                <w:lang w:eastAsia="ru-RU"/>
              </w:rPr>
              <w:t>42</w:t>
            </w:r>
          </w:p>
        </w:tc>
        <w:tc>
          <w:tcPr>
            <w:tcW w:w="0" w:type="auto"/>
            <w:tcBorders>
              <w:top w:val="nil"/>
              <w:left w:val="nil"/>
              <w:bottom w:val="single" w:sz="8" w:space="0" w:color="auto"/>
              <w:right w:val="single" w:sz="8" w:space="0" w:color="auto"/>
            </w:tcBorders>
            <w:shd w:val="clear" w:color="auto" w:fill="auto"/>
            <w:vAlign w:val="center"/>
            <w:hideMark/>
          </w:tcPr>
          <w:p w14:paraId="045FAFEF" w14:textId="77777777" w:rsidR="00F15330" w:rsidRDefault="00F15330" w:rsidP="00F15330">
            <w:pPr>
              <w:ind w:firstLine="0"/>
              <w:jc w:val="center"/>
            </w:pPr>
            <w:r w:rsidRPr="0029769C">
              <w:rPr>
                <w:rFonts w:eastAsia="Times New Roman" w:cs="Times New Roman"/>
                <w:color w:val="000000"/>
                <w:sz w:val="20"/>
                <w:szCs w:val="20"/>
                <w:lang w:eastAsia="ru-RU"/>
              </w:rPr>
              <w:t>0,</w:t>
            </w:r>
            <w:r w:rsidRPr="00730287">
              <w:rPr>
                <w:rFonts w:eastAsia="Times New Roman" w:cs="Times New Roman"/>
                <w:color w:val="000000"/>
                <w:sz w:val="20"/>
                <w:szCs w:val="20"/>
                <w:lang w:eastAsia="ru-RU"/>
              </w:rPr>
              <w:t>42</w:t>
            </w:r>
          </w:p>
        </w:tc>
        <w:tc>
          <w:tcPr>
            <w:tcW w:w="0" w:type="auto"/>
            <w:tcBorders>
              <w:top w:val="nil"/>
              <w:left w:val="nil"/>
              <w:bottom w:val="single" w:sz="8" w:space="0" w:color="auto"/>
              <w:right w:val="single" w:sz="8" w:space="0" w:color="auto"/>
            </w:tcBorders>
            <w:shd w:val="clear" w:color="auto" w:fill="auto"/>
            <w:vAlign w:val="center"/>
            <w:hideMark/>
          </w:tcPr>
          <w:p w14:paraId="65ED22D6" w14:textId="77777777" w:rsidR="00F15330" w:rsidRDefault="00F15330" w:rsidP="00F15330">
            <w:pPr>
              <w:ind w:firstLine="0"/>
              <w:jc w:val="center"/>
            </w:pPr>
            <w:r w:rsidRPr="0029769C">
              <w:rPr>
                <w:rFonts w:eastAsia="Times New Roman" w:cs="Times New Roman"/>
                <w:color w:val="000000"/>
                <w:sz w:val="20"/>
                <w:szCs w:val="20"/>
                <w:lang w:eastAsia="ru-RU"/>
              </w:rPr>
              <w:t>0,</w:t>
            </w:r>
            <w:r w:rsidRPr="00730287">
              <w:rPr>
                <w:rFonts w:eastAsia="Times New Roman" w:cs="Times New Roman"/>
                <w:color w:val="000000"/>
                <w:sz w:val="20"/>
                <w:szCs w:val="20"/>
                <w:lang w:eastAsia="ru-RU"/>
              </w:rPr>
              <w:t>42</w:t>
            </w:r>
          </w:p>
        </w:tc>
        <w:tc>
          <w:tcPr>
            <w:tcW w:w="0" w:type="auto"/>
            <w:tcBorders>
              <w:top w:val="nil"/>
              <w:left w:val="nil"/>
              <w:bottom w:val="single" w:sz="8" w:space="0" w:color="auto"/>
              <w:right w:val="single" w:sz="8" w:space="0" w:color="auto"/>
            </w:tcBorders>
            <w:shd w:val="clear" w:color="auto" w:fill="auto"/>
            <w:vAlign w:val="center"/>
            <w:hideMark/>
          </w:tcPr>
          <w:p w14:paraId="555E62BA" w14:textId="77777777" w:rsidR="00F15330" w:rsidRDefault="00F15330" w:rsidP="00F15330">
            <w:pPr>
              <w:ind w:firstLine="0"/>
              <w:jc w:val="center"/>
            </w:pPr>
            <w:r w:rsidRPr="0029769C">
              <w:rPr>
                <w:rFonts w:eastAsia="Times New Roman" w:cs="Times New Roman"/>
                <w:color w:val="000000"/>
                <w:sz w:val="20"/>
                <w:szCs w:val="20"/>
                <w:lang w:eastAsia="ru-RU"/>
              </w:rPr>
              <w:t>0,</w:t>
            </w:r>
            <w:r w:rsidRPr="00730287">
              <w:rPr>
                <w:rFonts w:eastAsia="Times New Roman" w:cs="Times New Roman"/>
                <w:color w:val="000000"/>
                <w:sz w:val="20"/>
                <w:szCs w:val="20"/>
                <w:lang w:eastAsia="ru-RU"/>
              </w:rPr>
              <w:t>42</w:t>
            </w:r>
          </w:p>
        </w:tc>
      </w:tr>
      <w:tr w:rsidR="00F15330" w:rsidRPr="0029769C" w14:paraId="3532E723" w14:textId="77777777" w:rsidTr="00F15330">
        <w:trPr>
          <w:trHeight w:val="525"/>
          <w:tblHeader/>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5A621754" w14:textId="77777777" w:rsidR="00F15330" w:rsidRPr="0029769C" w:rsidRDefault="00F15330" w:rsidP="00F15330">
            <w:pPr>
              <w:ind w:firstLine="0"/>
              <w:rPr>
                <w:rFonts w:eastAsia="Times New Roman" w:cs="Times New Roman"/>
                <w:color w:val="000000"/>
                <w:sz w:val="20"/>
                <w:szCs w:val="20"/>
                <w:lang w:eastAsia="ru-RU"/>
              </w:rPr>
            </w:pPr>
            <w:r w:rsidRPr="0029769C">
              <w:rPr>
                <w:rFonts w:eastAsia="Times New Roman" w:cs="Times New Roman"/>
                <w:color w:val="000000"/>
                <w:sz w:val="20"/>
                <w:szCs w:val="20"/>
                <w:lang w:eastAsia="ru-RU"/>
              </w:rPr>
              <w:t>Уровень расходов и потерь воды при ее производстве и транспортировке</w:t>
            </w:r>
          </w:p>
        </w:tc>
        <w:tc>
          <w:tcPr>
            <w:tcW w:w="0" w:type="auto"/>
            <w:tcBorders>
              <w:top w:val="nil"/>
              <w:left w:val="nil"/>
              <w:bottom w:val="single" w:sz="8" w:space="0" w:color="auto"/>
              <w:right w:val="single" w:sz="8" w:space="0" w:color="auto"/>
            </w:tcBorders>
            <w:shd w:val="clear" w:color="auto" w:fill="auto"/>
            <w:noWrap/>
            <w:vAlign w:val="center"/>
            <w:hideMark/>
          </w:tcPr>
          <w:p w14:paraId="0025DE64" w14:textId="77777777" w:rsidR="00F15330" w:rsidRPr="0029769C" w:rsidRDefault="00F15330" w:rsidP="00F15330">
            <w:pPr>
              <w:ind w:firstLine="0"/>
              <w:jc w:val="center"/>
              <w:rPr>
                <w:rFonts w:eastAsia="Times New Roman" w:cs="Times New Roman"/>
                <w:color w:val="000000"/>
                <w:sz w:val="20"/>
                <w:szCs w:val="20"/>
                <w:lang w:eastAsia="ru-RU"/>
              </w:rPr>
            </w:pPr>
            <w:r w:rsidRPr="0029769C">
              <w:rPr>
                <w:rFonts w:eastAsia="Times New Roman" w:cs="Times New Roman"/>
                <w:color w:val="000000"/>
                <w:sz w:val="20"/>
                <w:szCs w:val="20"/>
                <w:lang w:eastAsia="ru-RU"/>
              </w:rPr>
              <w:t>%</w:t>
            </w:r>
          </w:p>
        </w:tc>
        <w:tc>
          <w:tcPr>
            <w:tcW w:w="0" w:type="auto"/>
            <w:tcBorders>
              <w:top w:val="nil"/>
              <w:left w:val="nil"/>
              <w:bottom w:val="single" w:sz="8" w:space="0" w:color="auto"/>
              <w:right w:val="single" w:sz="8" w:space="0" w:color="auto"/>
            </w:tcBorders>
            <w:shd w:val="clear" w:color="auto" w:fill="auto"/>
            <w:noWrap/>
            <w:vAlign w:val="center"/>
            <w:hideMark/>
          </w:tcPr>
          <w:p w14:paraId="47D152E2" w14:textId="77777777" w:rsidR="00F15330" w:rsidRPr="00A00427" w:rsidRDefault="00F15330" w:rsidP="00F15330">
            <w:pPr>
              <w:ind w:firstLine="0"/>
              <w:jc w:val="center"/>
              <w:rPr>
                <w:rFonts w:eastAsia="Times New Roman" w:cs="Times New Roman"/>
                <w:color w:val="000000"/>
                <w:sz w:val="20"/>
                <w:szCs w:val="20"/>
                <w:lang w:eastAsia="ru-RU"/>
              </w:rPr>
            </w:pPr>
            <w:r w:rsidRPr="00A00427">
              <w:rPr>
                <w:rFonts w:eastAsia="Times New Roman" w:cs="Times New Roman"/>
                <w:color w:val="000000"/>
                <w:sz w:val="20"/>
                <w:szCs w:val="20"/>
                <w:lang w:eastAsia="ru-RU"/>
              </w:rPr>
              <w:t>12,4</w:t>
            </w:r>
          </w:p>
        </w:tc>
        <w:tc>
          <w:tcPr>
            <w:tcW w:w="0" w:type="auto"/>
            <w:tcBorders>
              <w:top w:val="nil"/>
              <w:left w:val="nil"/>
              <w:bottom w:val="single" w:sz="8" w:space="0" w:color="auto"/>
              <w:right w:val="single" w:sz="8" w:space="0" w:color="auto"/>
            </w:tcBorders>
            <w:shd w:val="clear" w:color="auto" w:fill="auto"/>
            <w:noWrap/>
            <w:vAlign w:val="center"/>
            <w:hideMark/>
          </w:tcPr>
          <w:p w14:paraId="4465768E" w14:textId="77777777" w:rsidR="00F15330" w:rsidRPr="00A00427" w:rsidRDefault="00F15330" w:rsidP="00F15330">
            <w:pPr>
              <w:ind w:firstLine="0"/>
              <w:jc w:val="center"/>
              <w:rPr>
                <w:rFonts w:eastAsia="Times New Roman" w:cs="Times New Roman"/>
                <w:color w:val="000000"/>
                <w:sz w:val="20"/>
                <w:szCs w:val="20"/>
                <w:lang w:eastAsia="ru-RU"/>
              </w:rPr>
            </w:pPr>
            <w:r w:rsidRPr="00A00427">
              <w:rPr>
                <w:rFonts w:eastAsia="Times New Roman" w:cs="Times New Roman"/>
                <w:color w:val="000000"/>
                <w:sz w:val="20"/>
                <w:szCs w:val="20"/>
                <w:lang w:eastAsia="ru-RU"/>
              </w:rPr>
              <w:t>12,4</w:t>
            </w:r>
          </w:p>
        </w:tc>
        <w:tc>
          <w:tcPr>
            <w:tcW w:w="0" w:type="auto"/>
            <w:tcBorders>
              <w:top w:val="nil"/>
              <w:left w:val="nil"/>
              <w:bottom w:val="single" w:sz="8" w:space="0" w:color="auto"/>
              <w:right w:val="single" w:sz="8" w:space="0" w:color="auto"/>
            </w:tcBorders>
            <w:shd w:val="clear" w:color="auto" w:fill="auto"/>
            <w:noWrap/>
            <w:vAlign w:val="center"/>
            <w:hideMark/>
          </w:tcPr>
          <w:p w14:paraId="0381EE45" w14:textId="77777777" w:rsidR="00F15330" w:rsidRPr="00A00427" w:rsidRDefault="00F15330" w:rsidP="00F15330">
            <w:pPr>
              <w:ind w:firstLine="0"/>
              <w:jc w:val="center"/>
              <w:rPr>
                <w:rFonts w:eastAsia="Times New Roman" w:cs="Times New Roman"/>
                <w:color w:val="000000"/>
                <w:sz w:val="20"/>
                <w:szCs w:val="20"/>
                <w:lang w:eastAsia="ru-RU"/>
              </w:rPr>
            </w:pPr>
            <w:r w:rsidRPr="00A00427">
              <w:rPr>
                <w:rFonts w:eastAsia="Times New Roman" w:cs="Times New Roman"/>
                <w:color w:val="000000"/>
                <w:sz w:val="20"/>
                <w:szCs w:val="20"/>
                <w:lang w:eastAsia="ru-RU"/>
              </w:rPr>
              <w:t>12,4</w:t>
            </w:r>
          </w:p>
        </w:tc>
        <w:tc>
          <w:tcPr>
            <w:tcW w:w="0" w:type="auto"/>
            <w:tcBorders>
              <w:top w:val="nil"/>
              <w:left w:val="nil"/>
              <w:bottom w:val="single" w:sz="8" w:space="0" w:color="auto"/>
              <w:right w:val="single" w:sz="8" w:space="0" w:color="auto"/>
            </w:tcBorders>
            <w:shd w:val="clear" w:color="auto" w:fill="auto"/>
            <w:noWrap/>
            <w:vAlign w:val="center"/>
            <w:hideMark/>
          </w:tcPr>
          <w:p w14:paraId="2A9E87E3" w14:textId="7148A4EB" w:rsidR="00F15330" w:rsidRPr="00A00427" w:rsidRDefault="00296DEC" w:rsidP="00F15330">
            <w:pPr>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12,4</w:t>
            </w:r>
          </w:p>
        </w:tc>
        <w:tc>
          <w:tcPr>
            <w:tcW w:w="0" w:type="auto"/>
            <w:tcBorders>
              <w:top w:val="nil"/>
              <w:left w:val="nil"/>
              <w:bottom w:val="single" w:sz="8" w:space="0" w:color="auto"/>
              <w:right w:val="single" w:sz="8" w:space="0" w:color="auto"/>
            </w:tcBorders>
            <w:shd w:val="clear" w:color="auto" w:fill="auto"/>
            <w:noWrap/>
            <w:vAlign w:val="center"/>
            <w:hideMark/>
          </w:tcPr>
          <w:p w14:paraId="1ECFD97F" w14:textId="789F32C3" w:rsidR="00F15330" w:rsidRPr="00A00427" w:rsidRDefault="00F15330" w:rsidP="00296DEC">
            <w:pPr>
              <w:ind w:firstLine="0"/>
              <w:jc w:val="center"/>
              <w:rPr>
                <w:rFonts w:eastAsia="Times New Roman" w:cs="Times New Roman"/>
                <w:color w:val="000000"/>
                <w:sz w:val="20"/>
                <w:szCs w:val="20"/>
                <w:lang w:eastAsia="ru-RU"/>
              </w:rPr>
            </w:pPr>
            <w:r w:rsidRPr="00A00427">
              <w:rPr>
                <w:rFonts w:eastAsia="Times New Roman" w:cs="Times New Roman"/>
                <w:color w:val="000000"/>
                <w:sz w:val="20"/>
                <w:szCs w:val="20"/>
                <w:lang w:eastAsia="ru-RU"/>
              </w:rPr>
              <w:t>10,</w:t>
            </w:r>
            <w:r w:rsidR="00296DEC">
              <w:rPr>
                <w:rFonts w:eastAsia="Times New Roman" w:cs="Times New Roman"/>
                <w:color w:val="000000"/>
                <w:sz w:val="20"/>
                <w:szCs w:val="20"/>
                <w:lang w:eastAsia="ru-RU"/>
              </w:rPr>
              <w:t>9</w:t>
            </w:r>
          </w:p>
        </w:tc>
        <w:tc>
          <w:tcPr>
            <w:tcW w:w="0" w:type="auto"/>
            <w:tcBorders>
              <w:top w:val="nil"/>
              <w:left w:val="nil"/>
              <w:bottom w:val="single" w:sz="8" w:space="0" w:color="auto"/>
              <w:right w:val="single" w:sz="8" w:space="0" w:color="auto"/>
            </w:tcBorders>
            <w:shd w:val="clear" w:color="auto" w:fill="auto"/>
            <w:noWrap/>
            <w:vAlign w:val="center"/>
            <w:hideMark/>
          </w:tcPr>
          <w:p w14:paraId="26D7A24C" w14:textId="58F4D09C" w:rsidR="00F15330" w:rsidRPr="00A00427" w:rsidRDefault="00F15330" w:rsidP="00296DEC">
            <w:pPr>
              <w:ind w:firstLine="0"/>
              <w:jc w:val="center"/>
              <w:rPr>
                <w:rFonts w:eastAsia="Times New Roman" w:cs="Times New Roman"/>
                <w:color w:val="000000"/>
                <w:sz w:val="20"/>
                <w:szCs w:val="20"/>
                <w:lang w:eastAsia="ru-RU"/>
              </w:rPr>
            </w:pPr>
            <w:r w:rsidRPr="00A00427">
              <w:rPr>
                <w:rFonts w:eastAsia="Times New Roman" w:cs="Times New Roman"/>
                <w:color w:val="000000"/>
                <w:sz w:val="20"/>
                <w:szCs w:val="20"/>
                <w:lang w:eastAsia="ru-RU"/>
              </w:rPr>
              <w:t>10,</w:t>
            </w:r>
            <w:r w:rsidR="00296DEC">
              <w:rPr>
                <w:rFonts w:eastAsia="Times New Roman" w:cs="Times New Roman"/>
                <w:color w:val="000000"/>
                <w:sz w:val="20"/>
                <w:szCs w:val="20"/>
                <w:lang w:eastAsia="ru-RU"/>
              </w:rPr>
              <w:t>1</w:t>
            </w:r>
          </w:p>
        </w:tc>
        <w:tc>
          <w:tcPr>
            <w:tcW w:w="0" w:type="auto"/>
            <w:tcBorders>
              <w:top w:val="nil"/>
              <w:left w:val="nil"/>
              <w:bottom w:val="single" w:sz="8" w:space="0" w:color="auto"/>
              <w:right w:val="single" w:sz="8" w:space="0" w:color="auto"/>
            </w:tcBorders>
            <w:shd w:val="clear" w:color="auto" w:fill="auto"/>
            <w:noWrap/>
            <w:vAlign w:val="center"/>
            <w:hideMark/>
          </w:tcPr>
          <w:p w14:paraId="397A0A30" w14:textId="77777777" w:rsidR="00F15330" w:rsidRPr="00A00427" w:rsidRDefault="00F15330" w:rsidP="00F15330">
            <w:pPr>
              <w:ind w:firstLine="0"/>
              <w:jc w:val="center"/>
              <w:rPr>
                <w:rFonts w:eastAsia="Times New Roman" w:cs="Times New Roman"/>
                <w:color w:val="000000"/>
                <w:sz w:val="20"/>
                <w:szCs w:val="20"/>
                <w:lang w:eastAsia="ru-RU"/>
              </w:rPr>
            </w:pPr>
            <w:r w:rsidRPr="00A00427">
              <w:rPr>
                <w:rFonts w:eastAsia="Times New Roman" w:cs="Times New Roman"/>
                <w:color w:val="000000"/>
                <w:sz w:val="20"/>
                <w:szCs w:val="20"/>
                <w:lang w:eastAsia="ru-RU"/>
              </w:rPr>
              <w:t>9,2</w:t>
            </w:r>
          </w:p>
        </w:tc>
        <w:tc>
          <w:tcPr>
            <w:tcW w:w="0" w:type="auto"/>
            <w:tcBorders>
              <w:top w:val="nil"/>
              <w:left w:val="nil"/>
              <w:bottom w:val="single" w:sz="8" w:space="0" w:color="auto"/>
              <w:right w:val="single" w:sz="8" w:space="0" w:color="auto"/>
            </w:tcBorders>
            <w:shd w:val="clear" w:color="auto" w:fill="auto"/>
            <w:noWrap/>
            <w:vAlign w:val="center"/>
            <w:hideMark/>
          </w:tcPr>
          <w:p w14:paraId="19E59F58" w14:textId="77777777" w:rsidR="00F15330" w:rsidRPr="00A00427" w:rsidRDefault="00F15330" w:rsidP="00F15330">
            <w:pPr>
              <w:ind w:firstLine="0"/>
              <w:jc w:val="center"/>
              <w:rPr>
                <w:rFonts w:eastAsia="Times New Roman" w:cs="Times New Roman"/>
                <w:color w:val="000000"/>
                <w:sz w:val="20"/>
                <w:szCs w:val="20"/>
                <w:lang w:eastAsia="ru-RU"/>
              </w:rPr>
            </w:pPr>
            <w:r w:rsidRPr="00A00427">
              <w:rPr>
                <w:rFonts w:eastAsia="Times New Roman" w:cs="Times New Roman"/>
                <w:color w:val="000000"/>
                <w:sz w:val="20"/>
                <w:szCs w:val="20"/>
                <w:lang w:eastAsia="ru-RU"/>
              </w:rPr>
              <w:t>8,4</w:t>
            </w:r>
          </w:p>
        </w:tc>
        <w:tc>
          <w:tcPr>
            <w:tcW w:w="0" w:type="auto"/>
            <w:tcBorders>
              <w:top w:val="nil"/>
              <w:left w:val="nil"/>
              <w:bottom w:val="single" w:sz="8" w:space="0" w:color="auto"/>
              <w:right w:val="single" w:sz="8" w:space="0" w:color="auto"/>
            </w:tcBorders>
            <w:shd w:val="clear" w:color="auto" w:fill="auto"/>
            <w:vAlign w:val="center"/>
            <w:hideMark/>
          </w:tcPr>
          <w:p w14:paraId="191EA686" w14:textId="77777777" w:rsidR="00F15330" w:rsidRPr="00A00427" w:rsidRDefault="00F15330" w:rsidP="00F15330">
            <w:pPr>
              <w:ind w:firstLine="0"/>
              <w:jc w:val="center"/>
              <w:rPr>
                <w:rFonts w:eastAsia="Times New Roman" w:cs="Times New Roman"/>
                <w:color w:val="000000"/>
                <w:sz w:val="20"/>
                <w:szCs w:val="20"/>
                <w:lang w:eastAsia="ru-RU"/>
              </w:rPr>
            </w:pPr>
            <w:r w:rsidRPr="00A00427">
              <w:rPr>
                <w:rFonts w:eastAsia="Times New Roman" w:cs="Times New Roman"/>
                <w:color w:val="000000"/>
                <w:sz w:val="20"/>
                <w:szCs w:val="20"/>
                <w:lang w:eastAsia="ru-RU"/>
              </w:rPr>
              <w:t>7,6</w:t>
            </w:r>
          </w:p>
        </w:tc>
        <w:tc>
          <w:tcPr>
            <w:tcW w:w="0" w:type="auto"/>
            <w:tcBorders>
              <w:top w:val="nil"/>
              <w:left w:val="nil"/>
              <w:bottom w:val="single" w:sz="8" w:space="0" w:color="auto"/>
              <w:right w:val="single" w:sz="8" w:space="0" w:color="auto"/>
            </w:tcBorders>
            <w:shd w:val="clear" w:color="auto" w:fill="auto"/>
            <w:vAlign w:val="center"/>
            <w:hideMark/>
          </w:tcPr>
          <w:p w14:paraId="47E714F5" w14:textId="77777777" w:rsidR="00F15330" w:rsidRPr="00A00427" w:rsidRDefault="00F15330" w:rsidP="00F15330">
            <w:pPr>
              <w:ind w:firstLine="0"/>
              <w:jc w:val="center"/>
              <w:rPr>
                <w:rFonts w:eastAsia="Times New Roman" w:cs="Times New Roman"/>
                <w:color w:val="000000"/>
                <w:sz w:val="20"/>
                <w:szCs w:val="20"/>
                <w:lang w:eastAsia="ru-RU"/>
              </w:rPr>
            </w:pPr>
            <w:r w:rsidRPr="00A00427">
              <w:rPr>
                <w:rFonts w:eastAsia="Times New Roman" w:cs="Times New Roman"/>
                <w:color w:val="000000"/>
                <w:sz w:val="20"/>
                <w:szCs w:val="20"/>
                <w:lang w:eastAsia="ru-RU"/>
              </w:rPr>
              <w:t>6,8</w:t>
            </w:r>
          </w:p>
        </w:tc>
        <w:tc>
          <w:tcPr>
            <w:tcW w:w="0" w:type="auto"/>
            <w:tcBorders>
              <w:top w:val="nil"/>
              <w:left w:val="nil"/>
              <w:bottom w:val="single" w:sz="8" w:space="0" w:color="auto"/>
              <w:right w:val="single" w:sz="8" w:space="0" w:color="auto"/>
            </w:tcBorders>
            <w:shd w:val="clear" w:color="auto" w:fill="auto"/>
            <w:vAlign w:val="center"/>
            <w:hideMark/>
          </w:tcPr>
          <w:p w14:paraId="071BD047" w14:textId="77777777" w:rsidR="00F15330" w:rsidRPr="00A00427" w:rsidRDefault="00F15330" w:rsidP="00F15330">
            <w:pPr>
              <w:ind w:firstLine="0"/>
              <w:jc w:val="center"/>
              <w:rPr>
                <w:rFonts w:eastAsia="Times New Roman" w:cs="Times New Roman"/>
                <w:color w:val="000000"/>
                <w:sz w:val="20"/>
                <w:szCs w:val="20"/>
                <w:lang w:eastAsia="ru-RU"/>
              </w:rPr>
            </w:pPr>
            <w:r w:rsidRPr="00A00427">
              <w:rPr>
                <w:rFonts w:eastAsia="Times New Roman" w:cs="Times New Roman"/>
                <w:color w:val="000000"/>
                <w:sz w:val="20"/>
                <w:szCs w:val="20"/>
                <w:lang w:eastAsia="ru-RU"/>
              </w:rPr>
              <w:t>6,0</w:t>
            </w:r>
          </w:p>
        </w:tc>
        <w:tc>
          <w:tcPr>
            <w:tcW w:w="0" w:type="auto"/>
            <w:tcBorders>
              <w:top w:val="nil"/>
              <w:left w:val="nil"/>
              <w:bottom w:val="single" w:sz="8" w:space="0" w:color="auto"/>
              <w:right w:val="single" w:sz="8" w:space="0" w:color="auto"/>
            </w:tcBorders>
            <w:shd w:val="clear" w:color="auto" w:fill="auto"/>
            <w:vAlign w:val="center"/>
            <w:hideMark/>
          </w:tcPr>
          <w:p w14:paraId="5111DC07" w14:textId="77777777" w:rsidR="00F15330" w:rsidRPr="00A00427" w:rsidRDefault="00F15330" w:rsidP="00F15330">
            <w:pPr>
              <w:ind w:firstLine="0"/>
              <w:jc w:val="center"/>
              <w:rPr>
                <w:rFonts w:eastAsia="Times New Roman" w:cs="Times New Roman"/>
                <w:color w:val="000000"/>
                <w:sz w:val="20"/>
                <w:szCs w:val="20"/>
                <w:lang w:eastAsia="ru-RU"/>
              </w:rPr>
            </w:pPr>
            <w:r w:rsidRPr="00A00427">
              <w:rPr>
                <w:rFonts w:eastAsia="Times New Roman" w:cs="Times New Roman"/>
                <w:color w:val="000000"/>
                <w:sz w:val="20"/>
                <w:szCs w:val="20"/>
                <w:lang w:eastAsia="ru-RU"/>
              </w:rPr>
              <w:t>5,2</w:t>
            </w:r>
          </w:p>
        </w:tc>
      </w:tr>
      <w:tr w:rsidR="00F15330" w:rsidRPr="0029769C" w14:paraId="6CD7C853" w14:textId="77777777" w:rsidTr="00F15330">
        <w:trPr>
          <w:trHeight w:val="315"/>
          <w:tblHeader/>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7CDA0772" w14:textId="77777777" w:rsidR="0029769C" w:rsidRPr="0029769C" w:rsidRDefault="0029769C" w:rsidP="00F15330">
            <w:pPr>
              <w:ind w:firstLine="0"/>
              <w:rPr>
                <w:rFonts w:eastAsia="Times New Roman" w:cs="Times New Roman"/>
                <w:color w:val="000000"/>
                <w:sz w:val="20"/>
                <w:szCs w:val="20"/>
                <w:lang w:eastAsia="ru-RU"/>
              </w:rPr>
            </w:pPr>
            <w:r w:rsidRPr="0029769C">
              <w:rPr>
                <w:rFonts w:eastAsia="Times New Roman" w:cs="Times New Roman"/>
                <w:color w:val="000000"/>
                <w:sz w:val="20"/>
                <w:szCs w:val="20"/>
                <w:lang w:eastAsia="ru-RU"/>
              </w:rPr>
              <w:t>Обеспеченность приборами учетов</w:t>
            </w:r>
          </w:p>
        </w:tc>
        <w:tc>
          <w:tcPr>
            <w:tcW w:w="0" w:type="auto"/>
            <w:tcBorders>
              <w:top w:val="nil"/>
              <w:left w:val="nil"/>
              <w:bottom w:val="single" w:sz="8" w:space="0" w:color="auto"/>
              <w:right w:val="single" w:sz="8" w:space="0" w:color="auto"/>
            </w:tcBorders>
            <w:shd w:val="clear" w:color="auto" w:fill="auto"/>
            <w:noWrap/>
            <w:vAlign w:val="center"/>
            <w:hideMark/>
          </w:tcPr>
          <w:p w14:paraId="535CA988" w14:textId="77777777" w:rsidR="0029769C" w:rsidRPr="0029769C" w:rsidRDefault="0029769C" w:rsidP="00F15330">
            <w:pPr>
              <w:ind w:firstLine="0"/>
              <w:jc w:val="center"/>
              <w:rPr>
                <w:rFonts w:eastAsia="Times New Roman" w:cs="Times New Roman"/>
                <w:color w:val="000000"/>
                <w:sz w:val="20"/>
                <w:szCs w:val="20"/>
                <w:lang w:eastAsia="ru-RU"/>
              </w:rPr>
            </w:pPr>
            <w:r w:rsidRPr="0029769C">
              <w:rPr>
                <w:rFonts w:eastAsia="Times New Roman" w:cs="Times New Roman"/>
                <w:color w:val="000000"/>
                <w:sz w:val="20"/>
                <w:szCs w:val="20"/>
                <w:lang w:eastAsia="ru-RU"/>
              </w:rPr>
              <w:t>%</w:t>
            </w:r>
          </w:p>
        </w:tc>
        <w:tc>
          <w:tcPr>
            <w:tcW w:w="0" w:type="auto"/>
            <w:tcBorders>
              <w:top w:val="nil"/>
              <w:left w:val="nil"/>
              <w:bottom w:val="single" w:sz="8" w:space="0" w:color="auto"/>
              <w:right w:val="single" w:sz="8" w:space="0" w:color="auto"/>
            </w:tcBorders>
            <w:shd w:val="clear" w:color="auto" w:fill="auto"/>
            <w:noWrap/>
            <w:vAlign w:val="center"/>
            <w:hideMark/>
          </w:tcPr>
          <w:p w14:paraId="24E0AFD5" w14:textId="77777777" w:rsidR="0029769C" w:rsidRPr="0029769C" w:rsidRDefault="00F15330" w:rsidP="00F15330">
            <w:pPr>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w:t>
            </w:r>
          </w:p>
        </w:tc>
        <w:tc>
          <w:tcPr>
            <w:tcW w:w="0" w:type="auto"/>
            <w:tcBorders>
              <w:top w:val="nil"/>
              <w:left w:val="nil"/>
              <w:bottom w:val="single" w:sz="8" w:space="0" w:color="auto"/>
              <w:right w:val="single" w:sz="8" w:space="0" w:color="auto"/>
            </w:tcBorders>
            <w:shd w:val="clear" w:color="auto" w:fill="auto"/>
            <w:noWrap/>
            <w:vAlign w:val="center"/>
            <w:hideMark/>
          </w:tcPr>
          <w:p w14:paraId="5AC647A8" w14:textId="77777777" w:rsidR="0029769C" w:rsidRPr="0029769C" w:rsidRDefault="00F15330" w:rsidP="00F15330">
            <w:pPr>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w:t>
            </w:r>
          </w:p>
        </w:tc>
        <w:tc>
          <w:tcPr>
            <w:tcW w:w="0" w:type="auto"/>
            <w:tcBorders>
              <w:top w:val="nil"/>
              <w:left w:val="nil"/>
              <w:bottom w:val="single" w:sz="8" w:space="0" w:color="auto"/>
              <w:right w:val="single" w:sz="8" w:space="0" w:color="auto"/>
            </w:tcBorders>
            <w:shd w:val="clear" w:color="auto" w:fill="auto"/>
            <w:noWrap/>
            <w:vAlign w:val="center"/>
            <w:hideMark/>
          </w:tcPr>
          <w:p w14:paraId="03B7EA9A" w14:textId="77777777" w:rsidR="0029769C" w:rsidRPr="0029769C" w:rsidRDefault="00F15330" w:rsidP="00F15330">
            <w:pPr>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w:t>
            </w:r>
          </w:p>
        </w:tc>
        <w:tc>
          <w:tcPr>
            <w:tcW w:w="0" w:type="auto"/>
            <w:tcBorders>
              <w:top w:val="nil"/>
              <w:left w:val="nil"/>
              <w:bottom w:val="single" w:sz="8" w:space="0" w:color="auto"/>
              <w:right w:val="single" w:sz="8" w:space="0" w:color="auto"/>
            </w:tcBorders>
            <w:shd w:val="clear" w:color="auto" w:fill="auto"/>
            <w:noWrap/>
            <w:vAlign w:val="center"/>
            <w:hideMark/>
          </w:tcPr>
          <w:p w14:paraId="41AFBF02" w14:textId="77777777" w:rsidR="0029769C" w:rsidRPr="0029769C" w:rsidRDefault="00F15330" w:rsidP="00F15330">
            <w:pPr>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w:t>
            </w:r>
          </w:p>
        </w:tc>
        <w:tc>
          <w:tcPr>
            <w:tcW w:w="0" w:type="auto"/>
            <w:tcBorders>
              <w:top w:val="nil"/>
              <w:left w:val="nil"/>
              <w:bottom w:val="single" w:sz="8" w:space="0" w:color="auto"/>
              <w:right w:val="single" w:sz="8" w:space="0" w:color="auto"/>
            </w:tcBorders>
            <w:shd w:val="clear" w:color="auto" w:fill="auto"/>
            <w:noWrap/>
            <w:vAlign w:val="center"/>
            <w:hideMark/>
          </w:tcPr>
          <w:p w14:paraId="0E3F77E3" w14:textId="77777777" w:rsidR="0029769C" w:rsidRPr="0029769C" w:rsidRDefault="00F15330" w:rsidP="00F15330">
            <w:pPr>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w:t>
            </w:r>
          </w:p>
        </w:tc>
        <w:tc>
          <w:tcPr>
            <w:tcW w:w="0" w:type="auto"/>
            <w:tcBorders>
              <w:top w:val="nil"/>
              <w:left w:val="nil"/>
              <w:bottom w:val="single" w:sz="8" w:space="0" w:color="auto"/>
              <w:right w:val="single" w:sz="8" w:space="0" w:color="auto"/>
            </w:tcBorders>
            <w:shd w:val="clear" w:color="auto" w:fill="auto"/>
            <w:noWrap/>
            <w:vAlign w:val="center"/>
            <w:hideMark/>
          </w:tcPr>
          <w:p w14:paraId="33E6EFDF" w14:textId="77777777" w:rsidR="0029769C" w:rsidRPr="0029769C" w:rsidRDefault="00F15330" w:rsidP="00F15330">
            <w:pPr>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w:t>
            </w:r>
          </w:p>
        </w:tc>
        <w:tc>
          <w:tcPr>
            <w:tcW w:w="0" w:type="auto"/>
            <w:tcBorders>
              <w:top w:val="nil"/>
              <w:left w:val="nil"/>
              <w:bottom w:val="single" w:sz="8" w:space="0" w:color="auto"/>
              <w:right w:val="single" w:sz="8" w:space="0" w:color="auto"/>
            </w:tcBorders>
            <w:shd w:val="clear" w:color="auto" w:fill="auto"/>
            <w:noWrap/>
            <w:vAlign w:val="center"/>
            <w:hideMark/>
          </w:tcPr>
          <w:p w14:paraId="3D8CFE87" w14:textId="77777777" w:rsidR="0029769C" w:rsidRPr="0029769C" w:rsidRDefault="00F15330" w:rsidP="00F15330">
            <w:pPr>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w:t>
            </w:r>
          </w:p>
        </w:tc>
        <w:tc>
          <w:tcPr>
            <w:tcW w:w="0" w:type="auto"/>
            <w:tcBorders>
              <w:top w:val="nil"/>
              <w:left w:val="nil"/>
              <w:bottom w:val="single" w:sz="8" w:space="0" w:color="auto"/>
              <w:right w:val="single" w:sz="8" w:space="0" w:color="auto"/>
            </w:tcBorders>
            <w:shd w:val="clear" w:color="auto" w:fill="auto"/>
            <w:noWrap/>
            <w:vAlign w:val="center"/>
            <w:hideMark/>
          </w:tcPr>
          <w:p w14:paraId="650D4394" w14:textId="77777777" w:rsidR="0029769C" w:rsidRPr="0029769C" w:rsidRDefault="00F15330" w:rsidP="00F15330">
            <w:pPr>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w:t>
            </w:r>
          </w:p>
        </w:tc>
        <w:tc>
          <w:tcPr>
            <w:tcW w:w="0" w:type="auto"/>
            <w:tcBorders>
              <w:top w:val="nil"/>
              <w:left w:val="nil"/>
              <w:bottom w:val="single" w:sz="8" w:space="0" w:color="auto"/>
              <w:right w:val="single" w:sz="8" w:space="0" w:color="auto"/>
            </w:tcBorders>
            <w:shd w:val="clear" w:color="auto" w:fill="auto"/>
            <w:vAlign w:val="center"/>
            <w:hideMark/>
          </w:tcPr>
          <w:p w14:paraId="48E669FE" w14:textId="77777777" w:rsidR="0029769C" w:rsidRPr="0029769C" w:rsidRDefault="00F15330" w:rsidP="00F15330">
            <w:pPr>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w:t>
            </w:r>
          </w:p>
        </w:tc>
        <w:tc>
          <w:tcPr>
            <w:tcW w:w="0" w:type="auto"/>
            <w:tcBorders>
              <w:top w:val="nil"/>
              <w:left w:val="nil"/>
              <w:bottom w:val="single" w:sz="8" w:space="0" w:color="auto"/>
              <w:right w:val="single" w:sz="8" w:space="0" w:color="auto"/>
            </w:tcBorders>
            <w:shd w:val="clear" w:color="auto" w:fill="auto"/>
            <w:vAlign w:val="center"/>
            <w:hideMark/>
          </w:tcPr>
          <w:p w14:paraId="4A7D1E53" w14:textId="77777777" w:rsidR="0029769C" w:rsidRPr="0029769C" w:rsidRDefault="00F15330" w:rsidP="00F15330">
            <w:pPr>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w:t>
            </w:r>
          </w:p>
        </w:tc>
        <w:tc>
          <w:tcPr>
            <w:tcW w:w="0" w:type="auto"/>
            <w:tcBorders>
              <w:top w:val="nil"/>
              <w:left w:val="nil"/>
              <w:bottom w:val="single" w:sz="8" w:space="0" w:color="auto"/>
              <w:right w:val="single" w:sz="8" w:space="0" w:color="auto"/>
            </w:tcBorders>
            <w:shd w:val="clear" w:color="auto" w:fill="auto"/>
            <w:vAlign w:val="center"/>
            <w:hideMark/>
          </w:tcPr>
          <w:p w14:paraId="3D0122F4" w14:textId="77777777" w:rsidR="0029769C" w:rsidRPr="0029769C" w:rsidRDefault="00F15330" w:rsidP="00F15330">
            <w:pPr>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w:t>
            </w:r>
          </w:p>
        </w:tc>
        <w:tc>
          <w:tcPr>
            <w:tcW w:w="0" w:type="auto"/>
            <w:tcBorders>
              <w:top w:val="nil"/>
              <w:left w:val="nil"/>
              <w:bottom w:val="single" w:sz="8" w:space="0" w:color="auto"/>
              <w:right w:val="single" w:sz="8" w:space="0" w:color="auto"/>
            </w:tcBorders>
            <w:shd w:val="clear" w:color="auto" w:fill="auto"/>
            <w:vAlign w:val="center"/>
            <w:hideMark/>
          </w:tcPr>
          <w:p w14:paraId="6FA6CB72" w14:textId="77777777" w:rsidR="0029769C" w:rsidRPr="0029769C" w:rsidRDefault="00F15330" w:rsidP="00F15330">
            <w:pPr>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w:t>
            </w:r>
          </w:p>
        </w:tc>
      </w:tr>
    </w:tbl>
    <w:p w14:paraId="2D2D185B" w14:textId="77777777" w:rsidR="00F15330" w:rsidRDefault="00F15330" w:rsidP="0029769C"/>
    <w:p w14:paraId="360C2CCE" w14:textId="77777777" w:rsidR="00F15330" w:rsidRDefault="00F15330" w:rsidP="0029769C">
      <w:pPr>
        <w:sectPr w:rsidR="00F15330" w:rsidSect="00E60554">
          <w:pgSz w:w="16838" w:h="11906" w:orient="landscape"/>
          <w:pgMar w:top="851" w:right="851" w:bottom="851" w:left="1134" w:header="709" w:footer="397" w:gutter="0"/>
          <w:pgBorders w:offsetFrom="page">
            <w:top w:val="single" w:sz="4" w:space="24" w:color="auto"/>
            <w:left w:val="single" w:sz="4" w:space="24" w:color="auto"/>
            <w:bottom w:val="single" w:sz="4" w:space="24" w:color="auto"/>
            <w:right w:val="single" w:sz="4" w:space="24" w:color="auto"/>
          </w:pgBorders>
          <w:cols w:space="708"/>
          <w:docGrid w:linePitch="360"/>
        </w:sectPr>
      </w:pPr>
      <w:r>
        <w:t>Достижение плановых показателей значений показателей развития централизованной системы водоснабжения обеспечивается при условии выполнения в полном объеме и соответствующие сроки мероприятий, включенные (предложенные) Схемой в реестр мероприятий.</w:t>
      </w:r>
    </w:p>
    <w:p w14:paraId="0C1FBB32" w14:textId="77777777" w:rsidR="00036FD1" w:rsidRDefault="00036FD1" w:rsidP="00036FD1">
      <w:pPr>
        <w:pStyle w:val="2"/>
      </w:pPr>
      <w:bookmarkStart w:id="108" w:name="_Toc133269568"/>
      <w:bookmarkStart w:id="109" w:name="_Toc141180316"/>
      <w:r w:rsidRPr="00036FD1">
        <w:t>Перечень</w:t>
      </w:r>
      <w:r>
        <w:t xml:space="preserve"> выявленных бесхозяйных объектов централизованных систем водоснабжения (в случае их выявления) и перечень организаций, уполномоченных на их эксплуатацию</w:t>
      </w:r>
      <w:bookmarkEnd w:id="108"/>
      <w:bookmarkEnd w:id="109"/>
    </w:p>
    <w:p w14:paraId="3E26B356" w14:textId="43B1A66E" w:rsidR="00E525E2" w:rsidRDefault="00F15330" w:rsidP="00DD0732">
      <w:pPr>
        <w:rPr>
          <w:sz w:val="23"/>
          <w:szCs w:val="23"/>
        </w:rPr>
      </w:pPr>
      <w:r>
        <w:rPr>
          <w:sz w:val="23"/>
          <w:szCs w:val="23"/>
        </w:rPr>
        <w:t xml:space="preserve">Согласно данным администрации МО Кузьмоловское ГП, </w:t>
      </w:r>
      <w:r w:rsidR="00E525E2">
        <w:rPr>
          <w:sz w:val="23"/>
          <w:szCs w:val="23"/>
        </w:rPr>
        <w:t xml:space="preserve">на территории МО Кузьмоловское ГП </w:t>
      </w:r>
      <w:r w:rsidR="00703D0C">
        <w:rPr>
          <w:sz w:val="23"/>
          <w:szCs w:val="23"/>
        </w:rPr>
        <w:t xml:space="preserve">выявлены </w:t>
      </w:r>
      <w:r w:rsidR="00E525E2">
        <w:rPr>
          <w:sz w:val="23"/>
          <w:szCs w:val="23"/>
        </w:rPr>
        <w:t>бесхозяйные объекты централизованных систем водоснабжения</w:t>
      </w:r>
      <w:r w:rsidR="00703D0C">
        <w:rPr>
          <w:sz w:val="23"/>
          <w:szCs w:val="23"/>
        </w:rPr>
        <w:t>:</w:t>
      </w:r>
    </w:p>
    <w:p w14:paraId="114A98B7" w14:textId="78709AFA" w:rsidR="00703D0C" w:rsidRPr="00703D0C" w:rsidRDefault="00703D0C" w:rsidP="00703D0C">
      <w:pPr>
        <w:pStyle w:val="a7"/>
        <w:numPr>
          <w:ilvl w:val="0"/>
          <w:numId w:val="41"/>
        </w:numPr>
        <w:tabs>
          <w:tab w:val="left" w:pos="993"/>
        </w:tabs>
        <w:ind w:left="0" w:firstLine="709"/>
        <w:rPr>
          <w:sz w:val="23"/>
          <w:szCs w:val="23"/>
        </w:rPr>
      </w:pPr>
      <w:r>
        <w:t>Сеть холодного водоснабжения, протяженностью 1227 м, с кадастровым номером 47:07:0000000:98566. Адрес - Ленинградская область, Всеволожский муниципальный район, Кузьмоловское городское поселение, г.п. Кузьмоловский, ул. Придорожная, прилегает к участку № 1-А.</w:t>
      </w:r>
    </w:p>
    <w:p w14:paraId="7D792C9E" w14:textId="77777777" w:rsidR="00F15330" w:rsidRPr="00F15330" w:rsidRDefault="00F15330" w:rsidP="00F15330"/>
    <w:p w14:paraId="09F3704B" w14:textId="77777777" w:rsidR="00703D0C" w:rsidRDefault="00703D0C" w:rsidP="00703D0C">
      <w:pPr>
        <w:ind w:firstLine="0"/>
        <w:sectPr w:rsidR="00703D0C" w:rsidSect="00E60554">
          <w:pgSz w:w="11906" w:h="16838"/>
          <w:pgMar w:top="851" w:right="851" w:bottom="851" w:left="1134" w:header="709" w:footer="397" w:gutter="0"/>
          <w:pgBorders w:offsetFrom="page">
            <w:top w:val="single" w:sz="4" w:space="24" w:color="auto"/>
            <w:left w:val="single" w:sz="4" w:space="24" w:color="auto"/>
            <w:bottom w:val="single" w:sz="4" w:space="24" w:color="auto"/>
            <w:right w:val="single" w:sz="4" w:space="24" w:color="auto"/>
          </w:pgBorders>
          <w:cols w:space="708"/>
          <w:docGrid w:linePitch="360"/>
        </w:sectPr>
      </w:pPr>
    </w:p>
    <w:p w14:paraId="34BEE1F9" w14:textId="77777777" w:rsidR="00036FD1" w:rsidRPr="00036FD1" w:rsidRDefault="00AD374A" w:rsidP="00036FD1">
      <w:pPr>
        <w:pStyle w:val="1"/>
      </w:pPr>
      <w:bookmarkStart w:id="110" w:name="_Toc141180317"/>
      <w:r>
        <w:t xml:space="preserve">Глава 2. </w:t>
      </w:r>
      <w:r w:rsidR="00036FD1" w:rsidRPr="000F7918">
        <w:t xml:space="preserve">Схема водоотведения МО </w:t>
      </w:r>
      <w:r w:rsidR="00036FD1">
        <w:t>Кузьмоловское ГП</w:t>
      </w:r>
      <w:r w:rsidR="00036FD1" w:rsidRPr="000F7918">
        <w:t xml:space="preserve"> на </w:t>
      </w:r>
      <w:r w:rsidR="00036FD1">
        <w:t xml:space="preserve">период </w:t>
      </w:r>
      <w:r w:rsidR="00036FD1" w:rsidRPr="000F7918">
        <w:t>20</w:t>
      </w:r>
      <w:r w:rsidR="00036FD1">
        <w:t>14</w:t>
      </w:r>
      <w:r w:rsidR="00036FD1" w:rsidRPr="000F7918">
        <w:t>-203</w:t>
      </w:r>
      <w:r w:rsidR="00036FD1">
        <w:t>3 год</w:t>
      </w:r>
      <w:bookmarkEnd w:id="110"/>
    </w:p>
    <w:p w14:paraId="19EFD458" w14:textId="77777777" w:rsidR="00036FD1" w:rsidRPr="00AD374A" w:rsidRDefault="00036FD1" w:rsidP="00470B42">
      <w:pPr>
        <w:pStyle w:val="2"/>
        <w:numPr>
          <w:ilvl w:val="1"/>
          <w:numId w:val="14"/>
        </w:numPr>
        <w:tabs>
          <w:tab w:val="left" w:pos="1134"/>
        </w:tabs>
      </w:pPr>
      <w:bookmarkStart w:id="111" w:name="_Toc133269570"/>
      <w:bookmarkStart w:id="112" w:name="_Toc141180318"/>
      <w:r w:rsidRPr="008519E5">
        <w:t>Существующее</w:t>
      </w:r>
      <w:r w:rsidRPr="00AD374A">
        <w:t xml:space="preserve"> положение в сфере водоотведения </w:t>
      </w:r>
      <w:bookmarkEnd w:id="111"/>
      <w:r w:rsidR="00F15330" w:rsidRPr="00AD374A">
        <w:t>МО Кузьмоловское ГП</w:t>
      </w:r>
      <w:bookmarkEnd w:id="112"/>
    </w:p>
    <w:p w14:paraId="20B1E101" w14:textId="77777777" w:rsidR="008519E5" w:rsidRDefault="008519E5" w:rsidP="008519E5">
      <w:pPr>
        <w:pStyle w:val="3"/>
      </w:pPr>
      <w:bookmarkStart w:id="113" w:name="_Toc120510987"/>
      <w:bookmarkStart w:id="114" w:name="_Toc141180319"/>
      <w:r>
        <w:t xml:space="preserve">Описание </w:t>
      </w:r>
      <w:r w:rsidRPr="00C857A1">
        <w:t>структуры</w:t>
      </w:r>
      <w:r>
        <w:t xml:space="preserve"> системы сбора, очистки и отведения сочных вод на территории </w:t>
      </w:r>
      <w:r w:rsidRPr="00F24B22">
        <w:t>поселения</w:t>
      </w:r>
      <w:r>
        <w:t>, городского округа и деление территории поселения, городского округа на эксплуатационные зоны</w:t>
      </w:r>
      <w:bookmarkEnd w:id="113"/>
      <w:bookmarkEnd w:id="114"/>
    </w:p>
    <w:p w14:paraId="5AA123EE" w14:textId="77777777" w:rsidR="00296DEC" w:rsidRDefault="001E21F1" w:rsidP="008519E5">
      <w:r>
        <w:t xml:space="preserve">Согласно информации, представленной на сайте Комитета по тарифам и ценовой политике Ленинградской области, на территории МО Кузьмоловское ГП в сфере водоотведения выделен тариф </w:t>
      </w:r>
      <w:r w:rsidR="00296DEC">
        <w:t>для:</w:t>
      </w:r>
    </w:p>
    <w:p w14:paraId="368AE730" w14:textId="6A48AAE3" w:rsidR="00975090" w:rsidRDefault="00266528" w:rsidP="00975090">
      <w:pPr>
        <w:pStyle w:val="a7"/>
        <w:numPr>
          <w:ilvl w:val="0"/>
          <w:numId w:val="20"/>
        </w:numPr>
        <w:tabs>
          <w:tab w:val="left" w:pos="1134"/>
        </w:tabs>
        <w:ind w:left="0" w:firstLine="709"/>
      </w:pPr>
      <w:r>
        <w:t>ООО «</w:t>
      </w:r>
      <w:r w:rsidRPr="00266528">
        <w:t>Эксплор</w:t>
      </w:r>
      <w:r>
        <w:t>»</w:t>
      </w:r>
      <w:r w:rsidR="007B02AB">
        <w:t>. Согласно постановлению администрации МО Кузьмоловское ГП №</w:t>
      </w:r>
      <w:r w:rsidR="00414E5B" w:rsidRPr="00414E5B">
        <w:t xml:space="preserve">516 </w:t>
      </w:r>
      <w:r w:rsidR="00414E5B">
        <w:t>от 16.12.2025 года «Об определении гарантирующей организации в сфере водоотведения</w:t>
      </w:r>
      <w:r w:rsidR="008F0A28">
        <w:t>»,</w:t>
      </w:r>
      <w:r w:rsidR="00414E5B">
        <w:t xml:space="preserve"> наделено статусом гарантирующей организации в сфере водоотведения с 1 января 2026 года</w:t>
      </w:r>
      <w:r w:rsidR="00975090">
        <w:t>.</w:t>
      </w:r>
      <w:r w:rsidR="00414E5B">
        <w:t xml:space="preserve"> Зона деятельности в границах населенных пунктов г.п. Кузьмоловский, д. Кузьмолово и д. Куялово.</w:t>
      </w:r>
    </w:p>
    <w:p w14:paraId="4F81CFB6" w14:textId="493B8473" w:rsidR="00975090" w:rsidRDefault="00975090" w:rsidP="00414E5B">
      <w:pPr>
        <w:tabs>
          <w:tab w:val="left" w:pos="709"/>
        </w:tabs>
        <w:ind w:firstLine="0"/>
      </w:pPr>
      <w:r>
        <w:tab/>
        <w:t>ООО «Эксплор» на праве аренды до 01.10.2030 г. владеет внутриквартальными сетями водоотведения ЗАО АРТ «Неоград» длиной 3710 м.п., к которой подключено 128 Абонентов. Кроме того, гарантирующая организация владеет внутриквартальными сетям водоотведения, расположенными на территории АО «РНЦ «Прикладная химия», к которым подключены 40 абонентов. Таким образом, к сетям во владении ООО «Эксплор» подключены 168 абонентов.</w:t>
      </w:r>
    </w:p>
    <w:p w14:paraId="014B9FBE" w14:textId="145122BA" w:rsidR="00296DEC" w:rsidRDefault="00296DEC" w:rsidP="00470B42">
      <w:pPr>
        <w:pStyle w:val="a7"/>
        <w:numPr>
          <w:ilvl w:val="0"/>
          <w:numId w:val="20"/>
        </w:numPr>
        <w:tabs>
          <w:tab w:val="left" w:pos="1134"/>
        </w:tabs>
        <w:ind w:left="0" w:firstLine="709"/>
      </w:pPr>
      <w:r>
        <w:t>АО «Инженерно-энергетич</w:t>
      </w:r>
      <w:r w:rsidR="008F0A28">
        <w:t xml:space="preserve">еский комплекс» является транзитной организацией в сфере водоотведения. </w:t>
      </w:r>
      <w:r w:rsidR="00B06BA9">
        <w:t xml:space="preserve">Данная организация осуществляет эксплуатацию систем водоотведения на территории МО Кузьмоловское ГП в соответствии с условиями договора аренды от </w:t>
      </w:r>
      <w:r w:rsidR="00A73EDF">
        <w:t>2025</w:t>
      </w:r>
      <w:r w:rsidR="00B06BA9">
        <w:t xml:space="preserve"> года.</w:t>
      </w:r>
    </w:p>
    <w:p w14:paraId="35C8DCC9" w14:textId="689BC675" w:rsidR="00DB540A" w:rsidRDefault="008F0A28" w:rsidP="008519E5">
      <w:r>
        <w:t>По данным АО «Инженерно-энергетический комплекс», эксплуатирует три КНС (см. ниже) и сети водоотведения общей протяженностью 20523 п.м., к которым подключены в общей сложности 5022 абонентов, в том числе 65 юридических лиц и 4957 физических лиц (собственники и наниматели жилых помещений в пос. Кузьмолово).</w:t>
      </w:r>
    </w:p>
    <w:p w14:paraId="3B1967B9" w14:textId="77777777" w:rsidR="008F0A28" w:rsidRDefault="008F0A28" w:rsidP="008519E5"/>
    <w:p w14:paraId="75CADF63" w14:textId="77777777" w:rsidR="001E21F1" w:rsidRDefault="00FC3F76" w:rsidP="001E21F1">
      <w:pPr>
        <w:rPr>
          <w:lang w:eastAsia="ru-RU"/>
        </w:rPr>
      </w:pPr>
      <w:r>
        <w:rPr>
          <w:lang w:eastAsia="ru-RU"/>
        </w:rPr>
        <w:t>Структуры системы х</w:t>
      </w:r>
      <w:r w:rsidR="001E21F1">
        <w:rPr>
          <w:lang w:eastAsia="ru-RU"/>
        </w:rPr>
        <w:t>озяйственно-бытов</w:t>
      </w:r>
      <w:r>
        <w:rPr>
          <w:lang w:eastAsia="ru-RU"/>
        </w:rPr>
        <w:t>ой</w:t>
      </w:r>
      <w:r w:rsidR="001E21F1">
        <w:rPr>
          <w:lang w:eastAsia="ru-RU"/>
        </w:rPr>
        <w:t xml:space="preserve"> канализаци</w:t>
      </w:r>
      <w:r>
        <w:rPr>
          <w:lang w:eastAsia="ru-RU"/>
        </w:rPr>
        <w:t>и</w:t>
      </w:r>
      <w:r w:rsidR="001E21F1">
        <w:rPr>
          <w:lang w:eastAsia="ru-RU"/>
        </w:rPr>
        <w:t>.</w:t>
      </w:r>
    </w:p>
    <w:p w14:paraId="323EEE9D" w14:textId="77777777" w:rsidR="00A73EDF" w:rsidRPr="00A73EDF" w:rsidRDefault="00A73EDF" w:rsidP="00A73EDF">
      <w:pPr>
        <w:rPr>
          <w:lang w:eastAsia="ru-RU"/>
        </w:rPr>
      </w:pPr>
      <w:r w:rsidRPr="00A73EDF">
        <w:rPr>
          <w:lang w:eastAsia="ru-RU"/>
        </w:rPr>
        <w:t>Стоки от потребителей микрорайона по ул. Заозерная и ул. Юбилейная самотеком поступают на канализационную насосную станцию (КНС-1), откуда под напором по двухниточному коллектору диаметром 2х150 мм подаются до колодца- гасителя напора (№ 1) в районе рынка, после которого стоки поступают в коллектор самотечной канализации.</w:t>
      </w:r>
    </w:p>
    <w:p w14:paraId="3354D214" w14:textId="3322512C" w:rsidR="00A73EDF" w:rsidRPr="00A73EDF" w:rsidRDefault="00A73EDF" w:rsidP="00A73EDF">
      <w:pPr>
        <w:rPr>
          <w:lang w:eastAsia="ru-RU"/>
        </w:rPr>
      </w:pPr>
      <w:r w:rsidRPr="00A73EDF">
        <w:rPr>
          <w:lang w:eastAsia="ru-RU"/>
        </w:rPr>
        <w:t>Стоки от Ленинградского областного онкологического диспансера (ЛООД) поступают на КНС-3, откуда под напором по стальному двухниточному коллектору диаметром 2х100 мм подают</w:t>
      </w:r>
      <w:r w:rsidR="00F8155D">
        <w:rPr>
          <w:lang w:eastAsia="ru-RU"/>
        </w:rPr>
        <w:t xml:space="preserve">ся до КНС-2, расположенной на </w:t>
      </w:r>
      <w:r w:rsidRPr="00A73EDF">
        <w:rPr>
          <w:lang w:eastAsia="ru-RU"/>
        </w:rPr>
        <w:t>перекрестке ул. Победы и ул. Железнодорожная.</w:t>
      </w:r>
    </w:p>
    <w:p w14:paraId="580C2953" w14:textId="77777777" w:rsidR="00A73EDF" w:rsidRPr="00A73EDF" w:rsidRDefault="00A73EDF" w:rsidP="00A73EDF">
      <w:pPr>
        <w:rPr>
          <w:lang w:eastAsia="ru-RU"/>
        </w:rPr>
      </w:pPr>
      <w:r w:rsidRPr="00A73EDF">
        <w:rPr>
          <w:lang w:eastAsia="ru-RU"/>
        </w:rPr>
        <w:t>Стоки от домов 24, 26 и 5Б по ул. Железнодорожная поступают самотеком на КНС-2.</w:t>
      </w:r>
    </w:p>
    <w:p w14:paraId="659A29BF" w14:textId="77777777" w:rsidR="00A73EDF" w:rsidRPr="00A73EDF" w:rsidRDefault="00A73EDF" w:rsidP="00A73EDF">
      <w:pPr>
        <w:rPr>
          <w:lang w:eastAsia="ru-RU"/>
        </w:rPr>
      </w:pPr>
      <w:r w:rsidRPr="00A73EDF">
        <w:rPr>
          <w:lang w:eastAsia="ru-RU"/>
        </w:rPr>
        <w:t>От КНС-2 до колодца- гасителя напора (№ 3) в районе рынка стоки подаются под напором по двухниточному асбестоцементному коллектору диаметром 2х150 мм, далее поступают в коллектор самотечной канализации, проложенный вдоль железной дороги до промзоны, затем до периметра завода АО «РНЦ «Прикладная химия (ГИПХ)», где вливаются в заводской коллектор.</w:t>
      </w:r>
    </w:p>
    <w:p w14:paraId="664060FF" w14:textId="77777777" w:rsidR="00A73EDF" w:rsidRPr="00A73EDF" w:rsidRDefault="00A73EDF" w:rsidP="00A73EDF">
      <w:pPr>
        <w:rPr>
          <w:lang w:eastAsia="ru-RU"/>
        </w:rPr>
      </w:pPr>
      <w:r w:rsidRPr="00A73EDF">
        <w:rPr>
          <w:lang w:eastAsia="ru-RU"/>
        </w:rPr>
        <w:t>Стоки от жилой застройки по адресу: ул. Придорожная д. 1 собираются самотеком на КНС, расположенной рядом с границей микрорайона и подаются под напором по двухниточному чугунному коллектору диаметром 2х100 мм до КНС – «ДРСУ».</w:t>
      </w:r>
    </w:p>
    <w:p w14:paraId="4ED603F5" w14:textId="77777777" w:rsidR="00A73EDF" w:rsidRPr="00A73EDF" w:rsidRDefault="00A73EDF" w:rsidP="00A73EDF">
      <w:pPr>
        <w:rPr>
          <w:lang w:eastAsia="ru-RU"/>
        </w:rPr>
      </w:pPr>
      <w:r w:rsidRPr="00A73EDF">
        <w:rPr>
          <w:lang w:eastAsia="ru-RU"/>
        </w:rPr>
        <w:t>Стоки с территории ГП «Пригородное ДРСУ № 1», а также с жилых домов по адресу: ул. Железнодорожная д. 7 и 9 собираются самотеком на КНС «ДРСУ» откуда под напором по двухниточному чугунному коллектору диаметром 2х150 мм подаются до колодца- гасителя напора (№ 2) в районе рынка.</w:t>
      </w:r>
    </w:p>
    <w:p w14:paraId="0362A85F" w14:textId="77777777" w:rsidR="00A73EDF" w:rsidRPr="00A73EDF" w:rsidRDefault="00A73EDF" w:rsidP="00A73EDF">
      <w:pPr>
        <w:rPr>
          <w:lang w:eastAsia="ru-RU"/>
        </w:rPr>
      </w:pPr>
      <w:r w:rsidRPr="00A73EDF">
        <w:rPr>
          <w:lang w:eastAsia="ru-RU"/>
        </w:rPr>
        <w:t>Стоки от остальной части посёлка поступают в двухниточный самотечный коллектор, идущий параллельно ул. рядового Леонида Иванова и далее до промзоны.</w:t>
      </w:r>
    </w:p>
    <w:p w14:paraId="7AE1FA3B" w14:textId="77777777" w:rsidR="00A73EDF" w:rsidRPr="00A73EDF" w:rsidRDefault="00A73EDF" w:rsidP="00A73EDF">
      <w:pPr>
        <w:rPr>
          <w:lang w:eastAsia="ru-RU"/>
        </w:rPr>
      </w:pPr>
      <w:r w:rsidRPr="00A73EDF">
        <w:rPr>
          <w:lang w:eastAsia="ru-RU"/>
        </w:rPr>
        <w:t>Все ветки канализационных коллекторов соединяются в одну и поступают самотеком на канализационные очистные сооружения опытного завода АО «РНЦ «Прикладная химия (ГИПХ)».</w:t>
      </w:r>
    </w:p>
    <w:p w14:paraId="63B3D1FA" w14:textId="4A49B2B4" w:rsidR="001E21F1" w:rsidRDefault="00A73EDF" w:rsidP="00A73EDF">
      <w:r w:rsidRPr="00A73EDF">
        <w:rPr>
          <w:lang w:eastAsia="ru-RU"/>
        </w:rPr>
        <w:t>Номера канализационных колодцев различаются на топосъёмках и иных данных разных лет В этой связи в настоящей схеме взята за основу нумерация колодцев, указанная в технических планах сетей как объектов недвижимости. В случае задвоения номеров им были присвоены новые номера. В этой связи необходимо в разумный срок откорректировать технические планы соответствующих объектов недвижимости.</w:t>
      </w:r>
    </w:p>
    <w:p w14:paraId="048B4E99" w14:textId="77777777" w:rsidR="001E21F1" w:rsidRDefault="001E21F1" w:rsidP="008519E5"/>
    <w:p w14:paraId="6F52F0D6" w14:textId="77777777" w:rsidR="001E21F1" w:rsidRDefault="001E21F1" w:rsidP="008519E5">
      <w:r>
        <w:t>Сети систем хозяйственно-бытовой и ливневой канализации на территории МО Кузьмоловское ГП представлены на рисунке ниже</w:t>
      </w:r>
      <w:r w:rsidR="00FC3F76">
        <w:t xml:space="preserve"> (линии красным цветом – самотечные участки, черным – напорные участки, зеленым – сети ливневой канализации)</w:t>
      </w:r>
      <w:r>
        <w:t>.</w:t>
      </w:r>
    </w:p>
    <w:p w14:paraId="5BEE36DB" w14:textId="77777777" w:rsidR="001E21F1" w:rsidRDefault="001E21F1" w:rsidP="008519E5"/>
    <w:p w14:paraId="5CBB45CD" w14:textId="77777777" w:rsidR="001E21F1" w:rsidRDefault="001E21F1" w:rsidP="001E21F1">
      <w:pPr>
        <w:keepNext/>
        <w:ind w:firstLine="0"/>
        <w:jc w:val="center"/>
      </w:pPr>
      <w:r>
        <w:rPr>
          <w:noProof/>
          <w:lang w:eastAsia="ru-RU"/>
        </w:rPr>
        <w:drawing>
          <wp:inline distT="0" distB="0" distL="0" distR="0" wp14:anchorId="60F473E5" wp14:editId="5414A017">
            <wp:extent cx="4425992" cy="7251590"/>
            <wp:effectExtent l="0" t="0" r="0" b="698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Сети ВО.png"/>
                    <pic:cNvPicPr/>
                  </pic:nvPicPr>
                  <pic:blipFill>
                    <a:blip r:embed="rId16">
                      <a:extLst>
                        <a:ext uri="{28A0092B-C50C-407E-A947-70E740481C1C}">
                          <a14:useLocalDpi xmlns:a14="http://schemas.microsoft.com/office/drawing/2010/main" val="0"/>
                        </a:ext>
                      </a:extLst>
                    </a:blip>
                    <a:stretch>
                      <a:fillRect/>
                    </a:stretch>
                  </pic:blipFill>
                  <pic:spPr>
                    <a:xfrm>
                      <a:off x="0" y="0"/>
                      <a:ext cx="4433066" cy="7263180"/>
                    </a:xfrm>
                    <a:prstGeom prst="rect">
                      <a:avLst/>
                    </a:prstGeom>
                  </pic:spPr>
                </pic:pic>
              </a:graphicData>
            </a:graphic>
          </wp:inline>
        </w:drawing>
      </w:r>
    </w:p>
    <w:p w14:paraId="1771A5F0" w14:textId="66D745C1" w:rsidR="001E21F1" w:rsidRDefault="001E21F1" w:rsidP="001E21F1">
      <w:pPr>
        <w:pStyle w:val="a6"/>
        <w:jc w:val="both"/>
      </w:pPr>
      <w:r>
        <w:t xml:space="preserve">Рисунок </w:t>
      </w:r>
      <w:r w:rsidR="008703E9">
        <w:rPr>
          <w:noProof/>
        </w:rPr>
        <w:fldChar w:fldCharType="begin"/>
      </w:r>
      <w:r w:rsidR="008703E9">
        <w:rPr>
          <w:noProof/>
        </w:rPr>
        <w:instrText xml:space="preserve"> SEQ Рисунок \* ARABIC </w:instrText>
      </w:r>
      <w:r w:rsidR="008703E9">
        <w:rPr>
          <w:noProof/>
        </w:rPr>
        <w:fldChar w:fldCharType="separate"/>
      </w:r>
      <w:r w:rsidR="001B268C">
        <w:rPr>
          <w:noProof/>
        </w:rPr>
        <w:t>6</w:t>
      </w:r>
      <w:r w:rsidR="008703E9">
        <w:rPr>
          <w:noProof/>
        </w:rPr>
        <w:fldChar w:fldCharType="end"/>
      </w:r>
      <w:r>
        <w:t xml:space="preserve"> Сети водоотведения на территории МО Кузьмоловское ГП</w:t>
      </w:r>
    </w:p>
    <w:p w14:paraId="7DF7A134" w14:textId="77777777" w:rsidR="001E21F1" w:rsidRDefault="001E21F1" w:rsidP="00FC3F76">
      <w:pPr>
        <w:rPr>
          <w:lang w:eastAsia="ru-RU"/>
        </w:rPr>
      </w:pPr>
      <w:r>
        <w:rPr>
          <w:lang w:eastAsia="ru-RU"/>
        </w:rPr>
        <w:t>Ливневая (дождевая) канализация.</w:t>
      </w:r>
    </w:p>
    <w:p w14:paraId="1FF050DD" w14:textId="77777777" w:rsidR="001E21F1" w:rsidRPr="001E21F1" w:rsidRDefault="001E21F1" w:rsidP="00C21615">
      <w:pPr>
        <w:rPr>
          <w:lang w:eastAsia="ru-RU"/>
        </w:rPr>
      </w:pPr>
      <w:r w:rsidRPr="001E21F1">
        <w:rPr>
          <w:lang w:eastAsia="ru-RU"/>
        </w:rPr>
        <w:t xml:space="preserve">На территории </w:t>
      </w:r>
      <w:r>
        <w:rPr>
          <w:lang w:eastAsia="ru-RU"/>
        </w:rPr>
        <w:t>МО Кузьмоловское ГП</w:t>
      </w:r>
      <w:r w:rsidRPr="001E21F1">
        <w:rPr>
          <w:lang w:eastAsia="ru-RU"/>
        </w:rPr>
        <w:t xml:space="preserve"> организована закрытая система дождевой канализации. </w:t>
      </w:r>
    </w:p>
    <w:p w14:paraId="615AE342" w14:textId="77777777" w:rsidR="001E21F1" w:rsidRPr="001E21F1" w:rsidRDefault="001E21F1" w:rsidP="00C21615">
      <w:pPr>
        <w:rPr>
          <w:lang w:eastAsia="ru-RU"/>
        </w:rPr>
      </w:pPr>
      <w:r w:rsidRPr="001E21F1">
        <w:rPr>
          <w:lang w:eastAsia="ru-RU"/>
        </w:rPr>
        <w:t xml:space="preserve">Система дождевой канализации развита неравномерна и охватывает часть территории посёлка Кузьмоловский (ул. Строителей, ул. Победы, ул. </w:t>
      </w:r>
      <w:r w:rsidR="0099776A">
        <w:rPr>
          <w:lang w:eastAsia="ru-RU"/>
        </w:rPr>
        <w:t>Р</w:t>
      </w:r>
      <w:r w:rsidRPr="001E21F1">
        <w:rPr>
          <w:lang w:eastAsia="ru-RU"/>
        </w:rPr>
        <w:t>ядового Леонида Иванова и частично Ленинградское шоссе), микрорайон по ул. Заозёрная и ул. Юбилейная дер. Кузьмолово. Дождевые стоки с территории микрорайона «Надежда» отводятся по открытой сети (лоткам).</w:t>
      </w:r>
    </w:p>
    <w:p w14:paraId="76CD44EC" w14:textId="77777777" w:rsidR="001E21F1" w:rsidRPr="001E21F1" w:rsidRDefault="001E21F1" w:rsidP="00C21615">
      <w:pPr>
        <w:rPr>
          <w:lang w:eastAsia="ru-RU"/>
        </w:rPr>
      </w:pPr>
      <w:r w:rsidRPr="001E21F1">
        <w:rPr>
          <w:lang w:eastAsia="ru-RU"/>
        </w:rPr>
        <w:t>Большая часть дождевых стоков сбрасывается на рельеф без очистки, и лишь небольшая часть, которая попадает в систему хозяйственно-бытовой канализации, подвергается очистке совместно с хозяйственно- бытовыми стоками.</w:t>
      </w:r>
    </w:p>
    <w:p w14:paraId="1D475BE5" w14:textId="77777777" w:rsidR="00E525E2" w:rsidRDefault="00E525E2" w:rsidP="005C1A36">
      <w:pPr>
        <w:ind w:firstLine="0"/>
        <w:sectPr w:rsidR="00E525E2" w:rsidSect="00E60554">
          <w:pgSz w:w="11906" w:h="16838"/>
          <w:pgMar w:top="851" w:right="851" w:bottom="851" w:left="1134" w:header="709" w:footer="397" w:gutter="0"/>
          <w:pgBorders w:offsetFrom="page">
            <w:top w:val="single" w:sz="4" w:space="24" w:color="auto"/>
            <w:left w:val="single" w:sz="4" w:space="24" w:color="auto"/>
            <w:bottom w:val="single" w:sz="4" w:space="24" w:color="auto"/>
            <w:right w:val="single" w:sz="4" w:space="24" w:color="auto"/>
          </w:pgBorders>
          <w:cols w:space="708"/>
          <w:docGrid w:linePitch="360"/>
        </w:sectPr>
      </w:pPr>
    </w:p>
    <w:p w14:paraId="12CFC727" w14:textId="77777777" w:rsidR="008519E5" w:rsidRPr="008519E5" w:rsidRDefault="008519E5" w:rsidP="008519E5">
      <w:pPr>
        <w:pStyle w:val="3"/>
        <w:rPr>
          <w:rFonts w:eastAsia="Times New Roman"/>
          <w:lang w:eastAsia="ru-RU"/>
        </w:rPr>
      </w:pPr>
      <w:bookmarkStart w:id="115" w:name="_Toc120510988"/>
      <w:bookmarkStart w:id="116" w:name="_Toc141180320"/>
      <w:r w:rsidRPr="008519E5">
        <w:rPr>
          <w:rFonts w:eastAsia="Times New Roman"/>
          <w:lang w:eastAsia="ru-RU"/>
        </w:rPr>
        <w:t>Описание результатов технического обследования централизованной системы водоотведения, включая описание существующих канализационных очистных сооружений, в том числе оценку соответствия применяемой технологической схемы очистки сточных вод требованиям обеспечения нормативов качества очистки сточных вод, определение существующего дефицита (резерва) мощностей сооружений и описание локальных очистных сооружений, создаваемых абонентами</w:t>
      </w:r>
      <w:bookmarkEnd w:id="115"/>
      <w:bookmarkEnd w:id="116"/>
      <w:r w:rsidRPr="008519E5">
        <w:rPr>
          <w:rFonts w:eastAsia="Times New Roman"/>
          <w:lang w:eastAsia="ru-RU"/>
        </w:rPr>
        <w:t xml:space="preserve"> </w:t>
      </w:r>
    </w:p>
    <w:p w14:paraId="4817CE8D" w14:textId="77777777" w:rsidR="00FC3F76" w:rsidRDefault="00FC3F76" w:rsidP="00D60F55">
      <w:r>
        <w:t>Отвод и транспортировка хозяйственно-бытовых стоков от абонентов МО Кузьмоловское ГП осуществляется через систему самотечных и напорных трубопроводов с установленными на них канализационными насосными станциями.</w:t>
      </w:r>
    </w:p>
    <w:p w14:paraId="545BD794" w14:textId="56E5CD4F" w:rsidR="00D60F55" w:rsidRDefault="00E525E2" w:rsidP="00D60F55">
      <w:r>
        <w:t>Х</w:t>
      </w:r>
      <w:r w:rsidR="00FC3F76">
        <w:t xml:space="preserve">арактеристика канализационных </w:t>
      </w:r>
      <w:r w:rsidR="00E233A9">
        <w:t>насосных станций</w:t>
      </w:r>
      <w:r w:rsidR="00FC3F76">
        <w:t xml:space="preserve"> на территории МО Кузьмоловское ГП представлена </w:t>
      </w:r>
      <w:r w:rsidR="00E233A9">
        <w:t xml:space="preserve">в таблице </w:t>
      </w:r>
      <w:r w:rsidR="00FC3F76">
        <w:t>ниже.</w:t>
      </w:r>
    </w:p>
    <w:p w14:paraId="626A393B" w14:textId="756F7F6D" w:rsidR="00FC3F76" w:rsidRDefault="00FC3F76" w:rsidP="00D60F55"/>
    <w:p w14:paraId="09E18C15" w14:textId="50E7E568" w:rsidR="00E233A9" w:rsidRDefault="00E233A9" w:rsidP="00E233A9">
      <w:pPr>
        <w:pStyle w:val="a6"/>
        <w:keepNext/>
      </w:pPr>
      <w:r>
        <w:t xml:space="preserve">Таблица </w:t>
      </w:r>
      <w:r w:rsidR="000666E8">
        <w:fldChar w:fldCharType="begin"/>
      </w:r>
      <w:r w:rsidR="000666E8">
        <w:instrText xml:space="preserve"> SEQ Таблица \* ARABIC </w:instrText>
      </w:r>
      <w:r w:rsidR="000666E8">
        <w:fldChar w:fldCharType="separate"/>
      </w:r>
      <w:r w:rsidR="001B268C">
        <w:rPr>
          <w:noProof/>
        </w:rPr>
        <w:t>25</w:t>
      </w:r>
      <w:r w:rsidR="000666E8">
        <w:rPr>
          <w:noProof/>
        </w:rPr>
        <w:fldChar w:fldCharType="end"/>
      </w:r>
      <w:r>
        <w:t xml:space="preserve"> Характеристика канализационных сооружений на территории МО Кузьмоловское ГП</w:t>
      </w:r>
    </w:p>
    <w:tbl>
      <w:tblPr>
        <w:tblStyle w:val="af9"/>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9"/>
        <w:gridCol w:w="1801"/>
        <w:gridCol w:w="2217"/>
        <w:gridCol w:w="2217"/>
        <w:gridCol w:w="2217"/>
        <w:gridCol w:w="2217"/>
        <w:gridCol w:w="2218"/>
        <w:gridCol w:w="1417"/>
      </w:tblGrid>
      <w:tr w:rsidR="00E525E2" w:rsidRPr="00E525E2" w14:paraId="2BD7370F" w14:textId="77777777" w:rsidTr="00E525E2">
        <w:trPr>
          <w:trHeight w:val="20"/>
          <w:tblHeader/>
        </w:trPr>
        <w:tc>
          <w:tcPr>
            <w:tcW w:w="182" w:type="pct"/>
            <w:vAlign w:val="center"/>
          </w:tcPr>
          <w:p w14:paraId="7BB082E4" w14:textId="0E1A7FB4" w:rsidR="00E525E2" w:rsidRPr="00E525E2" w:rsidRDefault="00E525E2" w:rsidP="00E525E2">
            <w:pPr>
              <w:ind w:right="-101" w:firstLine="0"/>
              <w:jc w:val="center"/>
              <w:rPr>
                <w:rFonts w:cs="Times New Roman"/>
                <w:b/>
                <w:color w:val="000000" w:themeColor="text1"/>
                <w:sz w:val="20"/>
                <w:szCs w:val="20"/>
              </w:rPr>
            </w:pPr>
            <w:r w:rsidRPr="00E525E2">
              <w:rPr>
                <w:rFonts w:cs="Times New Roman"/>
                <w:b/>
                <w:color w:val="000000" w:themeColor="text1"/>
                <w:sz w:val="20"/>
                <w:szCs w:val="20"/>
              </w:rPr>
              <w:t>п/п</w:t>
            </w:r>
          </w:p>
        </w:tc>
        <w:tc>
          <w:tcPr>
            <w:tcW w:w="607" w:type="pct"/>
            <w:vAlign w:val="center"/>
          </w:tcPr>
          <w:p w14:paraId="3D9A566B" w14:textId="77777777" w:rsidR="00E525E2" w:rsidRPr="00E525E2" w:rsidRDefault="00E525E2" w:rsidP="00E525E2">
            <w:pPr>
              <w:ind w:right="-101" w:firstLine="0"/>
              <w:rPr>
                <w:rFonts w:cs="Times New Roman"/>
                <w:b/>
                <w:color w:val="000000" w:themeColor="text1"/>
                <w:sz w:val="20"/>
                <w:szCs w:val="20"/>
              </w:rPr>
            </w:pPr>
          </w:p>
        </w:tc>
        <w:tc>
          <w:tcPr>
            <w:tcW w:w="747" w:type="pct"/>
            <w:vAlign w:val="center"/>
          </w:tcPr>
          <w:p w14:paraId="64F22ECB" w14:textId="77777777" w:rsidR="00E525E2" w:rsidRPr="00E525E2" w:rsidRDefault="00E525E2" w:rsidP="00E525E2">
            <w:pPr>
              <w:ind w:right="-101" w:firstLine="0"/>
              <w:jc w:val="center"/>
              <w:rPr>
                <w:rFonts w:cs="Times New Roman"/>
                <w:b/>
                <w:color w:val="000000" w:themeColor="text1"/>
                <w:sz w:val="20"/>
                <w:szCs w:val="20"/>
              </w:rPr>
            </w:pPr>
            <w:r w:rsidRPr="00E525E2">
              <w:rPr>
                <w:rFonts w:cs="Times New Roman"/>
                <w:b/>
                <w:color w:val="000000" w:themeColor="text1"/>
                <w:sz w:val="20"/>
                <w:szCs w:val="20"/>
              </w:rPr>
              <w:t>КНС1</w:t>
            </w:r>
          </w:p>
        </w:tc>
        <w:tc>
          <w:tcPr>
            <w:tcW w:w="747" w:type="pct"/>
            <w:vAlign w:val="center"/>
          </w:tcPr>
          <w:p w14:paraId="39FA1F7A" w14:textId="77777777" w:rsidR="00E525E2" w:rsidRPr="00E525E2" w:rsidRDefault="00E525E2" w:rsidP="00E525E2">
            <w:pPr>
              <w:ind w:right="-101" w:firstLine="0"/>
              <w:jc w:val="center"/>
              <w:rPr>
                <w:rFonts w:cs="Times New Roman"/>
                <w:b/>
                <w:color w:val="000000" w:themeColor="text1"/>
                <w:sz w:val="20"/>
                <w:szCs w:val="20"/>
              </w:rPr>
            </w:pPr>
            <w:r w:rsidRPr="00E525E2">
              <w:rPr>
                <w:rFonts w:cs="Times New Roman"/>
                <w:b/>
                <w:color w:val="000000" w:themeColor="text1"/>
                <w:sz w:val="20"/>
                <w:szCs w:val="20"/>
              </w:rPr>
              <w:t>КНС2</w:t>
            </w:r>
          </w:p>
        </w:tc>
        <w:tc>
          <w:tcPr>
            <w:tcW w:w="747" w:type="pct"/>
            <w:vAlign w:val="center"/>
          </w:tcPr>
          <w:p w14:paraId="4B965D37" w14:textId="77777777" w:rsidR="00E525E2" w:rsidRPr="00E525E2" w:rsidRDefault="00E525E2" w:rsidP="00E525E2">
            <w:pPr>
              <w:ind w:right="-101" w:firstLine="0"/>
              <w:jc w:val="center"/>
              <w:rPr>
                <w:rFonts w:cs="Times New Roman"/>
                <w:b/>
                <w:color w:val="000000" w:themeColor="text1"/>
                <w:sz w:val="20"/>
                <w:szCs w:val="20"/>
              </w:rPr>
            </w:pPr>
            <w:r w:rsidRPr="00E525E2">
              <w:rPr>
                <w:rFonts w:cs="Times New Roman"/>
                <w:b/>
                <w:color w:val="000000" w:themeColor="text1"/>
                <w:sz w:val="20"/>
                <w:szCs w:val="20"/>
              </w:rPr>
              <w:t>КНС3</w:t>
            </w:r>
          </w:p>
        </w:tc>
        <w:tc>
          <w:tcPr>
            <w:tcW w:w="747" w:type="pct"/>
            <w:vAlign w:val="center"/>
          </w:tcPr>
          <w:p w14:paraId="6282F546" w14:textId="77777777" w:rsidR="00E525E2" w:rsidRPr="00E525E2" w:rsidRDefault="00E525E2" w:rsidP="00E525E2">
            <w:pPr>
              <w:ind w:right="-101" w:firstLine="0"/>
              <w:jc w:val="center"/>
              <w:rPr>
                <w:rFonts w:cs="Times New Roman"/>
                <w:b/>
                <w:color w:val="000000" w:themeColor="text1"/>
                <w:sz w:val="20"/>
                <w:szCs w:val="20"/>
              </w:rPr>
            </w:pPr>
            <w:r w:rsidRPr="00E525E2">
              <w:rPr>
                <w:rFonts w:cs="Times New Roman"/>
                <w:b/>
                <w:color w:val="000000" w:themeColor="text1"/>
                <w:sz w:val="20"/>
                <w:szCs w:val="20"/>
              </w:rPr>
              <w:t>КНС ДРСУ</w:t>
            </w:r>
          </w:p>
        </w:tc>
        <w:tc>
          <w:tcPr>
            <w:tcW w:w="747" w:type="pct"/>
            <w:vAlign w:val="center"/>
          </w:tcPr>
          <w:p w14:paraId="550866A7" w14:textId="77777777" w:rsidR="00E525E2" w:rsidRPr="00E525E2" w:rsidRDefault="00E525E2" w:rsidP="00E525E2">
            <w:pPr>
              <w:ind w:right="-101" w:firstLine="0"/>
              <w:jc w:val="center"/>
              <w:rPr>
                <w:rFonts w:cs="Times New Roman"/>
                <w:b/>
                <w:color w:val="000000" w:themeColor="text1"/>
                <w:sz w:val="20"/>
                <w:szCs w:val="20"/>
              </w:rPr>
            </w:pPr>
            <w:r w:rsidRPr="00E525E2">
              <w:rPr>
                <w:rFonts w:cs="Times New Roman"/>
                <w:b/>
                <w:color w:val="000000" w:themeColor="text1"/>
                <w:sz w:val="20"/>
                <w:szCs w:val="20"/>
              </w:rPr>
              <w:t>КНС Северное Трио</w:t>
            </w:r>
          </w:p>
        </w:tc>
        <w:tc>
          <w:tcPr>
            <w:tcW w:w="477" w:type="pct"/>
            <w:vAlign w:val="center"/>
          </w:tcPr>
          <w:p w14:paraId="3E5707E8" w14:textId="1BDCA9C7" w:rsidR="00E525E2" w:rsidRPr="00E525E2" w:rsidRDefault="00E525E2" w:rsidP="00E525E2">
            <w:pPr>
              <w:ind w:right="-101" w:firstLine="0"/>
              <w:jc w:val="center"/>
              <w:rPr>
                <w:rFonts w:cs="Times New Roman"/>
                <w:b/>
                <w:color w:val="000000" w:themeColor="text1"/>
                <w:sz w:val="20"/>
                <w:szCs w:val="20"/>
              </w:rPr>
            </w:pPr>
            <w:r w:rsidRPr="00E525E2">
              <w:rPr>
                <w:rFonts w:cs="Times New Roman"/>
                <w:b/>
                <w:color w:val="000000" w:themeColor="text1"/>
                <w:sz w:val="20"/>
                <w:szCs w:val="20"/>
              </w:rPr>
              <w:t>Примечани</w:t>
            </w:r>
            <w:r>
              <w:rPr>
                <w:rFonts w:cs="Times New Roman"/>
                <w:b/>
                <w:color w:val="000000" w:themeColor="text1"/>
                <w:sz w:val="20"/>
                <w:szCs w:val="20"/>
              </w:rPr>
              <w:t>е</w:t>
            </w:r>
          </w:p>
        </w:tc>
      </w:tr>
      <w:tr w:rsidR="00E525E2" w:rsidRPr="00E525E2" w14:paraId="61F4218B" w14:textId="77777777" w:rsidTr="00E525E2">
        <w:trPr>
          <w:trHeight w:val="20"/>
        </w:trPr>
        <w:tc>
          <w:tcPr>
            <w:tcW w:w="182" w:type="pct"/>
            <w:vAlign w:val="center"/>
          </w:tcPr>
          <w:p w14:paraId="7A6803E0" w14:textId="77777777" w:rsidR="00E525E2" w:rsidRPr="00E525E2" w:rsidRDefault="00E525E2" w:rsidP="00E525E2">
            <w:pPr>
              <w:ind w:right="-101" w:firstLine="0"/>
              <w:jc w:val="left"/>
              <w:rPr>
                <w:rFonts w:cs="Times New Roman"/>
                <w:sz w:val="20"/>
                <w:szCs w:val="20"/>
              </w:rPr>
            </w:pPr>
            <w:r w:rsidRPr="00E525E2">
              <w:rPr>
                <w:rFonts w:cs="Times New Roman"/>
                <w:sz w:val="20"/>
                <w:szCs w:val="20"/>
              </w:rPr>
              <w:t>1</w:t>
            </w:r>
          </w:p>
        </w:tc>
        <w:tc>
          <w:tcPr>
            <w:tcW w:w="607" w:type="pct"/>
            <w:vAlign w:val="center"/>
          </w:tcPr>
          <w:p w14:paraId="0369A8E2" w14:textId="77777777" w:rsidR="00E525E2" w:rsidRPr="00E525E2" w:rsidRDefault="00E525E2" w:rsidP="00E525E2">
            <w:pPr>
              <w:ind w:right="-101" w:firstLine="0"/>
              <w:jc w:val="left"/>
              <w:rPr>
                <w:rFonts w:cs="Times New Roman"/>
                <w:sz w:val="20"/>
                <w:szCs w:val="20"/>
              </w:rPr>
            </w:pPr>
            <w:r w:rsidRPr="00E525E2">
              <w:rPr>
                <w:rFonts w:cs="Times New Roman"/>
                <w:sz w:val="20"/>
                <w:szCs w:val="20"/>
              </w:rPr>
              <w:t>Назначение</w:t>
            </w:r>
          </w:p>
        </w:tc>
        <w:tc>
          <w:tcPr>
            <w:tcW w:w="747" w:type="pct"/>
            <w:vAlign w:val="center"/>
          </w:tcPr>
          <w:p w14:paraId="07808700" w14:textId="77777777" w:rsidR="00E525E2" w:rsidRPr="00E525E2" w:rsidRDefault="00E525E2" w:rsidP="00E525E2">
            <w:pPr>
              <w:ind w:right="-101" w:firstLine="0"/>
              <w:jc w:val="left"/>
              <w:rPr>
                <w:rFonts w:cs="Times New Roman"/>
                <w:sz w:val="20"/>
                <w:szCs w:val="20"/>
              </w:rPr>
            </w:pPr>
            <w:r w:rsidRPr="00E525E2">
              <w:rPr>
                <w:rFonts w:cs="Times New Roman"/>
                <w:sz w:val="20"/>
                <w:szCs w:val="20"/>
              </w:rPr>
              <w:t>Перекачка стоков абонентов по ул. Заозёрная и Юбилейная</w:t>
            </w:r>
          </w:p>
        </w:tc>
        <w:tc>
          <w:tcPr>
            <w:tcW w:w="747" w:type="pct"/>
            <w:vAlign w:val="center"/>
          </w:tcPr>
          <w:p w14:paraId="68C7B482" w14:textId="77777777" w:rsidR="00E525E2" w:rsidRPr="00E525E2" w:rsidRDefault="00E525E2" w:rsidP="00E525E2">
            <w:pPr>
              <w:ind w:right="-101" w:firstLine="0"/>
              <w:jc w:val="left"/>
              <w:rPr>
                <w:rFonts w:cs="Times New Roman"/>
                <w:sz w:val="20"/>
                <w:szCs w:val="20"/>
              </w:rPr>
            </w:pPr>
            <w:r w:rsidRPr="00E525E2">
              <w:rPr>
                <w:rFonts w:cs="Times New Roman"/>
                <w:sz w:val="20"/>
                <w:szCs w:val="20"/>
              </w:rPr>
              <w:t>Перекачка стоков абонентов по ул. Железнодорожная д. 24 – 26, 5Б и КНС3</w:t>
            </w:r>
          </w:p>
        </w:tc>
        <w:tc>
          <w:tcPr>
            <w:tcW w:w="747" w:type="pct"/>
            <w:vAlign w:val="center"/>
          </w:tcPr>
          <w:p w14:paraId="5064D131" w14:textId="77777777" w:rsidR="00E525E2" w:rsidRPr="00E525E2" w:rsidRDefault="00E525E2" w:rsidP="00E525E2">
            <w:pPr>
              <w:ind w:right="-101" w:firstLine="0"/>
              <w:jc w:val="left"/>
              <w:rPr>
                <w:rFonts w:cs="Times New Roman"/>
                <w:sz w:val="20"/>
                <w:szCs w:val="20"/>
              </w:rPr>
            </w:pPr>
            <w:r w:rsidRPr="00E525E2">
              <w:rPr>
                <w:rFonts w:cs="Times New Roman"/>
                <w:sz w:val="20"/>
                <w:szCs w:val="20"/>
              </w:rPr>
              <w:t>Перекачка стоков Онкодиспансера в КНС2</w:t>
            </w:r>
          </w:p>
        </w:tc>
        <w:tc>
          <w:tcPr>
            <w:tcW w:w="747" w:type="pct"/>
            <w:vAlign w:val="center"/>
          </w:tcPr>
          <w:p w14:paraId="46BA2934" w14:textId="77777777" w:rsidR="00E525E2" w:rsidRPr="00E525E2" w:rsidRDefault="00E525E2" w:rsidP="00E525E2">
            <w:pPr>
              <w:ind w:right="-101" w:firstLine="0"/>
              <w:jc w:val="left"/>
              <w:rPr>
                <w:rFonts w:cs="Times New Roman"/>
                <w:sz w:val="20"/>
                <w:szCs w:val="20"/>
              </w:rPr>
            </w:pPr>
            <w:r w:rsidRPr="00E525E2">
              <w:rPr>
                <w:rFonts w:cs="Times New Roman"/>
                <w:sz w:val="20"/>
                <w:szCs w:val="20"/>
              </w:rPr>
              <w:t>Перекачка стоков абонентов по ул. Железнодорожная д. 7-9, ДРСУ1 и от КНС «Северное Трио»</w:t>
            </w:r>
          </w:p>
        </w:tc>
        <w:tc>
          <w:tcPr>
            <w:tcW w:w="747" w:type="pct"/>
            <w:vAlign w:val="center"/>
          </w:tcPr>
          <w:p w14:paraId="6ECB9903" w14:textId="77777777" w:rsidR="00E525E2" w:rsidRPr="00E525E2" w:rsidRDefault="00E525E2" w:rsidP="00E525E2">
            <w:pPr>
              <w:ind w:right="-101" w:firstLine="0"/>
              <w:jc w:val="left"/>
              <w:rPr>
                <w:rFonts w:cs="Times New Roman"/>
                <w:sz w:val="20"/>
                <w:szCs w:val="20"/>
              </w:rPr>
            </w:pPr>
            <w:r w:rsidRPr="00E525E2">
              <w:rPr>
                <w:rFonts w:cs="Times New Roman"/>
                <w:sz w:val="20"/>
                <w:szCs w:val="20"/>
              </w:rPr>
              <w:t>Перекачка стоков от абонентов по ул. Придорожная д. 1 в КНС ДРСУ</w:t>
            </w:r>
          </w:p>
        </w:tc>
        <w:tc>
          <w:tcPr>
            <w:tcW w:w="477" w:type="pct"/>
            <w:vAlign w:val="center"/>
          </w:tcPr>
          <w:p w14:paraId="13BA023A" w14:textId="77777777" w:rsidR="00E525E2" w:rsidRPr="00E525E2" w:rsidRDefault="00E525E2" w:rsidP="00E525E2">
            <w:pPr>
              <w:ind w:right="-101" w:firstLine="0"/>
              <w:jc w:val="left"/>
              <w:rPr>
                <w:rFonts w:cs="Times New Roman"/>
                <w:sz w:val="20"/>
                <w:szCs w:val="20"/>
              </w:rPr>
            </w:pPr>
          </w:p>
        </w:tc>
      </w:tr>
      <w:tr w:rsidR="00E525E2" w:rsidRPr="00E525E2" w14:paraId="6EE51234" w14:textId="77777777" w:rsidTr="00E525E2">
        <w:trPr>
          <w:trHeight w:val="20"/>
        </w:trPr>
        <w:tc>
          <w:tcPr>
            <w:tcW w:w="182" w:type="pct"/>
            <w:vAlign w:val="center"/>
          </w:tcPr>
          <w:p w14:paraId="6DB7AD5B" w14:textId="77777777" w:rsidR="00E525E2" w:rsidRPr="00E525E2" w:rsidRDefault="00E525E2" w:rsidP="00E525E2">
            <w:pPr>
              <w:ind w:right="-101" w:firstLine="0"/>
              <w:jc w:val="left"/>
              <w:rPr>
                <w:rFonts w:cs="Times New Roman"/>
                <w:sz w:val="20"/>
                <w:szCs w:val="20"/>
              </w:rPr>
            </w:pPr>
            <w:r w:rsidRPr="00E525E2">
              <w:rPr>
                <w:rFonts w:cs="Times New Roman"/>
                <w:sz w:val="20"/>
                <w:szCs w:val="20"/>
              </w:rPr>
              <w:t>2</w:t>
            </w:r>
          </w:p>
        </w:tc>
        <w:tc>
          <w:tcPr>
            <w:tcW w:w="607" w:type="pct"/>
            <w:vAlign w:val="center"/>
          </w:tcPr>
          <w:p w14:paraId="3A82706C" w14:textId="77777777" w:rsidR="00E525E2" w:rsidRPr="00E525E2" w:rsidRDefault="00E525E2" w:rsidP="00E525E2">
            <w:pPr>
              <w:ind w:right="-101" w:firstLine="0"/>
              <w:jc w:val="left"/>
              <w:rPr>
                <w:rFonts w:cs="Times New Roman"/>
                <w:sz w:val="20"/>
                <w:szCs w:val="20"/>
              </w:rPr>
            </w:pPr>
            <w:r w:rsidRPr="00E525E2">
              <w:rPr>
                <w:rFonts w:cs="Times New Roman"/>
                <w:sz w:val="20"/>
                <w:szCs w:val="20"/>
              </w:rPr>
              <w:t>Год ввода в эксплуатацию</w:t>
            </w:r>
          </w:p>
        </w:tc>
        <w:tc>
          <w:tcPr>
            <w:tcW w:w="747" w:type="pct"/>
            <w:vAlign w:val="center"/>
          </w:tcPr>
          <w:p w14:paraId="391FBC85" w14:textId="77777777" w:rsidR="00E525E2" w:rsidRPr="00E525E2" w:rsidRDefault="00E525E2" w:rsidP="00E525E2">
            <w:pPr>
              <w:ind w:right="-101" w:firstLine="0"/>
              <w:jc w:val="left"/>
              <w:rPr>
                <w:rFonts w:cs="Times New Roman"/>
                <w:sz w:val="20"/>
                <w:szCs w:val="20"/>
              </w:rPr>
            </w:pPr>
            <w:r w:rsidRPr="00E525E2">
              <w:rPr>
                <w:rFonts w:cs="Times New Roman"/>
                <w:sz w:val="20"/>
                <w:szCs w:val="20"/>
              </w:rPr>
              <w:t>1963</w:t>
            </w:r>
          </w:p>
        </w:tc>
        <w:tc>
          <w:tcPr>
            <w:tcW w:w="747" w:type="pct"/>
            <w:vAlign w:val="center"/>
          </w:tcPr>
          <w:p w14:paraId="119019A1" w14:textId="77777777" w:rsidR="00E525E2" w:rsidRPr="00E525E2" w:rsidRDefault="00E525E2" w:rsidP="00E525E2">
            <w:pPr>
              <w:ind w:right="-101" w:firstLine="0"/>
              <w:jc w:val="left"/>
              <w:rPr>
                <w:rFonts w:cs="Times New Roman"/>
                <w:sz w:val="20"/>
                <w:szCs w:val="20"/>
              </w:rPr>
            </w:pPr>
            <w:r w:rsidRPr="00E525E2">
              <w:rPr>
                <w:rFonts w:cs="Times New Roman"/>
                <w:sz w:val="20"/>
                <w:szCs w:val="20"/>
              </w:rPr>
              <w:t>1969</w:t>
            </w:r>
          </w:p>
        </w:tc>
        <w:tc>
          <w:tcPr>
            <w:tcW w:w="747" w:type="pct"/>
            <w:vAlign w:val="center"/>
          </w:tcPr>
          <w:p w14:paraId="6033EAC3" w14:textId="77777777" w:rsidR="00E525E2" w:rsidRPr="00E525E2" w:rsidRDefault="00E525E2" w:rsidP="00E525E2">
            <w:pPr>
              <w:ind w:right="-101" w:firstLine="0"/>
              <w:jc w:val="left"/>
              <w:rPr>
                <w:rFonts w:cs="Times New Roman"/>
                <w:sz w:val="20"/>
                <w:szCs w:val="20"/>
              </w:rPr>
            </w:pPr>
            <w:r w:rsidRPr="00E525E2">
              <w:rPr>
                <w:rFonts w:cs="Times New Roman"/>
                <w:sz w:val="20"/>
                <w:szCs w:val="20"/>
              </w:rPr>
              <w:t>1969</w:t>
            </w:r>
          </w:p>
        </w:tc>
        <w:tc>
          <w:tcPr>
            <w:tcW w:w="747" w:type="pct"/>
            <w:vAlign w:val="center"/>
          </w:tcPr>
          <w:p w14:paraId="42C21A4C" w14:textId="77777777" w:rsidR="00E525E2" w:rsidRPr="00E525E2" w:rsidRDefault="00E525E2" w:rsidP="00E525E2">
            <w:pPr>
              <w:ind w:right="-101" w:firstLine="0"/>
              <w:jc w:val="left"/>
              <w:rPr>
                <w:rFonts w:cs="Times New Roman"/>
                <w:sz w:val="20"/>
                <w:szCs w:val="20"/>
              </w:rPr>
            </w:pPr>
            <w:r w:rsidRPr="00E525E2">
              <w:rPr>
                <w:rFonts w:cs="Times New Roman"/>
                <w:sz w:val="20"/>
                <w:szCs w:val="20"/>
              </w:rPr>
              <w:t>1972</w:t>
            </w:r>
          </w:p>
        </w:tc>
        <w:tc>
          <w:tcPr>
            <w:tcW w:w="747" w:type="pct"/>
            <w:vAlign w:val="center"/>
          </w:tcPr>
          <w:p w14:paraId="2B77BF2F" w14:textId="77777777" w:rsidR="00E525E2" w:rsidRPr="00E525E2" w:rsidRDefault="00E525E2" w:rsidP="00E525E2">
            <w:pPr>
              <w:ind w:right="-101" w:firstLine="0"/>
              <w:jc w:val="left"/>
              <w:rPr>
                <w:rFonts w:cs="Times New Roman"/>
                <w:sz w:val="20"/>
                <w:szCs w:val="20"/>
              </w:rPr>
            </w:pPr>
            <w:r w:rsidRPr="00E525E2">
              <w:rPr>
                <w:rFonts w:cs="Times New Roman"/>
                <w:sz w:val="20"/>
                <w:szCs w:val="20"/>
              </w:rPr>
              <w:t>2016</w:t>
            </w:r>
          </w:p>
        </w:tc>
        <w:tc>
          <w:tcPr>
            <w:tcW w:w="477" w:type="pct"/>
            <w:vAlign w:val="center"/>
          </w:tcPr>
          <w:p w14:paraId="2BEE454B" w14:textId="77777777" w:rsidR="00E525E2" w:rsidRPr="00E525E2" w:rsidRDefault="00E525E2" w:rsidP="00E525E2">
            <w:pPr>
              <w:ind w:right="-101" w:firstLine="0"/>
              <w:jc w:val="left"/>
              <w:rPr>
                <w:rFonts w:cs="Times New Roman"/>
                <w:sz w:val="20"/>
                <w:szCs w:val="20"/>
              </w:rPr>
            </w:pPr>
          </w:p>
        </w:tc>
      </w:tr>
      <w:tr w:rsidR="00E525E2" w:rsidRPr="00E525E2" w14:paraId="42AC1672" w14:textId="77777777" w:rsidTr="00E525E2">
        <w:trPr>
          <w:trHeight w:val="20"/>
        </w:trPr>
        <w:tc>
          <w:tcPr>
            <w:tcW w:w="182" w:type="pct"/>
            <w:vAlign w:val="center"/>
          </w:tcPr>
          <w:p w14:paraId="64F84B6D" w14:textId="77777777" w:rsidR="00E525E2" w:rsidRPr="00E525E2" w:rsidRDefault="00E525E2" w:rsidP="00E525E2">
            <w:pPr>
              <w:ind w:right="-101" w:firstLine="0"/>
              <w:jc w:val="left"/>
              <w:rPr>
                <w:rFonts w:cs="Times New Roman"/>
                <w:sz w:val="20"/>
                <w:szCs w:val="20"/>
              </w:rPr>
            </w:pPr>
            <w:r w:rsidRPr="00E525E2">
              <w:rPr>
                <w:rFonts w:cs="Times New Roman"/>
                <w:sz w:val="20"/>
                <w:szCs w:val="20"/>
              </w:rPr>
              <w:t>3</w:t>
            </w:r>
          </w:p>
        </w:tc>
        <w:tc>
          <w:tcPr>
            <w:tcW w:w="607" w:type="pct"/>
            <w:vAlign w:val="center"/>
          </w:tcPr>
          <w:p w14:paraId="24727C3A" w14:textId="77777777" w:rsidR="00E525E2" w:rsidRPr="00E525E2" w:rsidRDefault="00E525E2" w:rsidP="00E525E2">
            <w:pPr>
              <w:ind w:right="-101" w:firstLine="0"/>
              <w:jc w:val="left"/>
              <w:rPr>
                <w:rFonts w:cs="Times New Roman"/>
                <w:sz w:val="20"/>
                <w:szCs w:val="20"/>
              </w:rPr>
            </w:pPr>
            <w:r w:rsidRPr="00E525E2">
              <w:rPr>
                <w:rFonts w:cs="Times New Roman"/>
                <w:sz w:val="20"/>
                <w:szCs w:val="20"/>
              </w:rPr>
              <w:t>Место расположения</w:t>
            </w:r>
          </w:p>
        </w:tc>
        <w:tc>
          <w:tcPr>
            <w:tcW w:w="747" w:type="pct"/>
            <w:vAlign w:val="center"/>
          </w:tcPr>
          <w:p w14:paraId="57147890" w14:textId="7A7000D5" w:rsidR="00E525E2" w:rsidRPr="00E525E2" w:rsidRDefault="00E233A9" w:rsidP="00E525E2">
            <w:pPr>
              <w:ind w:right="-101" w:firstLine="0"/>
              <w:jc w:val="left"/>
              <w:rPr>
                <w:rFonts w:cs="Times New Roman"/>
                <w:sz w:val="20"/>
                <w:szCs w:val="20"/>
              </w:rPr>
            </w:pPr>
            <w:r>
              <w:rPr>
                <w:rFonts w:cs="Times New Roman"/>
                <w:sz w:val="20"/>
                <w:szCs w:val="20"/>
              </w:rPr>
              <w:t>Ул. Заозёрная вблизи</w:t>
            </w:r>
            <w:r>
              <w:rPr>
                <w:rFonts w:cs="Times New Roman"/>
                <w:sz w:val="20"/>
                <w:szCs w:val="20"/>
              </w:rPr>
              <w:br/>
            </w:r>
            <w:r w:rsidR="00E525E2" w:rsidRPr="00E525E2">
              <w:rPr>
                <w:rFonts w:cs="Times New Roman"/>
                <w:sz w:val="20"/>
                <w:szCs w:val="20"/>
              </w:rPr>
              <w:t>д. 1</w:t>
            </w:r>
          </w:p>
        </w:tc>
        <w:tc>
          <w:tcPr>
            <w:tcW w:w="747" w:type="pct"/>
            <w:vAlign w:val="center"/>
          </w:tcPr>
          <w:p w14:paraId="47620EB1" w14:textId="7D862D71" w:rsidR="00E525E2" w:rsidRPr="00E525E2" w:rsidRDefault="00E525E2" w:rsidP="00E525E2">
            <w:pPr>
              <w:ind w:right="-101" w:firstLine="0"/>
              <w:jc w:val="left"/>
              <w:rPr>
                <w:rFonts w:cs="Times New Roman"/>
                <w:sz w:val="20"/>
                <w:szCs w:val="20"/>
              </w:rPr>
            </w:pPr>
            <w:r w:rsidRPr="00E525E2">
              <w:rPr>
                <w:rFonts w:cs="Times New Roman"/>
                <w:sz w:val="20"/>
                <w:szCs w:val="20"/>
              </w:rPr>
              <w:t>Ул. Железн</w:t>
            </w:r>
            <w:r w:rsidR="006054BA">
              <w:rPr>
                <w:rFonts w:cs="Times New Roman"/>
                <w:sz w:val="20"/>
                <w:szCs w:val="20"/>
              </w:rPr>
              <w:t>о</w:t>
            </w:r>
            <w:r w:rsidRPr="00E525E2">
              <w:rPr>
                <w:rFonts w:cs="Times New Roman"/>
                <w:sz w:val="20"/>
                <w:szCs w:val="20"/>
              </w:rPr>
              <w:t>до</w:t>
            </w:r>
            <w:r w:rsidR="006054BA">
              <w:rPr>
                <w:rFonts w:cs="Times New Roman"/>
                <w:sz w:val="20"/>
                <w:szCs w:val="20"/>
              </w:rPr>
              <w:t>ро</w:t>
            </w:r>
            <w:r w:rsidRPr="00E525E2">
              <w:rPr>
                <w:rFonts w:cs="Times New Roman"/>
                <w:sz w:val="20"/>
                <w:szCs w:val="20"/>
              </w:rPr>
              <w:t>жная напротив д. 5Б</w:t>
            </w:r>
          </w:p>
        </w:tc>
        <w:tc>
          <w:tcPr>
            <w:tcW w:w="747" w:type="pct"/>
            <w:vAlign w:val="center"/>
          </w:tcPr>
          <w:p w14:paraId="17DA8919" w14:textId="77777777" w:rsidR="00E525E2" w:rsidRPr="00E525E2" w:rsidRDefault="00E525E2" w:rsidP="00E525E2">
            <w:pPr>
              <w:ind w:right="-101" w:firstLine="0"/>
              <w:jc w:val="left"/>
              <w:rPr>
                <w:rFonts w:cs="Times New Roman"/>
                <w:sz w:val="20"/>
                <w:szCs w:val="20"/>
              </w:rPr>
            </w:pPr>
            <w:r w:rsidRPr="00E525E2">
              <w:rPr>
                <w:rFonts w:cs="Times New Roman"/>
                <w:sz w:val="20"/>
                <w:szCs w:val="20"/>
              </w:rPr>
              <w:t>Ул. Заозёрная д.2 к.1</w:t>
            </w:r>
          </w:p>
        </w:tc>
        <w:tc>
          <w:tcPr>
            <w:tcW w:w="747" w:type="pct"/>
            <w:vAlign w:val="center"/>
          </w:tcPr>
          <w:p w14:paraId="35CA5408" w14:textId="77777777" w:rsidR="00E525E2" w:rsidRPr="00E525E2" w:rsidRDefault="00E525E2" w:rsidP="00E525E2">
            <w:pPr>
              <w:ind w:right="-101" w:firstLine="0"/>
              <w:jc w:val="left"/>
              <w:rPr>
                <w:rFonts w:cs="Times New Roman"/>
                <w:sz w:val="20"/>
                <w:szCs w:val="20"/>
              </w:rPr>
            </w:pPr>
            <w:r w:rsidRPr="00E525E2">
              <w:rPr>
                <w:rFonts w:cs="Times New Roman"/>
                <w:sz w:val="20"/>
                <w:szCs w:val="20"/>
              </w:rPr>
              <w:t>Вблизи д. 7Б по ул. Железнодорожной, координаты: 60.114112,30.482090</w:t>
            </w:r>
          </w:p>
        </w:tc>
        <w:tc>
          <w:tcPr>
            <w:tcW w:w="747" w:type="pct"/>
            <w:vAlign w:val="center"/>
          </w:tcPr>
          <w:p w14:paraId="2E06897B" w14:textId="77777777" w:rsidR="00E525E2" w:rsidRPr="00E525E2" w:rsidRDefault="00E525E2" w:rsidP="00E525E2">
            <w:pPr>
              <w:ind w:right="-101" w:firstLine="0"/>
              <w:jc w:val="left"/>
              <w:rPr>
                <w:rFonts w:cs="Times New Roman"/>
                <w:sz w:val="20"/>
                <w:szCs w:val="20"/>
              </w:rPr>
            </w:pPr>
            <w:r w:rsidRPr="00E525E2">
              <w:rPr>
                <w:rFonts w:cs="Times New Roman"/>
                <w:sz w:val="20"/>
                <w:szCs w:val="20"/>
              </w:rPr>
              <w:t>Вблизи д. 1 к. 1 по ул. Придорожной</w:t>
            </w:r>
          </w:p>
        </w:tc>
        <w:tc>
          <w:tcPr>
            <w:tcW w:w="477" w:type="pct"/>
            <w:vAlign w:val="center"/>
          </w:tcPr>
          <w:p w14:paraId="4BD4ED9A" w14:textId="77777777" w:rsidR="00E525E2" w:rsidRPr="00E525E2" w:rsidRDefault="00E525E2" w:rsidP="00E525E2">
            <w:pPr>
              <w:ind w:right="-101" w:firstLine="0"/>
              <w:jc w:val="left"/>
              <w:rPr>
                <w:rFonts w:cs="Times New Roman"/>
                <w:sz w:val="20"/>
                <w:szCs w:val="20"/>
              </w:rPr>
            </w:pPr>
          </w:p>
        </w:tc>
      </w:tr>
      <w:tr w:rsidR="001E7D97" w:rsidRPr="00E525E2" w14:paraId="48F9EC2E" w14:textId="77777777" w:rsidTr="001E7D97">
        <w:trPr>
          <w:trHeight w:val="20"/>
        </w:trPr>
        <w:tc>
          <w:tcPr>
            <w:tcW w:w="182" w:type="pct"/>
            <w:vAlign w:val="center"/>
          </w:tcPr>
          <w:p w14:paraId="5EE5E3A9" w14:textId="77777777" w:rsidR="001E7D97" w:rsidRPr="00E525E2" w:rsidRDefault="001E7D97" w:rsidP="001E7D97">
            <w:pPr>
              <w:ind w:right="-101" w:firstLine="0"/>
              <w:jc w:val="left"/>
              <w:rPr>
                <w:rFonts w:cs="Times New Roman"/>
                <w:sz w:val="20"/>
                <w:szCs w:val="20"/>
              </w:rPr>
            </w:pPr>
            <w:r w:rsidRPr="00E525E2">
              <w:rPr>
                <w:rFonts w:cs="Times New Roman"/>
                <w:sz w:val="20"/>
                <w:szCs w:val="20"/>
              </w:rPr>
              <w:t>4</w:t>
            </w:r>
          </w:p>
        </w:tc>
        <w:tc>
          <w:tcPr>
            <w:tcW w:w="607" w:type="pct"/>
            <w:vAlign w:val="center"/>
          </w:tcPr>
          <w:p w14:paraId="345BB8D7" w14:textId="0240DC52" w:rsidR="001E7D97" w:rsidRPr="00E525E2" w:rsidRDefault="001E7D97" w:rsidP="001E7D97">
            <w:pPr>
              <w:ind w:right="-101" w:firstLine="0"/>
              <w:jc w:val="left"/>
              <w:rPr>
                <w:rFonts w:cs="Times New Roman"/>
                <w:sz w:val="20"/>
                <w:szCs w:val="20"/>
              </w:rPr>
            </w:pPr>
            <w:r w:rsidRPr="00E525E2">
              <w:rPr>
                <w:rFonts w:cs="Times New Roman"/>
                <w:sz w:val="20"/>
                <w:szCs w:val="20"/>
              </w:rPr>
              <w:t>Кадастровый номер объекта недвижимости</w:t>
            </w:r>
          </w:p>
        </w:tc>
        <w:tc>
          <w:tcPr>
            <w:tcW w:w="747" w:type="pct"/>
            <w:vAlign w:val="center"/>
          </w:tcPr>
          <w:p w14:paraId="3DCEDFE8" w14:textId="77777777" w:rsidR="001E7D97" w:rsidRPr="00E525E2" w:rsidRDefault="001E7D97" w:rsidP="001E7D97">
            <w:pPr>
              <w:ind w:right="-101" w:firstLine="0"/>
              <w:jc w:val="left"/>
              <w:rPr>
                <w:rFonts w:cs="Times New Roman"/>
                <w:sz w:val="20"/>
                <w:szCs w:val="20"/>
              </w:rPr>
            </w:pPr>
            <w:r w:rsidRPr="00E525E2">
              <w:rPr>
                <w:rFonts w:cs="Times New Roman"/>
                <w:sz w:val="20"/>
                <w:szCs w:val="20"/>
              </w:rPr>
              <w:t>47:07:00000:74230</w:t>
            </w:r>
          </w:p>
        </w:tc>
        <w:tc>
          <w:tcPr>
            <w:tcW w:w="747" w:type="pct"/>
            <w:vAlign w:val="center"/>
          </w:tcPr>
          <w:p w14:paraId="44708BEA" w14:textId="77777777" w:rsidR="001E7D97" w:rsidRPr="00E525E2" w:rsidRDefault="001E7D97" w:rsidP="001E7D97">
            <w:pPr>
              <w:ind w:right="-101" w:firstLine="0"/>
              <w:jc w:val="left"/>
              <w:rPr>
                <w:rFonts w:cs="Times New Roman"/>
                <w:sz w:val="20"/>
                <w:szCs w:val="20"/>
              </w:rPr>
            </w:pPr>
            <w:r w:rsidRPr="00E525E2">
              <w:rPr>
                <w:rFonts w:cs="Times New Roman"/>
                <w:sz w:val="20"/>
                <w:szCs w:val="20"/>
              </w:rPr>
              <w:t>47:07:0505001:961</w:t>
            </w:r>
          </w:p>
        </w:tc>
        <w:tc>
          <w:tcPr>
            <w:tcW w:w="747" w:type="pct"/>
            <w:vAlign w:val="center"/>
          </w:tcPr>
          <w:p w14:paraId="2CB47889" w14:textId="77777777" w:rsidR="001E7D97" w:rsidRPr="00E525E2" w:rsidRDefault="001E7D97" w:rsidP="001E7D97">
            <w:pPr>
              <w:ind w:right="-101" w:firstLine="0"/>
              <w:jc w:val="left"/>
              <w:rPr>
                <w:rFonts w:cs="Times New Roman"/>
                <w:sz w:val="20"/>
                <w:szCs w:val="20"/>
              </w:rPr>
            </w:pPr>
            <w:r w:rsidRPr="00E525E2">
              <w:rPr>
                <w:rFonts w:cs="Times New Roman"/>
                <w:sz w:val="20"/>
                <w:szCs w:val="20"/>
              </w:rPr>
              <w:t>47:07:0505001:505</w:t>
            </w:r>
          </w:p>
        </w:tc>
        <w:tc>
          <w:tcPr>
            <w:tcW w:w="747" w:type="pct"/>
            <w:vAlign w:val="center"/>
          </w:tcPr>
          <w:p w14:paraId="2280E228" w14:textId="083AF810" w:rsidR="001E7D97" w:rsidRPr="00E525E2" w:rsidRDefault="001E7D97" w:rsidP="001E7D97">
            <w:pPr>
              <w:ind w:right="-101" w:firstLine="0"/>
              <w:jc w:val="center"/>
              <w:rPr>
                <w:rFonts w:cs="Times New Roman"/>
                <w:sz w:val="20"/>
                <w:szCs w:val="20"/>
              </w:rPr>
            </w:pPr>
            <w:r>
              <w:rPr>
                <w:rFonts w:cs="Times New Roman"/>
                <w:sz w:val="20"/>
                <w:szCs w:val="20"/>
              </w:rPr>
              <w:t>н/д</w:t>
            </w:r>
          </w:p>
        </w:tc>
        <w:tc>
          <w:tcPr>
            <w:tcW w:w="747" w:type="pct"/>
            <w:vAlign w:val="center"/>
          </w:tcPr>
          <w:p w14:paraId="4570EFD3" w14:textId="364F82CE" w:rsidR="001E7D97" w:rsidRPr="00E525E2" w:rsidRDefault="001E7D97" w:rsidP="001E7D97">
            <w:pPr>
              <w:ind w:right="-101" w:firstLine="0"/>
              <w:jc w:val="center"/>
              <w:rPr>
                <w:rFonts w:cs="Times New Roman"/>
                <w:sz w:val="20"/>
                <w:szCs w:val="20"/>
              </w:rPr>
            </w:pPr>
            <w:r w:rsidRPr="0075424A">
              <w:rPr>
                <w:rFonts w:cs="Times New Roman"/>
                <w:sz w:val="20"/>
                <w:szCs w:val="20"/>
              </w:rPr>
              <w:t>47:07:0000000:97668</w:t>
            </w:r>
          </w:p>
        </w:tc>
        <w:tc>
          <w:tcPr>
            <w:tcW w:w="477" w:type="pct"/>
            <w:vAlign w:val="center"/>
          </w:tcPr>
          <w:p w14:paraId="18AD3C95" w14:textId="77777777" w:rsidR="001E7D97" w:rsidRPr="00E525E2" w:rsidRDefault="001E7D97" w:rsidP="001E7D97">
            <w:pPr>
              <w:ind w:right="-101" w:firstLine="0"/>
              <w:jc w:val="left"/>
              <w:rPr>
                <w:rFonts w:cs="Times New Roman"/>
                <w:sz w:val="20"/>
                <w:szCs w:val="20"/>
              </w:rPr>
            </w:pPr>
          </w:p>
        </w:tc>
      </w:tr>
      <w:tr w:rsidR="00E525E2" w:rsidRPr="00E525E2" w14:paraId="6CE40B70" w14:textId="77777777" w:rsidTr="00E525E2">
        <w:trPr>
          <w:trHeight w:val="20"/>
        </w:trPr>
        <w:tc>
          <w:tcPr>
            <w:tcW w:w="182" w:type="pct"/>
            <w:vAlign w:val="center"/>
          </w:tcPr>
          <w:p w14:paraId="36E68890" w14:textId="77777777" w:rsidR="00E525E2" w:rsidRPr="00E525E2" w:rsidRDefault="00E525E2" w:rsidP="00E525E2">
            <w:pPr>
              <w:ind w:right="-101" w:firstLine="0"/>
              <w:jc w:val="left"/>
              <w:rPr>
                <w:rFonts w:cs="Times New Roman"/>
                <w:sz w:val="20"/>
                <w:szCs w:val="20"/>
              </w:rPr>
            </w:pPr>
            <w:r w:rsidRPr="00E525E2">
              <w:rPr>
                <w:rFonts w:cs="Times New Roman"/>
                <w:sz w:val="20"/>
                <w:szCs w:val="20"/>
              </w:rPr>
              <w:t>5</w:t>
            </w:r>
          </w:p>
        </w:tc>
        <w:tc>
          <w:tcPr>
            <w:tcW w:w="607" w:type="pct"/>
            <w:vAlign w:val="center"/>
          </w:tcPr>
          <w:p w14:paraId="4511CCB6" w14:textId="77777777" w:rsidR="00E525E2" w:rsidRPr="00E525E2" w:rsidRDefault="00E525E2" w:rsidP="00E525E2">
            <w:pPr>
              <w:ind w:right="-101" w:firstLine="0"/>
              <w:jc w:val="left"/>
              <w:rPr>
                <w:rFonts w:cs="Times New Roman"/>
                <w:sz w:val="20"/>
                <w:szCs w:val="20"/>
              </w:rPr>
            </w:pPr>
            <w:r w:rsidRPr="00E525E2">
              <w:rPr>
                <w:rFonts w:cs="Times New Roman"/>
                <w:sz w:val="20"/>
                <w:szCs w:val="20"/>
              </w:rPr>
              <w:t>Основные характеристики</w:t>
            </w:r>
          </w:p>
        </w:tc>
        <w:tc>
          <w:tcPr>
            <w:tcW w:w="747" w:type="pct"/>
            <w:vAlign w:val="center"/>
          </w:tcPr>
          <w:p w14:paraId="56E73822" w14:textId="77777777" w:rsidR="00E525E2" w:rsidRPr="00E525E2" w:rsidRDefault="00E525E2" w:rsidP="00E525E2">
            <w:pPr>
              <w:ind w:right="-101" w:firstLine="0"/>
              <w:jc w:val="left"/>
              <w:rPr>
                <w:rFonts w:cs="Times New Roman"/>
                <w:sz w:val="20"/>
                <w:szCs w:val="20"/>
              </w:rPr>
            </w:pPr>
            <w:r w:rsidRPr="00E525E2">
              <w:rPr>
                <w:rFonts w:cs="Times New Roman"/>
                <w:sz w:val="20"/>
                <w:szCs w:val="20"/>
              </w:rPr>
              <w:t xml:space="preserve">Наземное/подземное исполнение. </w:t>
            </w:r>
          </w:p>
        </w:tc>
        <w:tc>
          <w:tcPr>
            <w:tcW w:w="747" w:type="pct"/>
            <w:vAlign w:val="center"/>
          </w:tcPr>
          <w:p w14:paraId="7F615E45" w14:textId="77777777" w:rsidR="00E525E2" w:rsidRPr="00E525E2" w:rsidRDefault="00E525E2" w:rsidP="00E525E2">
            <w:pPr>
              <w:ind w:right="-101" w:firstLine="0"/>
              <w:jc w:val="left"/>
              <w:rPr>
                <w:rFonts w:cs="Times New Roman"/>
                <w:sz w:val="20"/>
                <w:szCs w:val="20"/>
              </w:rPr>
            </w:pPr>
            <w:r w:rsidRPr="00E525E2">
              <w:rPr>
                <w:rFonts w:cs="Times New Roman"/>
                <w:sz w:val="20"/>
                <w:szCs w:val="20"/>
              </w:rPr>
              <w:t>Наземное/подземное исполнение.</w:t>
            </w:r>
          </w:p>
        </w:tc>
        <w:tc>
          <w:tcPr>
            <w:tcW w:w="747" w:type="pct"/>
            <w:vAlign w:val="center"/>
          </w:tcPr>
          <w:p w14:paraId="556A68D0" w14:textId="77777777" w:rsidR="00E525E2" w:rsidRPr="00E525E2" w:rsidRDefault="00E525E2" w:rsidP="00E525E2">
            <w:pPr>
              <w:ind w:right="-101" w:firstLine="0"/>
              <w:jc w:val="left"/>
              <w:rPr>
                <w:rFonts w:cs="Times New Roman"/>
                <w:sz w:val="20"/>
                <w:szCs w:val="20"/>
              </w:rPr>
            </w:pPr>
            <w:r w:rsidRPr="00E525E2">
              <w:rPr>
                <w:rFonts w:cs="Times New Roman"/>
                <w:sz w:val="20"/>
                <w:szCs w:val="20"/>
              </w:rPr>
              <w:t>Наземное/подземное исполнение.</w:t>
            </w:r>
          </w:p>
        </w:tc>
        <w:tc>
          <w:tcPr>
            <w:tcW w:w="747" w:type="pct"/>
            <w:vAlign w:val="center"/>
          </w:tcPr>
          <w:p w14:paraId="6E43D531" w14:textId="77777777" w:rsidR="00E525E2" w:rsidRPr="00E525E2" w:rsidRDefault="00E525E2" w:rsidP="00E525E2">
            <w:pPr>
              <w:ind w:right="-101" w:firstLine="0"/>
              <w:jc w:val="left"/>
              <w:rPr>
                <w:rFonts w:cs="Times New Roman"/>
                <w:sz w:val="20"/>
                <w:szCs w:val="20"/>
              </w:rPr>
            </w:pPr>
            <w:r w:rsidRPr="00E525E2">
              <w:rPr>
                <w:rFonts w:cs="Times New Roman"/>
                <w:sz w:val="20"/>
                <w:szCs w:val="20"/>
              </w:rPr>
              <w:t>Подземное исполнение</w:t>
            </w:r>
          </w:p>
        </w:tc>
        <w:tc>
          <w:tcPr>
            <w:tcW w:w="747" w:type="pct"/>
            <w:vAlign w:val="center"/>
          </w:tcPr>
          <w:p w14:paraId="3B56ACA4" w14:textId="77777777" w:rsidR="00E525E2" w:rsidRPr="00E525E2" w:rsidRDefault="00E525E2" w:rsidP="00E525E2">
            <w:pPr>
              <w:ind w:right="-101" w:firstLine="0"/>
              <w:jc w:val="left"/>
              <w:rPr>
                <w:rFonts w:cs="Times New Roman"/>
                <w:sz w:val="20"/>
                <w:szCs w:val="20"/>
              </w:rPr>
            </w:pPr>
            <w:r w:rsidRPr="00E525E2">
              <w:rPr>
                <w:rFonts w:cs="Times New Roman"/>
                <w:sz w:val="20"/>
                <w:szCs w:val="20"/>
              </w:rPr>
              <w:t>Подземное исполнение</w:t>
            </w:r>
          </w:p>
        </w:tc>
        <w:tc>
          <w:tcPr>
            <w:tcW w:w="477" w:type="pct"/>
            <w:vAlign w:val="center"/>
          </w:tcPr>
          <w:p w14:paraId="0729E287" w14:textId="77777777" w:rsidR="00E525E2" w:rsidRPr="00E525E2" w:rsidRDefault="00E525E2" w:rsidP="00E525E2">
            <w:pPr>
              <w:ind w:right="-101" w:firstLine="0"/>
              <w:jc w:val="left"/>
              <w:rPr>
                <w:rFonts w:cs="Times New Roman"/>
                <w:sz w:val="20"/>
                <w:szCs w:val="20"/>
              </w:rPr>
            </w:pPr>
          </w:p>
        </w:tc>
      </w:tr>
      <w:tr w:rsidR="00E525E2" w:rsidRPr="00E525E2" w14:paraId="19F0CD31" w14:textId="77777777" w:rsidTr="00E525E2">
        <w:trPr>
          <w:trHeight w:val="20"/>
        </w:trPr>
        <w:tc>
          <w:tcPr>
            <w:tcW w:w="182" w:type="pct"/>
            <w:vAlign w:val="center"/>
          </w:tcPr>
          <w:p w14:paraId="45F54AEC" w14:textId="4C9F1AEB" w:rsidR="00E525E2" w:rsidRPr="00E525E2" w:rsidRDefault="00E525E2" w:rsidP="00E525E2">
            <w:pPr>
              <w:ind w:right="-101" w:firstLine="0"/>
              <w:jc w:val="left"/>
              <w:rPr>
                <w:rFonts w:cs="Times New Roman"/>
                <w:sz w:val="20"/>
                <w:szCs w:val="20"/>
              </w:rPr>
            </w:pPr>
            <w:r>
              <w:rPr>
                <w:rFonts w:cs="Times New Roman"/>
                <w:sz w:val="20"/>
                <w:szCs w:val="20"/>
              </w:rPr>
              <w:t>6</w:t>
            </w:r>
          </w:p>
        </w:tc>
        <w:tc>
          <w:tcPr>
            <w:tcW w:w="607" w:type="pct"/>
            <w:vAlign w:val="center"/>
          </w:tcPr>
          <w:p w14:paraId="6E482363" w14:textId="77777777" w:rsidR="00E525E2" w:rsidRPr="00E525E2" w:rsidRDefault="00E525E2" w:rsidP="00E525E2">
            <w:pPr>
              <w:ind w:right="-101" w:firstLine="0"/>
              <w:jc w:val="left"/>
              <w:rPr>
                <w:rFonts w:cs="Times New Roman"/>
                <w:sz w:val="20"/>
                <w:szCs w:val="20"/>
              </w:rPr>
            </w:pPr>
            <w:r w:rsidRPr="00E525E2">
              <w:rPr>
                <w:rFonts w:cs="Times New Roman"/>
                <w:sz w:val="20"/>
                <w:szCs w:val="20"/>
              </w:rPr>
              <w:t>Тип и количество насосов</w:t>
            </w:r>
          </w:p>
        </w:tc>
        <w:tc>
          <w:tcPr>
            <w:tcW w:w="747" w:type="pct"/>
            <w:vAlign w:val="center"/>
          </w:tcPr>
          <w:p w14:paraId="60827D21" w14:textId="77777777" w:rsidR="00E525E2" w:rsidRPr="00E525E2" w:rsidRDefault="00E525E2" w:rsidP="00E525E2">
            <w:pPr>
              <w:ind w:right="-101" w:firstLine="0"/>
              <w:jc w:val="left"/>
              <w:rPr>
                <w:rFonts w:cs="Times New Roman"/>
                <w:sz w:val="20"/>
                <w:szCs w:val="20"/>
              </w:rPr>
            </w:pPr>
            <w:r w:rsidRPr="00E525E2">
              <w:rPr>
                <w:rFonts w:cs="Times New Roman"/>
                <w:sz w:val="20"/>
                <w:szCs w:val="20"/>
              </w:rPr>
              <w:t>СМ 100-65-200 – 2 шт.</w:t>
            </w:r>
          </w:p>
        </w:tc>
        <w:tc>
          <w:tcPr>
            <w:tcW w:w="747" w:type="pct"/>
            <w:vAlign w:val="center"/>
          </w:tcPr>
          <w:p w14:paraId="0907580C" w14:textId="77777777" w:rsidR="00E525E2" w:rsidRPr="00E525E2" w:rsidRDefault="00E525E2" w:rsidP="00E525E2">
            <w:pPr>
              <w:ind w:right="-101" w:firstLine="0"/>
              <w:jc w:val="left"/>
              <w:rPr>
                <w:rFonts w:cs="Times New Roman"/>
                <w:sz w:val="20"/>
                <w:szCs w:val="20"/>
              </w:rPr>
            </w:pPr>
            <w:r w:rsidRPr="00E525E2">
              <w:rPr>
                <w:rFonts w:cs="Times New Roman"/>
                <w:sz w:val="20"/>
                <w:szCs w:val="20"/>
              </w:rPr>
              <w:t>СМ 100-65-200 – 2 шт.</w:t>
            </w:r>
          </w:p>
        </w:tc>
        <w:tc>
          <w:tcPr>
            <w:tcW w:w="747" w:type="pct"/>
            <w:vAlign w:val="center"/>
          </w:tcPr>
          <w:p w14:paraId="79C97DE7" w14:textId="77777777" w:rsidR="00E525E2" w:rsidRPr="00E525E2" w:rsidRDefault="00E525E2" w:rsidP="00E525E2">
            <w:pPr>
              <w:ind w:right="-101" w:firstLine="0"/>
              <w:jc w:val="left"/>
              <w:rPr>
                <w:rFonts w:cs="Times New Roman"/>
                <w:sz w:val="20"/>
                <w:szCs w:val="20"/>
              </w:rPr>
            </w:pPr>
            <w:r w:rsidRPr="00E525E2">
              <w:rPr>
                <w:rFonts w:cs="Times New Roman"/>
                <w:sz w:val="20"/>
                <w:szCs w:val="20"/>
              </w:rPr>
              <w:t xml:space="preserve">СМ 80-50-200 – 2 шт. </w:t>
            </w:r>
          </w:p>
        </w:tc>
        <w:tc>
          <w:tcPr>
            <w:tcW w:w="747" w:type="pct"/>
            <w:vAlign w:val="center"/>
          </w:tcPr>
          <w:p w14:paraId="41EFF3F0" w14:textId="77777777" w:rsidR="00E525E2" w:rsidRPr="00E525E2" w:rsidRDefault="00E525E2" w:rsidP="00E525E2">
            <w:pPr>
              <w:ind w:right="-101" w:firstLine="0"/>
              <w:jc w:val="left"/>
              <w:rPr>
                <w:rFonts w:cs="Times New Roman"/>
                <w:sz w:val="20"/>
                <w:szCs w:val="20"/>
              </w:rPr>
            </w:pPr>
            <w:r w:rsidRPr="00E525E2">
              <w:rPr>
                <w:rFonts w:cs="Times New Roman"/>
                <w:sz w:val="20"/>
                <w:szCs w:val="20"/>
              </w:rPr>
              <w:t>СМ 80-50-200 – 2 шт.</w:t>
            </w:r>
          </w:p>
        </w:tc>
        <w:tc>
          <w:tcPr>
            <w:tcW w:w="747" w:type="pct"/>
            <w:vAlign w:val="center"/>
          </w:tcPr>
          <w:p w14:paraId="2D6E231E" w14:textId="77777777" w:rsidR="00E525E2" w:rsidRPr="00E525E2" w:rsidRDefault="00E525E2" w:rsidP="00E525E2">
            <w:pPr>
              <w:ind w:right="-101" w:firstLine="0"/>
              <w:jc w:val="left"/>
              <w:rPr>
                <w:rFonts w:cs="Times New Roman"/>
                <w:sz w:val="20"/>
                <w:szCs w:val="20"/>
              </w:rPr>
            </w:pPr>
            <w:r w:rsidRPr="00E525E2">
              <w:rPr>
                <w:rFonts w:cs="Times New Roman"/>
                <w:sz w:val="20"/>
                <w:szCs w:val="20"/>
              </w:rPr>
              <w:t xml:space="preserve">2 насоса погружные без опознавательных знаков </w:t>
            </w:r>
          </w:p>
        </w:tc>
        <w:tc>
          <w:tcPr>
            <w:tcW w:w="477" w:type="pct"/>
            <w:vAlign w:val="center"/>
          </w:tcPr>
          <w:p w14:paraId="75460312" w14:textId="6B2D32D3" w:rsidR="00E525E2" w:rsidRPr="00E525E2" w:rsidRDefault="00E525E2" w:rsidP="00E525E2">
            <w:pPr>
              <w:ind w:right="-101" w:firstLine="0"/>
              <w:jc w:val="left"/>
              <w:rPr>
                <w:rFonts w:cs="Times New Roman"/>
                <w:sz w:val="20"/>
                <w:szCs w:val="20"/>
              </w:rPr>
            </w:pPr>
            <w:r w:rsidRPr="00E525E2">
              <w:rPr>
                <w:rFonts w:cs="Times New Roman"/>
                <w:sz w:val="20"/>
                <w:szCs w:val="20"/>
              </w:rPr>
              <w:t>Исходная техническая документация отсутствует</w:t>
            </w:r>
          </w:p>
        </w:tc>
      </w:tr>
      <w:tr w:rsidR="00E525E2" w:rsidRPr="00E525E2" w14:paraId="220229FD" w14:textId="77777777" w:rsidTr="00E525E2">
        <w:trPr>
          <w:trHeight w:val="20"/>
        </w:trPr>
        <w:tc>
          <w:tcPr>
            <w:tcW w:w="182" w:type="pct"/>
            <w:vAlign w:val="center"/>
          </w:tcPr>
          <w:p w14:paraId="45FC89D2" w14:textId="6EFF8AE7" w:rsidR="00E525E2" w:rsidRPr="00E525E2" w:rsidRDefault="00E525E2" w:rsidP="00E525E2">
            <w:pPr>
              <w:ind w:right="-101" w:firstLine="0"/>
              <w:jc w:val="left"/>
              <w:rPr>
                <w:rFonts w:cs="Times New Roman"/>
                <w:sz w:val="20"/>
                <w:szCs w:val="20"/>
              </w:rPr>
            </w:pPr>
            <w:r>
              <w:rPr>
                <w:rFonts w:cs="Times New Roman"/>
                <w:sz w:val="20"/>
                <w:szCs w:val="20"/>
              </w:rPr>
              <w:t>7</w:t>
            </w:r>
          </w:p>
        </w:tc>
        <w:tc>
          <w:tcPr>
            <w:tcW w:w="607" w:type="pct"/>
            <w:vAlign w:val="center"/>
          </w:tcPr>
          <w:p w14:paraId="04401FE6" w14:textId="77777777" w:rsidR="00E525E2" w:rsidRPr="00E525E2" w:rsidRDefault="00E525E2" w:rsidP="00E525E2">
            <w:pPr>
              <w:ind w:right="-101" w:firstLine="0"/>
              <w:jc w:val="left"/>
              <w:rPr>
                <w:rFonts w:cs="Times New Roman"/>
                <w:sz w:val="20"/>
                <w:szCs w:val="20"/>
              </w:rPr>
            </w:pPr>
            <w:r w:rsidRPr="00E525E2">
              <w:rPr>
                <w:rFonts w:cs="Times New Roman"/>
                <w:sz w:val="20"/>
                <w:szCs w:val="20"/>
              </w:rPr>
              <w:t>Устройства удержания сора</w:t>
            </w:r>
          </w:p>
        </w:tc>
        <w:tc>
          <w:tcPr>
            <w:tcW w:w="747" w:type="pct"/>
            <w:vAlign w:val="center"/>
          </w:tcPr>
          <w:p w14:paraId="2B146F88" w14:textId="77777777" w:rsidR="00E525E2" w:rsidRPr="00E525E2" w:rsidRDefault="00E525E2" w:rsidP="00E525E2">
            <w:pPr>
              <w:ind w:right="-101" w:firstLine="0"/>
              <w:jc w:val="left"/>
              <w:rPr>
                <w:rFonts w:cs="Times New Roman"/>
                <w:sz w:val="20"/>
                <w:szCs w:val="20"/>
              </w:rPr>
            </w:pPr>
            <w:r w:rsidRPr="00E525E2">
              <w:rPr>
                <w:rFonts w:cs="Times New Roman"/>
                <w:sz w:val="20"/>
                <w:szCs w:val="20"/>
              </w:rPr>
              <w:t>Отсутствуют</w:t>
            </w:r>
          </w:p>
        </w:tc>
        <w:tc>
          <w:tcPr>
            <w:tcW w:w="747" w:type="pct"/>
            <w:vAlign w:val="center"/>
          </w:tcPr>
          <w:p w14:paraId="4A0777FE" w14:textId="77777777" w:rsidR="00E525E2" w:rsidRPr="00E525E2" w:rsidRDefault="00E525E2" w:rsidP="00E525E2">
            <w:pPr>
              <w:ind w:right="-101" w:firstLine="0"/>
              <w:jc w:val="left"/>
              <w:rPr>
                <w:rFonts w:cs="Times New Roman"/>
                <w:sz w:val="20"/>
                <w:szCs w:val="20"/>
              </w:rPr>
            </w:pPr>
            <w:r w:rsidRPr="00E525E2">
              <w:rPr>
                <w:rFonts w:cs="Times New Roman"/>
                <w:sz w:val="20"/>
                <w:szCs w:val="20"/>
              </w:rPr>
              <w:t>Отсутствуют</w:t>
            </w:r>
          </w:p>
        </w:tc>
        <w:tc>
          <w:tcPr>
            <w:tcW w:w="747" w:type="pct"/>
            <w:vAlign w:val="center"/>
          </w:tcPr>
          <w:p w14:paraId="1B931EF9" w14:textId="77777777" w:rsidR="00E525E2" w:rsidRPr="00E525E2" w:rsidRDefault="00E525E2" w:rsidP="00E525E2">
            <w:pPr>
              <w:ind w:right="-101" w:firstLine="0"/>
              <w:jc w:val="left"/>
              <w:rPr>
                <w:rFonts w:cs="Times New Roman"/>
                <w:sz w:val="20"/>
                <w:szCs w:val="20"/>
              </w:rPr>
            </w:pPr>
            <w:r w:rsidRPr="00E525E2">
              <w:rPr>
                <w:rFonts w:cs="Times New Roman"/>
                <w:sz w:val="20"/>
                <w:szCs w:val="20"/>
              </w:rPr>
              <w:t>Отсутствуют</w:t>
            </w:r>
          </w:p>
        </w:tc>
        <w:tc>
          <w:tcPr>
            <w:tcW w:w="747" w:type="pct"/>
            <w:vAlign w:val="center"/>
          </w:tcPr>
          <w:p w14:paraId="7617E5CF" w14:textId="77777777" w:rsidR="00E525E2" w:rsidRPr="00E525E2" w:rsidRDefault="00E525E2" w:rsidP="00E525E2">
            <w:pPr>
              <w:ind w:right="-101" w:firstLine="0"/>
              <w:jc w:val="left"/>
              <w:rPr>
                <w:rFonts w:cs="Times New Roman"/>
                <w:sz w:val="20"/>
                <w:szCs w:val="20"/>
              </w:rPr>
            </w:pPr>
            <w:r w:rsidRPr="00E525E2">
              <w:rPr>
                <w:rFonts w:cs="Times New Roman"/>
                <w:sz w:val="20"/>
                <w:szCs w:val="20"/>
              </w:rPr>
              <w:t>Отсутствуют</w:t>
            </w:r>
          </w:p>
        </w:tc>
        <w:tc>
          <w:tcPr>
            <w:tcW w:w="747" w:type="pct"/>
            <w:vAlign w:val="center"/>
          </w:tcPr>
          <w:p w14:paraId="0DD82E9D" w14:textId="77777777" w:rsidR="00E525E2" w:rsidRPr="00E525E2" w:rsidRDefault="00E525E2" w:rsidP="00E525E2">
            <w:pPr>
              <w:ind w:right="-101" w:firstLine="0"/>
              <w:jc w:val="left"/>
              <w:rPr>
                <w:rFonts w:cs="Times New Roman"/>
                <w:sz w:val="20"/>
                <w:szCs w:val="20"/>
              </w:rPr>
            </w:pPr>
            <w:r w:rsidRPr="00E525E2">
              <w:rPr>
                <w:rFonts w:cs="Times New Roman"/>
                <w:sz w:val="20"/>
                <w:szCs w:val="20"/>
              </w:rPr>
              <w:t>Корзина, механический подъём</w:t>
            </w:r>
          </w:p>
        </w:tc>
        <w:tc>
          <w:tcPr>
            <w:tcW w:w="477" w:type="pct"/>
            <w:vAlign w:val="center"/>
          </w:tcPr>
          <w:p w14:paraId="3980EC9E" w14:textId="77777777" w:rsidR="00E525E2" w:rsidRPr="00E525E2" w:rsidRDefault="00E525E2" w:rsidP="00E525E2">
            <w:pPr>
              <w:ind w:right="-101" w:firstLine="0"/>
              <w:jc w:val="left"/>
              <w:rPr>
                <w:rFonts w:cs="Times New Roman"/>
                <w:sz w:val="20"/>
                <w:szCs w:val="20"/>
              </w:rPr>
            </w:pPr>
            <w:r w:rsidRPr="00E525E2">
              <w:rPr>
                <w:rFonts w:cs="Times New Roman"/>
                <w:sz w:val="20"/>
                <w:szCs w:val="20"/>
              </w:rPr>
              <w:t>Количество сора в стоках от жителей МКД на несколько порядков превышает нормативы</w:t>
            </w:r>
          </w:p>
        </w:tc>
      </w:tr>
      <w:tr w:rsidR="00E525E2" w:rsidRPr="00E525E2" w14:paraId="532C353F" w14:textId="77777777" w:rsidTr="00E525E2">
        <w:trPr>
          <w:trHeight w:val="20"/>
        </w:trPr>
        <w:tc>
          <w:tcPr>
            <w:tcW w:w="182" w:type="pct"/>
            <w:vAlign w:val="center"/>
          </w:tcPr>
          <w:p w14:paraId="4811986A" w14:textId="08198D2D" w:rsidR="00E525E2" w:rsidRPr="00E525E2" w:rsidRDefault="00E525E2" w:rsidP="00E525E2">
            <w:pPr>
              <w:ind w:right="-101" w:firstLine="0"/>
              <w:jc w:val="left"/>
              <w:rPr>
                <w:rFonts w:cs="Times New Roman"/>
                <w:sz w:val="20"/>
                <w:szCs w:val="20"/>
              </w:rPr>
            </w:pPr>
            <w:r>
              <w:rPr>
                <w:rFonts w:cs="Times New Roman"/>
                <w:sz w:val="20"/>
                <w:szCs w:val="20"/>
              </w:rPr>
              <w:t>8</w:t>
            </w:r>
          </w:p>
        </w:tc>
        <w:tc>
          <w:tcPr>
            <w:tcW w:w="607" w:type="pct"/>
            <w:vAlign w:val="center"/>
          </w:tcPr>
          <w:p w14:paraId="6610FB9D" w14:textId="77777777" w:rsidR="00E525E2" w:rsidRPr="00E525E2" w:rsidRDefault="00E525E2" w:rsidP="00E525E2">
            <w:pPr>
              <w:ind w:right="-101" w:firstLine="0"/>
              <w:jc w:val="left"/>
              <w:rPr>
                <w:rFonts w:cs="Times New Roman"/>
                <w:sz w:val="20"/>
                <w:szCs w:val="20"/>
              </w:rPr>
            </w:pPr>
            <w:r w:rsidRPr="00E525E2">
              <w:rPr>
                <w:rFonts w:cs="Times New Roman"/>
                <w:sz w:val="20"/>
                <w:szCs w:val="20"/>
              </w:rPr>
              <w:t>Техническое состояние</w:t>
            </w:r>
          </w:p>
        </w:tc>
        <w:tc>
          <w:tcPr>
            <w:tcW w:w="747" w:type="pct"/>
            <w:vAlign w:val="center"/>
          </w:tcPr>
          <w:p w14:paraId="34919F76" w14:textId="6F41D997" w:rsidR="00E525E2" w:rsidRPr="00E525E2" w:rsidRDefault="00E525E2" w:rsidP="00E525E2">
            <w:pPr>
              <w:ind w:right="-101" w:firstLine="0"/>
              <w:jc w:val="left"/>
              <w:rPr>
                <w:rFonts w:cs="Times New Roman"/>
                <w:sz w:val="20"/>
                <w:szCs w:val="20"/>
              </w:rPr>
            </w:pPr>
            <w:r w:rsidRPr="00E525E2">
              <w:rPr>
                <w:rFonts w:cs="Times New Roman"/>
                <w:sz w:val="20"/>
                <w:szCs w:val="20"/>
              </w:rPr>
              <w:t>Неудовлетворительное. Требуется капитальный ремонт для продолжения работы. В 2024 г. выполнен капитальный ремонт электроустановки, заменены окна</w:t>
            </w:r>
          </w:p>
        </w:tc>
        <w:tc>
          <w:tcPr>
            <w:tcW w:w="747" w:type="pct"/>
            <w:vAlign w:val="center"/>
          </w:tcPr>
          <w:p w14:paraId="519F3B25" w14:textId="77777777" w:rsidR="00E525E2" w:rsidRPr="00E525E2" w:rsidRDefault="00E525E2" w:rsidP="00E525E2">
            <w:pPr>
              <w:ind w:right="-101" w:firstLine="0"/>
              <w:jc w:val="left"/>
              <w:rPr>
                <w:rFonts w:cs="Times New Roman"/>
                <w:sz w:val="20"/>
                <w:szCs w:val="20"/>
              </w:rPr>
            </w:pPr>
            <w:r w:rsidRPr="00E525E2">
              <w:rPr>
                <w:rFonts w:cs="Times New Roman"/>
                <w:sz w:val="20"/>
                <w:szCs w:val="20"/>
              </w:rPr>
              <w:t>Неудовлетворительное, требуется капитальный ремонт для продолжения работы</w:t>
            </w:r>
          </w:p>
        </w:tc>
        <w:tc>
          <w:tcPr>
            <w:tcW w:w="747" w:type="pct"/>
            <w:vAlign w:val="center"/>
          </w:tcPr>
          <w:p w14:paraId="64ACED01" w14:textId="77777777" w:rsidR="00E525E2" w:rsidRPr="00E525E2" w:rsidRDefault="00E525E2" w:rsidP="00E525E2">
            <w:pPr>
              <w:ind w:right="-101" w:firstLine="0"/>
              <w:jc w:val="left"/>
              <w:rPr>
                <w:rFonts w:cs="Times New Roman"/>
                <w:sz w:val="20"/>
                <w:szCs w:val="20"/>
              </w:rPr>
            </w:pPr>
            <w:r w:rsidRPr="00E525E2">
              <w:rPr>
                <w:rFonts w:cs="Times New Roman"/>
                <w:sz w:val="20"/>
                <w:szCs w:val="20"/>
              </w:rPr>
              <w:t>Неудовлетворительное, требуется капитальный ремонт для продолжения работы</w:t>
            </w:r>
          </w:p>
        </w:tc>
        <w:tc>
          <w:tcPr>
            <w:tcW w:w="747" w:type="pct"/>
            <w:vAlign w:val="center"/>
          </w:tcPr>
          <w:p w14:paraId="590D3526" w14:textId="77777777" w:rsidR="00E525E2" w:rsidRPr="00E525E2" w:rsidRDefault="00E525E2" w:rsidP="00E525E2">
            <w:pPr>
              <w:ind w:right="-101" w:firstLine="0"/>
              <w:jc w:val="left"/>
              <w:rPr>
                <w:rFonts w:cs="Times New Roman"/>
                <w:sz w:val="20"/>
                <w:szCs w:val="20"/>
              </w:rPr>
            </w:pPr>
            <w:r w:rsidRPr="00E525E2">
              <w:rPr>
                <w:rFonts w:cs="Times New Roman"/>
                <w:sz w:val="20"/>
                <w:szCs w:val="20"/>
              </w:rPr>
              <w:t>Неудовлетворительное, требуется реконструкция или строительство нового объекта</w:t>
            </w:r>
          </w:p>
        </w:tc>
        <w:tc>
          <w:tcPr>
            <w:tcW w:w="747" w:type="pct"/>
            <w:vAlign w:val="center"/>
          </w:tcPr>
          <w:p w14:paraId="6ABCE152" w14:textId="77777777" w:rsidR="00E525E2" w:rsidRPr="00E525E2" w:rsidRDefault="00E525E2" w:rsidP="00E525E2">
            <w:pPr>
              <w:ind w:right="-101" w:firstLine="0"/>
              <w:jc w:val="left"/>
              <w:rPr>
                <w:rFonts w:cs="Times New Roman"/>
                <w:sz w:val="20"/>
                <w:szCs w:val="20"/>
              </w:rPr>
            </w:pPr>
            <w:r w:rsidRPr="00E525E2">
              <w:rPr>
                <w:rFonts w:cs="Times New Roman"/>
                <w:sz w:val="20"/>
                <w:szCs w:val="20"/>
              </w:rPr>
              <w:t>Неудовлетворительное, требуется реконструкция или строительство нового объекта</w:t>
            </w:r>
          </w:p>
        </w:tc>
        <w:tc>
          <w:tcPr>
            <w:tcW w:w="477" w:type="pct"/>
            <w:vAlign w:val="center"/>
          </w:tcPr>
          <w:p w14:paraId="6B1D03EB" w14:textId="77777777" w:rsidR="00E525E2" w:rsidRPr="00E525E2" w:rsidRDefault="00E525E2" w:rsidP="00E525E2">
            <w:pPr>
              <w:ind w:right="-101" w:firstLine="0"/>
              <w:jc w:val="left"/>
              <w:rPr>
                <w:rFonts w:cs="Times New Roman"/>
                <w:sz w:val="20"/>
                <w:szCs w:val="20"/>
              </w:rPr>
            </w:pPr>
            <w:r w:rsidRPr="00E525E2">
              <w:rPr>
                <w:rFonts w:cs="Times New Roman"/>
                <w:sz w:val="20"/>
                <w:szCs w:val="20"/>
              </w:rPr>
              <w:t>Подробное описание технических проблем – в тексте ниже</w:t>
            </w:r>
          </w:p>
        </w:tc>
      </w:tr>
      <w:tr w:rsidR="00E525E2" w:rsidRPr="00E525E2" w14:paraId="13DE7C98" w14:textId="77777777" w:rsidTr="00E525E2">
        <w:trPr>
          <w:trHeight w:val="20"/>
        </w:trPr>
        <w:tc>
          <w:tcPr>
            <w:tcW w:w="182" w:type="pct"/>
            <w:vAlign w:val="center"/>
          </w:tcPr>
          <w:p w14:paraId="6681A0E0" w14:textId="4466012C" w:rsidR="00E525E2" w:rsidRPr="00E525E2" w:rsidRDefault="00E525E2" w:rsidP="00E525E2">
            <w:pPr>
              <w:ind w:right="-101" w:firstLine="0"/>
              <w:jc w:val="left"/>
              <w:rPr>
                <w:rFonts w:cs="Times New Roman"/>
                <w:sz w:val="20"/>
                <w:szCs w:val="20"/>
              </w:rPr>
            </w:pPr>
            <w:r>
              <w:rPr>
                <w:rFonts w:cs="Times New Roman"/>
                <w:sz w:val="20"/>
                <w:szCs w:val="20"/>
              </w:rPr>
              <w:t>9</w:t>
            </w:r>
          </w:p>
        </w:tc>
        <w:tc>
          <w:tcPr>
            <w:tcW w:w="607" w:type="pct"/>
            <w:vAlign w:val="center"/>
          </w:tcPr>
          <w:p w14:paraId="1605A704" w14:textId="52F7CA65" w:rsidR="00E525E2" w:rsidRPr="00E525E2" w:rsidRDefault="00E525E2" w:rsidP="00E525E2">
            <w:pPr>
              <w:ind w:right="-101" w:firstLine="0"/>
              <w:jc w:val="left"/>
              <w:rPr>
                <w:rFonts w:cs="Times New Roman"/>
                <w:sz w:val="20"/>
                <w:szCs w:val="20"/>
              </w:rPr>
            </w:pPr>
            <w:r w:rsidRPr="00E525E2">
              <w:rPr>
                <w:rFonts w:cs="Times New Roman"/>
                <w:sz w:val="20"/>
                <w:szCs w:val="20"/>
              </w:rPr>
              <w:t>Объём перекачиваемых стоков</w:t>
            </w:r>
          </w:p>
        </w:tc>
        <w:tc>
          <w:tcPr>
            <w:tcW w:w="747" w:type="pct"/>
            <w:vAlign w:val="center"/>
          </w:tcPr>
          <w:p w14:paraId="71E4FEAB" w14:textId="77777777" w:rsidR="00E525E2" w:rsidRPr="00E525E2" w:rsidRDefault="00E525E2" w:rsidP="00E525E2">
            <w:pPr>
              <w:ind w:right="-101" w:firstLine="0"/>
              <w:jc w:val="left"/>
              <w:rPr>
                <w:rFonts w:cs="Times New Roman"/>
                <w:sz w:val="20"/>
                <w:szCs w:val="20"/>
              </w:rPr>
            </w:pPr>
            <w:r w:rsidRPr="00E525E2">
              <w:rPr>
                <w:rFonts w:cs="Times New Roman"/>
                <w:sz w:val="20"/>
                <w:szCs w:val="20"/>
              </w:rPr>
              <w:t>До 1250 м</w:t>
            </w:r>
            <w:r w:rsidRPr="00E233A9">
              <w:rPr>
                <w:rFonts w:cs="Times New Roman"/>
                <w:sz w:val="20"/>
                <w:szCs w:val="20"/>
                <w:vertAlign w:val="superscript"/>
              </w:rPr>
              <w:t>3</w:t>
            </w:r>
          </w:p>
        </w:tc>
        <w:tc>
          <w:tcPr>
            <w:tcW w:w="747" w:type="pct"/>
            <w:vAlign w:val="center"/>
          </w:tcPr>
          <w:p w14:paraId="790AEB7E" w14:textId="132F1DF3" w:rsidR="00E525E2" w:rsidRPr="00E525E2" w:rsidRDefault="00E525E2" w:rsidP="00E525E2">
            <w:pPr>
              <w:ind w:right="-101" w:firstLine="0"/>
              <w:jc w:val="left"/>
              <w:rPr>
                <w:rFonts w:cs="Times New Roman"/>
                <w:sz w:val="20"/>
                <w:szCs w:val="20"/>
              </w:rPr>
            </w:pPr>
            <w:r w:rsidRPr="00E525E2">
              <w:rPr>
                <w:rFonts w:cs="Times New Roman"/>
                <w:sz w:val="20"/>
                <w:szCs w:val="20"/>
              </w:rPr>
              <w:t xml:space="preserve">Около 400 </w:t>
            </w:r>
            <w:r w:rsidR="00E233A9" w:rsidRPr="00E525E2">
              <w:rPr>
                <w:rFonts w:cs="Times New Roman"/>
                <w:sz w:val="20"/>
                <w:szCs w:val="20"/>
              </w:rPr>
              <w:t>м</w:t>
            </w:r>
            <w:r w:rsidR="00E233A9" w:rsidRPr="00E233A9">
              <w:rPr>
                <w:rFonts w:cs="Times New Roman"/>
                <w:sz w:val="20"/>
                <w:szCs w:val="20"/>
                <w:vertAlign w:val="superscript"/>
              </w:rPr>
              <w:t>3</w:t>
            </w:r>
          </w:p>
        </w:tc>
        <w:tc>
          <w:tcPr>
            <w:tcW w:w="747" w:type="pct"/>
            <w:vAlign w:val="center"/>
          </w:tcPr>
          <w:p w14:paraId="32F926E7" w14:textId="32C3B640" w:rsidR="00E525E2" w:rsidRPr="00E525E2" w:rsidRDefault="00E525E2" w:rsidP="00E525E2">
            <w:pPr>
              <w:ind w:right="-101" w:firstLine="0"/>
              <w:jc w:val="left"/>
              <w:rPr>
                <w:rFonts w:cs="Times New Roman"/>
                <w:sz w:val="20"/>
                <w:szCs w:val="20"/>
              </w:rPr>
            </w:pPr>
            <w:r w:rsidRPr="00E525E2">
              <w:rPr>
                <w:rFonts w:cs="Times New Roman"/>
                <w:sz w:val="20"/>
                <w:szCs w:val="20"/>
              </w:rPr>
              <w:t xml:space="preserve">До 200 </w:t>
            </w:r>
            <w:r w:rsidR="00E233A9" w:rsidRPr="00E525E2">
              <w:rPr>
                <w:rFonts w:cs="Times New Roman"/>
                <w:sz w:val="20"/>
                <w:szCs w:val="20"/>
              </w:rPr>
              <w:t>м</w:t>
            </w:r>
            <w:r w:rsidR="00E233A9" w:rsidRPr="00E233A9">
              <w:rPr>
                <w:rFonts w:cs="Times New Roman"/>
                <w:sz w:val="20"/>
                <w:szCs w:val="20"/>
                <w:vertAlign w:val="superscript"/>
              </w:rPr>
              <w:t>3</w:t>
            </w:r>
          </w:p>
        </w:tc>
        <w:tc>
          <w:tcPr>
            <w:tcW w:w="747" w:type="pct"/>
            <w:vAlign w:val="center"/>
          </w:tcPr>
          <w:p w14:paraId="1B563593" w14:textId="0FACF71E" w:rsidR="00E525E2" w:rsidRPr="00E525E2" w:rsidRDefault="00E525E2" w:rsidP="00E525E2">
            <w:pPr>
              <w:ind w:right="-101" w:firstLine="0"/>
              <w:jc w:val="left"/>
              <w:rPr>
                <w:rFonts w:cs="Times New Roman"/>
                <w:sz w:val="20"/>
                <w:szCs w:val="20"/>
              </w:rPr>
            </w:pPr>
            <w:r w:rsidRPr="00E525E2">
              <w:rPr>
                <w:rFonts w:cs="Times New Roman"/>
                <w:sz w:val="20"/>
                <w:szCs w:val="20"/>
              </w:rPr>
              <w:t xml:space="preserve">400 – 700 </w:t>
            </w:r>
            <w:r w:rsidR="00E233A9" w:rsidRPr="00E525E2">
              <w:rPr>
                <w:rFonts w:cs="Times New Roman"/>
                <w:sz w:val="20"/>
                <w:szCs w:val="20"/>
              </w:rPr>
              <w:t>м</w:t>
            </w:r>
            <w:r w:rsidR="00E233A9" w:rsidRPr="00E233A9">
              <w:rPr>
                <w:rFonts w:cs="Times New Roman"/>
                <w:sz w:val="20"/>
                <w:szCs w:val="20"/>
                <w:vertAlign w:val="superscript"/>
              </w:rPr>
              <w:t>3</w:t>
            </w:r>
            <w:r>
              <w:rPr>
                <w:rFonts w:cs="Times New Roman"/>
                <w:sz w:val="20"/>
                <w:szCs w:val="20"/>
              </w:rPr>
              <w:t xml:space="preserve"> (оценка приблизительная</w:t>
            </w:r>
            <w:r w:rsidRPr="00E525E2">
              <w:rPr>
                <w:rFonts w:cs="Times New Roman"/>
                <w:sz w:val="20"/>
                <w:szCs w:val="20"/>
              </w:rPr>
              <w:t>)</w:t>
            </w:r>
          </w:p>
        </w:tc>
        <w:tc>
          <w:tcPr>
            <w:tcW w:w="747" w:type="pct"/>
            <w:vAlign w:val="center"/>
          </w:tcPr>
          <w:p w14:paraId="55521115" w14:textId="0788C463" w:rsidR="00E525E2" w:rsidRPr="00E525E2" w:rsidRDefault="00E525E2" w:rsidP="00E525E2">
            <w:pPr>
              <w:ind w:right="-101" w:firstLine="0"/>
              <w:jc w:val="left"/>
              <w:rPr>
                <w:rFonts w:cs="Times New Roman"/>
                <w:sz w:val="20"/>
                <w:szCs w:val="20"/>
              </w:rPr>
            </w:pPr>
            <w:r w:rsidRPr="00E525E2">
              <w:rPr>
                <w:rFonts w:cs="Times New Roman"/>
                <w:sz w:val="20"/>
                <w:szCs w:val="20"/>
              </w:rPr>
              <w:t xml:space="preserve">250 </w:t>
            </w:r>
            <w:r w:rsidR="00E233A9" w:rsidRPr="00E525E2">
              <w:rPr>
                <w:rFonts w:cs="Times New Roman"/>
                <w:sz w:val="20"/>
                <w:szCs w:val="20"/>
              </w:rPr>
              <w:t>м</w:t>
            </w:r>
            <w:r w:rsidR="00E233A9" w:rsidRPr="00E233A9">
              <w:rPr>
                <w:rFonts w:cs="Times New Roman"/>
                <w:sz w:val="20"/>
                <w:szCs w:val="20"/>
                <w:vertAlign w:val="superscript"/>
              </w:rPr>
              <w:t>3</w:t>
            </w:r>
          </w:p>
        </w:tc>
        <w:tc>
          <w:tcPr>
            <w:tcW w:w="477" w:type="pct"/>
            <w:vAlign w:val="center"/>
          </w:tcPr>
          <w:p w14:paraId="486633D0" w14:textId="77777777" w:rsidR="00E525E2" w:rsidRPr="00E525E2" w:rsidRDefault="00E525E2" w:rsidP="00E525E2">
            <w:pPr>
              <w:ind w:right="-101" w:firstLine="0"/>
              <w:jc w:val="left"/>
              <w:rPr>
                <w:rFonts w:cs="Times New Roman"/>
                <w:sz w:val="20"/>
                <w:szCs w:val="20"/>
              </w:rPr>
            </w:pPr>
          </w:p>
        </w:tc>
      </w:tr>
      <w:tr w:rsidR="00E525E2" w:rsidRPr="00E525E2" w14:paraId="3BA999BC" w14:textId="77777777" w:rsidTr="00E525E2">
        <w:trPr>
          <w:trHeight w:val="20"/>
        </w:trPr>
        <w:tc>
          <w:tcPr>
            <w:tcW w:w="182" w:type="pct"/>
            <w:vAlign w:val="center"/>
          </w:tcPr>
          <w:p w14:paraId="595E9860" w14:textId="499769C2" w:rsidR="00E525E2" w:rsidRPr="00E525E2" w:rsidRDefault="00E525E2" w:rsidP="00E525E2">
            <w:pPr>
              <w:ind w:right="-101" w:firstLine="0"/>
              <w:jc w:val="left"/>
              <w:rPr>
                <w:rFonts w:cs="Times New Roman"/>
                <w:sz w:val="20"/>
                <w:szCs w:val="20"/>
              </w:rPr>
            </w:pPr>
            <w:r>
              <w:rPr>
                <w:rFonts w:cs="Times New Roman"/>
                <w:sz w:val="20"/>
                <w:szCs w:val="20"/>
              </w:rPr>
              <w:t>10</w:t>
            </w:r>
          </w:p>
        </w:tc>
        <w:tc>
          <w:tcPr>
            <w:tcW w:w="607" w:type="pct"/>
            <w:vAlign w:val="center"/>
          </w:tcPr>
          <w:p w14:paraId="1D088DD1" w14:textId="77777777" w:rsidR="00E525E2" w:rsidRPr="00E525E2" w:rsidRDefault="00E525E2" w:rsidP="00E525E2">
            <w:pPr>
              <w:ind w:right="-101" w:firstLine="0"/>
              <w:jc w:val="left"/>
              <w:rPr>
                <w:rFonts w:cs="Times New Roman"/>
                <w:sz w:val="20"/>
                <w:szCs w:val="20"/>
              </w:rPr>
            </w:pPr>
            <w:r w:rsidRPr="00E525E2">
              <w:rPr>
                <w:rFonts w:cs="Times New Roman"/>
                <w:sz w:val="20"/>
                <w:szCs w:val="20"/>
              </w:rPr>
              <w:t xml:space="preserve">Резерв пропускной способности </w:t>
            </w:r>
          </w:p>
        </w:tc>
        <w:tc>
          <w:tcPr>
            <w:tcW w:w="747" w:type="pct"/>
            <w:vAlign w:val="center"/>
          </w:tcPr>
          <w:p w14:paraId="6C3556D3" w14:textId="77777777" w:rsidR="00E525E2" w:rsidRPr="00E525E2" w:rsidRDefault="00E525E2" w:rsidP="00E525E2">
            <w:pPr>
              <w:ind w:right="-101" w:firstLine="0"/>
              <w:jc w:val="left"/>
              <w:rPr>
                <w:rFonts w:cs="Times New Roman"/>
                <w:sz w:val="20"/>
                <w:szCs w:val="20"/>
              </w:rPr>
            </w:pPr>
            <w:r w:rsidRPr="00E525E2">
              <w:rPr>
                <w:rFonts w:cs="Times New Roman"/>
                <w:sz w:val="20"/>
                <w:szCs w:val="20"/>
              </w:rPr>
              <w:t>Отсутствует</w:t>
            </w:r>
          </w:p>
        </w:tc>
        <w:tc>
          <w:tcPr>
            <w:tcW w:w="747" w:type="pct"/>
            <w:vAlign w:val="center"/>
          </w:tcPr>
          <w:p w14:paraId="5550DCEE" w14:textId="77777777" w:rsidR="00E525E2" w:rsidRPr="00E525E2" w:rsidRDefault="00E525E2" w:rsidP="00E525E2">
            <w:pPr>
              <w:ind w:right="-101" w:firstLine="0"/>
              <w:jc w:val="left"/>
              <w:rPr>
                <w:rFonts w:cs="Times New Roman"/>
                <w:sz w:val="20"/>
                <w:szCs w:val="20"/>
              </w:rPr>
            </w:pPr>
            <w:r w:rsidRPr="00E525E2">
              <w:rPr>
                <w:rFonts w:cs="Times New Roman"/>
                <w:sz w:val="20"/>
                <w:szCs w:val="20"/>
              </w:rPr>
              <w:t xml:space="preserve">Отсутствует </w:t>
            </w:r>
          </w:p>
        </w:tc>
        <w:tc>
          <w:tcPr>
            <w:tcW w:w="747" w:type="pct"/>
            <w:vAlign w:val="center"/>
          </w:tcPr>
          <w:p w14:paraId="1A386F1B" w14:textId="77777777" w:rsidR="00E525E2" w:rsidRPr="00E525E2" w:rsidRDefault="00E525E2" w:rsidP="00E525E2">
            <w:pPr>
              <w:ind w:right="-101" w:firstLine="0"/>
              <w:jc w:val="left"/>
              <w:rPr>
                <w:rFonts w:cs="Times New Roman"/>
                <w:sz w:val="20"/>
                <w:szCs w:val="20"/>
              </w:rPr>
            </w:pPr>
            <w:r w:rsidRPr="00E525E2">
              <w:rPr>
                <w:rFonts w:cs="Times New Roman"/>
                <w:sz w:val="20"/>
                <w:szCs w:val="20"/>
              </w:rPr>
              <w:t>Отсутствует</w:t>
            </w:r>
          </w:p>
        </w:tc>
        <w:tc>
          <w:tcPr>
            <w:tcW w:w="747" w:type="pct"/>
            <w:vAlign w:val="center"/>
          </w:tcPr>
          <w:p w14:paraId="020B0DB8" w14:textId="77777777" w:rsidR="00E525E2" w:rsidRPr="00E525E2" w:rsidRDefault="00E525E2" w:rsidP="00E525E2">
            <w:pPr>
              <w:ind w:right="-101" w:firstLine="0"/>
              <w:jc w:val="left"/>
              <w:rPr>
                <w:rFonts w:cs="Times New Roman"/>
                <w:sz w:val="20"/>
                <w:szCs w:val="20"/>
              </w:rPr>
            </w:pPr>
            <w:r w:rsidRPr="00E525E2">
              <w:rPr>
                <w:rFonts w:cs="Times New Roman"/>
                <w:sz w:val="20"/>
                <w:szCs w:val="20"/>
              </w:rPr>
              <w:t>Отсутствует</w:t>
            </w:r>
          </w:p>
        </w:tc>
        <w:tc>
          <w:tcPr>
            <w:tcW w:w="747" w:type="pct"/>
            <w:vAlign w:val="center"/>
          </w:tcPr>
          <w:p w14:paraId="7D19F414" w14:textId="77777777" w:rsidR="00E525E2" w:rsidRPr="00E525E2" w:rsidRDefault="00E525E2" w:rsidP="00E525E2">
            <w:pPr>
              <w:ind w:right="-101" w:firstLine="0"/>
              <w:jc w:val="left"/>
              <w:rPr>
                <w:rFonts w:cs="Times New Roman"/>
                <w:sz w:val="20"/>
                <w:szCs w:val="20"/>
              </w:rPr>
            </w:pPr>
            <w:r w:rsidRPr="00E525E2">
              <w:rPr>
                <w:rFonts w:cs="Times New Roman"/>
                <w:sz w:val="20"/>
                <w:szCs w:val="20"/>
              </w:rPr>
              <w:t>Отсутствует</w:t>
            </w:r>
          </w:p>
        </w:tc>
        <w:tc>
          <w:tcPr>
            <w:tcW w:w="477" w:type="pct"/>
            <w:vAlign w:val="center"/>
          </w:tcPr>
          <w:p w14:paraId="67B591DC" w14:textId="77777777" w:rsidR="00E525E2" w:rsidRPr="00E525E2" w:rsidRDefault="00E525E2" w:rsidP="00E525E2">
            <w:pPr>
              <w:ind w:right="-101" w:firstLine="0"/>
              <w:jc w:val="left"/>
              <w:rPr>
                <w:rFonts w:cs="Times New Roman"/>
                <w:sz w:val="20"/>
                <w:szCs w:val="20"/>
              </w:rPr>
            </w:pPr>
          </w:p>
        </w:tc>
      </w:tr>
      <w:tr w:rsidR="00E525E2" w:rsidRPr="00E525E2" w14:paraId="277F20FA" w14:textId="77777777" w:rsidTr="00E525E2">
        <w:trPr>
          <w:trHeight w:val="20"/>
        </w:trPr>
        <w:tc>
          <w:tcPr>
            <w:tcW w:w="182" w:type="pct"/>
            <w:vAlign w:val="center"/>
          </w:tcPr>
          <w:p w14:paraId="747BA1F4" w14:textId="5994FCA2" w:rsidR="00E525E2" w:rsidRPr="00E525E2" w:rsidRDefault="00E525E2" w:rsidP="00E525E2">
            <w:pPr>
              <w:ind w:right="-101" w:firstLine="0"/>
              <w:jc w:val="left"/>
              <w:rPr>
                <w:rFonts w:cs="Times New Roman"/>
                <w:sz w:val="20"/>
                <w:szCs w:val="20"/>
              </w:rPr>
            </w:pPr>
            <w:r>
              <w:rPr>
                <w:rFonts w:cs="Times New Roman"/>
                <w:sz w:val="20"/>
                <w:szCs w:val="20"/>
              </w:rPr>
              <w:t>11</w:t>
            </w:r>
          </w:p>
        </w:tc>
        <w:tc>
          <w:tcPr>
            <w:tcW w:w="607" w:type="pct"/>
            <w:vAlign w:val="center"/>
          </w:tcPr>
          <w:p w14:paraId="4600F39E" w14:textId="77777777" w:rsidR="00E525E2" w:rsidRPr="00E525E2" w:rsidRDefault="00E525E2" w:rsidP="00E525E2">
            <w:pPr>
              <w:ind w:right="-101" w:firstLine="0"/>
              <w:jc w:val="left"/>
              <w:rPr>
                <w:rFonts w:cs="Times New Roman"/>
                <w:sz w:val="20"/>
                <w:szCs w:val="20"/>
              </w:rPr>
            </w:pPr>
            <w:r w:rsidRPr="00E525E2">
              <w:rPr>
                <w:rFonts w:cs="Times New Roman"/>
                <w:sz w:val="20"/>
                <w:szCs w:val="20"/>
              </w:rPr>
              <w:t>Выводы</w:t>
            </w:r>
          </w:p>
        </w:tc>
        <w:tc>
          <w:tcPr>
            <w:tcW w:w="747" w:type="pct"/>
            <w:vAlign w:val="center"/>
          </w:tcPr>
          <w:p w14:paraId="2D8ED67B" w14:textId="77777777" w:rsidR="00E525E2" w:rsidRPr="00E525E2" w:rsidRDefault="00E525E2" w:rsidP="00E525E2">
            <w:pPr>
              <w:ind w:right="-101" w:firstLine="0"/>
              <w:jc w:val="left"/>
              <w:rPr>
                <w:rFonts w:cs="Times New Roman"/>
                <w:sz w:val="20"/>
                <w:szCs w:val="20"/>
              </w:rPr>
            </w:pPr>
            <w:r w:rsidRPr="00E525E2">
              <w:rPr>
                <w:rFonts w:cs="Times New Roman"/>
                <w:sz w:val="20"/>
                <w:szCs w:val="20"/>
              </w:rPr>
              <w:t>Ввиду предстоящего роста объёмов перекачки целесообразно отказаться от эксплуатации, отведя стоки через вновь построенные самотечные сети в новую КНС.</w:t>
            </w:r>
          </w:p>
        </w:tc>
        <w:tc>
          <w:tcPr>
            <w:tcW w:w="747" w:type="pct"/>
            <w:vAlign w:val="center"/>
          </w:tcPr>
          <w:p w14:paraId="5BC6FD9B" w14:textId="77777777" w:rsidR="00E525E2" w:rsidRPr="00E525E2" w:rsidRDefault="00E525E2" w:rsidP="00E525E2">
            <w:pPr>
              <w:ind w:right="-101" w:firstLine="0"/>
              <w:jc w:val="left"/>
              <w:rPr>
                <w:rFonts w:cs="Times New Roman"/>
                <w:sz w:val="20"/>
                <w:szCs w:val="20"/>
              </w:rPr>
            </w:pPr>
            <w:r w:rsidRPr="00E525E2">
              <w:rPr>
                <w:rFonts w:cs="Times New Roman"/>
                <w:sz w:val="20"/>
                <w:szCs w:val="20"/>
              </w:rPr>
              <w:t xml:space="preserve">Ввиду роста объёмов перекачки целесообразно отказаться от эксплуатации, отведя стоки через вновь построенные самотечные сети в новую КНС. </w:t>
            </w:r>
          </w:p>
        </w:tc>
        <w:tc>
          <w:tcPr>
            <w:tcW w:w="747" w:type="pct"/>
            <w:vAlign w:val="center"/>
          </w:tcPr>
          <w:p w14:paraId="7BFC03BD" w14:textId="77777777" w:rsidR="00E525E2" w:rsidRPr="00E525E2" w:rsidRDefault="00E525E2" w:rsidP="00E525E2">
            <w:pPr>
              <w:ind w:right="-101" w:firstLine="0"/>
              <w:jc w:val="left"/>
              <w:rPr>
                <w:rFonts w:cs="Times New Roman"/>
                <w:sz w:val="20"/>
                <w:szCs w:val="20"/>
              </w:rPr>
            </w:pPr>
            <w:r w:rsidRPr="00E525E2">
              <w:rPr>
                <w:rFonts w:cs="Times New Roman"/>
                <w:sz w:val="20"/>
                <w:szCs w:val="20"/>
              </w:rPr>
              <w:t>При строительстве самотечного коллектора поблизости целесообразно отказаться от эксплуатации, при невозможности – провести реконструкцию</w:t>
            </w:r>
          </w:p>
        </w:tc>
        <w:tc>
          <w:tcPr>
            <w:tcW w:w="747" w:type="pct"/>
            <w:vAlign w:val="center"/>
          </w:tcPr>
          <w:p w14:paraId="0E286119" w14:textId="5A271BC7" w:rsidR="00E525E2" w:rsidRPr="00E525E2" w:rsidRDefault="00E525E2" w:rsidP="00E525E2">
            <w:pPr>
              <w:ind w:right="-101" w:firstLine="0"/>
              <w:jc w:val="left"/>
              <w:rPr>
                <w:rFonts w:cs="Times New Roman"/>
                <w:sz w:val="20"/>
                <w:szCs w:val="20"/>
              </w:rPr>
            </w:pPr>
            <w:r w:rsidRPr="00E525E2">
              <w:rPr>
                <w:rFonts w:cs="Times New Roman"/>
                <w:sz w:val="20"/>
                <w:szCs w:val="20"/>
              </w:rPr>
              <w:t xml:space="preserve">Реконструкция или новое строительство </w:t>
            </w:r>
          </w:p>
        </w:tc>
        <w:tc>
          <w:tcPr>
            <w:tcW w:w="747" w:type="pct"/>
            <w:vAlign w:val="center"/>
          </w:tcPr>
          <w:p w14:paraId="3E21C43D" w14:textId="77777777" w:rsidR="00E525E2" w:rsidRPr="00E525E2" w:rsidRDefault="00E525E2" w:rsidP="00E525E2">
            <w:pPr>
              <w:ind w:right="-101" w:firstLine="0"/>
              <w:jc w:val="left"/>
              <w:rPr>
                <w:rFonts w:cs="Times New Roman"/>
                <w:sz w:val="20"/>
                <w:szCs w:val="20"/>
              </w:rPr>
            </w:pPr>
            <w:r w:rsidRPr="00E525E2">
              <w:rPr>
                <w:rFonts w:cs="Times New Roman"/>
                <w:sz w:val="20"/>
                <w:szCs w:val="20"/>
              </w:rPr>
              <w:t xml:space="preserve">Отказ от эксплуатации и построить самотечную сеть </w:t>
            </w:r>
          </w:p>
        </w:tc>
        <w:tc>
          <w:tcPr>
            <w:tcW w:w="477" w:type="pct"/>
            <w:vAlign w:val="center"/>
          </w:tcPr>
          <w:p w14:paraId="30722EEE" w14:textId="4142731A" w:rsidR="00E525E2" w:rsidRPr="00E525E2" w:rsidRDefault="00E525E2" w:rsidP="006054BA">
            <w:pPr>
              <w:ind w:right="-101" w:firstLine="0"/>
              <w:jc w:val="left"/>
              <w:rPr>
                <w:rFonts w:cs="Times New Roman"/>
                <w:sz w:val="20"/>
                <w:szCs w:val="20"/>
              </w:rPr>
            </w:pPr>
            <w:r w:rsidRPr="00E525E2">
              <w:rPr>
                <w:rFonts w:cs="Times New Roman"/>
                <w:sz w:val="20"/>
                <w:szCs w:val="20"/>
              </w:rPr>
              <w:t>Обоснование по тексту</w:t>
            </w:r>
            <w:r w:rsidR="006054BA">
              <w:rPr>
                <w:rFonts w:cs="Times New Roman"/>
                <w:sz w:val="20"/>
                <w:szCs w:val="20"/>
              </w:rPr>
              <w:t xml:space="preserve"> ниже</w:t>
            </w:r>
          </w:p>
        </w:tc>
      </w:tr>
    </w:tbl>
    <w:p w14:paraId="256EA9F2" w14:textId="12DA0D8C" w:rsidR="00E525E2" w:rsidRDefault="00E525E2" w:rsidP="00D60F55"/>
    <w:p w14:paraId="52467BDD" w14:textId="61E0B43B" w:rsidR="00E233A9" w:rsidRDefault="00E233A9" w:rsidP="00E233A9">
      <w:r>
        <w:t>Исходная техническая документация сооружений и оборудования канализационных насосных станций отсутствует. Охранная и пожарная сигнализация отсутствует.</w:t>
      </w:r>
    </w:p>
    <w:p w14:paraId="046F31C0" w14:textId="2D119CE9" w:rsidR="003B1E65" w:rsidRDefault="003B1E65" w:rsidP="00E233A9"/>
    <w:p w14:paraId="2F1DAE08" w14:textId="77777777" w:rsidR="003B1E65" w:rsidRPr="003B1E65" w:rsidRDefault="003B1E65" w:rsidP="003B1E65">
      <w:r w:rsidRPr="00C21615">
        <w:t>Производительность КОС</w:t>
      </w:r>
      <w:r>
        <w:t xml:space="preserve"> </w:t>
      </w:r>
      <w:r w:rsidRPr="00A73EDF">
        <w:rPr>
          <w:lang w:eastAsia="ru-RU"/>
        </w:rPr>
        <w:t>АО «РНЦ «Прикладная химия (</w:t>
      </w:r>
      <w:r w:rsidRPr="003B1E65">
        <w:rPr>
          <w:lang w:eastAsia="ru-RU"/>
        </w:rPr>
        <w:t>ГИПХ)»</w:t>
      </w:r>
      <w:r w:rsidRPr="003B1E65">
        <w:t xml:space="preserve"> составляет 11200 м</w:t>
      </w:r>
      <w:r w:rsidRPr="003B1E65">
        <w:rPr>
          <w:vertAlign w:val="superscript"/>
        </w:rPr>
        <w:t>3</w:t>
      </w:r>
      <w:r w:rsidRPr="003B1E65">
        <w:t>/сут (458 м</w:t>
      </w:r>
      <w:r w:rsidRPr="003B1E65">
        <w:rPr>
          <w:vertAlign w:val="superscript"/>
        </w:rPr>
        <w:t>3</w:t>
      </w:r>
      <w:r w:rsidRPr="003B1E65">
        <w:t>/час). КОС старые (построены более 50 лет назад), технически изношены и не имеют резерва мощности.</w:t>
      </w:r>
    </w:p>
    <w:p w14:paraId="794770E2" w14:textId="502824EE" w:rsidR="003B1E65" w:rsidRDefault="003B1E65" w:rsidP="003B1E65">
      <w:r w:rsidRPr="003B1E65">
        <w:t xml:space="preserve">Загрузка канализационными стоками от площадки </w:t>
      </w:r>
      <w:r w:rsidRPr="003B1E65">
        <w:rPr>
          <w:lang w:eastAsia="ru-RU"/>
        </w:rPr>
        <w:t>АО «РНЦ «Прикладная химия (ГИПХ)»</w:t>
      </w:r>
      <w:r w:rsidRPr="003B1E65">
        <w:t xml:space="preserve"> составляет около 4,5 тыс. м</w:t>
      </w:r>
      <w:r w:rsidRPr="003B1E65">
        <w:rPr>
          <w:vertAlign w:val="superscript"/>
        </w:rPr>
        <w:t>3</w:t>
      </w:r>
      <w:r w:rsidRPr="003B1E65">
        <w:t>/сут. Остальные мощности загружаются стоками от пос. Кузьмоловский (около 4 тыс. м</w:t>
      </w:r>
      <w:r w:rsidRPr="003B1E65">
        <w:rPr>
          <w:vertAlign w:val="superscript"/>
        </w:rPr>
        <w:t>3</w:t>
      </w:r>
      <w:r w:rsidRPr="003B1E65">
        <w:t>/сут) и МО Муринское ГП и МО Новодевяткинское СП.</w:t>
      </w:r>
    </w:p>
    <w:p w14:paraId="17BD50CB" w14:textId="0E50A227" w:rsidR="003B1E65" w:rsidRDefault="00266528" w:rsidP="003B1E65">
      <w:r>
        <w:t>В связи с неоднократным обращением предоставления исходных данных для актуализации схемы водоснабжения и водоотведения МО Кузьмоловское ГП в адрес ООО «ЭкоПром» и не предоставлением ответа, расчет объемов стоков, поступающих на очистные сооружения, проводился косвенным методом (в том числе из открытых источников). Так, в</w:t>
      </w:r>
      <w:r w:rsidR="003B1E65">
        <w:t xml:space="preserve"> соответствии с действующими приказами ЛенРТК и данными Схем </w:t>
      </w:r>
      <w:r>
        <w:t>Водоснабжения и водоотведения</w:t>
      </w:r>
      <w:r w:rsidR="003B1E65">
        <w:t xml:space="preserve"> Муринского ГП и Новодевяткинского СП объём стоков, поступающих от абонентов Кузьмоловского ГП составляет:</w:t>
      </w:r>
    </w:p>
    <w:p w14:paraId="7650C34B" w14:textId="26A6465C" w:rsidR="003B1E65" w:rsidRDefault="003B1E65">
      <w:pPr>
        <w:spacing w:after="160" w:line="259" w:lineRule="auto"/>
        <w:ind w:firstLine="0"/>
        <w:jc w:val="left"/>
      </w:pPr>
      <w:r>
        <w:br w:type="page"/>
      </w:r>
    </w:p>
    <w:p w14:paraId="54D3C6B8" w14:textId="05F83615" w:rsidR="003B1E65" w:rsidRDefault="003B1E65" w:rsidP="003B1E65">
      <w:pPr>
        <w:pStyle w:val="a6"/>
        <w:keepNext/>
      </w:pPr>
      <w:r>
        <w:t xml:space="preserve">Таблица </w:t>
      </w:r>
      <w:r w:rsidR="000666E8">
        <w:fldChar w:fldCharType="begin"/>
      </w:r>
      <w:r w:rsidR="000666E8">
        <w:instrText xml:space="preserve"> SEQ Таблица \* ARABIC </w:instrText>
      </w:r>
      <w:r w:rsidR="000666E8">
        <w:fldChar w:fldCharType="separate"/>
      </w:r>
      <w:r w:rsidR="001B268C">
        <w:rPr>
          <w:noProof/>
        </w:rPr>
        <w:t>26</w:t>
      </w:r>
      <w:r w:rsidR="000666E8">
        <w:rPr>
          <w:noProof/>
        </w:rPr>
        <w:fldChar w:fldCharType="end"/>
      </w:r>
      <w:r>
        <w:t xml:space="preserve"> </w:t>
      </w:r>
      <w:r w:rsidR="00266528">
        <w:t>Расчетные данные поступления сточных вод с территории Кузьмоловское ГП,</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2269"/>
        <w:gridCol w:w="1841"/>
        <w:gridCol w:w="3545"/>
        <w:gridCol w:w="6626"/>
      </w:tblGrid>
      <w:tr w:rsidR="00EE69A6" w:rsidRPr="003B1E65" w14:paraId="708E3BDF" w14:textId="77777777" w:rsidTr="00EE69A6">
        <w:trPr>
          <w:trHeight w:val="20"/>
          <w:tblHeader/>
        </w:trPr>
        <w:tc>
          <w:tcPr>
            <w:tcW w:w="189" w:type="pct"/>
          </w:tcPr>
          <w:p w14:paraId="7B4D9641" w14:textId="3F03FF50" w:rsidR="00EE69A6" w:rsidRPr="003B1E65" w:rsidRDefault="00EE69A6" w:rsidP="003B1E65">
            <w:pPr>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 п/п</w:t>
            </w:r>
          </w:p>
        </w:tc>
        <w:tc>
          <w:tcPr>
            <w:tcW w:w="764" w:type="pct"/>
            <w:shd w:val="clear" w:color="auto" w:fill="auto"/>
            <w:noWrap/>
            <w:vAlign w:val="center"/>
            <w:hideMark/>
          </w:tcPr>
          <w:p w14:paraId="2E782703" w14:textId="1D770D80" w:rsidR="00EE69A6" w:rsidRPr="003B1E65" w:rsidRDefault="00EE69A6" w:rsidP="003B1E65">
            <w:pPr>
              <w:ind w:firstLine="0"/>
              <w:jc w:val="center"/>
              <w:rPr>
                <w:rFonts w:eastAsia="Times New Roman" w:cs="Times New Roman"/>
                <w:color w:val="000000"/>
                <w:sz w:val="20"/>
                <w:szCs w:val="20"/>
                <w:lang w:eastAsia="ru-RU"/>
              </w:rPr>
            </w:pPr>
            <w:r w:rsidRPr="003B1E65">
              <w:rPr>
                <w:rFonts w:eastAsia="Times New Roman" w:cs="Times New Roman"/>
                <w:color w:val="000000"/>
                <w:sz w:val="20"/>
                <w:szCs w:val="20"/>
                <w:lang w:eastAsia="ru-RU"/>
              </w:rPr>
              <w:t>Поселение</w:t>
            </w:r>
          </w:p>
        </w:tc>
        <w:tc>
          <w:tcPr>
            <w:tcW w:w="620" w:type="pct"/>
            <w:shd w:val="clear" w:color="auto" w:fill="auto"/>
            <w:noWrap/>
            <w:vAlign w:val="center"/>
            <w:hideMark/>
          </w:tcPr>
          <w:p w14:paraId="527D5D8E" w14:textId="77777777" w:rsidR="00EE69A6" w:rsidRPr="003B1E65" w:rsidRDefault="00EE69A6" w:rsidP="003B1E65">
            <w:pPr>
              <w:ind w:firstLine="0"/>
              <w:jc w:val="center"/>
              <w:rPr>
                <w:rFonts w:eastAsia="Times New Roman" w:cs="Times New Roman"/>
                <w:color w:val="000000"/>
                <w:sz w:val="20"/>
                <w:szCs w:val="20"/>
                <w:lang w:eastAsia="ru-RU"/>
              </w:rPr>
            </w:pPr>
            <w:r w:rsidRPr="003B1E65">
              <w:rPr>
                <w:rFonts w:eastAsia="Times New Roman" w:cs="Times New Roman"/>
                <w:color w:val="000000"/>
                <w:sz w:val="20"/>
                <w:szCs w:val="20"/>
                <w:lang w:eastAsia="ru-RU"/>
              </w:rPr>
              <w:t>Объём водоотведения, тыс. м3 в год</w:t>
            </w:r>
          </w:p>
        </w:tc>
        <w:tc>
          <w:tcPr>
            <w:tcW w:w="1194" w:type="pct"/>
            <w:shd w:val="clear" w:color="auto" w:fill="auto"/>
            <w:noWrap/>
            <w:vAlign w:val="center"/>
            <w:hideMark/>
          </w:tcPr>
          <w:p w14:paraId="2E7AE4A8" w14:textId="77777777" w:rsidR="00EE69A6" w:rsidRPr="003B1E65" w:rsidRDefault="00EE69A6" w:rsidP="003B1E65">
            <w:pPr>
              <w:ind w:firstLine="0"/>
              <w:jc w:val="center"/>
              <w:rPr>
                <w:rFonts w:eastAsia="Times New Roman" w:cs="Times New Roman"/>
                <w:color w:val="000000"/>
                <w:sz w:val="20"/>
                <w:szCs w:val="20"/>
                <w:lang w:eastAsia="ru-RU"/>
              </w:rPr>
            </w:pPr>
            <w:r w:rsidRPr="003B1E65">
              <w:rPr>
                <w:rFonts w:eastAsia="Times New Roman" w:cs="Times New Roman"/>
                <w:color w:val="000000"/>
                <w:sz w:val="20"/>
                <w:szCs w:val="20"/>
                <w:lang w:eastAsia="ru-RU"/>
              </w:rPr>
              <w:t>Источник данных</w:t>
            </w:r>
          </w:p>
        </w:tc>
        <w:tc>
          <w:tcPr>
            <w:tcW w:w="2232" w:type="pct"/>
            <w:shd w:val="clear" w:color="auto" w:fill="auto"/>
            <w:noWrap/>
            <w:vAlign w:val="center"/>
            <w:hideMark/>
          </w:tcPr>
          <w:p w14:paraId="3BA2D33A" w14:textId="77777777" w:rsidR="00EE69A6" w:rsidRPr="003B1E65" w:rsidRDefault="00EE69A6" w:rsidP="003B1E65">
            <w:pPr>
              <w:ind w:firstLine="0"/>
              <w:jc w:val="center"/>
              <w:rPr>
                <w:rFonts w:eastAsia="Times New Roman" w:cs="Times New Roman"/>
                <w:color w:val="000000"/>
                <w:sz w:val="20"/>
                <w:szCs w:val="20"/>
                <w:lang w:eastAsia="ru-RU"/>
              </w:rPr>
            </w:pPr>
            <w:r w:rsidRPr="003B1E65">
              <w:rPr>
                <w:rFonts w:eastAsia="Times New Roman" w:cs="Times New Roman"/>
                <w:color w:val="000000"/>
                <w:sz w:val="20"/>
                <w:szCs w:val="20"/>
                <w:lang w:eastAsia="ru-RU"/>
              </w:rPr>
              <w:t>Примечание</w:t>
            </w:r>
          </w:p>
        </w:tc>
      </w:tr>
      <w:tr w:rsidR="00EE69A6" w:rsidRPr="003B1E65" w14:paraId="33725879" w14:textId="77777777" w:rsidTr="00EE69A6">
        <w:trPr>
          <w:trHeight w:val="20"/>
        </w:trPr>
        <w:tc>
          <w:tcPr>
            <w:tcW w:w="189" w:type="pct"/>
            <w:vAlign w:val="center"/>
          </w:tcPr>
          <w:p w14:paraId="505FBE20" w14:textId="057B1EE9" w:rsidR="00EE69A6" w:rsidRPr="003B1E65" w:rsidRDefault="00EE69A6" w:rsidP="00EE69A6">
            <w:pPr>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1</w:t>
            </w:r>
          </w:p>
        </w:tc>
        <w:tc>
          <w:tcPr>
            <w:tcW w:w="764" w:type="pct"/>
            <w:shd w:val="clear" w:color="auto" w:fill="auto"/>
            <w:noWrap/>
            <w:vAlign w:val="center"/>
            <w:hideMark/>
          </w:tcPr>
          <w:p w14:paraId="1B9BD81E" w14:textId="6A8A22A3" w:rsidR="00EE69A6" w:rsidRPr="003B1E65" w:rsidRDefault="00EE69A6" w:rsidP="003B1E65">
            <w:pPr>
              <w:ind w:firstLine="0"/>
              <w:jc w:val="center"/>
              <w:rPr>
                <w:rFonts w:eastAsia="Times New Roman" w:cs="Times New Roman"/>
                <w:color w:val="000000"/>
                <w:sz w:val="20"/>
                <w:szCs w:val="20"/>
                <w:lang w:eastAsia="ru-RU"/>
              </w:rPr>
            </w:pPr>
            <w:r w:rsidRPr="003B1E65">
              <w:rPr>
                <w:rFonts w:eastAsia="Times New Roman" w:cs="Times New Roman"/>
                <w:color w:val="000000"/>
                <w:sz w:val="20"/>
                <w:szCs w:val="20"/>
                <w:lang w:eastAsia="ru-RU"/>
              </w:rPr>
              <w:t>Всего</w:t>
            </w:r>
          </w:p>
        </w:tc>
        <w:tc>
          <w:tcPr>
            <w:tcW w:w="620" w:type="pct"/>
            <w:shd w:val="clear" w:color="auto" w:fill="auto"/>
            <w:noWrap/>
            <w:vAlign w:val="center"/>
            <w:hideMark/>
          </w:tcPr>
          <w:p w14:paraId="44BEC559" w14:textId="77777777" w:rsidR="00EE69A6" w:rsidRPr="003B1E65" w:rsidRDefault="00EE69A6" w:rsidP="003B1E65">
            <w:pPr>
              <w:ind w:firstLine="0"/>
              <w:jc w:val="center"/>
              <w:rPr>
                <w:rFonts w:eastAsia="Times New Roman" w:cs="Times New Roman"/>
                <w:color w:val="000000"/>
                <w:sz w:val="20"/>
                <w:szCs w:val="20"/>
                <w:lang w:eastAsia="ru-RU"/>
              </w:rPr>
            </w:pPr>
            <w:r w:rsidRPr="003B1E65">
              <w:rPr>
                <w:rFonts w:eastAsia="Times New Roman" w:cs="Times New Roman"/>
                <w:color w:val="000000"/>
                <w:sz w:val="20"/>
                <w:szCs w:val="20"/>
                <w:lang w:eastAsia="ru-RU"/>
              </w:rPr>
              <w:t>1 970,1150</w:t>
            </w:r>
          </w:p>
        </w:tc>
        <w:tc>
          <w:tcPr>
            <w:tcW w:w="1194" w:type="pct"/>
            <w:shd w:val="clear" w:color="auto" w:fill="auto"/>
            <w:noWrap/>
            <w:vAlign w:val="center"/>
            <w:hideMark/>
          </w:tcPr>
          <w:p w14:paraId="65A5C7FD" w14:textId="77777777" w:rsidR="00EE69A6" w:rsidRPr="003B1E65" w:rsidRDefault="00EE69A6" w:rsidP="003B1E65">
            <w:pPr>
              <w:ind w:firstLine="0"/>
              <w:jc w:val="center"/>
              <w:rPr>
                <w:rFonts w:eastAsia="Times New Roman" w:cs="Times New Roman"/>
                <w:color w:val="000000"/>
                <w:sz w:val="20"/>
                <w:szCs w:val="20"/>
                <w:lang w:eastAsia="ru-RU"/>
              </w:rPr>
            </w:pPr>
            <w:r w:rsidRPr="003B1E65">
              <w:rPr>
                <w:rFonts w:eastAsia="Times New Roman" w:cs="Times New Roman"/>
                <w:color w:val="000000"/>
                <w:sz w:val="20"/>
                <w:szCs w:val="20"/>
                <w:lang w:eastAsia="ru-RU"/>
              </w:rPr>
              <w:t>Приказ ЛенРТК 439-п от 20.12.2024</w:t>
            </w:r>
          </w:p>
        </w:tc>
        <w:tc>
          <w:tcPr>
            <w:tcW w:w="2232" w:type="pct"/>
            <w:shd w:val="clear" w:color="auto" w:fill="auto"/>
            <w:noWrap/>
            <w:vAlign w:val="center"/>
            <w:hideMark/>
          </w:tcPr>
          <w:p w14:paraId="23F61AE4" w14:textId="1CAD55D9" w:rsidR="00EE69A6" w:rsidRPr="003B1E65" w:rsidRDefault="00EE69A6" w:rsidP="003B1E65">
            <w:pPr>
              <w:ind w:firstLine="0"/>
              <w:jc w:val="center"/>
              <w:rPr>
                <w:rFonts w:eastAsia="Times New Roman" w:cs="Times New Roman"/>
                <w:color w:val="000000"/>
                <w:sz w:val="20"/>
                <w:szCs w:val="20"/>
                <w:lang w:eastAsia="ru-RU"/>
              </w:rPr>
            </w:pPr>
            <w:r w:rsidRPr="003B1E65">
              <w:rPr>
                <w:rFonts w:eastAsia="Times New Roman" w:cs="Times New Roman"/>
                <w:color w:val="000000"/>
                <w:sz w:val="20"/>
                <w:szCs w:val="20"/>
                <w:lang w:eastAsia="ru-RU"/>
              </w:rPr>
              <w:t xml:space="preserve">Объём стоков указан в приказе об установлении тарифов ООО </w:t>
            </w:r>
            <w:r w:rsidR="00B43059">
              <w:rPr>
                <w:rFonts w:eastAsia="Times New Roman" w:cs="Times New Roman"/>
                <w:color w:val="000000"/>
                <w:sz w:val="20"/>
                <w:szCs w:val="20"/>
                <w:lang w:eastAsia="ru-RU"/>
              </w:rPr>
              <w:t>«</w:t>
            </w:r>
            <w:r w:rsidRPr="003B1E65">
              <w:rPr>
                <w:rFonts w:eastAsia="Times New Roman" w:cs="Times New Roman"/>
                <w:color w:val="000000"/>
                <w:sz w:val="20"/>
                <w:szCs w:val="20"/>
                <w:lang w:eastAsia="ru-RU"/>
              </w:rPr>
              <w:t>Эксплор</w:t>
            </w:r>
            <w:r w:rsidR="00B43059">
              <w:rPr>
                <w:rFonts w:eastAsia="Times New Roman" w:cs="Times New Roman"/>
                <w:color w:val="000000"/>
                <w:sz w:val="20"/>
                <w:szCs w:val="20"/>
                <w:lang w:eastAsia="ru-RU"/>
              </w:rPr>
              <w:t>»</w:t>
            </w:r>
            <w:r w:rsidRPr="003B1E65">
              <w:rPr>
                <w:rFonts w:eastAsia="Times New Roman" w:cs="Times New Roman"/>
                <w:color w:val="000000"/>
                <w:sz w:val="20"/>
                <w:szCs w:val="20"/>
                <w:lang w:eastAsia="ru-RU"/>
              </w:rPr>
              <w:t>, соответствует объёму стоков на 2024 г. для предыдущего владельца КОС - ООО "ЭкоПром" (приказ ЛенРТК 500-п от 20.12.2023 г.)</w:t>
            </w:r>
          </w:p>
        </w:tc>
      </w:tr>
      <w:tr w:rsidR="00EE69A6" w:rsidRPr="003B1E65" w14:paraId="27B81205" w14:textId="77777777" w:rsidTr="00EE69A6">
        <w:trPr>
          <w:trHeight w:val="20"/>
        </w:trPr>
        <w:tc>
          <w:tcPr>
            <w:tcW w:w="189" w:type="pct"/>
            <w:vAlign w:val="center"/>
          </w:tcPr>
          <w:p w14:paraId="1CFBD472" w14:textId="3BBB9B93" w:rsidR="00EE69A6" w:rsidRPr="003B1E65" w:rsidRDefault="00EE69A6" w:rsidP="00EE69A6">
            <w:pPr>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2</w:t>
            </w:r>
          </w:p>
        </w:tc>
        <w:tc>
          <w:tcPr>
            <w:tcW w:w="764" w:type="pct"/>
            <w:shd w:val="clear" w:color="auto" w:fill="auto"/>
            <w:noWrap/>
            <w:vAlign w:val="center"/>
            <w:hideMark/>
          </w:tcPr>
          <w:p w14:paraId="44B8E3E9" w14:textId="294D08FB" w:rsidR="00EE69A6" w:rsidRPr="003B1E65" w:rsidRDefault="00215C9E" w:rsidP="00215C9E">
            <w:pPr>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Новодевяткинское СП</w:t>
            </w:r>
          </w:p>
        </w:tc>
        <w:tc>
          <w:tcPr>
            <w:tcW w:w="620" w:type="pct"/>
            <w:shd w:val="clear" w:color="auto" w:fill="auto"/>
            <w:noWrap/>
            <w:vAlign w:val="center"/>
            <w:hideMark/>
          </w:tcPr>
          <w:p w14:paraId="040C4634" w14:textId="77777777" w:rsidR="00EE69A6" w:rsidRPr="003B1E65" w:rsidRDefault="00EE69A6" w:rsidP="003B1E65">
            <w:pPr>
              <w:ind w:firstLine="0"/>
              <w:jc w:val="center"/>
              <w:rPr>
                <w:rFonts w:eastAsia="Times New Roman" w:cs="Times New Roman"/>
                <w:color w:val="000000"/>
                <w:sz w:val="20"/>
                <w:szCs w:val="20"/>
                <w:lang w:eastAsia="ru-RU"/>
              </w:rPr>
            </w:pPr>
            <w:r w:rsidRPr="003B1E65">
              <w:rPr>
                <w:rFonts w:eastAsia="Times New Roman" w:cs="Times New Roman"/>
                <w:color w:val="000000"/>
                <w:sz w:val="20"/>
                <w:szCs w:val="20"/>
                <w:lang w:eastAsia="ru-RU"/>
              </w:rPr>
              <w:t>627,1683</w:t>
            </w:r>
          </w:p>
        </w:tc>
        <w:tc>
          <w:tcPr>
            <w:tcW w:w="1194" w:type="pct"/>
            <w:shd w:val="clear" w:color="auto" w:fill="auto"/>
            <w:noWrap/>
            <w:vAlign w:val="center"/>
            <w:hideMark/>
          </w:tcPr>
          <w:p w14:paraId="65EDE339" w14:textId="156650B7" w:rsidR="00EE69A6" w:rsidRPr="003B1E65" w:rsidRDefault="00EE69A6" w:rsidP="00EE69A6">
            <w:pPr>
              <w:ind w:firstLine="0"/>
              <w:jc w:val="center"/>
              <w:rPr>
                <w:rFonts w:eastAsia="Times New Roman" w:cs="Times New Roman"/>
                <w:color w:val="000000"/>
                <w:sz w:val="20"/>
                <w:szCs w:val="20"/>
                <w:lang w:eastAsia="ru-RU"/>
              </w:rPr>
            </w:pPr>
            <w:r w:rsidRPr="003B1E65">
              <w:rPr>
                <w:rFonts w:eastAsia="Times New Roman" w:cs="Times New Roman"/>
                <w:color w:val="000000"/>
                <w:sz w:val="20"/>
                <w:szCs w:val="20"/>
                <w:lang w:eastAsia="ru-RU"/>
              </w:rPr>
              <w:t xml:space="preserve">Схема водоснабжения и водоснабжения </w:t>
            </w:r>
            <w:r>
              <w:rPr>
                <w:rFonts w:eastAsia="Times New Roman" w:cs="Times New Roman"/>
                <w:color w:val="000000"/>
                <w:sz w:val="20"/>
                <w:szCs w:val="20"/>
                <w:lang w:eastAsia="ru-RU"/>
              </w:rPr>
              <w:t>п</w:t>
            </w:r>
            <w:r w:rsidRPr="003B1E65">
              <w:rPr>
                <w:rFonts w:eastAsia="Times New Roman" w:cs="Times New Roman"/>
                <w:color w:val="000000"/>
                <w:sz w:val="20"/>
                <w:szCs w:val="20"/>
                <w:lang w:eastAsia="ru-RU"/>
              </w:rPr>
              <w:t>оселения на 2024 г., объём приведён как факт 2023 г.</w:t>
            </w:r>
          </w:p>
        </w:tc>
        <w:tc>
          <w:tcPr>
            <w:tcW w:w="2232" w:type="pct"/>
            <w:shd w:val="clear" w:color="auto" w:fill="auto"/>
            <w:noWrap/>
            <w:vAlign w:val="center"/>
            <w:hideMark/>
          </w:tcPr>
          <w:p w14:paraId="7232F398" w14:textId="77777777" w:rsidR="00EE69A6" w:rsidRPr="003B1E65" w:rsidRDefault="00EE69A6" w:rsidP="003B1E65">
            <w:pPr>
              <w:ind w:firstLine="0"/>
              <w:jc w:val="center"/>
              <w:rPr>
                <w:rFonts w:eastAsia="Times New Roman" w:cs="Times New Roman"/>
                <w:color w:val="000000"/>
                <w:sz w:val="20"/>
                <w:szCs w:val="20"/>
                <w:lang w:eastAsia="ru-RU"/>
              </w:rPr>
            </w:pPr>
            <w:r w:rsidRPr="003B1E65">
              <w:rPr>
                <w:rFonts w:eastAsia="Times New Roman" w:cs="Times New Roman"/>
                <w:color w:val="000000"/>
                <w:sz w:val="20"/>
                <w:szCs w:val="20"/>
                <w:lang w:eastAsia="ru-RU"/>
              </w:rPr>
              <w:t>2023 г. факт</w:t>
            </w:r>
          </w:p>
        </w:tc>
      </w:tr>
      <w:tr w:rsidR="00EE69A6" w:rsidRPr="003B1E65" w14:paraId="2090E1BD" w14:textId="77777777" w:rsidTr="00EE69A6">
        <w:trPr>
          <w:trHeight w:val="20"/>
        </w:trPr>
        <w:tc>
          <w:tcPr>
            <w:tcW w:w="189" w:type="pct"/>
            <w:vAlign w:val="center"/>
          </w:tcPr>
          <w:p w14:paraId="3CB9D84C" w14:textId="66C7598A" w:rsidR="00EE69A6" w:rsidRPr="003B1E65" w:rsidRDefault="00EE69A6" w:rsidP="00EE69A6">
            <w:pPr>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3</w:t>
            </w:r>
          </w:p>
        </w:tc>
        <w:tc>
          <w:tcPr>
            <w:tcW w:w="764" w:type="pct"/>
            <w:shd w:val="clear" w:color="auto" w:fill="auto"/>
            <w:noWrap/>
            <w:vAlign w:val="center"/>
            <w:hideMark/>
          </w:tcPr>
          <w:p w14:paraId="5B9810C6" w14:textId="3D6F66F6" w:rsidR="00EE69A6" w:rsidRPr="003B1E65" w:rsidRDefault="00215C9E" w:rsidP="00215C9E">
            <w:pPr>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Муринское ГП</w:t>
            </w:r>
          </w:p>
        </w:tc>
        <w:tc>
          <w:tcPr>
            <w:tcW w:w="620" w:type="pct"/>
            <w:shd w:val="clear" w:color="auto" w:fill="auto"/>
            <w:noWrap/>
            <w:vAlign w:val="center"/>
            <w:hideMark/>
          </w:tcPr>
          <w:p w14:paraId="73C8564A" w14:textId="77777777" w:rsidR="00EE69A6" w:rsidRPr="003B1E65" w:rsidRDefault="00EE69A6" w:rsidP="003B1E65">
            <w:pPr>
              <w:ind w:firstLine="0"/>
              <w:jc w:val="center"/>
              <w:rPr>
                <w:rFonts w:eastAsia="Times New Roman" w:cs="Times New Roman"/>
                <w:color w:val="000000"/>
                <w:sz w:val="20"/>
                <w:szCs w:val="20"/>
                <w:lang w:eastAsia="ru-RU"/>
              </w:rPr>
            </w:pPr>
            <w:r w:rsidRPr="003B1E65">
              <w:rPr>
                <w:rFonts w:eastAsia="Times New Roman" w:cs="Times New Roman"/>
                <w:color w:val="000000"/>
                <w:sz w:val="20"/>
                <w:szCs w:val="20"/>
                <w:lang w:eastAsia="ru-RU"/>
              </w:rPr>
              <w:t>546,3600</w:t>
            </w:r>
          </w:p>
        </w:tc>
        <w:tc>
          <w:tcPr>
            <w:tcW w:w="1194" w:type="pct"/>
            <w:shd w:val="clear" w:color="auto" w:fill="auto"/>
            <w:noWrap/>
            <w:vAlign w:val="center"/>
            <w:hideMark/>
          </w:tcPr>
          <w:p w14:paraId="67A35755" w14:textId="77777777" w:rsidR="00EE69A6" w:rsidRPr="003B1E65" w:rsidRDefault="00EE69A6" w:rsidP="003B1E65">
            <w:pPr>
              <w:ind w:firstLine="0"/>
              <w:jc w:val="center"/>
              <w:rPr>
                <w:rFonts w:eastAsia="Times New Roman" w:cs="Times New Roman"/>
                <w:color w:val="000000"/>
                <w:sz w:val="20"/>
                <w:szCs w:val="20"/>
                <w:lang w:eastAsia="ru-RU"/>
              </w:rPr>
            </w:pPr>
            <w:r w:rsidRPr="003B1E65">
              <w:rPr>
                <w:rFonts w:eastAsia="Times New Roman" w:cs="Times New Roman"/>
                <w:color w:val="000000"/>
                <w:sz w:val="20"/>
                <w:szCs w:val="20"/>
                <w:lang w:eastAsia="ru-RU"/>
              </w:rPr>
              <w:t>Актуализация Схемы водоснабжения и водоотведения поселения на 2024 г.</w:t>
            </w:r>
          </w:p>
        </w:tc>
        <w:tc>
          <w:tcPr>
            <w:tcW w:w="2232" w:type="pct"/>
            <w:shd w:val="clear" w:color="auto" w:fill="auto"/>
            <w:noWrap/>
            <w:vAlign w:val="center"/>
            <w:hideMark/>
          </w:tcPr>
          <w:p w14:paraId="005A3ADD" w14:textId="0E45E460" w:rsidR="00EE69A6" w:rsidRPr="003B1E65" w:rsidRDefault="00EE69A6" w:rsidP="003B1E65">
            <w:pPr>
              <w:ind w:firstLine="0"/>
              <w:jc w:val="center"/>
              <w:rPr>
                <w:rFonts w:eastAsia="Times New Roman" w:cs="Times New Roman"/>
                <w:color w:val="000000"/>
                <w:sz w:val="20"/>
                <w:szCs w:val="20"/>
                <w:lang w:eastAsia="ru-RU"/>
              </w:rPr>
            </w:pPr>
            <w:r w:rsidRPr="003B1E65">
              <w:rPr>
                <w:rFonts w:eastAsia="Times New Roman" w:cs="Times New Roman"/>
                <w:color w:val="000000"/>
                <w:sz w:val="20"/>
                <w:szCs w:val="20"/>
                <w:lang w:eastAsia="ru-RU"/>
              </w:rPr>
              <w:t xml:space="preserve">2023 - 2026 гг. </w:t>
            </w:r>
            <w:r>
              <w:rPr>
                <w:rFonts w:eastAsia="Times New Roman" w:cs="Times New Roman"/>
                <w:color w:val="000000"/>
                <w:sz w:val="20"/>
                <w:szCs w:val="20"/>
                <w:lang w:eastAsia="ru-RU"/>
              </w:rPr>
              <w:t xml:space="preserve">приняты </w:t>
            </w:r>
            <w:r w:rsidRPr="003B1E65">
              <w:rPr>
                <w:rFonts w:eastAsia="Times New Roman" w:cs="Times New Roman"/>
                <w:color w:val="000000"/>
                <w:sz w:val="20"/>
                <w:szCs w:val="20"/>
                <w:lang w:eastAsia="ru-RU"/>
              </w:rPr>
              <w:t>одинаковы</w:t>
            </w:r>
            <w:r>
              <w:rPr>
                <w:rFonts w:eastAsia="Times New Roman" w:cs="Times New Roman"/>
                <w:color w:val="000000"/>
                <w:sz w:val="20"/>
                <w:szCs w:val="20"/>
                <w:lang w:eastAsia="ru-RU"/>
              </w:rPr>
              <w:t>е значения</w:t>
            </w:r>
          </w:p>
        </w:tc>
      </w:tr>
      <w:tr w:rsidR="00EE69A6" w:rsidRPr="003B1E65" w14:paraId="260029C2" w14:textId="77777777" w:rsidTr="00EE69A6">
        <w:trPr>
          <w:trHeight w:val="20"/>
        </w:trPr>
        <w:tc>
          <w:tcPr>
            <w:tcW w:w="189" w:type="pct"/>
            <w:vAlign w:val="center"/>
          </w:tcPr>
          <w:p w14:paraId="17BE5E8B" w14:textId="08670F2F" w:rsidR="00EE69A6" w:rsidRPr="003B1E65" w:rsidRDefault="00EE69A6" w:rsidP="00EE69A6">
            <w:pPr>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4</w:t>
            </w:r>
          </w:p>
        </w:tc>
        <w:tc>
          <w:tcPr>
            <w:tcW w:w="764" w:type="pct"/>
            <w:shd w:val="clear" w:color="auto" w:fill="auto"/>
            <w:noWrap/>
            <w:vAlign w:val="center"/>
            <w:hideMark/>
          </w:tcPr>
          <w:p w14:paraId="7130E501" w14:textId="40ABBEAA" w:rsidR="00EE69A6" w:rsidRPr="003B1E65" w:rsidRDefault="00EE69A6" w:rsidP="003B1E65">
            <w:pPr>
              <w:ind w:firstLine="0"/>
              <w:jc w:val="center"/>
              <w:rPr>
                <w:rFonts w:eastAsia="Times New Roman" w:cs="Times New Roman"/>
                <w:color w:val="000000"/>
                <w:sz w:val="20"/>
                <w:szCs w:val="20"/>
                <w:lang w:eastAsia="ru-RU"/>
              </w:rPr>
            </w:pPr>
            <w:r w:rsidRPr="003B1E65">
              <w:rPr>
                <w:rFonts w:eastAsia="Times New Roman" w:cs="Times New Roman"/>
                <w:color w:val="000000"/>
                <w:sz w:val="20"/>
                <w:szCs w:val="20"/>
                <w:lang w:eastAsia="ru-RU"/>
              </w:rPr>
              <w:t>Кузьмоловское ГП, всего</w:t>
            </w:r>
          </w:p>
        </w:tc>
        <w:tc>
          <w:tcPr>
            <w:tcW w:w="620" w:type="pct"/>
            <w:shd w:val="clear" w:color="auto" w:fill="auto"/>
            <w:noWrap/>
            <w:vAlign w:val="center"/>
            <w:hideMark/>
          </w:tcPr>
          <w:p w14:paraId="7BCE3B50" w14:textId="77777777" w:rsidR="00EE69A6" w:rsidRPr="003B1E65" w:rsidRDefault="00EE69A6" w:rsidP="003B1E65">
            <w:pPr>
              <w:ind w:firstLine="0"/>
              <w:jc w:val="center"/>
              <w:rPr>
                <w:rFonts w:eastAsia="Times New Roman" w:cs="Times New Roman"/>
                <w:color w:val="000000"/>
                <w:sz w:val="20"/>
                <w:szCs w:val="20"/>
                <w:lang w:eastAsia="ru-RU"/>
              </w:rPr>
            </w:pPr>
            <w:r w:rsidRPr="003B1E65">
              <w:rPr>
                <w:rFonts w:eastAsia="Times New Roman" w:cs="Times New Roman"/>
                <w:color w:val="000000"/>
                <w:sz w:val="20"/>
                <w:szCs w:val="20"/>
                <w:lang w:eastAsia="ru-RU"/>
              </w:rPr>
              <w:t>796,5867</w:t>
            </w:r>
          </w:p>
        </w:tc>
        <w:tc>
          <w:tcPr>
            <w:tcW w:w="3426" w:type="pct"/>
            <w:gridSpan w:val="2"/>
            <w:shd w:val="clear" w:color="auto" w:fill="auto"/>
            <w:noWrap/>
            <w:vAlign w:val="center"/>
            <w:hideMark/>
          </w:tcPr>
          <w:p w14:paraId="31C67841" w14:textId="1F74E3DE" w:rsidR="00EE69A6" w:rsidRPr="003B1E65" w:rsidRDefault="00EE69A6" w:rsidP="00EE69A6">
            <w:pPr>
              <w:ind w:firstLine="0"/>
              <w:jc w:val="center"/>
              <w:rPr>
                <w:rFonts w:eastAsia="Times New Roman" w:cs="Times New Roman"/>
                <w:color w:val="000000"/>
                <w:sz w:val="20"/>
                <w:szCs w:val="20"/>
                <w:lang w:eastAsia="ru-RU"/>
              </w:rPr>
            </w:pPr>
            <w:r w:rsidRPr="003B1E65">
              <w:rPr>
                <w:rFonts w:eastAsia="Times New Roman" w:cs="Times New Roman"/>
                <w:color w:val="000000"/>
                <w:sz w:val="20"/>
                <w:szCs w:val="20"/>
                <w:lang w:eastAsia="ru-RU"/>
              </w:rPr>
              <w:t>Расчётная величина, полученная как разность между известными значениями (</w:t>
            </w:r>
            <w:r>
              <w:rPr>
                <w:rFonts w:eastAsia="Times New Roman" w:cs="Times New Roman"/>
                <w:color w:val="000000"/>
                <w:sz w:val="20"/>
                <w:szCs w:val="20"/>
                <w:lang w:eastAsia="ru-RU"/>
              </w:rPr>
              <w:t>п.1 - п.2</w:t>
            </w:r>
            <w:r w:rsidRPr="003B1E65">
              <w:rPr>
                <w:rFonts w:eastAsia="Times New Roman" w:cs="Times New Roman"/>
                <w:color w:val="000000"/>
                <w:sz w:val="20"/>
                <w:szCs w:val="20"/>
                <w:lang w:eastAsia="ru-RU"/>
              </w:rPr>
              <w:t xml:space="preserve"> - п.</w:t>
            </w:r>
            <w:r>
              <w:rPr>
                <w:rFonts w:eastAsia="Times New Roman" w:cs="Times New Roman"/>
                <w:color w:val="000000"/>
                <w:sz w:val="20"/>
                <w:szCs w:val="20"/>
                <w:lang w:eastAsia="ru-RU"/>
              </w:rPr>
              <w:t>3</w:t>
            </w:r>
            <w:r w:rsidRPr="003B1E65">
              <w:rPr>
                <w:rFonts w:eastAsia="Times New Roman" w:cs="Times New Roman"/>
                <w:color w:val="000000"/>
                <w:sz w:val="20"/>
                <w:szCs w:val="20"/>
                <w:lang w:eastAsia="ru-RU"/>
              </w:rPr>
              <w:t>)</w:t>
            </w:r>
          </w:p>
        </w:tc>
      </w:tr>
      <w:tr w:rsidR="00EE69A6" w:rsidRPr="003B1E65" w14:paraId="5323A065" w14:textId="77777777" w:rsidTr="00EE69A6">
        <w:trPr>
          <w:trHeight w:val="20"/>
        </w:trPr>
        <w:tc>
          <w:tcPr>
            <w:tcW w:w="189" w:type="pct"/>
            <w:vAlign w:val="center"/>
          </w:tcPr>
          <w:p w14:paraId="46BD27C9" w14:textId="00AC8321" w:rsidR="00EE69A6" w:rsidRPr="003B1E65" w:rsidRDefault="00EE69A6" w:rsidP="00EE69A6">
            <w:pPr>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5</w:t>
            </w:r>
          </w:p>
        </w:tc>
        <w:tc>
          <w:tcPr>
            <w:tcW w:w="764" w:type="pct"/>
            <w:shd w:val="clear" w:color="auto" w:fill="auto"/>
            <w:noWrap/>
            <w:vAlign w:val="center"/>
            <w:hideMark/>
          </w:tcPr>
          <w:p w14:paraId="6F4ED0A3" w14:textId="50D212BC" w:rsidR="00EE69A6" w:rsidRPr="003B1E65" w:rsidRDefault="00EE69A6" w:rsidP="003B1E65">
            <w:pPr>
              <w:ind w:firstLine="0"/>
              <w:jc w:val="center"/>
              <w:rPr>
                <w:rFonts w:eastAsia="Times New Roman" w:cs="Times New Roman"/>
                <w:color w:val="000000"/>
                <w:sz w:val="20"/>
                <w:szCs w:val="20"/>
                <w:lang w:eastAsia="ru-RU"/>
              </w:rPr>
            </w:pPr>
            <w:r w:rsidRPr="003B1E65">
              <w:rPr>
                <w:rFonts w:eastAsia="Times New Roman" w:cs="Times New Roman"/>
                <w:color w:val="000000"/>
                <w:sz w:val="20"/>
                <w:szCs w:val="20"/>
                <w:lang w:eastAsia="ru-RU"/>
              </w:rPr>
              <w:t>Кузь</w:t>
            </w:r>
            <w:r>
              <w:rPr>
                <w:rFonts w:eastAsia="Times New Roman" w:cs="Times New Roman"/>
                <w:color w:val="000000"/>
                <w:sz w:val="20"/>
                <w:szCs w:val="20"/>
                <w:lang w:eastAsia="ru-RU"/>
              </w:rPr>
              <w:t>мо</w:t>
            </w:r>
            <w:r w:rsidRPr="003B1E65">
              <w:rPr>
                <w:rFonts w:eastAsia="Times New Roman" w:cs="Times New Roman"/>
                <w:color w:val="000000"/>
                <w:sz w:val="20"/>
                <w:szCs w:val="20"/>
                <w:lang w:eastAsia="ru-RU"/>
              </w:rPr>
              <w:t xml:space="preserve">ловское ГП, </w:t>
            </w:r>
            <w:r>
              <w:rPr>
                <w:rFonts w:eastAsia="Times New Roman" w:cs="Times New Roman"/>
                <w:color w:val="000000"/>
                <w:sz w:val="20"/>
                <w:szCs w:val="20"/>
                <w:lang w:eastAsia="ru-RU"/>
              </w:rPr>
              <w:t xml:space="preserve">от абонентов </w:t>
            </w:r>
            <w:r w:rsidRPr="003B1E65">
              <w:rPr>
                <w:rFonts w:eastAsia="Times New Roman" w:cs="Times New Roman"/>
                <w:color w:val="000000"/>
                <w:sz w:val="20"/>
                <w:szCs w:val="20"/>
                <w:lang w:eastAsia="ru-RU"/>
              </w:rPr>
              <w:t xml:space="preserve">АО </w:t>
            </w:r>
            <w:r>
              <w:rPr>
                <w:rFonts w:eastAsia="Times New Roman" w:cs="Times New Roman"/>
                <w:color w:val="000000"/>
                <w:sz w:val="20"/>
                <w:szCs w:val="20"/>
                <w:lang w:eastAsia="ru-RU"/>
              </w:rPr>
              <w:t>«</w:t>
            </w:r>
            <w:r w:rsidRPr="003B1E65">
              <w:rPr>
                <w:rFonts w:eastAsia="Times New Roman" w:cs="Times New Roman"/>
                <w:color w:val="000000"/>
                <w:sz w:val="20"/>
                <w:szCs w:val="20"/>
                <w:lang w:eastAsia="ru-RU"/>
              </w:rPr>
              <w:t>ИЭК</w:t>
            </w:r>
            <w:r>
              <w:rPr>
                <w:rFonts w:eastAsia="Times New Roman" w:cs="Times New Roman"/>
                <w:color w:val="000000"/>
                <w:sz w:val="20"/>
                <w:szCs w:val="20"/>
                <w:lang w:eastAsia="ru-RU"/>
              </w:rPr>
              <w:t>»</w:t>
            </w:r>
          </w:p>
        </w:tc>
        <w:tc>
          <w:tcPr>
            <w:tcW w:w="620" w:type="pct"/>
            <w:shd w:val="clear" w:color="auto" w:fill="auto"/>
            <w:noWrap/>
            <w:vAlign w:val="center"/>
            <w:hideMark/>
          </w:tcPr>
          <w:p w14:paraId="3DA70343" w14:textId="77777777" w:rsidR="00EE69A6" w:rsidRPr="003B1E65" w:rsidRDefault="00EE69A6" w:rsidP="003B1E65">
            <w:pPr>
              <w:ind w:firstLine="0"/>
              <w:jc w:val="center"/>
              <w:rPr>
                <w:rFonts w:eastAsia="Times New Roman" w:cs="Times New Roman"/>
                <w:color w:val="000000"/>
                <w:sz w:val="20"/>
                <w:szCs w:val="20"/>
                <w:lang w:eastAsia="ru-RU"/>
              </w:rPr>
            </w:pPr>
            <w:r w:rsidRPr="003B1E65">
              <w:rPr>
                <w:rFonts w:eastAsia="Times New Roman" w:cs="Times New Roman"/>
                <w:color w:val="000000"/>
                <w:sz w:val="20"/>
                <w:szCs w:val="20"/>
                <w:lang w:eastAsia="ru-RU"/>
              </w:rPr>
              <w:t>776,6000</w:t>
            </w:r>
          </w:p>
        </w:tc>
        <w:tc>
          <w:tcPr>
            <w:tcW w:w="1194" w:type="pct"/>
            <w:shd w:val="clear" w:color="auto" w:fill="auto"/>
            <w:noWrap/>
            <w:vAlign w:val="center"/>
            <w:hideMark/>
          </w:tcPr>
          <w:p w14:paraId="4B34F988" w14:textId="77777777" w:rsidR="00EE69A6" w:rsidRPr="003B1E65" w:rsidRDefault="00EE69A6" w:rsidP="003B1E65">
            <w:pPr>
              <w:ind w:firstLine="0"/>
              <w:jc w:val="center"/>
              <w:rPr>
                <w:rFonts w:eastAsia="Times New Roman" w:cs="Times New Roman"/>
                <w:color w:val="000000"/>
                <w:sz w:val="20"/>
                <w:szCs w:val="20"/>
                <w:lang w:eastAsia="ru-RU"/>
              </w:rPr>
            </w:pPr>
            <w:r w:rsidRPr="003B1E65">
              <w:rPr>
                <w:rFonts w:eastAsia="Times New Roman" w:cs="Times New Roman"/>
                <w:color w:val="000000"/>
                <w:sz w:val="20"/>
                <w:szCs w:val="20"/>
                <w:lang w:eastAsia="ru-RU"/>
              </w:rPr>
              <w:t>Приказ ЛенРТК 438 от 20.12.2024 г.</w:t>
            </w:r>
          </w:p>
        </w:tc>
        <w:tc>
          <w:tcPr>
            <w:tcW w:w="2232" w:type="pct"/>
            <w:shd w:val="clear" w:color="auto" w:fill="auto"/>
            <w:noWrap/>
            <w:vAlign w:val="center"/>
            <w:hideMark/>
          </w:tcPr>
          <w:p w14:paraId="4A55A83A" w14:textId="7DCED0AC" w:rsidR="00EE69A6" w:rsidRPr="003B1E65" w:rsidRDefault="00EE69A6" w:rsidP="003B1E65">
            <w:pPr>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 xml:space="preserve">указан </w:t>
            </w:r>
            <w:r w:rsidRPr="003B1E65">
              <w:rPr>
                <w:rFonts w:eastAsia="Times New Roman" w:cs="Times New Roman"/>
                <w:color w:val="000000"/>
                <w:sz w:val="20"/>
                <w:szCs w:val="20"/>
                <w:lang w:eastAsia="ru-RU"/>
              </w:rPr>
              <w:t>план на 2025 г., факт за 2024 г. - 623,591 тыс. м3.</w:t>
            </w:r>
          </w:p>
        </w:tc>
      </w:tr>
      <w:tr w:rsidR="00EE69A6" w:rsidRPr="003B1E65" w14:paraId="60731DDF" w14:textId="77777777" w:rsidTr="00EE69A6">
        <w:trPr>
          <w:trHeight w:val="20"/>
        </w:trPr>
        <w:tc>
          <w:tcPr>
            <w:tcW w:w="189" w:type="pct"/>
            <w:vAlign w:val="center"/>
          </w:tcPr>
          <w:p w14:paraId="25E269D6" w14:textId="776D091C" w:rsidR="00EE69A6" w:rsidRPr="003B1E65" w:rsidRDefault="00EE69A6" w:rsidP="00EE69A6">
            <w:pPr>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6</w:t>
            </w:r>
          </w:p>
        </w:tc>
        <w:tc>
          <w:tcPr>
            <w:tcW w:w="764" w:type="pct"/>
            <w:shd w:val="clear" w:color="auto" w:fill="auto"/>
            <w:noWrap/>
            <w:vAlign w:val="center"/>
            <w:hideMark/>
          </w:tcPr>
          <w:p w14:paraId="18CD2F0A" w14:textId="16716837" w:rsidR="00EE69A6" w:rsidRPr="003B1E65" w:rsidRDefault="00EE69A6" w:rsidP="003B1E65">
            <w:pPr>
              <w:ind w:firstLine="0"/>
              <w:jc w:val="center"/>
              <w:rPr>
                <w:rFonts w:eastAsia="Times New Roman" w:cs="Times New Roman"/>
                <w:color w:val="000000"/>
                <w:sz w:val="20"/>
                <w:szCs w:val="20"/>
                <w:lang w:eastAsia="ru-RU"/>
              </w:rPr>
            </w:pPr>
            <w:r w:rsidRPr="003B1E65">
              <w:rPr>
                <w:rFonts w:eastAsia="Times New Roman" w:cs="Times New Roman"/>
                <w:color w:val="000000"/>
                <w:sz w:val="20"/>
                <w:szCs w:val="20"/>
                <w:lang w:eastAsia="ru-RU"/>
              </w:rPr>
              <w:t xml:space="preserve">Кузьмоловское ГП, </w:t>
            </w:r>
            <w:r>
              <w:rPr>
                <w:rFonts w:eastAsia="Times New Roman" w:cs="Times New Roman"/>
                <w:color w:val="000000"/>
                <w:sz w:val="20"/>
                <w:szCs w:val="20"/>
                <w:lang w:eastAsia="ru-RU"/>
              </w:rPr>
              <w:t xml:space="preserve">от абонентов </w:t>
            </w:r>
            <w:r w:rsidRPr="003B1E65">
              <w:rPr>
                <w:rFonts w:eastAsia="Times New Roman" w:cs="Times New Roman"/>
                <w:color w:val="000000"/>
                <w:sz w:val="20"/>
                <w:szCs w:val="20"/>
                <w:lang w:eastAsia="ru-RU"/>
              </w:rPr>
              <w:t xml:space="preserve">ООО </w:t>
            </w:r>
            <w:r>
              <w:rPr>
                <w:rFonts w:eastAsia="Times New Roman" w:cs="Times New Roman"/>
                <w:color w:val="000000"/>
                <w:sz w:val="20"/>
                <w:szCs w:val="20"/>
                <w:lang w:eastAsia="ru-RU"/>
              </w:rPr>
              <w:t>«</w:t>
            </w:r>
            <w:r w:rsidRPr="003B1E65">
              <w:rPr>
                <w:rFonts w:eastAsia="Times New Roman" w:cs="Times New Roman"/>
                <w:color w:val="000000"/>
                <w:sz w:val="20"/>
                <w:szCs w:val="20"/>
                <w:lang w:eastAsia="ru-RU"/>
              </w:rPr>
              <w:t>Эксплор</w:t>
            </w:r>
            <w:r>
              <w:rPr>
                <w:rFonts w:eastAsia="Times New Roman" w:cs="Times New Roman"/>
                <w:color w:val="000000"/>
                <w:sz w:val="20"/>
                <w:szCs w:val="20"/>
                <w:lang w:eastAsia="ru-RU"/>
              </w:rPr>
              <w:t>»</w:t>
            </w:r>
          </w:p>
        </w:tc>
        <w:tc>
          <w:tcPr>
            <w:tcW w:w="620" w:type="pct"/>
            <w:shd w:val="clear" w:color="auto" w:fill="auto"/>
            <w:noWrap/>
            <w:vAlign w:val="center"/>
            <w:hideMark/>
          </w:tcPr>
          <w:p w14:paraId="12925F23" w14:textId="77777777" w:rsidR="00EE69A6" w:rsidRPr="003B1E65" w:rsidRDefault="00EE69A6" w:rsidP="003B1E65">
            <w:pPr>
              <w:ind w:firstLine="0"/>
              <w:jc w:val="center"/>
              <w:rPr>
                <w:rFonts w:eastAsia="Times New Roman" w:cs="Times New Roman"/>
                <w:color w:val="000000"/>
                <w:sz w:val="20"/>
                <w:szCs w:val="20"/>
                <w:lang w:eastAsia="ru-RU"/>
              </w:rPr>
            </w:pPr>
            <w:r w:rsidRPr="003B1E65">
              <w:rPr>
                <w:rFonts w:eastAsia="Times New Roman" w:cs="Times New Roman"/>
                <w:color w:val="000000"/>
                <w:sz w:val="20"/>
                <w:szCs w:val="20"/>
                <w:lang w:eastAsia="ru-RU"/>
              </w:rPr>
              <w:t>19,9867</w:t>
            </w:r>
          </w:p>
        </w:tc>
        <w:tc>
          <w:tcPr>
            <w:tcW w:w="1194" w:type="pct"/>
            <w:shd w:val="clear" w:color="auto" w:fill="auto"/>
            <w:noWrap/>
            <w:vAlign w:val="center"/>
            <w:hideMark/>
          </w:tcPr>
          <w:p w14:paraId="145886A7" w14:textId="77777777" w:rsidR="00EE69A6" w:rsidRPr="003B1E65" w:rsidRDefault="00EE69A6" w:rsidP="003B1E65">
            <w:pPr>
              <w:ind w:firstLine="0"/>
              <w:jc w:val="center"/>
              <w:rPr>
                <w:rFonts w:eastAsia="Times New Roman" w:cs="Times New Roman"/>
                <w:color w:val="000000"/>
                <w:sz w:val="20"/>
                <w:szCs w:val="20"/>
                <w:lang w:eastAsia="ru-RU"/>
              </w:rPr>
            </w:pPr>
            <w:r w:rsidRPr="003B1E65">
              <w:rPr>
                <w:rFonts w:eastAsia="Times New Roman" w:cs="Times New Roman"/>
                <w:color w:val="000000"/>
                <w:sz w:val="20"/>
                <w:szCs w:val="20"/>
                <w:lang w:eastAsia="ru-RU"/>
              </w:rPr>
              <w:t>Расчётная величина, полученная как разность между известными значениями (п. 3 - п. 3.1)</w:t>
            </w:r>
          </w:p>
        </w:tc>
        <w:tc>
          <w:tcPr>
            <w:tcW w:w="2232" w:type="pct"/>
            <w:shd w:val="clear" w:color="auto" w:fill="auto"/>
            <w:noWrap/>
            <w:vAlign w:val="center"/>
            <w:hideMark/>
          </w:tcPr>
          <w:p w14:paraId="23326C57" w14:textId="56436D04" w:rsidR="00EE69A6" w:rsidRPr="003B1E65" w:rsidRDefault="00EE69A6" w:rsidP="003B1E65">
            <w:pPr>
              <w:ind w:firstLine="0"/>
              <w:jc w:val="center"/>
              <w:rPr>
                <w:rFonts w:eastAsia="Times New Roman" w:cs="Times New Roman"/>
                <w:color w:val="000000"/>
                <w:sz w:val="20"/>
                <w:szCs w:val="20"/>
                <w:lang w:eastAsia="ru-RU"/>
              </w:rPr>
            </w:pPr>
            <w:r w:rsidRPr="003B1E65">
              <w:rPr>
                <w:rFonts w:eastAsia="Times New Roman" w:cs="Times New Roman"/>
                <w:color w:val="000000"/>
                <w:sz w:val="20"/>
                <w:szCs w:val="20"/>
                <w:lang w:eastAsia="ru-RU"/>
              </w:rPr>
              <w:t xml:space="preserve">Прямые абоненты ООО </w:t>
            </w:r>
            <w:r>
              <w:rPr>
                <w:rFonts w:eastAsia="Times New Roman" w:cs="Times New Roman"/>
                <w:color w:val="000000"/>
                <w:sz w:val="20"/>
                <w:szCs w:val="20"/>
                <w:lang w:eastAsia="ru-RU"/>
              </w:rPr>
              <w:t>«</w:t>
            </w:r>
            <w:r w:rsidRPr="003B1E65">
              <w:rPr>
                <w:rFonts w:eastAsia="Times New Roman" w:cs="Times New Roman"/>
                <w:color w:val="000000"/>
                <w:sz w:val="20"/>
                <w:szCs w:val="20"/>
                <w:lang w:eastAsia="ru-RU"/>
              </w:rPr>
              <w:t>Эксплор</w:t>
            </w:r>
            <w:r>
              <w:rPr>
                <w:rFonts w:eastAsia="Times New Roman" w:cs="Times New Roman"/>
                <w:color w:val="000000"/>
                <w:sz w:val="20"/>
                <w:szCs w:val="20"/>
                <w:lang w:eastAsia="ru-RU"/>
              </w:rPr>
              <w:t>»</w:t>
            </w:r>
          </w:p>
        </w:tc>
      </w:tr>
    </w:tbl>
    <w:p w14:paraId="7880ED0E" w14:textId="35F592CB" w:rsidR="00E233A9" w:rsidRDefault="00E233A9" w:rsidP="00D60F55"/>
    <w:p w14:paraId="290D3E47" w14:textId="77777777" w:rsidR="003B1E65" w:rsidRDefault="003B1E65" w:rsidP="00D60F55"/>
    <w:p w14:paraId="2FB2B587" w14:textId="77777777" w:rsidR="00E233A9" w:rsidRDefault="00E233A9" w:rsidP="00D60F55">
      <w:pPr>
        <w:sectPr w:rsidR="00E233A9" w:rsidSect="00E525E2">
          <w:pgSz w:w="16838" w:h="11906" w:orient="landscape"/>
          <w:pgMar w:top="851" w:right="851" w:bottom="851" w:left="1134" w:header="709" w:footer="397" w:gutter="0"/>
          <w:pgBorders w:offsetFrom="page">
            <w:top w:val="single" w:sz="4" w:space="24" w:color="auto"/>
            <w:left w:val="single" w:sz="4" w:space="24" w:color="auto"/>
            <w:bottom w:val="single" w:sz="4" w:space="24" w:color="auto"/>
            <w:right w:val="single" w:sz="4" w:space="24" w:color="auto"/>
          </w:pgBorders>
          <w:cols w:space="708"/>
          <w:docGrid w:linePitch="360"/>
        </w:sectPr>
      </w:pPr>
    </w:p>
    <w:p w14:paraId="37DCC4E7" w14:textId="77777777" w:rsidR="008519E5" w:rsidRPr="008519E5" w:rsidRDefault="008519E5" w:rsidP="008519E5">
      <w:pPr>
        <w:pStyle w:val="3"/>
        <w:rPr>
          <w:rFonts w:eastAsia="Times New Roman"/>
          <w:lang w:eastAsia="ru-RU"/>
        </w:rPr>
      </w:pPr>
      <w:bookmarkStart w:id="117" w:name="_Ref104221197"/>
      <w:bookmarkStart w:id="118" w:name="_Ref104221204"/>
      <w:bookmarkStart w:id="119" w:name="_Toc120510989"/>
      <w:bookmarkStart w:id="120" w:name="_Toc141180321"/>
      <w:r w:rsidRPr="008519E5">
        <w:rPr>
          <w:rFonts w:eastAsia="Times New Roman"/>
          <w:lang w:eastAsia="ru-RU"/>
        </w:rPr>
        <w:t>Описание технологических зон водоотведения, зон централизованного и нецентрализованного водоотведения (территорий, на которых водоотведение осуществляется с использованием централизованных и нецентрализованных систем водоотведения) и перечень централизованных систем водоотведения</w:t>
      </w:r>
      <w:bookmarkEnd w:id="117"/>
      <w:bookmarkEnd w:id="118"/>
      <w:bookmarkEnd w:id="119"/>
      <w:bookmarkEnd w:id="120"/>
    </w:p>
    <w:p w14:paraId="2B7A919C" w14:textId="77777777" w:rsidR="00DA4837" w:rsidRDefault="00DA4837" w:rsidP="00DA4837">
      <w:r>
        <w:t xml:space="preserve">В настоящее время централизованной системой канализации обеспечена только многоэтажная жилая застройка г. п. Кузьмоловский, часть жилой застройки микрорайона «Надежда» (г. п. Кузьмоловский), территория дорожного ремонтно-строительного управления (ДРСУ) (г. п. Кузьмоловский), онкологическая больница, квартал по ул. Заозёрная (дер. Кузьмолово), квартал по ул. Юбилейная (дер. Кузьмолово). </w:t>
      </w:r>
    </w:p>
    <w:p w14:paraId="1830D049" w14:textId="77777777" w:rsidR="008519E5" w:rsidRDefault="00DA4837" w:rsidP="00DA4837">
      <w:r>
        <w:t xml:space="preserve">Индивидуальная жилая застройка дер. Кузьмолово, дер. Куялово и дер. Варкалово не </w:t>
      </w:r>
      <w:r w:rsidR="00FC3F76">
        <w:t>обеспечены централизованной</w:t>
      </w:r>
      <w:r>
        <w:t xml:space="preserve"> системой канализации, население использует локальные очистные сооружения или выгребные ямы.</w:t>
      </w:r>
    </w:p>
    <w:p w14:paraId="23B3465B" w14:textId="77777777" w:rsidR="00DA4837" w:rsidRDefault="00DA4837" w:rsidP="00DA4837"/>
    <w:p w14:paraId="2F9ECFA0" w14:textId="77777777" w:rsidR="00FC3F76" w:rsidRDefault="001E21F1" w:rsidP="00FC3F76">
      <w:pPr>
        <w:keepNext/>
        <w:ind w:firstLine="0"/>
        <w:jc w:val="center"/>
      </w:pPr>
      <w:r>
        <w:rPr>
          <w:noProof/>
          <w:lang w:eastAsia="ru-RU"/>
        </w:rPr>
        <w:drawing>
          <wp:inline distT="0" distB="0" distL="0" distR="0" wp14:anchorId="63285A67" wp14:editId="1380E5A9">
            <wp:extent cx="3810841" cy="6539696"/>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Зона ТЗ ВО.png"/>
                    <pic:cNvPicPr/>
                  </pic:nvPicPr>
                  <pic:blipFill>
                    <a:blip r:embed="rId17">
                      <a:extLst>
                        <a:ext uri="{28A0092B-C50C-407E-A947-70E740481C1C}">
                          <a14:useLocalDpi xmlns:a14="http://schemas.microsoft.com/office/drawing/2010/main" val="0"/>
                        </a:ext>
                      </a:extLst>
                    </a:blip>
                    <a:stretch>
                      <a:fillRect/>
                    </a:stretch>
                  </pic:blipFill>
                  <pic:spPr>
                    <a:xfrm>
                      <a:off x="0" y="0"/>
                      <a:ext cx="3817162" cy="6550544"/>
                    </a:xfrm>
                    <a:prstGeom prst="rect">
                      <a:avLst/>
                    </a:prstGeom>
                  </pic:spPr>
                </pic:pic>
              </a:graphicData>
            </a:graphic>
          </wp:inline>
        </w:drawing>
      </w:r>
    </w:p>
    <w:p w14:paraId="7A8FFA4C" w14:textId="16A05145" w:rsidR="001E21F1" w:rsidRDefault="00FC3F76" w:rsidP="00FC3F76">
      <w:pPr>
        <w:pStyle w:val="a6"/>
        <w:jc w:val="both"/>
      </w:pPr>
      <w:r>
        <w:t xml:space="preserve">Рисунок </w:t>
      </w:r>
      <w:r w:rsidR="008703E9">
        <w:rPr>
          <w:noProof/>
        </w:rPr>
        <w:fldChar w:fldCharType="begin"/>
      </w:r>
      <w:r w:rsidR="008703E9">
        <w:rPr>
          <w:noProof/>
        </w:rPr>
        <w:instrText xml:space="preserve"> SEQ Рисунок \* ARABIC </w:instrText>
      </w:r>
      <w:r w:rsidR="008703E9">
        <w:rPr>
          <w:noProof/>
        </w:rPr>
        <w:fldChar w:fldCharType="separate"/>
      </w:r>
      <w:r w:rsidR="001B268C">
        <w:rPr>
          <w:noProof/>
        </w:rPr>
        <w:t>7</w:t>
      </w:r>
      <w:r w:rsidR="008703E9">
        <w:rPr>
          <w:noProof/>
        </w:rPr>
        <w:fldChar w:fldCharType="end"/>
      </w:r>
      <w:r>
        <w:t xml:space="preserve"> Технологическая зона централизованной системы водоотведения</w:t>
      </w:r>
      <w:r w:rsidR="000D414B">
        <w:t xml:space="preserve"> и зоны нецентрализованного водоотведения </w:t>
      </w:r>
    </w:p>
    <w:p w14:paraId="00823943" w14:textId="77777777" w:rsidR="008519E5" w:rsidRPr="008519E5" w:rsidRDefault="008519E5" w:rsidP="008519E5">
      <w:pPr>
        <w:pStyle w:val="3"/>
        <w:rPr>
          <w:rFonts w:eastAsia="Times New Roman"/>
          <w:lang w:eastAsia="ru-RU"/>
        </w:rPr>
      </w:pPr>
      <w:bookmarkStart w:id="121" w:name="_Toc120510990"/>
      <w:bookmarkStart w:id="122" w:name="_Toc141180322"/>
      <w:r w:rsidRPr="008519E5">
        <w:rPr>
          <w:rFonts w:eastAsia="Times New Roman"/>
          <w:lang w:eastAsia="ru-RU"/>
        </w:rPr>
        <w:t>Описание технической возможности утилизации осадков сточных вод на очистных сооружениях существующей централизованной системы водоотведения</w:t>
      </w:r>
      <w:bookmarkEnd w:id="121"/>
      <w:bookmarkEnd w:id="122"/>
    </w:p>
    <w:p w14:paraId="1EDB785D" w14:textId="44C77E88" w:rsidR="00DA4837" w:rsidRDefault="00DA4837" w:rsidP="00DA4837">
      <w:r>
        <w:t xml:space="preserve">Все ветки канализационных коллекторов соединяются в одну и поступают самотеком на канализационные очистные сооружения </w:t>
      </w:r>
      <w:r w:rsidR="00FC3F76">
        <w:t>о</w:t>
      </w:r>
      <w:r>
        <w:t xml:space="preserve">пытного завода </w:t>
      </w:r>
      <w:r w:rsidR="0055252F">
        <w:t>АО «РНЦ «Прикладная химия (ГИПХ)»</w:t>
      </w:r>
      <w:r>
        <w:t>.</w:t>
      </w:r>
    </w:p>
    <w:p w14:paraId="64A54407" w14:textId="41D3DD8F" w:rsidR="00DA4837" w:rsidRDefault="00DA4837" w:rsidP="00DA4837">
      <w:r>
        <w:t>Производительность КОС составляет 11000 м</w:t>
      </w:r>
      <w:r w:rsidRPr="00FC3F76">
        <w:rPr>
          <w:vertAlign w:val="superscript"/>
        </w:rPr>
        <w:t>3</w:t>
      </w:r>
      <w:r>
        <w:t>/сут (458 м</w:t>
      </w:r>
      <w:r w:rsidRPr="00FC3F76">
        <w:rPr>
          <w:vertAlign w:val="superscript"/>
        </w:rPr>
        <w:t>3</w:t>
      </w:r>
      <w:r>
        <w:t>/час). КОС старые, технически изношены.</w:t>
      </w:r>
    </w:p>
    <w:p w14:paraId="332FA762" w14:textId="77777777" w:rsidR="00DA4837" w:rsidRDefault="00DA4837" w:rsidP="00D60F55"/>
    <w:p w14:paraId="46352CDF" w14:textId="77777777" w:rsidR="00FC3F76" w:rsidRPr="001E21F1" w:rsidRDefault="00FC3F76" w:rsidP="00FC3F76">
      <w:pPr>
        <w:rPr>
          <w:rStyle w:val="FontStyle158"/>
          <w:rFonts w:eastAsia="Arial Unicode MS"/>
          <w:color w:val="000000"/>
          <w:sz w:val="24"/>
          <w:szCs w:val="26"/>
        </w:rPr>
      </w:pPr>
      <w:r w:rsidRPr="001E21F1">
        <w:rPr>
          <w:rStyle w:val="FontStyle158"/>
          <w:rFonts w:eastAsia="Arial Unicode MS"/>
          <w:color w:val="000000"/>
          <w:sz w:val="24"/>
          <w:szCs w:val="26"/>
        </w:rPr>
        <w:t xml:space="preserve">На территории </w:t>
      </w:r>
      <w:r>
        <w:rPr>
          <w:rStyle w:val="FontStyle158"/>
          <w:rFonts w:eastAsia="Arial Unicode MS"/>
          <w:color w:val="000000"/>
          <w:sz w:val="24"/>
          <w:szCs w:val="26"/>
        </w:rPr>
        <w:t>МО Кузьмоловское ГП</w:t>
      </w:r>
      <w:r w:rsidRPr="001E21F1">
        <w:rPr>
          <w:rStyle w:val="FontStyle158"/>
          <w:rFonts w:eastAsia="Arial Unicode MS"/>
          <w:color w:val="000000"/>
          <w:sz w:val="24"/>
          <w:szCs w:val="26"/>
        </w:rPr>
        <w:t xml:space="preserve"> организована закрытая система дождевой канализации. </w:t>
      </w:r>
    </w:p>
    <w:p w14:paraId="010751CA" w14:textId="77777777" w:rsidR="00FC3F76" w:rsidRPr="001E21F1" w:rsidRDefault="00FC3F76" w:rsidP="00FC3F76">
      <w:pPr>
        <w:rPr>
          <w:rStyle w:val="FontStyle158"/>
          <w:rFonts w:eastAsia="Arial Unicode MS"/>
          <w:color w:val="000000"/>
          <w:sz w:val="24"/>
          <w:szCs w:val="26"/>
        </w:rPr>
      </w:pPr>
      <w:r w:rsidRPr="001E21F1">
        <w:rPr>
          <w:rStyle w:val="FontStyle158"/>
          <w:rFonts w:eastAsia="Arial Unicode MS"/>
          <w:color w:val="000000"/>
          <w:sz w:val="24"/>
          <w:szCs w:val="26"/>
        </w:rPr>
        <w:t>Система дождевой канализации развита неравномерна и охватывает часть территории посёлка Кузьмоловский (ул. Строителей, ул. Победы, ул. Рядового Леонида Иванова и частично Ленинградское шоссе), микрорайон по ул. Заозёрная и ул. Юбилейная дер. Кузьмолово. Дождевые стоки с территории микрорайона «Надежда» отводятся по открытой сети (лоткам).</w:t>
      </w:r>
    </w:p>
    <w:p w14:paraId="10D95FA5" w14:textId="77777777" w:rsidR="00FC3F76" w:rsidRPr="001E21F1" w:rsidRDefault="00FC3F76" w:rsidP="00FC3F76">
      <w:pPr>
        <w:rPr>
          <w:rStyle w:val="FontStyle158"/>
          <w:rFonts w:eastAsia="Arial Unicode MS"/>
          <w:color w:val="000000"/>
          <w:sz w:val="24"/>
          <w:szCs w:val="26"/>
        </w:rPr>
      </w:pPr>
      <w:r w:rsidRPr="001E21F1">
        <w:rPr>
          <w:rStyle w:val="FontStyle158"/>
          <w:rFonts w:eastAsia="Arial Unicode MS"/>
          <w:color w:val="000000"/>
          <w:sz w:val="24"/>
          <w:szCs w:val="26"/>
        </w:rPr>
        <w:t>Большая часть дождевых стоков сбрасывается на рельеф без очистки, и лишь небольшая часть, которая попадает в систему хозяйственно-бытовой канализации, подвергается очистке совместно с хозяйственно- бытовыми стоками.</w:t>
      </w:r>
    </w:p>
    <w:p w14:paraId="7E36E553" w14:textId="77777777" w:rsidR="00FC3F76" w:rsidRDefault="00FC3F76" w:rsidP="00D60F55"/>
    <w:p w14:paraId="1B08A930" w14:textId="77777777" w:rsidR="008519E5" w:rsidRPr="008519E5" w:rsidRDefault="008519E5" w:rsidP="008519E5">
      <w:pPr>
        <w:pStyle w:val="3"/>
        <w:rPr>
          <w:rFonts w:eastAsia="Times New Roman"/>
          <w:lang w:eastAsia="ru-RU"/>
        </w:rPr>
      </w:pPr>
      <w:bookmarkStart w:id="123" w:name="_Toc120510991"/>
      <w:bookmarkStart w:id="124" w:name="_Toc141180323"/>
      <w:r w:rsidRPr="008519E5">
        <w:rPr>
          <w:rFonts w:eastAsia="Times New Roman"/>
          <w:lang w:eastAsia="ru-RU"/>
        </w:rPr>
        <w:t>Описание состояния и функционирования канализационных коллекторов и сетей, сооружений на них, включая оценку их износа и определение возможности обеспечения отвода и очистки сточных вод на существующих объектах централизованной системы водоотведения</w:t>
      </w:r>
      <w:bookmarkEnd w:id="123"/>
      <w:bookmarkEnd w:id="124"/>
    </w:p>
    <w:p w14:paraId="364F5441" w14:textId="77777777" w:rsidR="00E02C95" w:rsidRDefault="00E02C95" w:rsidP="00E02C95">
      <w:r w:rsidRPr="00B97D44">
        <w:t xml:space="preserve">Отвод и транспортировка хозяйственно-бытовых стоков от абонентов </w:t>
      </w:r>
      <w:r>
        <w:t xml:space="preserve">г. п. Кузьмоловский </w:t>
      </w:r>
      <w:r w:rsidRPr="00B97D44">
        <w:t>осуществляется через систему самотечных и напорных трубопроводов с установленной на них канализационной насосной станцией.</w:t>
      </w:r>
    </w:p>
    <w:p w14:paraId="1C6015D6" w14:textId="6E211A54" w:rsidR="00E02C95" w:rsidRDefault="00FC3F76" w:rsidP="00D60F55">
      <w:r>
        <w:t>Так, в таблице ниже представлен</w:t>
      </w:r>
      <w:r w:rsidR="00A52E4B">
        <w:t xml:space="preserve"> перечень сетей водоотведения, согласно предоставленным техническим планам.</w:t>
      </w:r>
    </w:p>
    <w:p w14:paraId="2D326C83" w14:textId="77777777" w:rsidR="00FC3F76" w:rsidRDefault="00FC3F76" w:rsidP="00D60F55"/>
    <w:p w14:paraId="0279B928" w14:textId="74760DD9" w:rsidR="00FC3F76" w:rsidRDefault="00FC3F76" w:rsidP="00FC3F76">
      <w:pPr>
        <w:pStyle w:val="a6"/>
        <w:keepNext/>
      </w:pPr>
      <w:r>
        <w:t xml:space="preserve">Таблица </w:t>
      </w:r>
      <w:r w:rsidR="008703E9">
        <w:rPr>
          <w:noProof/>
        </w:rPr>
        <w:fldChar w:fldCharType="begin"/>
      </w:r>
      <w:r w:rsidR="008703E9">
        <w:rPr>
          <w:noProof/>
        </w:rPr>
        <w:instrText xml:space="preserve"> SEQ Таблица \* ARABIC </w:instrText>
      </w:r>
      <w:r w:rsidR="008703E9">
        <w:rPr>
          <w:noProof/>
        </w:rPr>
        <w:fldChar w:fldCharType="separate"/>
      </w:r>
      <w:r w:rsidR="001B268C">
        <w:rPr>
          <w:noProof/>
        </w:rPr>
        <w:t>27</w:t>
      </w:r>
      <w:r w:rsidR="008703E9">
        <w:rPr>
          <w:noProof/>
        </w:rPr>
        <w:fldChar w:fldCharType="end"/>
      </w:r>
      <w:r>
        <w:t xml:space="preserve"> Перечень участков сетей водоотведения, находящиеся в собственности МО Кузьмоловское ГП</w:t>
      </w:r>
    </w:p>
    <w:tbl>
      <w:tblPr>
        <w:tblW w:w="5000" w:type="pct"/>
        <w:tblLook w:val="04A0" w:firstRow="1" w:lastRow="0" w:firstColumn="1" w:lastColumn="0" w:noHBand="0" w:noVBand="1"/>
      </w:tblPr>
      <w:tblGrid>
        <w:gridCol w:w="503"/>
        <w:gridCol w:w="4595"/>
        <w:gridCol w:w="4813"/>
      </w:tblGrid>
      <w:tr w:rsidR="00FC3F76" w:rsidRPr="00FC3F76" w14:paraId="2F26234A" w14:textId="77777777" w:rsidTr="00FC3F76">
        <w:trPr>
          <w:trHeight w:val="20"/>
          <w:tblHeader/>
        </w:trPr>
        <w:tc>
          <w:tcPr>
            <w:tcW w:w="2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2C0E5A9" w14:textId="77777777" w:rsidR="00FC3F76" w:rsidRPr="00FC3F76" w:rsidRDefault="00FC3F76" w:rsidP="00FC3F76">
            <w:pPr>
              <w:ind w:firstLine="0"/>
              <w:jc w:val="center"/>
              <w:rPr>
                <w:rFonts w:eastAsia="Times New Roman" w:cs="Times New Roman"/>
                <w:b/>
                <w:bCs/>
                <w:color w:val="000000" w:themeColor="text1"/>
                <w:sz w:val="20"/>
                <w:szCs w:val="20"/>
                <w:lang w:eastAsia="ru-RU"/>
              </w:rPr>
            </w:pPr>
            <w:r>
              <w:rPr>
                <w:rFonts w:eastAsia="Times New Roman" w:cs="Times New Roman"/>
                <w:b/>
                <w:bCs/>
                <w:color w:val="000000" w:themeColor="text1"/>
                <w:sz w:val="20"/>
                <w:szCs w:val="20"/>
                <w:lang w:eastAsia="ru-RU"/>
              </w:rPr>
              <w:t xml:space="preserve">№ </w:t>
            </w:r>
            <w:r w:rsidRPr="00FC3F76">
              <w:rPr>
                <w:rFonts w:eastAsia="Times New Roman" w:cs="Times New Roman"/>
                <w:b/>
                <w:bCs/>
                <w:color w:val="000000" w:themeColor="text1"/>
                <w:sz w:val="20"/>
                <w:szCs w:val="20"/>
                <w:lang w:eastAsia="ru-RU"/>
              </w:rPr>
              <w:t>п/н</w:t>
            </w:r>
          </w:p>
        </w:tc>
        <w:tc>
          <w:tcPr>
            <w:tcW w:w="2318" w:type="pct"/>
            <w:tcBorders>
              <w:top w:val="single" w:sz="4" w:space="0" w:color="auto"/>
              <w:left w:val="nil"/>
              <w:bottom w:val="single" w:sz="4" w:space="0" w:color="auto"/>
              <w:right w:val="single" w:sz="4" w:space="0" w:color="auto"/>
            </w:tcBorders>
            <w:shd w:val="clear" w:color="auto" w:fill="auto"/>
            <w:vAlign w:val="center"/>
            <w:hideMark/>
          </w:tcPr>
          <w:p w14:paraId="0D374BBB" w14:textId="377CEA3A" w:rsidR="00FC3F76" w:rsidRPr="00FC3F76" w:rsidRDefault="006A46BD" w:rsidP="006A46BD">
            <w:pPr>
              <w:ind w:firstLine="0"/>
              <w:jc w:val="center"/>
              <w:rPr>
                <w:rFonts w:eastAsia="Times New Roman" w:cs="Times New Roman"/>
                <w:b/>
                <w:bCs/>
                <w:color w:val="000000" w:themeColor="text1"/>
                <w:sz w:val="20"/>
                <w:szCs w:val="20"/>
                <w:lang w:eastAsia="ru-RU"/>
              </w:rPr>
            </w:pPr>
            <w:r>
              <w:rPr>
                <w:rFonts w:eastAsia="Times New Roman" w:cs="Times New Roman"/>
                <w:b/>
                <w:bCs/>
                <w:color w:val="000000" w:themeColor="text1"/>
                <w:sz w:val="20"/>
                <w:szCs w:val="20"/>
                <w:lang w:eastAsia="ru-RU"/>
              </w:rPr>
              <w:t>Наименование</w:t>
            </w:r>
          </w:p>
        </w:tc>
        <w:tc>
          <w:tcPr>
            <w:tcW w:w="2428" w:type="pct"/>
            <w:tcBorders>
              <w:top w:val="single" w:sz="4" w:space="0" w:color="auto"/>
              <w:left w:val="nil"/>
              <w:bottom w:val="single" w:sz="4" w:space="0" w:color="auto"/>
              <w:right w:val="single" w:sz="4" w:space="0" w:color="auto"/>
            </w:tcBorders>
            <w:shd w:val="clear" w:color="auto" w:fill="auto"/>
            <w:vAlign w:val="center"/>
            <w:hideMark/>
          </w:tcPr>
          <w:p w14:paraId="1D610C6B" w14:textId="39A9F094" w:rsidR="00FC3F76" w:rsidRPr="00FC3F76" w:rsidRDefault="006A46BD" w:rsidP="00FC3F76">
            <w:pPr>
              <w:ind w:firstLine="0"/>
              <w:jc w:val="center"/>
              <w:rPr>
                <w:rFonts w:eastAsia="Times New Roman" w:cs="Times New Roman"/>
                <w:b/>
                <w:bCs/>
                <w:color w:val="000000" w:themeColor="text1"/>
                <w:sz w:val="20"/>
                <w:szCs w:val="20"/>
                <w:lang w:eastAsia="ru-RU"/>
              </w:rPr>
            </w:pPr>
            <w:r>
              <w:rPr>
                <w:rFonts w:eastAsia="Times New Roman" w:cs="Times New Roman"/>
                <w:b/>
                <w:bCs/>
                <w:color w:val="000000" w:themeColor="text1"/>
                <w:sz w:val="20"/>
                <w:szCs w:val="20"/>
                <w:lang w:eastAsia="ru-RU"/>
              </w:rPr>
              <w:t>Протяженность сети</w:t>
            </w:r>
          </w:p>
        </w:tc>
      </w:tr>
      <w:tr w:rsidR="00FC3F76" w:rsidRPr="00FC3F76" w14:paraId="4994D23B" w14:textId="77777777" w:rsidTr="00E233A9">
        <w:trPr>
          <w:trHeight w:val="20"/>
        </w:trPr>
        <w:tc>
          <w:tcPr>
            <w:tcW w:w="254" w:type="pct"/>
            <w:tcBorders>
              <w:top w:val="nil"/>
              <w:left w:val="single" w:sz="4" w:space="0" w:color="auto"/>
              <w:bottom w:val="single" w:sz="4" w:space="0" w:color="auto"/>
              <w:right w:val="single" w:sz="4" w:space="0" w:color="auto"/>
            </w:tcBorders>
            <w:shd w:val="clear" w:color="auto" w:fill="auto"/>
            <w:vAlign w:val="center"/>
            <w:hideMark/>
          </w:tcPr>
          <w:p w14:paraId="65248D1F" w14:textId="77777777" w:rsidR="00FC3F76" w:rsidRPr="00FC3F76" w:rsidRDefault="00FC3F76" w:rsidP="00FC3F76">
            <w:pPr>
              <w:ind w:firstLine="0"/>
              <w:jc w:val="center"/>
              <w:rPr>
                <w:rFonts w:eastAsia="Times New Roman" w:cs="Times New Roman"/>
                <w:color w:val="000000" w:themeColor="text1"/>
                <w:sz w:val="20"/>
                <w:szCs w:val="20"/>
                <w:lang w:eastAsia="ru-RU"/>
              </w:rPr>
            </w:pPr>
            <w:r w:rsidRPr="00FC3F76">
              <w:rPr>
                <w:rFonts w:eastAsia="Times New Roman" w:cs="Times New Roman"/>
                <w:color w:val="000000" w:themeColor="text1"/>
                <w:sz w:val="20"/>
                <w:szCs w:val="20"/>
                <w:lang w:eastAsia="ru-RU"/>
              </w:rPr>
              <w:t>1</w:t>
            </w:r>
          </w:p>
        </w:tc>
        <w:tc>
          <w:tcPr>
            <w:tcW w:w="2318" w:type="pct"/>
            <w:tcBorders>
              <w:top w:val="nil"/>
              <w:left w:val="nil"/>
              <w:bottom w:val="single" w:sz="4" w:space="0" w:color="auto"/>
              <w:right w:val="single" w:sz="4" w:space="0" w:color="auto"/>
            </w:tcBorders>
            <w:shd w:val="clear" w:color="auto" w:fill="auto"/>
            <w:vAlign w:val="center"/>
          </w:tcPr>
          <w:p w14:paraId="4646C3CA" w14:textId="06ADCDB2" w:rsidR="00FC3F76" w:rsidRPr="00FC3F76" w:rsidRDefault="00E233A9" w:rsidP="00403362">
            <w:pPr>
              <w:ind w:firstLine="0"/>
              <w:jc w:val="left"/>
              <w:rPr>
                <w:rFonts w:eastAsia="Times New Roman" w:cs="Times New Roman"/>
                <w:color w:val="000000" w:themeColor="text1"/>
                <w:sz w:val="20"/>
                <w:szCs w:val="20"/>
                <w:lang w:eastAsia="ru-RU"/>
              </w:rPr>
            </w:pPr>
            <w:r w:rsidRPr="00E233A9">
              <w:rPr>
                <w:rFonts w:eastAsia="Times New Roman" w:cs="Times New Roman"/>
                <w:color w:val="000000" w:themeColor="text1"/>
                <w:sz w:val="20"/>
                <w:szCs w:val="20"/>
                <w:lang w:eastAsia="ru-RU"/>
              </w:rPr>
              <w:t>Самотечные канализационные сети ДРСУ</w:t>
            </w:r>
          </w:p>
        </w:tc>
        <w:tc>
          <w:tcPr>
            <w:tcW w:w="2428" w:type="pct"/>
            <w:tcBorders>
              <w:top w:val="nil"/>
              <w:left w:val="nil"/>
              <w:bottom w:val="single" w:sz="4" w:space="0" w:color="auto"/>
              <w:right w:val="single" w:sz="4" w:space="0" w:color="auto"/>
            </w:tcBorders>
            <w:shd w:val="clear" w:color="auto" w:fill="auto"/>
            <w:vAlign w:val="center"/>
          </w:tcPr>
          <w:p w14:paraId="23D1FAF2" w14:textId="2A630FE3" w:rsidR="00FC3F76" w:rsidRPr="00E233A9" w:rsidRDefault="00E233A9" w:rsidP="00FC3F76">
            <w:pPr>
              <w:ind w:firstLine="0"/>
              <w:jc w:val="center"/>
              <w:rPr>
                <w:rFonts w:eastAsia="Times New Roman" w:cs="Times New Roman"/>
                <w:color w:val="000000" w:themeColor="text1"/>
                <w:sz w:val="20"/>
                <w:szCs w:val="20"/>
                <w:lang w:val="en-US" w:eastAsia="ru-RU"/>
              </w:rPr>
            </w:pPr>
            <w:r>
              <w:rPr>
                <w:rFonts w:eastAsia="Times New Roman" w:cs="Times New Roman"/>
                <w:color w:val="000000" w:themeColor="text1"/>
                <w:sz w:val="20"/>
                <w:szCs w:val="20"/>
                <w:lang w:eastAsia="ru-RU"/>
              </w:rPr>
              <w:t>0</w:t>
            </w:r>
            <w:r>
              <w:rPr>
                <w:rFonts w:eastAsia="Times New Roman" w:cs="Times New Roman"/>
                <w:color w:val="000000" w:themeColor="text1"/>
                <w:sz w:val="20"/>
                <w:szCs w:val="20"/>
                <w:lang w:val="en-US" w:eastAsia="ru-RU"/>
              </w:rPr>
              <w:t>,441</w:t>
            </w:r>
          </w:p>
        </w:tc>
      </w:tr>
      <w:tr w:rsidR="00FC3F76" w:rsidRPr="00FC3F76" w14:paraId="5C7A1AD3" w14:textId="77777777" w:rsidTr="00E233A9">
        <w:trPr>
          <w:trHeight w:val="20"/>
        </w:trPr>
        <w:tc>
          <w:tcPr>
            <w:tcW w:w="254" w:type="pct"/>
            <w:tcBorders>
              <w:top w:val="nil"/>
              <w:left w:val="single" w:sz="4" w:space="0" w:color="auto"/>
              <w:bottom w:val="single" w:sz="4" w:space="0" w:color="auto"/>
              <w:right w:val="single" w:sz="4" w:space="0" w:color="auto"/>
            </w:tcBorders>
            <w:shd w:val="clear" w:color="auto" w:fill="auto"/>
            <w:vAlign w:val="center"/>
            <w:hideMark/>
          </w:tcPr>
          <w:p w14:paraId="6D5203BD" w14:textId="77777777" w:rsidR="00FC3F76" w:rsidRPr="00FC3F76" w:rsidRDefault="00FC3F76" w:rsidP="00FC3F76">
            <w:pPr>
              <w:ind w:firstLine="0"/>
              <w:jc w:val="center"/>
              <w:rPr>
                <w:rFonts w:eastAsia="Times New Roman" w:cs="Times New Roman"/>
                <w:color w:val="000000" w:themeColor="text1"/>
                <w:sz w:val="20"/>
                <w:szCs w:val="20"/>
                <w:lang w:eastAsia="ru-RU"/>
              </w:rPr>
            </w:pPr>
            <w:r w:rsidRPr="00FC3F76">
              <w:rPr>
                <w:rFonts w:eastAsia="Times New Roman" w:cs="Times New Roman"/>
                <w:color w:val="000000" w:themeColor="text1"/>
                <w:sz w:val="20"/>
                <w:szCs w:val="20"/>
                <w:lang w:eastAsia="ru-RU"/>
              </w:rPr>
              <w:t>2</w:t>
            </w:r>
          </w:p>
        </w:tc>
        <w:tc>
          <w:tcPr>
            <w:tcW w:w="2318" w:type="pct"/>
            <w:tcBorders>
              <w:top w:val="nil"/>
              <w:left w:val="nil"/>
              <w:bottom w:val="single" w:sz="4" w:space="0" w:color="auto"/>
              <w:right w:val="single" w:sz="4" w:space="0" w:color="auto"/>
            </w:tcBorders>
            <w:shd w:val="clear" w:color="auto" w:fill="auto"/>
            <w:vAlign w:val="center"/>
          </w:tcPr>
          <w:p w14:paraId="7E664F7C" w14:textId="7E5D4ACE" w:rsidR="00FC3F76" w:rsidRPr="00FC3F76" w:rsidRDefault="00E233A9" w:rsidP="00403362">
            <w:pPr>
              <w:ind w:firstLine="0"/>
              <w:jc w:val="left"/>
              <w:rPr>
                <w:rFonts w:eastAsia="Times New Roman" w:cs="Times New Roman"/>
                <w:color w:val="000000" w:themeColor="text1"/>
                <w:sz w:val="20"/>
                <w:szCs w:val="20"/>
                <w:lang w:eastAsia="ru-RU"/>
              </w:rPr>
            </w:pPr>
            <w:r w:rsidRPr="00E233A9">
              <w:rPr>
                <w:rFonts w:eastAsia="Times New Roman" w:cs="Times New Roman"/>
                <w:color w:val="000000" w:themeColor="text1"/>
                <w:sz w:val="20"/>
                <w:szCs w:val="20"/>
                <w:lang w:eastAsia="ru-RU"/>
              </w:rPr>
              <w:t>Канализационная напорная сеть ДРСУ с оборудованием</w:t>
            </w:r>
          </w:p>
        </w:tc>
        <w:tc>
          <w:tcPr>
            <w:tcW w:w="2428" w:type="pct"/>
            <w:tcBorders>
              <w:top w:val="nil"/>
              <w:left w:val="nil"/>
              <w:bottom w:val="single" w:sz="4" w:space="0" w:color="auto"/>
              <w:right w:val="single" w:sz="4" w:space="0" w:color="auto"/>
            </w:tcBorders>
            <w:shd w:val="clear" w:color="auto" w:fill="auto"/>
            <w:vAlign w:val="center"/>
          </w:tcPr>
          <w:p w14:paraId="3604428E" w14:textId="5FEDB4C4" w:rsidR="00FC3F76" w:rsidRPr="00E233A9" w:rsidRDefault="00E233A9" w:rsidP="00FC3F76">
            <w:pPr>
              <w:ind w:firstLine="0"/>
              <w:jc w:val="center"/>
              <w:rPr>
                <w:rFonts w:eastAsia="Times New Roman" w:cs="Times New Roman"/>
                <w:color w:val="000000" w:themeColor="text1"/>
                <w:sz w:val="20"/>
                <w:szCs w:val="20"/>
                <w:lang w:val="en-US" w:eastAsia="ru-RU"/>
              </w:rPr>
            </w:pPr>
            <w:r>
              <w:rPr>
                <w:rFonts w:eastAsia="Times New Roman" w:cs="Times New Roman"/>
                <w:color w:val="000000" w:themeColor="text1"/>
                <w:sz w:val="20"/>
                <w:szCs w:val="20"/>
                <w:lang w:val="en-US" w:eastAsia="ru-RU"/>
              </w:rPr>
              <w:t>1,113</w:t>
            </w:r>
            <w:r w:rsidR="006A46BD">
              <w:rPr>
                <w:rFonts w:eastAsia="Times New Roman" w:cs="Times New Roman"/>
                <w:color w:val="000000" w:themeColor="text1"/>
                <w:sz w:val="20"/>
                <w:szCs w:val="20"/>
                <w:lang w:val="en-US" w:eastAsia="ru-RU"/>
              </w:rPr>
              <w:t>376</w:t>
            </w:r>
          </w:p>
        </w:tc>
      </w:tr>
      <w:tr w:rsidR="00FC3F76" w:rsidRPr="00FC3F76" w14:paraId="6826D2BB" w14:textId="77777777" w:rsidTr="00E233A9">
        <w:trPr>
          <w:trHeight w:val="20"/>
        </w:trPr>
        <w:tc>
          <w:tcPr>
            <w:tcW w:w="254" w:type="pct"/>
            <w:tcBorders>
              <w:top w:val="nil"/>
              <w:left w:val="single" w:sz="4" w:space="0" w:color="auto"/>
              <w:bottom w:val="single" w:sz="4" w:space="0" w:color="auto"/>
              <w:right w:val="single" w:sz="4" w:space="0" w:color="auto"/>
            </w:tcBorders>
            <w:shd w:val="clear" w:color="auto" w:fill="auto"/>
            <w:vAlign w:val="center"/>
            <w:hideMark/>
          </w:tcPr>
          <w:p w14:paraId="5363F74E" w14:textId="77777777" w:rsidR="00FC3F76" w:rsidRPr="00FC3F76" w:rsidRDefault="00FC3F76" w:rsidP="00FC3F76">
            <w:pPr>
              <w:ind w:firstLine="0"/>
              <w:jc w:val="center"/>
              <w:rPr>
                <w:rFonts w:eastAsia="Times New Roman" w:cs="Times New Roman"/>
                <w:color w:val="000000" w:themeColor="text1"/>
                <w:sz w:val="20"/>
                <w:szCs w:val="20"/>
                <w:lang w:eastAsia="ru-RU"/>
              </w:rPr>
            </w:pPr>
            <w:r w:rsidRPr="00FC3F76">
              <w:rPr>
                <w:rFonts w:eastAsia="Times New Roman" w:cs="Times New Roman"/>
                <w:color w:val="000000" w:themeColor="text1"/>
                <w:sz w:val="20"/>
                <w:szCs w:val="20"/>
                <w:lang w:eastAsia="ru-RU"/>
              </w:rPr>
              <w:t>3</w:t>
            </w:r>
          </w:p>
        </w:tc>
        <w:tc>
          <w:tcPr>
            <w:tcW w:w="2318" w:type="pct"/>
            <w:tcBorders>
              <w:top w:val="nil"/>
              <w:left w:val="nil"/>
              <w:bottom w:val="single" w:sz="4" w:space="0" w:color="auto"/>
              <w:right w:val="single" w:sz="4" w:space="0" w:color="auto"/>
            </w:tcBorders>
            <w:shd w:val="clear" w:color="auto" w:fill="auto"/>
            <w:vAlign w:val="center"/>
          </w:tcPr>
          <w:p w14:paraId="3D133F55" w14:textId="42347B0C" w:rsidR="00FC3F76" w:rsidRPr="00FC3F76" w:rsidRDefault="00E233A9" w:rsidP="00403362">
            <w:pPr>
              <w:ind w:firstLine="0"/>
              <w:jc w:val="left"/>
              <w:rPr>
                <w:rFonts w:eastAsia="Times New Roman" w:cs="Times New Roman"/>
                <w:color w:val="000000" w:themeColor="text1"/>
                <w:sz w:val="20"/>
                <w:szCs w:val="20"/>
                <w:lang w:eastAsia="ru-RU"/>
              </w:rPr>
            </w:pPr>
            <w:r w:rsidRPr="00E233A9">
              <w:rPr>
                <w:rFonts w:eastAsia="Times New Roman" w:cs="Times New Roman"/>
                <w:color w:val="000000" w:themeColor="text1"/>
                <w:sz w:val="20"/>
                <w:szCs w:val="20"/>
                <w:lang w:eastAsia="ru-RU"/>
              </w:rPr>
              <w:t>Канализационные самотечные сети ул.</w:t>
            </w:r>
            <w:r w:rsidR="006A46BD">
              <w:rPr>
                <w:rFonts w:eastAsia="Times New Roman" w:cs="Times New Roman"/>
                <w:color w:val="000000" w:themeColor="text1"/>
                <w:sz w:val="20"/>
                <w:szCs w:val="20"/>
                <w:lang w:eastAsia="ru-RU"/>
              </w:rPr>
              <w:t xml:space="preserve"> </w:t>
            </w:r>
            <w:r w:rsidRPr="00E233A9">
              <w:rPr>
                <w:rFonts w:eastAsia="Times New Roman" w:cs="Times New Roman"/>
                <w:color w:val="000000" w:themeColor="text1"/>
                <w:sz w:val="20"/>
                <w:szCs w:val="20"/>
                <w:lang w:eastAsia="ru-RU"/>
              </w:rPr>
              <w:t>Заозерная-ул.</w:t>
            </w:r>
            <w:r w:rsidR="006A46BD">
              <w:rPr>
                <w:rFonts w:eastAsia="Times New Roman" w:cs="Times New Roman"/>
                <w:color w:val="000000" w:themeColor="text1"/>
                <w:sz w:val="20"/>
                <w:szCs w:val="20"/>
                <w:lang w:eastAsia="ru-RU"/>
              </w:rPr>
              <w:t xml:space="preserve"> </w:t>
            </w:r>
            <w:r w:rsidRPr="00E233A9">
              <w:rPr>
                <w:rFonts w:eastAsia="Times New Roman" w:cs="Times New Roman"/>
                <w:color w:val="000000" w:themeColor="text1"/>
                <w:sz w:val="20"/>
                <w:szCs w:val="20"/>
                <w:lang w:eastAsia="ru-RU"/>
              </w:rPr>
              <w:t>Юбилейная</w:t>
            </w:r>
          </w:p>
        </w:tc>
        <w:tc>
          <w:tcPr>
            <w:tcW w:w="2428" w:type="pct"/>
            <w:tcBorders>
              <w:top w:val="nil"/>
              <w:left w:val="nil"/>
              <w:bottom w:val="single" w:sz="4" w:space="0" w:color="auto"/>
              <w:right w:val="single" w:sz="4" w:space="0" w:color="auto"/>
            </w:tcBorders>
            <w:shd w:val="clear" w:color="auto" w:fill="auto"/>
            <w:vAlign w:val="center"/>
          </w:tcPr>
          <w:p w14:paraId="26716B1C" w14:textId="3148FE4A" w:rsidR="00FC3F76" w:rsidRPr="006A46BD" w:rsidRDefault="006A46BD" w:rsidP="00FC3F76">
            <w:pPr>
              <w:ind w:firstLine="0"/>
              <w:jc w:val="center"/>
              <w:rPr>
                <w:rFonts w:eastAsia="Times New Roman" w:cs="Times New Roman"/>
                <w:color w:val="000000" w:themeColor="text1"/>
                <w:sz w:val="20"/>
                <w:szCs w:val="20"/>
                <w:lang w:eastAsia="ru-RU"/>
              </w:rPr>
            </w:pPr>
            <w:r w:rsidRPr="006A46BD">
              <w:rPr>
                <w:rFonts w:eastAsia="Times New Roman" w:cs="Times New Roman"/>
                <w:color w:val="000000" w:themeColor="text1"/>
                <w:sz w:val="20"/>
                <w:szCs w:val="20"/>
                <w:lang w:eastAsia="ru-RU"/>
              </w:rPr>
              <w:t>2,23511</w:t>
            </w:r>
          </w:p>
        </w:tc>
      </w:tr>
      <w:tr w:rsidR="00FC3F76" w:rsidRPr="00FC3F76" w14:paraId="16F7CD98" w14:textId="77777777" w:rsidTr="00E233A9">
        <w:trPr>
          <w:trHeight w:val="20"/>
        </w:trPr>
        <w:tc>
          <w:tcPr>
            <w:tcW w:w="254" w:type="pct"/>
            <w:tcBorders>
              <w:top w:val="nil"/>
              <w:left w:val="single" w:sz="4" w:space="0" w:color="auto"/>
              <w:bottom w:val="single" w:sz="4" w:space="0" w:color="auto"/>
              <w:right w:val="single" w:sz="4" w:space="0" w:color="auto"/>
            </w:tcBorders>
            <w:shd w:val="clear" w:color="auto" w:fill="auto"/>
            <w:vAlign w:val="center"/>
            <w:hideMark/>
          </w:tcPr>
          <w:p w14:paraId="346F4DAA" w14:textId="77777777" w:rsidR="00FC3F76" w:rsidRPr="00FC3F76" w:rsidRDefault="00FC3F76" w:rsidP="00FC3F76">
            <w:pPr>
              <w:ind w:firstLine="0"/>
              <w:jc w:val="center"/>
              <w:rPr>
                <w:rFonts w:eastAsia="Times New Roman" w:cs="Times New Roman"/>
                <w:color w:val="000000" w:themeColor="text1"/>
                <w:sz w:val="20"/>
                <w:szCs w:val="20"/>
                <w:lang w:eastAsia="ru-RU"/>
              </w:rPr>
            </w:pPr>
            <w:r w:rsidRPr="00FC3F76">
              <w:rPr>
                <w:rFonts w:eastAsia="Times New Roman" w:cs="Times New Roman"/>
                <w:color w:val="000000" w:themeColor="text1"/>
                <w:sz w:val="20"/>
                <w:szCs w:val="20"/>
                <w:lang w:eastAsia="ru-RU"/>
              </w:rPr>
              <w:t>4</w:t>
            </w:r>
          </w:p>
        </w:tc>
        <w:tc>
          <w:tcPr>
            <w:tcW w:w="2318" w:type="pct"/>
            <w:tcBorders>
              <w:top w:val="nil"/>
              <w:left w:val="nil"/>
              <w:bottom w:val="single" w:sz="4" w:space="0" w:color="auto"/>
              <w:right w:val="single" w:sz="4" w:space="0" w:color="auto"/>
            </w:tcBorders>
            <w:shd w:val="clear" w:color="auto" w:fill="auto"/>
            <w:vAlign w:val="center"/>
          </w:tcPr>
          <w:p w14:paraId="2D0344A8" w14:textId="076BA328" w:rsidR="00FC3F76" w:rsidRPr="00FC3F76" w:rsidRDefault="00E233A9" w:rsidP="00403362">
            <w:pPr>
              <w:ind w:firstLine="0"/>
              <w:jc w:val="left"/>
              <w:rPr>
                <w:rFonts w:eastAsia="Times New Roman" w:cs="Times New Roman"/>
                <w:color w:val="000000" w:themeColor="text1"/>
                <w:sz w:val="20"/>
                <w:szCs w:val="20"/>
                <w:lang w:eastAsia="ru-RU"/>
              </w:rPr>
            </w:pPr>
            <w:r w:rsidRPr="00E233A9">
              <w:rPr>
                <w:rFonts w:eastAsia="Times New Roman" w:cs="Times New Roman"/>
                <w:color w:val="000000" w:themeColor="text1"/>
                <w:sz w:val="20"/>
                <w:szCs w:val="20"/>
                <w:lang w:eastAsia="ru-RU"/>
              </w:rPr>
              <w:t>Напорные канализационные сети от КНС-1 до колодца гасителя</w:t>
            </w:r>
          </w:p>
        </w:tc>
        <w:tc>
          <w:tcPr>
            <w:tcW w:w="2428" w:type="pct"/>
            <w:tcBorders>
              <w:top w:val="nil"/>
              <w:left w:val="nil"/>
              <w:bottom w:val="single" w:sz="4" w:space="0" w:color="auto"/>
              <w:right w:val="single" w:sz="4" w:space="0" w:color="auto"/>
            </w:tcBorders>
            <w:shd w:val="clear" w:color="auto" w:fill="auto"/>
            <w:vAlign w:val="center"/>
          </w:tcPr>
          <w:p w14:paraId="716DA8F6" w14:textId="5870F022" w:rsidR="00FC3F76" w:rsidRPr="006A46BD" w:rsidRDefault="006A46BD" w:rsidP="00FC3F76">
            <w:pPr>
              <w:ind w:firstLine="0"/>
              <w:jc w:val="center"/>
              <w:rPr>
                <w:rFonts w:eastAsia="Times New Roman" w:cs="Times New Roman"/>
                <w:color w:val="000000" w:themeColor="text1"/>
                <w:sz w:val="20"/>
                <w:szCs w:val="20"/>
                <w:lang w:eastAsia="ru-RU"/>
              </w:rPr>
            </w:pPr>
            <w:r w:rsidRPr="006A46BD">
              <w:rPr>
                <w:rFonts w:eastAsia="Times New Roman" w:cs="Times New Roman"/>
                <w:color w:val="000000" w:themeColor="text1"/>
                <w:sz w:val="20"/>
                <w:szCs w:val="20"/>
                <w:lang w:eastAsia="ru-RU"/>
              </w:rPr>
              <w:t>2,36154</w:t>
            </w:r>
          </w:p>
        </w:tc>
      </w:tr>
      <w:tr w:rsidR="00FC3F76" w:rsidRPr="00FC3F76" w14:paraId="03939305" w14:textId="77777777" w:rsidTr="00E233A9">
        <w:trPr>
          <w:trHeight w:val="20"/>
        </w:trPr>
        <w:tc>
          <w:tcPr>
            <w:tcW w:w="254" w:type="pct"/>
            <w:tcBorders>
              <w:top w:val="nil"/>
              <w:left w:val="single" w:sz="4" w:space="0" w:color="auto"/>
              <w:bottom w:val="single" w:sz="4" w:space="0" w:color="auto"/>
              <w:right w:val="single" w:sz="4" w:space="0" w:color="auto"/>
            </w:tcBorders>
            <w:shd w:val="clear" w:color="auto" w:fill="auto"/>
            <w:vAlign w:val="center"/>
            <w:hideMark/>
          </w:tcPr>
          <w:p w14:paraId="3B970D2C" w14:textId="77777777" w:rsidR="00FC3F76" w:rsidRPr="00FC3F76" w:rsidRDefault="00FC3F76" w:rsidP="00FC3F76">
            <w:pPr>
              <w:ind w:firstLine="0"/>
              <w:jc w:val="center"/>
              <w:rPr>
                <w:rFonts w:eastAsia="Times New Roman" w:cs="Times New Roman"/>
                <w:color w:val="000000" w:themeColor="text1"/>
                <w:sz w:val="20"/>
                <w:szCs w:val="20"/>
                <w:lang w:eastAsia="ru-RU"/>
              </w:rPr>
            </w:pPr>
            <w:r w:rsidRPr="00FC3F76">
              <w:rPr>
                <w:rFonts w:eastAsia="Times New Roman" w:cs="Times New Roman"/>
                <w:color w:val="000000" w:themeColor="text1"/>
                <w:sz w:val="20"/>
                <w:szCs w:val="20"/>
                <w:lang w:eastAsia="ru-RU"/>
              </w:rPr>
              <w:t>5</w:t>
            </w:r>
          </w:p>
        </w:tc>
        <w:tc>
          <w:tcPr>
            <w:tcW w:w="2318" w:type="pct"/>
            <w:tcBorders>
              <w:top w:val="nil"/>
              <w:left w:val="nil"/>
              <w:bottom w:val="single" w:sz="4" w:space="0" w:color="auto"/>
              <w:right w:val="single" w:sz="4" w:space="0" w:color="auto"/>
            </w:tcBorders>
            <w:shd w:val="clear" w:color="auto" w:fill="auto"/>
            <w:vAlign w:val="center"/>
          </w:tcPr>
          <w:p w14:paraId="2CE1195E" w14:textId="73293F4D" w:rsidR="00FC3F76" w:rsidRPr="00FC3F76" w:rsidRDefault="00E233A9" w:rsidP="00403362">
            <w:pPr>
              <w:ind w:firstLine="0"/>
              <w:jc w:val="left"/>
              <w:rPr>
                <w:rFonts w:eastAsia="Times New Roman" w:cs="Times New Roman"/>
                <w:color w:val="000000" w:themeColor="text1"/>
                <w:sz w:val="20"/>
                <w:szCs w:val="20"/>
                <w:lang w:eastAsia="ru-RU"/>
              </w:rPr>
            </w:pPr>
            <w:r w:rsidRPr="00E233A9">
              <w:rPr>
                <w:rFonts w:eastAsia="Times New Roman" w:cs="Times New Roman"/>
                <w:color w:val="000000" w:themeColor="text1"/>
                <w:sz w:val="20"/>
                <w:szCs w:val="20"/>
                <w:lang w:eastAsia="ru-RU"/>
              </w:rPr>
              <w:t>Напорные канализационные сети от КНС-3 до КНС</w:t>
            </w:r>
            <w:r>
              <w:rPr>
                <w:rFonts w:eastAsia="Times New Roman" w:cs="Times New Roman"/>
                <w:color w:val="000000" w:themeColor="text1"/>
                <w:sz w:val="20"/>
                <w:szCs w:val="20"/>
                <w:lang w:eastAsia="ru-RU"/>
              </w:rPr>
              <w:t>-2</w:t>
            </w:r>
          </w:p>
        </w:tc>
        <w:tc>
          <w:tcPr>
            <w:tcW w:w="2428" w:type="pct"/>
            <w:tcBorders>
              <w:top w:val="nil"/>
              <w:left w:val="nil"/>
              <w:bottom w:val="single" w:sz="4" w:space="0" w:color="auto"/>
              <w:right w:val="single" w:sz="4" w:space="0" w:color="auto"/>
            </w:tcBorders>
            <w:shd w:val="clear" w:color="auto" w:fill="auto"/>
            <w:vAlign w:val="center"/>
          </w:tcPr>
          <w:p w14:paraId="5296F075" w14:textId="58B3AA26" w:rsidR="00FC3F76" w:rsidRPr="006A46BD" w:rsidRDefault="006A46BD" w:rsidP="00FC3F76">
            <w:pPr>
              <w:ind w:firstLine="0"/>
              <w:jc w:val="center"/>
              <w:rPr>
                <w:rFonts w:eastAsia="Times New Roman" w:cs="Times New Roman"/>
                <w:color w:val="000000" w:themeColor="text1"/>
                <w:sz w:val="20"/>
                <w:szCs w:val="20"/>
                <w:lang w:val="en-US" w:eastAsia="ru-RU"/>
              </w:rPr>
            </w:pPr>
            <w:r>
              <w:rPr>
                <w:rFonts w:eastAsia="Times New Roman" w:cs="Times New Roman"/>
                <w:color w:val="000000" w:themeColor="text1"/>
                <w:sz w:val="20"/>
                <w:szCs w:val="20"/>
                <w:lang w:val="en-US" w:eastAsia="ru-RU"/>
              </w:rPr>
              <w:t>0,82318</w:t>
            </w:r>
          </w:p>
        </w:tc>
      </w:tr>
      <w:tr w:rsidR="00FC3F76" w:rsidRPr="00FC3F76" w14:paraId="5E57C2DC" w14:textId="77777777" w:rsidTr="00E233A9">
        <w:trPr>
          <w:trHeight w:val="20"/>
        </w:trPr>
        <w:tc>
          <w:tcPr>
            <w:tcW w:w="254" w:type="pct"/>
            <w:tcBorders>
              <w:top w:val="nil"/>
              <w:left w:val="single" w:sz="4" w:space="0" w:color="auto"/>
              <w:bottom w:val="single" w:sz="4" w:space="0" w:color="auto"/>
              <w:right w:val="single" w:sz="4" w:space="0" w:color="auto"/>
            </w:tcBorders>
            <w:shd w:val="clear" w:color="auto" w:fill="auto"/>
            <w:vAlign w:val="center"/>
            <w:hideMark/>
          </w:tcPr>
          <w:p w14:paraId="4F7BEA7A" w14:textId="77777777" w:rsidR="00FC3F76" w:rsidRPr="00FC3F76" w:rsidRDefault="00FC3F76" w:rsidP="00FC3F76">
            <w:pPr>
              <w:ind w:firstLine="0"/>
              <w:jc w:val="center"/>
              <w:rPr>
                <w:rFonts w:eastAsia="Times New Roman" w:cs="Times New Roman"/>
                <w:color w:val="000000" w:themeColor="text1"/>
                <w:sz w:val="20"/>
                <w:szCs w:val="20"/>
                <w:lang w:eastAsia="ru-RU"/>
              </w:rPr>
            </w:pPr>
            <w:r w:rsidRPr="00FC3F76">
              <w:rPr>
                <w:rFonts w:eastAsia="Times New Roman" w:cs="Times New Roman"/>
                <w:color w:val="000000" w:themeColor="text1"/>
                <w:sz w:val="20"/>
                <w:szCs w:val="20"/>
                <w:lang w:eastAsia="ru-RU"/>
              </w:rPr>
              <w:t>6</w:t>
            </w:r>
          </w:p>
        </w:tc>
        <w:tc>
          <w:tcPr>
            <w:tcW w:w="2318" w:type="pct"/>
            <w:tcBorders>
              <w:top w:val="nil"/>
              <w:left w:val="nil"/>
              <w:bottom w:val="single" w:sz="4" w:space="0" w:color="auto"/>
              <w:right w:val="single" w:sz="4" w:space="0" w:color="auto"/>
            </w:tcBorders>
            <w:shd w:val="clear" w:color="auto" w:fill="auto"/>
            <w:vAlign w:val="center"/>
          </w:tcPr>
          <w:p w14:paraId="5FDF24FB" w14:textId="436D8654" w:rsidR="00FC3F76" w:rsidRPr="00FC3F76" w:rsidRDefault="00E233A9" w:rsidP="00403362">
            <w:pPr>
              <w:ind w:firstLine="0"/>
              <w:jc w:val="left"/>
              <w:rPr>
                <w:rFonts w:eastAsia="Times New Roman" w:cs="Times New Roman"/>
                <w:color w:val="000000" w:themeColor="text1"/>
                <w:sz w:val="20"/>
                <w:szCs w:val="20"/>
                <w:lang w:eastAsia="ru-RU"/>
              </w:rPr>
            </w:pPr>
            <w:r w:rsidRPr="00E233A9">
              <w:rPr>
                <w:rFonts w:eastAsia="Times New Roman" w:cs="Times New Roman"/>
                <w:color w:val="000000" w:themeColor="text1"/>
                <w:sz w:val="20"/>
                <w:szCs w:val="20"/>
                <w:lang w:eastAsia="ru-RU"/>
              </w:rPr>
              <w:t>Канализационные самотечные сети КНС-2</w:t>
            </w:r>
          </w:p>
        </w:tc>
        <w:tc>
          <w:tcPr>
            <w:tcW w:w="2428" w:type="pct"/>
            <w:tcBorders>
              <w:top w:val="nil"/>
              <w:left w:val="nil"/>
              <w:bottom w:val="single" w:sz="4" w:space="0" w:color="auto"/>
              <w:right w:val="single" w:sz="4" w:space="0" w:color="auto"/>
            </w:tcBorders>
            <w:shd w:val="clear" w:color="auto" w:fill="auto"/>
            <w:vAlign w:val="center"/>
          </w:tcPr>
          <w:p w14:paraId="0E9AA926" w14:textId="6D91ACA4" w:rsidR="00FC3F76" w:rsidRPr="006A46BD" w:rsidRDefault="006A46BD" w:rsidP="00FC3F76">
            <w:pPr>
              <w:ind w:firstLine="0"/>
              <w:jc w:val="center"/>
              <w:rPr>
                <w:rFonts w:eastAsia="Times New Roman" w:cs="Times New Roman"/>
                <w:color w:val="000000" w:themeColor="text1"/>
                <w:sz w:val="20"/>
                <w:szCs w:val="20"/>
                <w:lang w:val="en-US" w:eastAsia="ru-RU"/>
              </w:rPr>
            </w:pPr>
            <w:r>
              <w:rPr>
                <w:rFonts w:eastAsia="Times New Roman" w:cs="Times New Roman"/>
                <w:color w:val="000000" w:themeColor="text1"/>
                <w:sz w:val="20"/>
                <w:szCs w:val="20"/>
                <w:lang w:val="en-US" w:eastAsia="ru-RU"/>
              </w:rPr>
              <w:t>0,38736</w:t>
            </w:r>
          </w:p>
        </w:tc>
      </w:tr>
      <w:tr w:rsidR="00FC3F76" w:rsidRPr="00FC3F76" w14:paraId="153021F4" w14:textId="77777777" w:rsidTr="00E233A9">
        <w:trPr>
          <w:trHeight w:val="20"/>
        </w:trPr>
        <w:tc>
          <w:tcPr>
            <w:tcW w:w="254" w:type="pct"/>
            <w:tcBorders>
              <w:top w:val="nil"/>
              <w:left w:val="single" w:sz="4" w:space="0" w:color="auto"/>
              <w:bottom w:val="single" w:sz="4" w:space="0" w:color="auto"/>
              <w:right w:val="single" w:sz="4" w:space="0" w:color="auto"/>
            </w:tcBorders>
            <w:shd w:val="clear" w:color="auto" w:fill="auto"/>
            <w:vAlign w:val="center"/>
            <w:hideMark/>
          </w:tcPr>
          <w:p w14:paraId="67DB6AA1" w14:textId="77777777" w:rsidR="00FC3F76" w:rsidRPr="00FC3F76" w:rsidRDefault="00FC3F76" w:rsidP="00FC3F76">
            <w:pPr>
              <w:ind w:firstLine="0"/>
              <w:jc w:val="center"/>
              <w:rPr>
                <w:rFonts w:eastAsia="Times New Roman" w:cs="Times New Roman"/>
                <w:color w:val="000000" w:themeColor="text1"/>
                <w:sz w:val="20"/>
                <w:szCs w:val="20"/>
                <w:lang w:eastAsia="ru-RU"/>
              </w:rPr>
            </w:pPr>
            <w:r w:rsidRPr="00FC3F76">
              <w:rPr>
                <w:rFonts w:eastAsia="Times New Roman" w:cs="Times New Roman"/>
                <w:color w:val="000000" w:themeColor="text1"/>
                <w:sz w:val="20"/>
                <w:szCs w:val="20"/>
                <w:lang w:eastAsia="ru-RU"/>
              </w:rPr>
              <w:t>7</w:t>
            </w:r>
          </w:p>
        </w:tc>
        <w:tc>
          <w:tcPr>
            <w:tcW w:w="2318" w:type="pct"/>
            <w:tcBorders>
              <w:top w:val="nil"/>
              <w:left w:val="nil"/>
              <w:bottom w:val="single" w:sz="4" w:space="0" w:color="auto"/>
              <w:right w:val="single" w:sz="4" w:space="0" w:color="auto"/>
            </w:tcBorders>
            <w:shd w:val="clear" w:color="auto" w:fill="auto"/>
            <w:vAlign w:val="center"/>
          </w:tcPr>
          <w:p w14:paraId="6796943A" w14:textId="3847303C" w:rsidR="00FC3F76" w:rsidRPr="00FC3F76" w:rsidRDefault="00E233A9" w:rsidP="00403362">
            <w:pPr>
              <w:ind w:firstLine="0"/>
              <w:jc w:val="left"/>
              <w:rPr>
                <w:rFonts w:eastAsia="Times New Roman" w:cs="Times New Roman"/>
                <w:color w:val="000000" w:themeColor="text1"/>
                <w:sz w:val="20"/>
                <w:szCs w:val="20"/>
                <w:lang w:eastAsia="ru-RU"/>
              </w:rPr>
            </w:pPr>
            <w:r w:rsidRPr="00E233A9">
              <w:rPr>
                <w:rFonts w:eastAsia="Times New Roman" w:cs="Times New Roman"/>
                <w:color w:val="000000" w:themeColor="text1"/>
                <w:sz w:val="20"/>
                <w:szCs w:val="20"/>
                <w:lang w:eastAsia="ru-RU"/>
              </w:rPr>
              <w:t>Напорные канализационные сети от КНС-2 до колодца-гасителя</w:t>
            </w:r>
          </w:p>
        </w:tc>
        <w:tc>
          <w:tcPr>
            <w:tcW w:w="2428" w:type="pct"/>
            <w:tcBorders>
              <w:top w:val="nil"/>
              <w:left w:val="nil"/>
              <w:bottom w:val="single" w:sz="4" w:space="0" w:color="auto"/>
              <w:right w:val="single" w:sz="4" w:space="0" w:color="auto"/>
            </w:tcBorders>
            <w:shd w:val="clear" w:color="auto" w:fill="auto"/>
            <w:vAlign w:val="center"/>
          </w:tcPr>
          <w:p w14:paraId="16C16AEF" w14:textId="2FC1295A" w:rsidR="00FC3F76" w:rsidRPr="006A46BD" w:rsidRDefault="006A46BD" w:rsidP="00FC3F76">
            <w:pPr>
              <w:ind w:firstLine="0"/>
              <w:jc w:val="center"/>
              <w:rPr>
                <w:rFonts w:eastAsia="Times New Roman" w:cs="Times New Roman"/>
                <w:color w:val="000000" w:themeColor="text1"/>
                <w:sz w:val="20"/>
                <w:szCs w:val="20"/>
                <w:lang w:val="en-US" w:eastAsia="ru-RU"/>
              </w:rPr>
            </w:pPr>
            <w:r>
              <w:rPr>
                <w:rFonts w:eastAsia="Times New Roman" w:cs="Times New Roman"/>
                <w:color w:val="000000" w:themeColor="text1"/>
                <w:sz w:val="20"/>
                <w:szCs w:val="20"/>
                <w:lang w:val="en-US" w:eastAsia="ru-RU"/>
              </w:rPr>
              <w:t>1,11313</w:t>
            </w:r>
          </w:p>
        </w:tc>
      </w:tr>
      <w:tr w:rsidR="00FC3F76" w:rsidRPr="00FC3F76" w14:paraId="750E9D75" w14:textId="77777777" w:rsidTr="00E233A9">
        <w:trPr>
          <w:trHeight w:val="20"/>
        </w:trPr>
        <w:tc>
          <w:tcPr>
            <w:tcW w:w="254" w:type="pct"/>
            <w:tcBorders>
              <w:top w:val="nil"/>
              <w:left w:val="single" w:sz="4" w:space="0" w:color="auto"/>
              <w:bottom w:val="single" w:sz="4" w:space="0" w:color="auto"/>
              <w:right w:val="single" w:sz="4" w:space="0" w:color="auto"/>
            </w:tcBorders>
            <w:shd w:val="clear" w:color="auto" w:fill="auto"/>
            <w:vAlign w:val="center"/>
            <w:hideMark/>
          </w:tcPr>
          <w:p w14:paraId="729339EC" w14:textId="77777777" w:rsidR="00FC3F76" w:rsidRPr="00FC3F76" w:rsidRDefault="00FC3F76" w:rsidP="00FC3F76">
            <w:pPr>
              <w:ind w:firstLine="0"/>
              <w:jc w:val="center"/>
              <w:rPr>
                <w:rFonts w:eastAsia="Times New Roman" w:cs="Times New Roman"/>
                <w:color w:val="000000" w:themeColor="text1"/>
                <w:sz w:val="20"/>
                <w:szCs w:val="20"/>
                <w:lang w:eastAsia="ru-RU"/>
              </w:rPr>
            </w:pPr>
            <w:r w:rsidRPr="00FC3F76">
              <w:rPr>
                <w:rFonts w:eastAsia="Times New Roman" w:cs="Times New Roman"/>
                <w:color w:val="000000" w:themeColor="text1"/>
                <w:sz w:val="20"/>
                <w:szCs w:val="20"/>
                <w:lang w:eastAsia="ru-RU"/>
              </w:rPr>
              <w:t>8</w:t>
            </w:r>
          </w:p>
        </w:tc>
        <w:tc>
          <w:tcPr>
            <w:tcW w:w="2318" w:type="pct"/>
            <w:tcBorders>
              <w:top w:val="nil"/>
              <w:left w:val="nil"/>
              <w:bottom w:val="single" w:sz="4" w:space="0" w:color="auto"/>
              <w:right w:val="single" w:sz="4" w:space="0" w:color="auto"/>
            </w:tcBorders>
            <w:shd w:val="clear" w:color="auto" w:fill="auto"/>
            <w:vAlign w:val="center"/>
          </w:tcPr>
          <w:p w14:paraId="1521F9FD" w14:textId="1A0BE416" w:rsidR="00FC3F76" w:rsidRPr="00FC3F76" w:rsidRDefault="00E233A9" w:rsidP="00403362">
            <w:pPr>
              <w:ind w:firstLine="0"/>
              <w:jc w:val="left"/>
              <w:rPr>
                <w:rFonts w:eastAsia="Times New Roman" w:cs="Times New Roman"/>
                <w:color w:val="000000" w:themeColor="text1"/>
                <w:sz w:val="20"/>
                <w:szCs w:val="20"/>
                <w:lang w:eastAsia="ru-RU"/>
              </w:rPr>
            </w:pPr>
            <w:r w:rsidRPr="00E233A9">
              <w:rPr>
                <w:rFonts w:eastAsia="Times New Roman" w:cs="Times New Roman"/>
                <w:color w:val="000000" w:themeColor="text1"/>
                <w:sz w:val="20"/>
                <w:szCs w:val="20"/>
                <w:lang w:eastAsia="ru-RU"/>
              </w:rPr>
              <w:t>Самотечные канализационные сети-центральная часть г.п.</w:t>
            </w:r>
            <w:r w:rsidR="006A46BD">
              <w:rPr>
                <w:rFonts w:eastAsia="Times New Roman" w:cs="Times New Roman"/>
                <w:color w:val="000000" w:themeColor="text1"/>
                <w:sz w:val="20"/>
                <w:szCs w:val="20"/>
                <w:lang w:eastAsia="ru-RU"/>
              </w:rPr>
              <w:t xml:space="preserve"> </w:t>
            </w:r>
            <w:r w:rsidRPr="00E233A9">
              <w:rPr>
                <w:rFonts w:eastAsia="Times New Roman" w:cs="Times New Roman"/>
                <w:color w:val="000000" w:themeColor="text1"/>
                <w:sz w:val="20"/>
                <w:szCs w:val="20"/>
                <w:lang w:eastAsia="ru-RU"/>
              </w:rPr>
              <w:t>Кузьмоловский</w:t>
            </w:r>
          </w:p>
        </w:tc>
        <w:tc>
          <w:tcPr>
            <w:tcW w:w="2428" w:type="pct"/>
            <w:tcBorders>
              <w:top w:val="nil"/>
              <w:left w:val="nil"/>
              <w:bottom w:val="single" w:sz="4" w:space="0" w:color="auto"/>
              <w:right w:val="single" w:sz="4" w:space="0" w:color="auto"/>
            </w:tcBorders>
            <w:shd w:val="clear" w:color="auto" w:fill="auto"/>
            <w:vAlign w:val="center"/>
          </w:tcPr>
          <w:p w14:paraId="53801E13" w14:textId="34D2946B" w:rsidR="00FC3F76" w:rsidRPr="006A46BD" w:rsidRDefault="006A46BD" w:rsidP="00FC3F76">
            <w:pPr>
              <w:ind w:firstLine="0"/>
              <w:jc w:val="center"/>
              <w:rPr>
                <w:rFonts w:eastAsia="Times New Roman" w:cs="Times New Roman"/>
                <w:color w:val="000000" w:themeColor="text1"/>
                <w:sz w:val="20"/>
                <w:szCs w:val="20"/>
                <w:lang w:val="en-US" w:eastAsia="ru-RU"/>
              </w:rPr>
            </w:pPr>
            <w:r>
              <w:rPr>
                <w:rFonts w:eastAsia="Times New Roman" w:cs="Times New Roman"/>
                <w:color w:val="000000" w:themeColor="text1"/>
                <w:sz w:val="20"/>
                <w:szCs w:val="20"/>
                <w:lang w:val="en-US" w:eastAsia="ru-RU"/>
              </w:rPr>
              <w:t>11,80769</w:t>
            </w:r>
          </w:p>
        </w:tc>
      </w:tr>
      <w:tr w:rsidR="00FC3F76" w:rsidRPr="00FC3F76" w14:paraId="674EDDF3" w14:textId="77777777" w:rsidTr="00E233A9">
        <w:trPr>
          <w:trHeight w:val="20"/>
        </w:trPr>
        <w:tc>
          <w:tcPr>
            <w:tcW w:w="254" w:type="pct"/>
            <w:tcBorders>
              <w:top w:val="nil"/>
              <w:left w:val="single" w:sz="4" w:space="0" w:color="auto"/>
              <w:bottom w:val="single" w:sz="4" w:space="0" w:color="auto"/>
              <w:right w:val="single" w:sz="4" w:space="0" w:color="auto"/>
            </w:tcBorders>
            <w:shd w:val="clear" w:color="auto" w:fill="auto"/>
            <w:vAlign w:val="center"/>
            <w:hideMark/>
          </w:tcPr>
          <w:p w14:paraId="4CBB9A8C" w14:textId="77777777" w:rsidR="00FC3F76" w:rsidRPr="00FC3F76" w:rsidRDefault="00FC3F76" w:rsidP="00FC3F76">
            <w:pPr>
              <w:ind w:firstLine="0"/>
              <w:jc w:val="center"/>
              <w:rPr>
                <w:rFonts w:eastAsia="Times New Roman" w:cs="Times New Roman"/>
                <w:color w:val="000000" w:themeColor="text1"/>
                <w:sz w:val="20"/>
                <w:szCs w:val="20"/>
                <w:lang w:eastAsia="ru-RU"/>
              </w:rPr>
            </w:pPr>
            <w:r w:rsidRPr="00FC3F76">
              <w:rPr>
                <w:rFonts w:eastAsia="Times New Roman" w:cs="Times New Roman"/>
                <w:color w:val="000000" w:themeColor="text1"/>
                <w:sz w:val="20"/>
                <w:szCs w:val="20"/>
                <w:lang w:eastAsia="ru-RU"/>
              </w:rPr>
              <w:t>9</w:t>
            </w:r>
          </w:p>
        </w:tc>
        <w:tc>
          <w:tcPr>
            <w:tcW w:w="2318" w:type="pct"/>
            <w:tcBorders>
              <w:top w:val="nil"/>
              <w:left w:val="nil"/>
              <w:bottom w:val="single" w:sz="4" w:space="0" w:color="auto"/>
              <w:right w:val="single" w:sz="4" w:space="0" w:color="auto"/>
            </w:tcBorders>
            <w:shd w:val="clear" w:color="auto" w:fill="auto"/>
            <w:vAlign w:val="center"/>
          </w:tcPr>
          <w:p w14:paraId="5424CF3D" w14:textId="13324815" w:rsidR="00FC3F76" w:rsidRPr="00FC3F76" w:rsidRDefault="00E233A9" w:rsidP="00403362">
            <w:pPr>
              <w:ind w:firstLine="0"/>
              <w:jc w:val="left"/>
              <w:rPr>
                <w:rFonts w:eastAsia="Times New Roman" w:cs="Times New Roman"/>
                <w:color w:val="000000" w:themeColor="text1"/>
                <w:sz w:val="20"/>
                <w:szCs w:val="20"/>
                <w:lang w:eastAsia="ru-RU"/>
              </w:rPr>
            </w:pPr>
            <w:r w:rsidRPr="00E233A9">
              <w:rPr>
                <w:rFonts w:eastAsia="Times New Roman" w:cs="Times New Roman"/>
                <w:color w:val="000000" w:themeColor="text1"/>
                <w:sz w:val="20"/>
                <w:szCs w:val="20"/>
                <w:lang w:eastAsia="ru-RU"/>
              </w:rPr>
              <w:t>Самотечная канализационная магистраль (до границ с АО «РНЦ «Прикладная химия»)</w:t>
            </w:r>
          </w:p>
        </w:tc>
        <w:tc>
          <w:tcPr>
            <w:tcW w:w="2428" w:type="pct"/>
            <w:tcBorders>
              <w:top w:val="nil"/>
              <w:left w:val="nil"/>
              <w:bottom w:val="single" w:sz="4" w:space="0" w:color="auto"/>
              <w:right w:val="single" w:sz="4" w:space="0" w:color="auto"/>
            </w:tcBorders>
            <w:shd w:val="clear" w:color="auto" w:fill="auto"/>
            <w:vAlign w:val="center"/>
          </w:tcPr>
          <w:p w14:paraId="232F43F5" w14:textId="103B3E75" w:rsidR="00FC3F76" w:rsidRPr="006A46BD" w:rsidRDefault="006A46BD" w:rsidP="00FC3F76">
            <w:pPr>
              <w:ind w:firstLine="0"/>
              <w:jc w:val="center"/>
              <w:rPr>
                <w:rFonts w:eastAsia="Times New Roman" w:cs="Times New Roman"/>
                <w:color w:val="000000" w:themeColor="text1"/>
                <w:sz w:val="20"/>
                <w:szCs w:val="20"/>
                <w:lang w:val="en-US" w:eastAsia="ru-RU"/>
              </w:rPr>
            </w:pPr>
            <w:r>
              <w:rPr>
                <w:rFonts w:eastAsia="Times New Roman" w:cs="Times New Roman"/>
                <w:color w:val="000000" w:themeColor="text1"/>
                <w:sz w:val="20"/>
                <w:szCs w:val="20"/>
                <w:lang w:val="en-US" w:eastAsia="ru-RU"/>
              </w:rPr>
              <w:t>0,24174</w:t>
            </w:r>
          </w:p>
        </w:tc>
      </w:tr>
    </w:tbl>
    <w:p w14:paraId="3ED79BEE" w14:textId="77777777" w:rsidR="00FC3F76" w:rsidRDefault="00FC3F76" w:rsidP="00D60F55"/>
    <w:p w14:paraId="7085E162" w14:textId="2E75FBA6" w:rsidR="00FC3F76" w:rsidRDefault="00FC3F76" w:rsidP="00D60F55">
      <w:r>
        <w:t>Так, согласно таблице выше, протяженность сетей водоотведения на территории МО Кузьмоловское ГП</w:t>
      </w:r>
      <w:r w:rsidR="00061444">
        <w:t>, находящиеся в собственности МО Кузьмоловское ГП,</w:t>
      </w:r>
      <w:r>
        <w:t xml:space="preserve"> составляет </w:t>
      </w:r>
      <w:r w:rsidR="006A46BD">
        <w:t>2052</w:t>
      </w:r>
      <w:r w:rsidR="004E71F8">
        <w:t>3</w:t>
      </w:r>
      <w:r>
        <w:t xml:space="preserve"> метра.</w:t>
      </w:r>
    </w:p>
    <w:p w14:paraId="5B246A54" w14:textId="4AE50527" w:rsidR="00E02C95" w:rsidRPr="00E02C95" w:rsidRDefault="00E02C95" w:rsidP="00FC3F76">
      <w:r w:rsidRPr="00E02C95">
        <w:t>Канализационные сети выполнены из чугуна, бетона и керамики.</w:t>
      </w:r>
      <w:r w:rsidR="00FC3F76">
        <w:t xml:space="preserve"> </w:t>
      </w:r>
      <w:r w:rsidRPr="00E02C95">
        <w:t xml:space="preserve">Износ канализационных сетей составляет </w:t>
      </w:r>
      <w:r w:rsidR="001E120B">
        <w:t>около 100</w:t>
      </w:r>
      <w:r w:rsidRPr="00E02C95">
        <w:t>%</w:t>
      </w:r>
      <w:r w:rsidR="001E120B">
        <w:t>, так как большинство участков сетей водоотведения проложены более 25 лет назад</w:t>
      </w:r>
      <w:r w:rsidRPr="00E02C95">
        <w:t>.</w:t>
      </w:r>
    </w:p>
    <w:p w14:paraId="466629F7" w14:textId="24B95434" w:rsidR="00C21615" w:rsidRDefault="00C21615" w:rsidP="00D60F55">
      <w:r>
        <w:t>В таблице ниже представлен</w:t>
      </w:r>
      <w:r w:rsidR="006A46BD">
        <w:t xml:space="preserve"> ориентировочный</w:t>
      </w:r>
      <w:r>
        <w:t xml:space="preserve"> перечень канализационных сетей по </w:t>
      </w:r>
      <w:r w:rsidR="00CD52CE">
        <w:t>сроку службы (эксплуатации).</w:t>
      </w:r>
    </w:p>
    <w:p w14:paraId="5864C8B6" w14:textId="77777777" w:rsidR="00CD52CE" w:rsidRDefault="00CD52CE" w:rsidP="00D60F55"/>
    <w:p w14:paraId="2D74E21C" w14:textId="36494823" w:rsidR="00FC3F76" w:rsidRDefault="00FC3F76" w:rsidP="00FC3F76">
      <w:pPr>
        <w:pStyle w:val="a6"/>
        <w:keepNext/>
      </w:pPr>
      <w:r>
        <w:t xml:space="preserve">Таблица </w:t>
      </w:r>
      <w:r w:rsidR="008703E9">
        <w:rPr>
          <w:noProof/>
        </w:rPr>
        <w:fldChar w:fldCharType="begin"/>
      </w:r>
      <w:r w:rsidR="008703E9">
        <w:rPr>
          <w:noProof/>
        </w:rPr>
        <w:instrText xml:space="preserve"> SEQ Таблица \* ARABIC </w:instrText>
      </w:r>
      <w:r w:rsidR="008703E9">
        <w:rPr>
          <w:noProof/>
        </w:rPr>
        <w:fldChar w:fldCharType="separate"/>
      </w:r>
      <w:r w:rsidR="001B268C">
        <w:rPr>
          <w:noProof/>
        </w:rPr>
        <w:t>28</w:t>
      </w:r>
      <w:r w:rsidR="008703E9">
        <w:rPr>
          <w:noProof/>
        </w:rPr>
        <w:fldChar w:fldCharType="end"/>
      </w:r>
      <w:r>
        <w:t xml:space="preserve"> </w:t>
      </w:r>
      <w:r w:rsidR="006A46BD">
        <w:t>Ориентировочный п</w:t>
      </w:r>
      <w:r>
        <w:t>еречень канализационных сетей по сроку службы</w:t>
      </w:r>
    </w:p>
    <w:tbl>
      <w:tblPr>
        <w:tblStyle w:val="ad"/>
        <w:tblW w:w="5000" w:type="pct"/>
        <w:tblLook w:val="04A0" w:firstRow="1" w:lastRow="0" w:firstColumn="1" w:lastColumn="0" w:noHBand="0" w:noVBand="1"/>
      </w:tblPr>
      <w:tblGrid>
        <w:gridCol w:w="1983"/>
        <w:gridCol w:w="1982"/>
        <w:gridCol w:w="1982"/>
        <w:gridCol w:w="1982"/>
        <w:gridCol w:w="1982"/>
      </w:tblGrid>
      <w:tr w:rsidR="00CD52CE" w:rsidRPr="00CD52CE" w14:paraId="3FA4E24D" w14:textId="77777777" w:rsidTr="00D732D6">
        <w:trPr>
          <w:trHeight w:val="284"/>
          <w:tblHeader/>
        </w:trPr>
        <w:tc>
          <w:tcPr>
            <w:tcW w:w="1000" w:type="pct"/>
            <w:vMerge w:val="restart"/>
            <w:vAlign w:val="center"/>
          </w:tcPr>
          <w:p w14:paraId="7813068A" w14:textId="77777777" w:rsidR="00CD52CE" w:rsidRPr="00CD52CE" w:rsidRDefault="00CD52CE" w:rsidP="00D732D6">
            <w:pPr>
              <w:ind w:firstLine="0"/>
              <w:contextualSpacing/>
              <w:jc w:val="center"/>
              <w:rPr>
                <w:rFonts w:cs="Times New Roman"/>
                <w:b/>
                <w:sz w:val="20"/>
                <w:szCs w:val="20"/>
              </w:rPr>
            </w:pPr>
            <w:r w:rsidRPr="00CD52CE">
              <w:rPr>
                <w:rFonts w:cs="Times New Roman"/>
                <w:b/>
                <w:bCs/>
                <w:color w:val="000000"/>
                <w:sz w:val="20"/>
                <w:szCs w:val="20"/>
              </w:rPr>
              <w:t>Диаметр сетей, мм</w:t>
            </w:r>
          </w:p>
        </w:tc>
        <w:tc>
          <w:tcPr>
            <w:tcW w:w="4000" w:type="pct"/>
            <w:gridSpan w:val="4"/>
            <w:vAlign w:val="center"/>
          </w:tcPr>
          <w:p w14:paraId="0CEEC915" w14:textId="77777777" w:rsidR="00CD52CE" w:rsidRPr="00CD52CE" w:rsidRDefault="00CD52CE" w:rsidP="00D732D6">
            <w:pPr>
              <w:ind w:firstLine="0"/>
              <w:contextualSpacing/>
              <w:jc w:val="center"/>
              <w:rPr>
                <w:rFonts w:cs="Times New Roman"/>
                <w:b/>
                <w:sz w:val="20"/>
                <w:szCs w:val="20"/>
              </w:rPr>
            </w:pPr>
            <w:r w:rsidRPr="00CD52CE">
              <w:rPr>
                <w:rFonts w:cs="Times New Roman"/>
                <w:b/>
                <w:sz w:val="20"/>
                <w:szCs w:val="20"/>
              </w:rPr>
              <w:t>Протяженность сетей по срока службы, м</w:t>
            </w:r>
          </w:p>
        </w:tc>
      </w:tr>
      <w:tr w:rsidR="00CD52CE" w:rsidRPr="00CD52CE" w14:paraId="2BF69167" w14:textId="77777777" w:rsidTr="00D732D6">
        <w:trPr>
          <w:trHeight w:val="218"/>
          <w:tblHeader/>
        </w:trPr>
        <w:tc>
          <w:tcPr>
            <w:tcW w:w="1000" w:type="pct"/>
            <w:vMerge/>
          </w:tcPr>
          <w:p w14:paraId="338A7C3D" w14:textId="77777777" w:rsidR="00CD52CE" w:rsidRPr="00CD52CE" w:rsidRDefault="00CD52CE" w:rsidP="00D732D6">
            <w:pPr>
              <w:contextualSpacing/>
              <w:rPr>
                <w:rFonts w:cs="Times New Roman"/>
                <w:b/>
                <w:bCs/>
                <w:color w:val="000000"/>
                <w:sz w:val="20"/>
                <w:szCs w:val="20"/>
              </w:rPr>
            </w:pPr>
          </w:p>
        </w:tc>
        <w:tc>
          <w:tcPr>
            <w:tcW w:w="1000" w:type="pct"/>
            <w:vAlign w:val="center"/>
          </w:tcPr>
          <w:p w14:paraId="62CD08F3" w14:textId="77777777" w:rsidR="00CD52CE" w:rsidRPr="00CD52CE" w:rsidRDefault="00CD52CE" w:rsidP="00D732D6">
            <w:pPr>
              <w:ind w:firstLine="0"/>
              <w:contextualSpacing/>
              <w:jc w:val="center"/>
              <w:rPr>
                <w:rFonts w:cs="Times New Roman"/>
                <w:b/>
                <w:sz w:val="20"/>
                <w:szCs w:val="20"/>
              </w:rPr>
            </w:pPr>
            <w:r w:rsidRPr="00CD52CE">
              <w:rPr>
                <w:rFonts w:cs="Times New Roman"/>
                <w:b/>
                <w:sz w:val="20"/>
                <w:szCs w:val="20"/>
              </w:rPr>
              <w:t>До 20 лет</w:t>
            </w:r>
          </w:p>
        </w:tc>
        <w:tc>
          <w:tcPr>
            <w:tcW w:w="1000" w:type="pct"/>
            <w:vAlign w:val="center"/>
          </w:tcPr>
          <w:p w14:paraId="6EDD357B" w14:textId="77777777" w:rsidR="00CD52CE" w:rsidRPr="00CD52CE" w:rsidRDefault="00CD52CE" w:rsidP="00D732D6">
            <w:pPr>
              <w:ind w:firstLine="0"/>
              <w:contextualSpacing/>
              <w:jc w:val="center"/>
              <w:rPr>
                <w:rFonts w:cs="Times New Roman"/>
                <w:b/>
                <w:sz w:val="20"/>
                <w:szCs w:val="20"/>
              </w:rPr>
            </w:pPr>
            <w:r w:rsidRPr="00CD52CE">
              <w:rPr>
                <w:rFonts w:cs="Times New Roman"/>
                <w:b/>
                <w:sz w:val="20"/>
                <w:szCs w:val="20"/>
              </w:rPr>
              <w:t>20-25 лет</w:t>
            </w:r>
          </w:p>
        </w:tc>
        <w:tc>
          <w:tcPr>
            <w:tcW w:w="1000" w:type="pct"/>
            <w:vAlign w:val="center"/>
          </w:tcPr>
          <w:p w14:paraId="37599C68" w14:textId="77777777" w:rsidR="00CD52CE" w:rsidRPr="00CD52CE" w:rsidRDefault="00CD52CE" w:rsidP="00D732D6">
            <w:pPr>
              <w:ind w:firstLine="0"/>
              <w:contextualSpacing/>
              <w:jc w:val="center"/>
              <w:rPr>
                <w:rFonts w:cs="Times New Roman"/>
                <w:b/>
                <w:sz w:val="20"/>
                <w:szCs w:val="20"/>
              </w:rPr>
            </w:pPr>
            <w:r w:rsidRPr="00CD52CE">
              <w:rPr>
                <w:rFonts w:cs="Times New Roman"/>
                <w:b/>
                <w:sz w:val="20"/>
                <w:szCs w:val="20"/>
              </w:rPr>
              <w:t>Свыше 25 лет</w:t>
            </w:r>
          </w:p>
        </w:tc>
        <w:tc>
          <w:tcPr>
            <w:tcW w:w="1000" w:type="pct"/>
            <w:vAlign w:val="center"/>
          </w:tcPr>
          <w:p w14:paraId="03D20AD7" w14:textId="77777777" w:rsidR="00CD52CE" w:rsidRPr="00CD52CE" w:rsidRDefault="00CD52CE" w:rsidP="00D732D6">
            <w:pPr>
              <w:ind w:firstLine="0"/>
              <w:contextualSpacing/>
              <w:jc w:val="center"/>
              <w:rPr>
                <w:rFonts w:cs="Times New Roman"/>
                <w:b/>
                <w:sz w:val="20"/>
                <w:szCs w:val="20"/>
              </w:rPr>
            </w:pPr>
            <w:r w:rsidRPr="00CD52CE">
              <w:rPr>
                <w:rFonts w:cs="Times New Roman"/>
                <w:b/>
                <w:sz w:val="20"/>
                <w:szCs w:val="20"/>
              </w:rPr>
              <w:t>Итого</w:t>
            </w:r>
          </w:p>
        </w:tc>
      </w:tr>
      <w:tr w:rsidR="00CD52CE" w:rsidRPr="00CD52CE" w14:paraId="197B33C0" w14:textId="77777777" w:rsidTr="00D732D6">
        <w:tc>
          <w:tcPr>
            <w:tcW w:w="1000" w:type="pct"/>
            <w:vAlign w:val="center"/>
          </w:tcPr>
          <w:p w14:paraId="2D34F835" w14:textId="77777777" w:rsidR="00CD52CE" w:rsidRPr="00CD52CE" w:rsidRDefault="00CD52CE" w:rsidP="00D732D6">
            <w:pPr>
              <w:ind w:firstLine="0"/>
              <w:jc w:val="left"/>
              <w:rPr>
                <w:rFonts w:cs="Times New Roman"/>
                <w:sz w:val="20"/>
                <w:szCs w:val="20"/>
              </w:rPr>
            </w:pPr>
            <w:r w:rsidRPr="00CD52CE">
              <w:rPr>
                <w:rFonts w:cs="Times New Roman"/>
                <w:sz w:val="20"/>
                <w:szCs w:val="20"/>
              </w:rPr>
              <w:t>100 мм, чугун</w:t>
            </w:r>
          </w:p>
        </w:tc>
        <w:tc>
          <w:tcPr>
            <w:tcW w:w="1000" w:type="pct"/>
          </w:tcPr>
          <w:p w14:paraId="6422D049" w14:textId="77777777" w:rsidR="00CD52CE" w:rsidRPr="00CD52CE" w:rsidRDefault="00CD52CE" w:rsidP="00D732D6">
            <w:pPr>
              <w:contextualSpacing/>
              <w:rPr>
                <w:rFonts w:cs="Times New Roman"/>
                <w:sz w:val="20"/>
                <w:szCs w:val="20"/>
              </w:rPr>
            </w:pPr>
          </w:p>
        </w:tc>
        <w:tc>
          <w:tcPr>
            <w:tcW w:w="1000" w:type="pct"/>
          </w:tcPr>
          <w:p w14:paraId="269D61DA" w14:textId="77777777" w:rsidR="00CD52CE" w:rsidRPr="00CD52CE" w:rsidRDefault="00CD52CE" w:rsidP="00D732D6">
            <w:pPr>
              <w:contextualSpacing/>
              <w:rPr>
                <w:rFonts w:cs="Times New Roman"/>
                <w:sz w:val="20"/>
                <w:szCs w:val="20"/>
              </w:rPr>
            </w:pPr>
          </w:p>
        </w:tc>
        <w:tc>
          <w:tcPr>
            <w:tcW w:w="1000" w:type="pct"/>
            <w:vAlign w:val="center"/>
          </w:tcPr>
          <w:p w14:paraId="7EBFC028" w14:textId="77777777" w:rsidR="00CD52CE" w:rsidRPr="00CD52CE" w:rsidRDefault="00CD52CE" w:rsidP="00D732D6">
            <w:pPr>
              <w:ind w:firstLine="0"/>
              <w:jc w:val="center"/>
              <w:rPr>
                <w:rFonts w:cs="Times New Roman"/>
                <w:sz w:val="20"/>
                <w:szCs w:val="20"/>
              </w:rPr>
            </w:pPr>
            <w:r w:rsidRPr="00CD52CE">
              <w:rPr>
                <w:rFonts w:cs="Times New Roman"/>
                <w:sz w:val="20"/>
                <w:szCs w:val="20"/>
              </w:rPr>
              <w:t>821</w:t>
            </w:r>
          </w:p>
        </w:tc>
        <w:tc>
          <w:tcPr>
            <w:tcW w:w="1000" w:type="pct"/>
            <w:vAlign w:val="center"/>
          </w:tcPr>
          <w:p w14:paraId="1D3BC82D" w14:textId="77777777" w:rsidR="00CD52CE" w:rsidRPr="00CD52CE" w:rsidRDefault="00CD52CE" w:rsidP="00D732D6">
            <w:pPr>
              <w:ind w:firstLine="0"/>
              <w:jc w:val="center"/>
              <w:rPr>
                <w:rFonts w:cs="Times New Roman"/>
                <w:sz w:val="20"/>
                <w:szCs w:val="20"/>
              </w:rPr>
            </w:pPr>
            <w:r w:rsidRPr="00CD52CE">
              <w:rPr>
                <w:rFonts w:cs="Times New Roman"/>
                <w:sz w:val="20"/>
                <w:szCs w:val="20"/>
              </w:rPr>
              <w:t>821</w:t>
            </w:r>
          </w:p>
        </w:tc>
      </w:tr>
      <w:tr w:rsidR="00CD52CE" w:rsidRPr="00CD52CE" w14:paraId="167EB34C" w14:textId="77777777" w:rsidTr="00D732D6">
        <w:tc>
          <w:tcPr>
            <w:tcW w:w="1000" w:type="pct"/>
            <w:vAlign w:val="center"/>
          </w:tcPr>
          <w:p w14:paraId="267D1894" w14:textId="77777777" w:rsidR="00CD52CE" w:rsidRPr="00CD52CE" w:rsidRDefault="00CD52CE" w:rsidP="00D732D6">
            <w:pPr>
              <w:ind w:firstLine="0"/>
              <w:jc w:val="left"/>
              <w:rPr>
                <w:rFonts w:cs="Times New Roman"/>
                <w:sz w:val="20"/>
                <w:szCs w:val="20"/>
              </w:rPr>
            </w:pPr>
            <w:r w:rsidRPr="00CD52CE">
              <w:rPr>
                <w:rFonts w:cs="Times New Roman"/>
                <w:sz w:val="20"/>
                <w:szCs w:val="20"/>
              </w:rPr>
              <w:t>150 мм,  чугун</w:t>
            </w:r>
          </w:p>
        </w:tc>
        <w:tc>
          <w:tcPr>
            <w:tcW w:w="1000" w:type="pct"/>
          </w:tcPr>
          <w:p w14:paraId="2824B8B7" w14:textId="77777777" w:rsidR="00CD52CE" w:rsidRPr="00CD52CE" w:rsidRDefault="00CD52CE" w:rsidP="00D732D6">
            <w:pPr>
              <w:contextualSpacing/>
              <w:rPr>
                <w:rFonts w:cs="Times New Roman"/>
                <w:sz w:val="20"/>
                <w:szCs w:val="20"/>
              </w:rPr>
            </w:pPr>
          </w:p>
        </w:tc>
        <w:tc>
          <w:tcPr>
            <w:tcW w:w="1000" w:type="pct"/>
          </w:tcPr>
          <w:p w14:paraId="23CEFAE1" w14:textId="77777777" w:rsidR="00CD52CE" w:rsidRPr="00CD52CE" w:rsidRDefault="00CD52CE" w:rsidP="00D732D6">
            <w:pPr>
              <w:contextualSpacing/>
              <w:rPr>
                <w:rFonts w:cs="Times New Roman"/>
                <w:sz w:val="20"/>
                <w:szCs w:val="20"/>
              </w:rPr>
            </w:pPr>
          </w:p>
        </w:tc>
        <w:tc>
          <w:tcPr>
            <w:tcW w:w="1000" w:type="pct"/>
            <w:vAlign w:val="center"/>
          </w:tcPr>
          <w:p w14:paraId="567B5EA2" w14:textId="77777777" w:rsidR="00CD52CE" w:rsidRPr="00CD52CE" w:rsidRDefault="00CD52CE" w:rsidP="00D732D6">
            <w:pPr>
              <w:ind w:firstLine="0"/>
              <w:jc w:val="center"/>
              <w:rPr>
                <w:rFonts w:cs="Times New Roman"/>
                <w:sz w:val="20"/>
                <w:szCs w:val="20"/>
              </w:rPr>
            </w:pPr>
            <w:r w:rsidRPr="00CD52CE">
              <w:rPr>
                <w:rFonts w:cs="Times New Roman"/>
                <w:sz w:val="20"/>
                <w:szCs w:val="20"/>
              </w:rPr>
              <w:t>3247</w:t>
            </w:r>
          </w:p>
        </w:tc>
        <w:tc>
          <w:tcPr>
            <w:tcW w:w="1000" w:type="pct"/>
            <w:vAlign w:val="center"/>
          </w:tcPr>
          <w:p w14:paraId="55EA3EF9" w14:textId="77777777" w:rsidR="00CD52CE" w:rsidRPr="00CD52CE" w:rsidRDefault="00CD52CE" w:rsidP="00D732D6">
            <w:pPr>
              <w:ind w:firstLine="0"/>
              <w:jc w:val="center"/>
              <w:rPr>
                <w:rFonts w:cs="Times New Roman"/>
                <w:sz w:val="20"/>
                <w:szCs w:val="20"/>
              </w:rPr>
            </w:pPr>
            <w:r w:rsidRPr="00CD52CE">
              <w:rPr>
                <w:rFonts w:cs="Times New Roman"/>
                <w:sz w:val="20"/>
                <w:szCs w:val="20"/>
              </w:rPr>
              <w:t>3247</w:t>
            </w:r>
          </w:p>
        </w:tc>
      </w:tr>
      <w:tr w:rsidR="00CD52CE" w:rsidRPr="00CD52CE" w14:paraId="302A05D9" w14:textId="77777777" w:rsidTr="00D732D6">
        <w:tc>
          <w:tcPr>
            <w:tcW w:w="1000" w:type="pct"/>
            <w:vAlign w:val="center"/>
          </w:tcPr>
          <w:p w14:paraId="15B1201C" w14:textId="77777777" w:rsidR="00CD52CE" w:rsidRPr="00CD52CE" w:rsidRDefault="00CD52CE" w:rsidP="00D732D6">
            <w:pPr>
              <w:ind w:firstLine="0"/>
              <w:jc w:val="left"/>
              <w:rPr>
                <w:rFonts w:cs="Times New Roman"/>
                <w:sz w:val="20"/>
                <w:szCs w:val="20"/>
              </w:rPr>
            </w:pPr>
            <w:r w:rsidRPr="00CD52CE">
              <w:rPr>
                <w:rFonts w:cs="Times New Roman"/>
                <w:sz w:val="20"/>
                <w:szCs w:val="20"/>
              </w:rPr>
              <w:t>150 мм, бетон</w:t>
            </w:r>
          </w:p>
        </w:tc>
        <w:tc>
          <w:tcPr>
            <w:tcW w:w="1000" w:type="pct"/>
          </w:tcPr>
          <w:p w14:paraId="4729A02C" w14:textId="77777777" w:rsidR="00CD52CE" w:rsidRPr="00CD52CE" w:rsidRDefault="00CD52CE" w:rsidP="00D732D6">
            <w:pPr>
              <w:contextualSpacing/>
              <w:rPr>
                <w:rFonts w:cs="Times New Roman"/>
                <w:sz w:val="20"/>
                <w:szCs w:val="20"/>
              </w:rPr>
            </w:pPr>
          </w:p>
        </w:tc>
        <w:tc>
          <w:tcPr>
            <w:tcW w:w="1000" w:type="pct"/>
          </w:tcPr>
          <w:p w14:paraId="22F29533" w14:textId="77777777" w:rsidR="00CD52CE" w:rsidRPr="00CD52CE" w:rsidRDefault="00CD52CE" w:rsidP="00D732D6">
            <w:pPr>
              <w:contextualSpacing/>
              <w:rPr>
                <w:rFonts w:cs="Times New Roman"/>
                <w:sz w:val="20"/>
                <w:szCs w:val="20"/>
              </w:rPr>
            </w:pPr>
          </w:p>
        </w:tc>
        <w:tc>
          <w:tcPr>
            <w:tcW w:w="1000" w:type="pct"/>
            <w:vAlign w:val="center"/>
          </w:tcPr>
          <w:p w14:paraId="4F527781" w14:textId="77777777" w:rsidR="00CD52CE" w:rsidRPr="00CD52CE" w:rsidRDefault="00CD52CE" w:rsidP="00D732D6">
            <w:pPr>
              <w:ind w:firstLine="0"/>
              <w:jc w:val="center"/>
              <w:rPr>
                <w:rFonts w:cs="Times New Roman"/>
                <w:sz w:val="20"/>
                <w:szCs w:val="20"/>
              </w:rPr>
            </w:pPr>
            <w:r w:rsidRPr="00CD52CE">
              <w:rPr>
                <w:rFonts w:cs="Times New Roman"/>
                <w:sz w:val="20"/>
                <w:szCs w:val="20"/>
              </w:rPr>
              <w:t>850</w:t>
            </w:r>
          </w:p>
        </w:tc>
        <w:tc>
          <w:tcPr>
            <w:tcW w:w="1000" w:type="pct"/>
            <w:vAlign w:val="center"/>
          </w:tcPr>
          <w:p w14:paraId="29BF6FA0" w14:textId="77777777" w:rsidR="00CD52CE" w:rsidRPr="00CD52CE" w:rsidRDefault="00CD52CE" w:rsidP="00D732D6">
            <w:pPr>
              <w:ind w:firstLine="0"/>
              <w:jc w:val="center"/>
              <w:rPr>
                <w:rFonts w:cs="Times New Roman"/>
                <w:sz w:val="20"/>
                <w:szCs w:val="20"/>
              </w:rPr>
            </w:pPr>
            <w:r w:rsidRPr="00CD52CE">
              <w:rPr>
                <w:rFonts w:cs="Times New Roman"/>
                <w:sz w:val="20"/>
                <w:szCs w:val="20"/>
              </w:rPr>
              <w:t>850</w:t>
            </w:r>
          </w:p>
        </w:tc>
      </w:tr>
      <w:tr w:rsidR="00CD52CE" w:rsidRPr="00CD52CE" w14:paraId="3018C219" w14:textId="77777777" w:rsidTr="00D732D6">
        <w:tc>
          <w:tcPr>
            <w:tcW w:w="1000" w:type="pct"/>
            <w:vAlign w:val="center"/>
          </w:tcPr>
          <w:p w14:paraId="572F1C90" w14:textId="77777777" w:rsidR="00CD52CE" w:rsidRPr="00CD52CE" w:rsidRDefault="00CD52CE" w:rsidP="00D732D6">
            <w:pPr>
              <w:ind w:firstLine="0"/>
              <w:jc w:val="left"/>
              <w:rPr>
                <w:rFonts w:cs="Times New Roman"/>
                <w:sz w:val="20"/>
                <w:szCs w:val="20"/>
              </w:rPr>
            </w:pPr>
            <w:r w:rsidRPr="00CD52CE">
              <w:rPr>
                <w:rFonts w:cs="Times New Roman"/>
                <w:sz w:val="20"/>
                <w:szCs w:val="20"/>
              </w:rPr>
              <w:t>150 мм, керам.</w:t>
            </w:r>
          </w:p>
        </w:tc>
        <w:tc>
          <w:tcPr>
            <w:tcW w:w="1000" w:type="pct"/>
          </w:tcPr>
          <w:p w14:paraId="4567AC22" w14:textId="77777777" w:rsidR="00CD52CE" w:rsidRPr="00CD52CE" w:rsidRDefault="00CD52CE" w:rsidP="00D732D6">
            <w:pPr>
              <w:contextualSpacing/>
              <w:rPr>
                <w:rFonts w:cs="Times New Roman"/>
                <w:sz w:val="20"/>
                <w:szCs w:val="20"/>
              </w:rPr>
            </w:pPr>
          </w:p>
        </w:tc>
        <w:tc>
          <w:tcPr>
            <w:tcW w:w="1000" w:type="pct"/>
          </w:tcPr>
          <w:p w14:paraId="35437CCD" w14:textId="77777777" w:rsidR="00CD52CE" w:rsidRPr="00CD52CE" w:rsidRDefault="00CD52CE" w:rsidP="00D732D6">
            <w:pPr>
              <w:contextualSpacing/>
              <w:rPr>
                <w:rFonts w:cs="Times New Roman"/>
                <w:sz w:val="20"/>
                <w:szCs w:val="20"/>
              </w:rPr>
            </w:pPr>
          </w:p>
        </w:tc>
        <w:tc>
          <w:tcPr>
            <w:tcW w:w="1000" w:type="pct"/>
            <w:vAlign w:val="center"/>
          </w:tcPr>
          <w:p w14:paraId="7917A640" w14:textId="77777777" w:rsidR="00CD52CE" w:rsidRPr="00CD52CE" w:rsidRDefault="00CD52CE" w:rsidP="00D732D6">
            <w:pPr>
              <w:ind w:firstLine="0"/>
              <w:jc w:val="center"/>
              <w:rPr>
                <w:rFonts w:cs="Times New Roman"/>
                <w:sz w:val="20"/>
                <w:szCs w:val="20"/>
              </w:rPr>
            </w:pPr>
            <w:r w:rsidRPr="00CD52CE">
              <w:rPr>
                <w:rFonts w:cs="Times New Roman"/>
                <w:sz w:val="20"/>
                <w:szCs w:val="20"/>
              </w:rPr>
              <w:t>530</w:t>
            </w:r>
          </w:p>
        </w:tc>
        <w:tc>
          <w:tcPr>
            <w:tcW w:w="1000" w:type="pct"/>
            <w:vAlign w:val="center"/>
          </w:tcPr>
          <w:p w14:paraId="1B51E707" w14:textId="77777777" w:rsidR="00CD52CE" w:rsidRPr="00CD52CE" w:rsidRDefault="00CD52CE" w:rsidP="00D732D6">
            <w:pPr>
              <w:ind w:firstLine="0"/>
              <w:jc w:val="center"/>
              <w:rPr>
                <w:rFonts w:cs="Times New Roman"/>
                <w:sz w:val="20"/>
                <w:szCs w:val="20"/>
              </w:rPr>
            </w:pPr>
            <w:r w:rsidRPr="00CD52CE">
              <w:rPr>
                <w:rFonts w:cs="Times New Roman"/>
                <w:sz w:val="20"/>
                <w:szCs w:val="20"/>
              </w:rPr>
              <w:t>530</w:t>
            </w:r>
          </w:p>
        </w:tc>
      </w:tr>
      <w:tr w:rsidR="00CD52CE" w:rsidRPr="00CD52CE" w14:paraId="53BFFB4E" w14:textId="77777777" w:rsidTr="00D732D6">
        <w:tc>
          <w:tcPr>
            <w:tcW w:w="1000" w:type="pct"/>
            <w:vAlign w:val="center"/>
          </w:tcPr>
          <w:p w14:paraId="40DB08A8" w14:textId="77777777" w:rsidR="00CD52CE" w:rsidRPr="00CD52CE" w:rsidRDefault="00CD52CE" w:rsidP="00D732D6">
            <w:pPr>
              <w:ind w:firstLine="0"/>
              <w:jc w:val="left"/>
              <w:rPr>
                <w:rFonts w:cs="Times New Roman"/>
                <w:sz w:val="20"/>
                <w:szCs w:val="20"/>
              </w:rPr>
            </w:pPr>
            <w:r w:rsidRPr="00CD52CE">
              <w:rPr>
                <w:rFonts w:cs="Times New Roman"/>
                <w:sz w:val="20"/>
                <w:szCs w:val="20"/>
              </w:rPr>
              <w:t>150 мм, а/цемент</w:t>
            </w:r>
          </w:p>
        </w:tc>
        <w:tc>
          <w:tcPr>
            <w:tcW w:w="1000" w:type="pct"/>
          </w:tcPr>
          <w:p w14:paraId="2DE7EB20" w14:textId="77777777" w:rsidR="00CD52CE" w:rsidRPr="00CD52CE" w:rsidRDefault="00CD52CE" w:rsidP="00D732D6">
            <w:pPr>
              <w:contextualSpacing/>
              <w:rPr>
                <w:rFonts w:cs="Times New Roman"/>
                <w:sz w:val="20"/>
                <w:szCs w:val="20"/>
              </w:rPr>
            </w:pPr>
          </w:p>
        </w:tc>
        <w:tc>
          <w:tcPr>
            <w:tcW w:w="1000" w:type="pct"/>
          </w:tcPr>
          <w:p w14:paraId="3533F927" w14:textId="77777777" w:rsidR="00CD52CE" w:rsidRPr="00CD52CE" w:rsidRDefault="00CD52CE" w:rsidP="00D732D6">
            <w:pPr>
              <w:contextualSpacing/>
              <w:rPr>
                <w:rFonts w:cs="Times New Roman"/>
                <w:sz w:val="20"/>
                <w:szCs w:val="20"/>
              </w:rPr>
            </w:pPr>
          </w:p>
        </w:tc>
        <w:tc>
          <w:tcPr>
            <w:tcW w:w="1000" w:type="pct"/>
            <w:vAlign w:val="center"/>
          </w:tcPr>
          <w:p w14:paraId="25EA0E6F" w14:textId="77777777" w:rsidR="00CD52CE" w:rsidRPr="00CD52CE" w:rsidRDefault="00CD52CE" w:rsidP="00D732D6">
            <w:pPr>
              <w:ind w:firstLine="0"/>
              <w:jc w:val="center"/>
              <w:rPr>
                <w:rFonts w:cs="Times New Roman"/>
                <w:sz w:val="20"/>
                <w:szCs w:val="20"/>
              </w:rPr>
            </w:pPr>
            <w:r w:rsidRPr="00CD52CE">
              <w:rPr>
                <w:rFonts w:cs="Times New Roman"/>
                <w:sz w:val="20"/>
                <w:szCs w:val="20"/>
              </w:rPr>
              <w:t>410</w:t>
            </w:r>
          </w:p>
        </w:tc>
        <w:tc>
          <w:tcPr>
            <w:tcW w:w="1000" w:type="pct"/>
            <w:vAlign w:val="center"/>
          </w:tcPr>
          <w:p w14:paraId="1F3873D2" w14:textId="77777777" w:rsidR="00CD52CE" w:rsidRPr="00CD52CE" w:rsidRDefault="00CD52CE" w:rsidP="00D732D6">
            <w:pPr>
              <w:ind w:firstLine="0"/>
              <w:jc w:val="center"/>
              <w:rPr>
                <w:rFonts w:cs="Times New Roman"/>
                <w:sz w:val="20"/>
                <w:szCs w:val="20"/>
              </w:rPr>
            </w:pPr>
            <w:r w:rsidRPr="00CD52CE">
              <w:rPr>
                <w:rFonts w:cs="Times New Roman"/>
                <w:sz w:val="20"/>
                <w:szCs w:val="20"/>
              </w:rPr>
              <w:t>410</w:t>
            </w:r>
          </w:p>
        </w:tc>
      </w:tr>
      <w:tr w:rsidR="00CD52CE" w:rsidRPr="00CD52CE" w14:paraId="6DE28EFE" w14:textId="77777777" w:rsidTr="00D732D6">
        <w:tc>
          <w:tcPr>
            <w:tcW w:w="1000" w:type="pct"/>
            <w:vAlign w:val="center"/>
          </w:tcPr>
          <w:p w14:paraId="0718CC23" w14:textId="77777777" w:rsidR="00CD52CE" w:rsidRPr="00CD52CE" w:rsidRDefault="00CD52CE" w:rsidP="00D732D6">
            <w:pPr>
              <w:ind w:firstLine="0"/>
              <w:jc w:val="left"/>
              <w:rPr>
                <w:rFonts w:cs="Times New Roman"/>
                <w:sz w:val="20"/>
                <w:szCs w:val="20"/>
              </w:rPr>
            </w:pPr>
            <w:r w:rsidRPr="00CD52CE">
              <w:rPr>
                <w:rFonts w:cs="Times New Roman"/>
                <w:sz w:val="20"/>
                <w:szCs w:val="20"/>
              </w:rPr>
              <w:t>200 мм,  чугун</w:t>
            </w:r>
          </w:p>
        </w:tc>
        <w:tc>
          <w:tcPr>
            <w:tcW w:w="1000" w:type="pct"/>
          </w:tcPr>
          <w:p w14:paraId="5D5C044C" w14:textId="77777777" w:rsidR="00CD52CE" w:rsidRPr="00CD52CE" w:rsidRDefault="00CD52CE" w:rsidP="00D732D6">
            <w:pPr>
              <w:contextualSpacing/>
              <w:rPr>
                <w:rFonts w:cs="Times New Roman"/>
                <w:sz w:val="20"/>
                <w:szCs w:val="20"/>
              </w:rPr>
            </w:pPr>
          </w:p>
        </w:tc>
        <w:tc>
          <w:tcPr>
            <w:tcW w:w="1000" w:type="pct"/>
          </w:tcPr>
          <w:p w14:paraId="2E1DD08C" w14:textId="77777777" w:rsidR="00CD52CE" w:rsidRPr="00CD52CE" w:rsidRDefault="00CD52CE" w:rsidP="00D732D6">
            <w:pPr>
              <w:contextualSpacing/>
              <w:rPr>
                <w:rFonts w:cs="Times New Roman"/>
                <w:sz w:val="20"/>
                <w:szCs w:val="20"/>
              </w:rPr>
            </w:pPr>
          </w:p>
        </w:tc>
        <w:tc>
          <w:tcPr>
            <w:tcW w:w="1000" w:type="pct"/>
            <w:vAlign w:val="center"/>
          </w:tcPr>
          <w:p w14:paraId="48D644C7" w14:textId="77777777" w:rsidR="00CD52CE" w:rsidRPr="00CD52CE" w:rsidRDefault="00CD52CE" w:rsidP="00D732D6">
            <w:pPr>
              <w:ind w:firstLine="0"/>
              <w:jc w:val="center"/>
              <w:rPr>
                <w:rFonts w:cs="Times New Roman"/>
                <w:sz w:val="20"/>
                <w:szCs w:val="20"/>
              </w:rPr>
            </w:pPr>
            <w:r w:rsidRPr="00CD52CE">
              <w:rPr>
                <w:rFonts w:cs="Times New Roman"/>
                <w:sz w:val="20"/>
                <w:szCs w:val="20"/>
              </w:rPr>
              <w:t>768</w:t>
            </w:r>
          </w:p>
        </w:tc>
        <w:tc>
          <w:tcPr>
            <w:tcW w:w="1000" w:type="pct"/>
            <w:vAlign w:val="center"/>
          </w:tcPr>
          <w:p w14:paraId="5F196FCA" w14:textId="77777777" w:rsidR="00CD52CE" w:rsidRPr="00CD52CE" w:rsidRDefault="00CD52CE" w:rsidP="00D732D6">
            <w:pPr>
              <w:ind w:firstLine="0"/>
              <w:jc w:val="center"/>
              <w:rPr>
                <w:rFonts w:cs="Times New Roman"/>
                <w:sz w:val="20"/>
                <w:szCs w:val="20"/>
              </w:rPr>
            </w:pPr>
            <w:r w:rsidRPr="00CD52CE">
              <w:rPr>
                <w:rFonts w:cs="Times New Roman"/>
                <w:sz w:val="20"/>
                <w:szCs w:val="20"/>
              </w:rPr>
              <w:t>768</w:t>
            </w:r>
          </w:p>
        </w:tc>
      </w:tr>
      <w:tr w:rsidR="00CD52CE" w:rsidRPr="00CD52CE" w14:paraId="53BD69DC" w14:textId="77777777" w:rsidTr="00D732D6">
        <w:tc>
          <w:tcPr>
            <w:tcW w:w="1000" w:type="pct"/>
            <w:vAlign w:val="center"/>
          </w:tcPr>
          <w:p w14:paraId="279494B8" w14:textId="77777777" w:rsidR="00CD52CE" w:rsidRPr="00CD52CE" w:rsidRDefault="00CD52CE" w:rsidP="00D732D6">
            <w:pPr>
              <w:ind w:firstLine="0"/>
              <w:jc w:val="left"/>
              <w:rPr>
                <w:rFonts w:cs="Times New Roman"/>
                <w:sz w:val="20"/>
                <w:szCs w:val="20"/>
              </w:rPr>
            </w:pPr>
            <w:r w:rsidRPr="00CD52CE">
              <w:rPr>
                <w:rFonts w:cs="Times New Roman"/>
                <w:sz w:val="20"/>
                <w:szCs w:val="20"/>
              </w:rPr>
              <w:t>200 мм, бетон</w:t>
            </w:r>
          </w:p>
        </w:tc>
        <w:tc>
          <w:tcPr>
            <w:tcW w:w="1000" w:type="pct"/>
          </w:tcPr>
          <w:p w14:paraId="0A1A26CC" w14:textId="77777777" w:rsidR="00CD52CE" w:rsidRPr="00CD52CE" w:rsidRDefault="00CD52CE" w:rsidP="00D732D6">
            <w:pPr>
              <w:contextualSpacing/>
              <w:rPr>
                <w:rFonts w:cs="Times New Roman"/>
                <w:sz w:val="20"/>
                <w:szCs w:val="20"/>
              </w:rPr>
            </w:pPr>
          </w:p>
        </w:tc>
        <w:tc>
          <w:tcPr>
            <w:tcW w:w="1000" w:type="pct"/>
          </w:tcPr>
          <w:p w14:paraId="284F0C52" w14:textId="77777777" w:rsidR="00CD52CE" w:rsidRPr="00CD52CE" w:rsidRDefault="00CD52CE" w:rsidP="00D732D6">
            <w:pPr>
              <w:contextualSpacing/>
              <w:rPr>
                <w:rFonts w:cs="Times New Roman"/>
                <w:sz w:val="20"/>
                <w:szCs w:val="20"/>
              </w:rPr>
            </w:pPr>
          </w:p>
        </w:tc>
        <w:tc>
          <w:tcPr>
            <w:tcW w:w="1000" w:type="pct"/>
            <w:vAlign w:val="center"/>
          </w:tcPr>
          <w:p w14:paraId="7B985FB5" w14:textId="77777777" w:rsidR="00CD52CE" w:rsidRPr="00CD52CE" w:rsidRDefault="00CD52CE" w:rsidP="00D732D6">
            <w:pPr>
              <w:ind w:firstLine="0"/>
              <w:jc w:val="center"/>
              <w:rPr>
                <w:rFonts w:cs="Times New Roman"/>
                <w:sz w:val="20"/>
                <w:szCs w:val="20"/>
              </w:rPr>
            </w:pPr>
            <w:r w:rsidRPr="00CD52CE">
              <w:rPr>
                <w:rFonts w:cs="Times New Roman"/>
                <w:sz w:val="20"/>
                <w:szCs w:val="20"/>
              </w:rPr>
              <w:t>510</w:t>
            </w:r>
          </w:p>
        </w:tc>
        <w:tc>
          <w:tcPr>
            <w:tcW w:w="1000" w:type="pct"/>
            <w:vAlign w:val="center"/>
          </w:tcPr>
          <w:p w14:paraId="1F9C8C41" w14:textId="77777777" w:rsidR="00CD52CE" w:rsidRPr="00CD52CE" w:rsidRDefault="00CD52CE" w:rsidP="00D732D6">
            <w:pPr>
              <w:ind w:firstLine="0"/>
              <w:jc w:val="center"/>
              <w:rPr>
                <w:rFonts w:cs="Times New Roman"/>
                <w:sz w:val="20"/>
                <w:szCs w:val="20"/>
              </w:rPr>
            </w:pPr>
            <w:r w:rsidRPr="00CD52CE">
              <w:rPr>
                <w:rFonts w:cs="Times New Roman"/>
                <w:sz w:val="20"/>
                <w:szCs w:val="20"/>
              </w:rPr>
              <w:t>510</w:t>
            </w:r>
          </w:p>
        </w:tc>
      </w:tr>
      <w:tr w:rsidR="00CD52CE" w:rsidRPr="00CD52CE" w14:paraId="28085AC0" w14:textId="77777777" w:rsidTr="00D732D6">
        <w:tc>
          <w:tcPr>
            <w:tcW w:w="1000" w:type="pct"/>
            <w:vAlign w:val="center"/>
          </w:tcPr>
          <w:p w14:paraId="24930B5E" w14:textId="77777777" w:rsidR="00CD52CE" w:rsidRPr="00CD52CE" w:rsidRDefault="00CD52CE" w:rsidP="00D732D6">
            <w:pPr>
              <w:ind w:firstLine="0"/>
              <w:jc w:val="left"/>
              <w:rPr>
                <w:rFonts w:cs="Times New Roman"/>
                <w:sz w:val="20"/>
                <w:szCs w:val="20"/>
              </w:rPr>
            </w:pPr>
            <w:r w:rsidRPr="00CD52CE">
              <w:rPr>
                <w:rFonts w:cs="Times New Roman"/>
                <w:sz w:val="20"/>
                <w:szCs w:val="20"/>
              </w:rPr>
              <w:t>200 мм, керам.</w:t>
            </w:r>
          </w:p>
        </w:tc>
        <w:tc>
          <w:tcPr>
            <w:tcW w:w="1000" w:type="pct"/>
          </w:tcPr>
          <w:p w14:paraId="3827E4F3" w14:textId="77777777" w:rsidR="00CD52CE" w:rsidRPr="00CD52CE" w:rsidRDefault="00CD52CE" w:rsidP="00D732D6">
            <w:pPr>
              <w:contextualSpacing/>
              <w:rPr>
                <w:rFonts w:cs="Times New Roman"/>
                <w:sz w:val="20"/>
                <w:szCs w:val="20"/>
              </w:rPr>
            </w:pPr>
          </w:p>
        </w:tc>
        <w:tc>
          <w:tcPr>
            <w:tcW w:w="1000" w:type="pct"/>
          </w:tcPr>
          <w:p w14:paraId="6D8702E9" w14:textId="77777777" w:rsidR="00CD52CE" w:rsidRPr="00CD52CE" w:rsidRDefault="00CD52CE" w:rsidP="00D732D6">
            <w:pPr>
              <w:contextualSpacing/>
              <w:rPr>
                <w:rFonts w:cs="Times New Roman"/>
                <w:sz w:val="20"/>
                <w:szCs w:val="20"/>
              </w:rPr>
            </w:pPr>
          </w:p>
        </w:tc>
        <w:tc>
          <w:tcPr>
            <w:tcW w:w="1000" w:type="pct"/>
            <w:vAlign w:val="center"/>
          </w:tcPr>
          <w:p w14:paraId="6F878D2B" w14:textId="77777777" w:rsidR="00CD52CE" w:rsidRPr="00CD52CE" w:rsidRDefault="00CD52CE" w:rsidP="00D732D6">
            <w:pPr>
              <w:ind w:firstLine="0"/>
              <w:jc w:val="center"/>
              <w:rPr>
                <w:rFonts w:cs="Times New Roman"/>
                <w:sz w:val="20"/>
                <w:szCs w:val="20"/>
              </w:rPr>
            </w:pPr>
            <w:r w:rsidRPr="00CD52CE">
              <w:rPr>
                <w:rFonts w:cs="Times New Roman"/>
                <w:sz w:val="20"/>
                <w:szCs w:val="20"/>
              </w:rPr>
              <w:t>308</w:t>
            </w:r>
          </w:p>
        </w:tc>
        <w:tc>
          <w:tcPr>
            <w:tcW w:w="1000" w:type="pct"/>
            <w:vAlign w:val="center"/>
          </w:tcPr>
          <w:p w14:paraId="3E3F9372" w14:textId="77777777" w:rsidR="00CD52CE" w:rsidRPr="00CD52CE" w:rsidRDefault="00CD52CE" w:rsidP="00D732D6">
            <w:pPr>
              <w:ind w:firstLine="0"/>
              <w:jc w:val="center"/>
              <w:rPr>
                <w:rFonts w:cs="Times New Roman"/>
                <w:sz w:val="20"/>
                <w:szCs w:val="20"/>
              </w:rPr>
            </w:pPr>
            <w:r w:rsidRPr="00CD52CE">
              <w:rPr>
                <w:rFonts w:cs="Times New Roman"/>
                <w:sz w:val="20"/>
                <w:szCs w:val="20"/>
              </w:rPr>
              <w:t>308</w:t>
            </w:r>
          </w:p>
        </w:tc>
      </w:tr>
      <w:tr w:rsidR="00CD52CE" w:rsidRPr="00CD52CE" w14:paraId="4F5A4DDC" w14:textId="77777777" w:rsidTr="00D732D6">
        <w:tc>
          <w:tcPr>
            <w:tcW w:w="1000" w:type="pct"/>
            <w:vAlign w:val="center"/>
          </w:tcPr>
          <w:p w14:paraId="638E4586" w14:textId="77777777" w:rsidR="00CD52CE" w:rsidRPr="00CD52CE" w:rsidRDefault="00CD52CE" w:rsidP="00D732D6">
            <w:pPr>
              <w:ind w:firstLine="0"/>
              <w:jc w:val="left"/>
              <w:rPr>
                <w:rFonts w:cs="Times New Roman"/>
                <w:sz w:val="20"/>
                <w:szCs w:val="20"/>
              </w:rPr>
            </w:pPr>
            <w:r w:rsidRPr="00CD52CE">
              <w:rPr>
                <w:rFonts w:cs="Times New Roman"/>
                <w:sz w:val="20"/>
                <w:szCs w:val="20"/>
              </w:rPr>
              <w:t>250 мм,  чугун</w:t>
            </w:r>
          </w:p>
        </w:tc>
        <w:tc>
          <w:tcPr>
            <w:tcW w:w="1000" w:type="pct"/>
          </w:tcPr>
          <w:p w14:paraId="640E1459" w14:textId="77777777" w:rsidR="00CD52CE" w:rsidRPr="00CD52CE" w:rsidRDefault="00CD52CE" w:rsidP="00D732D6">
            <w:pPr>
              <w:contextualSpacing/>
              <w:rPr>
                <w:rFonts w:cs="Times New Roman"/>
                <w:sz w:val="20"/>
                <w:szCs w:val="20"/>
              </w:rPr>
            </w:pPr>
          </w:p>
        </w:tc>
        <w:tc>
          <w:tcPr>
            <w:tcW w:w="1000" w:type="pct"/>
          </w:tcPr>
          <w:p w14:paraId="0B2F7F0A" w14:textId="77777777" w:rsidR="00CD52CE" w:rsidRPr="00CD52CE" w:rsidRDefault="00CD52CE" w:rsidP="00D732D6">
            <w:pPr>
              <w:contextualSpacing/>
              <w:rPr>
                <w:rFonts w:cs="Times New Roman"/>
                <w:sz w:val="20"/>
                <w:szCs w:val="20"/>
              </w:rPr>
            </w:pPr>
          </w:p>
        </w:tc>
        <w:tc>
          <w:tcPr>
            <w:tcW w:w="1000" w:type="pct"/>
            <w:vAlign w:val="center"/>
          </w:tcPr>
          <w:p w14:paraId="38295AE8" w14:textId="77777777" w:rsidR="00CD52CE" w:rsidRPr="00CD52CE" w:rsidRDefault="00CD52CE" w:rsidP="00D732D6">
            <w:pPr>
              <w:ind w:firstLine="0"/>
              <w:jc w:val="center"/>
              <w:rPr>
                <w:rFonts w:cs="Times New Roman"/>
                <w:sz w:val="20"/>
                <w:szCs w:val="20"/>
              </w:rPr>
            </w:pPr>
            <w:r w:rsidRPr="00CD52CE">
              <w:rPr>
                <w:rFonts w:cs="Times New Roman"/>
                <w:sz w:val="20"/>
                <w:szCs w:val="20"/>
              </w:rPr>
              <w:t>1356</w:t>
            </w:r>
          </w:p>
        </w:tc>
        <w:tc>
          <w:tcPr>
            <w:tcW w:w="1000" w:type="pct"/>
            <w:vAlign w:val="center"/>
          </w:tcPr>
          <w:p w14:paraId="25913992" w14:textId="77777777" w:rsidR="00CD52CE" w:rsidRPr="00CD52CE" w:rsidRDefault="00CD52CE" w:rsidP="00D732D6">
            <w:pPr>
              <w:ind w:firstLine="0"/>
              <w:jc w:val="center"/>
              <w:rPr>
                <w:rFonts w:cs="Times New Roman"/>
                <w:sz w:val="20"/>
                <w:szCs w:val="20"/>
              </w:rPr>
            </w:pPr>
            <w:r w:rsidRPr="00CD52CE">
              <w:rPr>
                <w:rFonts w:cs="Times New Roman"/>
                <w:sz w:val="20"/>
                <w:szCs w:val="20"/>
              </w:rPr>
              <w:t>1356</w:t>
            </w:r>
          </w:p>
        </w:tc>
      </w:tr>
      <w:tr w:rsidR="00CD52CE" w:rsidRPr="00CD52CE" w14:paraId="0BA9DEF8" w14:textId="77777777" w:rsidTr="00D732D6">
        <w:tc>
          <w:tcPr>
            <w:tcW w:w="1000" w:type="pct"/>
            <w:vAlign w:val="center"/>
          </w:tcPr>
          <w:p w14:paraId="5669D71F" w14:textId="77777777" w:rsidR="00CD52CE" w:rsidRPr="00CD52CE" w:rsidRDefault="00CD52CE" w:rsidP="00D732D6">
            <w:pPr>
              <w:ind w:firstLine="0"/>
              <w:jc w:val="left"/>
              <w:rPr>
                <w:rFonts w:cs="Times New Roman"/>
                <w:sz w:val="20"/>
                <w:szCs w:val="20"/>
              </w:rPr>
            </w:pPr>
            <w:r w:rsidRPr="00CD52CE">
              <w:rPr>
                <w:rFonts w:cs="Times New Roman"/>
                <w:sz w:val="20"/>
                <w:szCs w:val="20"/>
              </w:rPr>
              <w:t>250 мм, бетон</w:t>
            </w:r>
          </w:p>
        </w:tc>
        <w:tc>
          <w:tcPr>
            <w:tcW w:w="1000" w:type="pct"/>
          </w:tcPr>
          <w:p w14:paraId="356EB72D" w14:textId="77777777" w:rsidR="00CD52CE" w:rsidRPr="00CD52CE" w:rsidRDefault="00CD52CE" w:rsidP="00D732D6">
            <w:pPr>
              <w:contextualSpacing/>
              <w:rPr>
                <w:rFonts w:cs="Times New Roman"/>
                <w:sz w:val="20"/>
                <w:szCs w:val="20"/>
              </w:rPr>
            </w:pPr>
          </w:p>
        </w:tc>
        <w:tc>
          <w:tcPr>
            <w:tcW w:w="1000" w:type="pct"/>
          </w:tcPr>
          <w:p w14:paraId="7375F6F0" w14:textId="77777777" w:rsidR="00CD52CE" w:rsidRPr="00CD52CE" w:rsidRDefault="00CD52CE" w:rsidP="00D732D6">
            <w:pPr>
              <w:contextualSpacing/>
              <w:rPr>
                <w:rFonts w:cs="Times New Roman"/>
                <w:sz w:val="20"/>
                <w:szCs w:val="20"/>
              </w:rPr>
            </w:pPr>
          </w:p>
        </w:tc>
        <w:tc>
          <w:tcPr>
            <w:tcW w:w="1000" w:type="pct"/>
            <w:vAlign w:val="center"/>
          </w:tcPr>
          <w:p w14:paraId="0F8F3ADE" w14:textId="77777777" w:rsidR="00CD52CE" w:rsidRPr="00CD52CE" w:rsidRDefault="00CD52CE" w:rsidP="00D732D6">
            <w:pPr>
              <w:ind w:firstLine="0"/>
              <w:jc w:val="center"/>
              <w:rPr>
                <w:rFonts w:cs="Times New Roman"/>
                <w:sz w:val="20"/>
                <w:szCs w:val="20"/>
              </w:rPr>
            </w:pPr>
            <w:r w:rsidRPr="00CD52CE">
              <w:rPr>
                <w:rFonts w:cs="Times New Roman"/>
                <w:sz w:val="20"/>
                <w:szCs w:val="20"/>
              </w:rPr>
              <w:t>732</w:t>
            </w:r>
          </w:p>
        </w:tc>
        <w:tc>
          <w:tcPr>
            <w:tcW w:w="1000" w:type="pct"/>
            <w:vAlign w:val="center"/>
          </w:tcPr>
          <w:p w14:paraId="04D21CDC" w14:textId="77777777" w:rsidR="00CD52CE" w:rsidRPr="00CD52CE" w:rsidRDefault="00CD52CE" w:rsidP="00D732D6">
            <w:pPr>
              <w:ind w:firstLine="0"/>
              <w:jc w:val="center"/>
              <w:rPr>
                <w:rFonts w:cs="Times New Roman"/>
                <w:sz w:val="20"/>
                <w:szCs w:val="20"/>
              </w:rPr>
            </w:pPr>
            <w:r w:rsidRPr="00CD52CE">
              <w:rPr>
                <w:rFonts w:cs="Times New Roman"/>
                <w:sz w:val="20"/>
                <w:szCs w:val="20"/>
              </w:rPr>
              <w:t>732</w:t>
            </w:r>
          </w:p>
        </w:tc>
      </w:tr>
      <w:tr w:rsidR="00CD52CE" w:rsidRPr="00CD52CE" w14:paraId="0D99C0CF" w14:textId="77777777" w:rsidTr="00D732D6">
        <w:tc>
          <w:tcPr>
            <w:tcW w:w="1000" w:type="pct"/>
            <w:vAlign w:val="center"/>
          </w:tcPr>
          <w:p w14:paraId="0EDB88AB" w14:textId="77777777" w:rsidR="00CD52CE" w:rsidRPr="00CD52CE" w:rsidRDefault="00CD52CE" w:rsidP="00D732D6">
            <w:pPr>
              <w:ind w:firstLine="0"/>
              <w:jc w:val="left"/>
              <w:rPr>
                <w:rFonts w:cs="Times New Roman"/>
                <w:sz w:val="20"/>
                <w:szCs w:val="20"/>
              </w:rPr>
            </w:pPr>
            <w:r w:rsidRPr="00CD52CE">
              <w:rPr>
                <w:rFonts w:cs="Times New Roman"/>
                <w:sz w:val="20"/>
                <w:szCs w:val="20"/>
              </w:rPr>
              <w:t>250 мм, а/цемент</w:t>
            </w:r>
          </w:p>
        </w:tc>
        <w:tc>
          <w:tcPr>
            <w:tcW w:w="1000" w:type="pct"/>
          </w:tcPr>
          <w:p w14:paraId="1716C0EB" w14:textId="77777777" w:rsidR="00CD52CE" w:rsidRPr="00CD52CE" w:rsidRDefault="00CD52CE" w:rsidP="00D732D6">
            <w:pPr>
              <w:contextualSpacing/>
              <w:rPr>
                <w:rFonts w:cs="Times New Roman"/>
                <w:sz w:val="20"/>
                <w:szCs w:val="20"/>
              </w:rPr>
            </w:pPr>
          </w:p>
        </w:tc>
        <w:tc>
          <w:tcPr>
            <w:tcW w:w="1000" w:type="pct"/>
          </w:tcPr>
          <w:p w14:paraId="5EF3C512" w14:textId="77777777" w:rsidR="00CD52CE" w:rsidRPr="00CD52CE" w:rsidRDefault="00CD52CE" w:rsidP="00D732D6">
            <w:pPr>
              <w:contextualSpacing/>
              <w:rPr>
                <w:rFonts w:cs="Times New Roman"/>
                <w:sz w:val="20"/>
                <w:szCs w:val="20"/>
              </w:rPr>
            </w:pPr>
          </w:p>
        </w:tc>
        <w:tc>
          <w:tcPr>
            <w:tcW w:w="1000" w:type="pct"/>
            <w:vAlign w:val="center"/>
          </w:tcPr>
          <w:p w14:paraId="48DC2B3D" w14:textId="77777777" w:rsidR="00CD52CE" w:rsidRPr="00CD52CE" w:rsidRDefault="00CD52CE" w:rsidP="00D732D6">
            <w:pPr>
              <w:ind w:firstLine="0"/>
              <w:jc w:val="center"/>
              <w:rPr>
                <w:rFonts w:cs="Times New Roman"/>
                <w:sz w:val="20"/>
                <w:szCs w:val="20"/>
              </w:rPr>
            </w:pPr>
            <w:r w:rsidRPr="00CD52CE">
              <w:rPr>
                <w:rFonts w:cs="Times New Roman"/>
                <w:sz w:val="20"/>
                <w:szCs w:val="20"/>
              </w:rPr>
              <w:t>456</w:t>
            </w:r>
          </w:p>
        </w:tc>
        <w:tc>
          <w:tcPr>
            <w:tcW w:w="1000" w:type="pct"/>
            <w:vAlign w:val="center"/>
          </w:tcPr>
          <w:p w14:paraId="4173ABFC" w14:textId="77777777" w:rsidR="00CD52CE" w:rsidRPr="00CD52CE" w:rsidRDefault="00CD52CE" w:rsidP="00D732D6">
            <w:pPr>
              <w:ind w:firstLine="0"/>
              <w:jc w:val="center"/>
              <w:rPr>
                <w:rFonts w:cs="Times New Roman"/>
                <w:sz w:val="20"/>
                <w:szCs w:val="20"/>
              </w:rPr>
            </w:pPr>
            <w:r w:rsidRPr="00CD52CE">
              <w:rPr>
                <w:rFonts w:cs="Times New Roman"/>
                <w:sz w:val="20"/>
                <w:szCs w:val="20"/>
              </w:rPr>
              <w:t>456</w:t>
            </w:r>
          </w:p>
        </w:tc>
      </w:tr>
      <w:tr w:rsidR="00CD52CE" w:rsidRPr="00CD52CE" w14:paraId="0A1E2708" w14:textId="77777777" w:rsidTr="00D732D6">
        <w:tc>
          <w:tcPr>
            <w:tcW w:w="1000" w:type="pct"/>
            <w:vAlign w:val="center"/>
          </w:tcPr>
          <w:p w14:paraId="5E868C01" w14:textId="77777777" w:rsidR="00CD52CE" w:rsidRPr="00CD52CE" w:rsidRDefault="00CD52CE" w:rsidP="00D732D6">
            <w:pPr>
              <w:ind w:firstLine="0"/>
              <w:jc w:val="left"/>
              <w:rPr>
                <w:rFonts w:cs="Times New Roman"/>
                <w:sz w:val="20"/>
                <w:szCs w:val="20"/>
              </w:rPr>
            </w:pPr>
            <w:r w:rsidRPr="00CD52CE">
              <w:rPr>
                <w:rFonts w:cs="Times New Roman"/>
                <w:sz w:val="20"/>
                <w:szCs w:val="20"/>
              </w:rPr>
              <w:t>300 мм,  чугун</w:t>
            </w:r>
          </w:p>
        </w:tc>
        <w:tc>
          <w:tcPr>
            <w:tcW w:w="1000" w:type="pct"/>
          </w:tcPr>
          <w:p w14:paraId="6AB5F527" w14:textId="77777777" w:rsidR="00CD52CE" w:rsidRPr="00CD52CE" w:rsidRDefault="00CD52CE" w:rsidP="00D732D6">
            <w:pPr>
              <w:contextualSpacing/>
              <w:rPr>
                <w:rFonts w:cs="Times New Roman"/>
                <w:sz w:val="20"/>
                <w:szCs w:val="20"/>
              </w:rPr>
            </w:pPr>
          </w:p>
        </w:tc>
        <w:tc>
          <w:tcPr>
            <w:tcW w:w="1000" w:type="pct"/>
          </w:tcPr>
          <w:p w14:paraId="618ABD7F" w14:textId="77777777" w:rsidR="00CD52CE" w:rsidRPr="00CD52CE" w:rsidRDefault="00CD52CE" w:rsidP="00D732D6">
            <w:pPr>
              <w:contextualSpacing/>
              <w:rPr>
                <w:rFonts w:cs="Times New Roman"/>
                <w:sz w:val="20"/>
                <w:szCs w:val="20"/>
              </w:rPr>
            </w:pPr>
          </w:p>
        </w:tc>
        <w:tc>
          <w:tcPr>
            <w:tcW w:w="1000" w:type="pct"/>
            <w:vAlign w:val="center"/>
          </w:tcPr>
          <w:p w14:paraId="2294934B" w14:textId="77777777" w:rsidR="00CD52CE" w:rsidRPr="00CD52CE" w:rsidRDefault="00CD52CE" w:rsidP="00D732D6">
            <w:pPr>
              <w:ind w:firstLine="0"/>
              <w:jc w:val="center"/>
              <w:rPr>
                <w:rFonts w:cs="Times New Roman"/>
                <w:sz w:val="20"/>
                <w:szCs w:val="20"/>
              </w:rPr>
            </w:pPr>
            <w:r w:rsidRPr="00CD52CE">
              <w:rPr>
                <w:rFonts w:cs="Times New Roman"/>
                <w:sz w:val="20"/>
                <w:szCs w:val="20"/>
              </w:rPr>
              <w:t>2668</w:t>
            </w:r>
          </w:p>
        </w:tc>
        <w:tc>
          <w:tcPr>
            <w:tcW w:w="1000" w:type="pct"/>
            <w:vAlign w:val="center"/>
          </w:tcPr>
          <w:p w14:paraId="38E37C23" w14:textId="77777777" w:rsidR="00CD52CE" w:rsidRPr="00CD52CE" w:rsidRDefault="00CD52CE" w:rsidP="00D732D6">
            <w:pPr>
              <w:ind w:firstLine="0"/>
              <w:jc w:val="center"/>
              <w:rPr>
                <w:rFonts w:cs="Times New Roman"/>
                <w:sz w:val="20"/>
                <w:szCs w:val="20"/>
              </w:rPr>
            </w:pPr>
            <w:r w:rsidRPr="00CD52CE">
              <w:rPr>
                <w:rFonts w:cs="Times New Roman"/>
                <w:sz w:val="20"/>
                <w:szCs w:val="20"/>
              </w:rPr>
              <w:t>2668</w:t>
            </w:r>
          </w:p>
        </w:tc>
      </w:tr>
      <w:tr w:rsidR="00CD52CE" w:rsidRPr="00CD52CE" w14:paraId="29EABF36" w14:textId="77777777" w:rsidTr="00D732D6">
        <w:tc>
          <w:tcPr>
            <w:tcW w:w="1000" w:type="pct"/>
            <w:vAlign w:val="center"/>
          </w:tcPr>
          <w:p w14:paraId="41CC08FE" w14:textId="77777777" w:rsidR="00CD52CE" w:rsidRPr="00CD52CE" w:rsidRDefault="00CD52CE" w:rsidP="00D732D6">
            <w:pPr>
              <w:ind w:firstLine="0"/>
              <w:jc w:val="left"/>
              <w:rPr>
                <w:rFonts w:cs="Times New Roman"/>
                <w:sz w:val="20"/>
                <w:szCs w:val="20"/>
              </w:rPr>
            </w:pPr>
            <w:r w:rsidRPr="00CD52CE">
              <w:rPr>
                <w:rFonts w:cs="Times New Roman"/>
                <w:sz w:val="20"/>
                <w:szCs w:val="20"/>
              </w:rPr>
              <w:t>300 мм, бетон</w:t>
            </w:r>
          </w:p>
        </w:tc>
        <w:tc>
          <w:tcPr>
            <w:tcW w:w="1000" w:type="pct"/>
          </w:tcPr>
          <w:p w14:paraId="4B81BCC2" w14:textId="77777777" w:rsidR="00CD52CE" w:rsidRPr="00CD52CE" w:rsidRDefault="00CD52CE" w:rsidP="00D732D6">
            <w:pPr>
              <w:contextualSpacing/>
              <w:rPr>
                <w:rFonts w:cs="Times New Roman"/>
                <w:sz w:val="20"/>
                <w:szCs w:val="20"/>
              </w:rPr>
            </w:pPr>
          </w:p>
        </w:tc>
        <w:tc>
          <w:tcPr>
            <w:tcW w:w="1000" w:type="pct"/>
          </w:tcPr>
          <w:p w14:paraId="4B333911" w14:textId="77777777" w:rsidR="00CD52CE" w:rsidRPr="00CD52CE" w:rsidRDefault="00CD52CE" w:rsidP="00D732D6">
            <w:pPr>
              <w:contextualSpacing/>
              <w:rPr>
                <w:rFonts w:cs="Times New Roman"/>
                <w:sz w:val="20"/>
                <w:szCs w:val="20"/>
              </w:rPr>
            </w:pPr>
          </w:p>
        </w:tc>
        <w:tc>
          <w:tcPr>
            <w:tcW w:w="1000" w:type="pct"/>
            <w:vAlign w:val="center"/>
          </w:tcPr>
          <w:p w14:paraId="07210BCF" w14:textId="77777777" w:rsidR="00CD52CE" w:rsidRPr="00CD52CE" w:rsidRDefault="00CD52CE" w:rsidP="00D732D6">
            <w:pPr>
              <w:ind w:firstLine="0"/>
              <w:jc w:val="center"/>
              <w:rPr>
                <w:rFonts w:cs="Times New Roman"/>
                <w:sz w:val="20"/>
                <w:szCs w:val="20"/>
              </w:rPr>
            </w:pPr>
            <w:r w:rsidRPr="00CD52CE">
              <w:rPr>
                <w:rFonts w:cs="Times New Roman"/>
                <w:sz w:val="20"/>
                <w:szCs w:val="20"/>
              </w:rPr>
              <w:t>575</w:t>
            </w:r>
          </w:p>
        </w:tc>
        <w:tc>
          <w:tcPr>
            <w:tcW w:w="1000" w:type="pct"/>
            <w:vAlign w:val="center"/>
          </w:tcPr>
          <w:p w14:paraId="19CEB461" w14:textId="77777777" w:rsidR="00CD52CE" w:rsidRPr="00CD52CE" w:rsidRDefault="00CD52CE" w:rsidP="00D732D6">
            <w:pPr>
              <w:ind w:firstLine="0"/>
              <w:jc w:val="center"/>
              <w:rPr>
                <w:rFonts w:cs="Times New Roman"/>
                <w:sz w:val="20"/>
                <w:szCs w:val="20"/>
              </w:rPr>
            </w:pPr>
            <w:r w:rsidRPr="00CD52CE">
              <w:rPr>
                <w:rFonts w:cs="Times New Roman"/>
                <w:sz w:val="20"/>
                <w:szCs w:val="20"/>
              </w:rPr>
              <w:t>575</w:t>
            </w:r>
          </w:p>
        </w:tc>
      </w:tr>
      <w:tr w:rsidR="00CD52CE" w:rsidRPr="00CD52CE" w14:paraId="6761E8FB" w14:textId="77777777" w:rsidTr="00D732D6">
        <w:tc>
          <w:tcPr>
            <w:tcW w:w="1000" w:type="pct"/>
            <w:vAlign w:val="center"/>
          </w:tcPr>
          <w:p w14:paraId="2DB64985" w14:textId="77777777" w:rsidR="00CD52CE" w:rsidRPr="00CD52CE" w:rsidRDefault="00CD52CE" w:rsidP="00D732D6">
            <w:pPr>
              <w:ind w:firstLine="0"/>
              <w:jc w:val="left"/>
              <w:rPr>
                <w:rFonts w:cs="Times New Roman"/>
                <w:b/>
                <w:sz w:val="20"/>
                <w:szCs w:val="20"/>
              </w:rPr>
            </w:pPr>
            <w:r w:rsidRPr="00CD52CE">
              <w:rPr>
                <w:rFonts w:cs="Times New Roman"/>
                <w:sz w:val="20"/>
                <w:szCs w:val="20"/>
              </w:rPr>
              <w:t>400 мм, бетон</w:t>
            </w:r>
          </w:p>
        </w:tc>
        <w:tc>
          <w:tcPr>
            <w:tcW w:w="1000" w:type="pct"/>
          </w:tcPr>
          <w:p w14:paraId="452F310F" w14:textId="77777777" w:rsidR="00CD52CE" w:rsidRPr="00CD52CE" w:rsidRDefault="00CD52CE" w:rsidP="00D732D6">
            <w:pPr>
              <w:contextualSpacing/>
              <w:rPr>
                <w:rFonts w:cs="Times New Roman"/>
                <w:sz w:val="20"/>
                <w:szCs w:val="20"/>
              </w:rPr>
            </w:pPr>
          </w:p>
        </w:tc>
        <w:tc>
          <w:tcPr>
            <w:tcW w:w="1000" w:type="pct"/>
          </w:tcPr>
          <w:p w14:paraId="3E79D9B3" w14:textId="77777777" w:rsidR="00CD52CE" w:rsidRPr="00CD52CE" w:rsidRDefault="00CD52CE" w:rsidP="00D732D6">
            <w:pPr>
              <w:contextualSpacing/>
              <w:rPr>
                <w:rFonts w:cs="Times New Roman"/>
                <w:sz w:val="20"/>
                <w:szCs w:val="20"/>
              </w:rPr>
            </w:pPr>
          </w:p>
        </w:tc>
        <w:tc>
          <w:tcPr>
            <w:tcW w:w="1000" w:type="pct"/>
            <w:vAlign w:val="center"/>
          </w:tcPr>
          <w:p w14:paraId="63A18C48" w14:textId="77777777" w:rsidR="00CD52CE" w:rsidRPr="00CD52CE" w:rsidRDefault="00CD52CE" w:rsidP="00D732D6">
            <w:pPr>
              <w:ind w:firstLine="0"/>
              <w:jc w:val="center"/>
              <w:rPr>
                <w:rFonts w:cs="Times New Roman"/>
                <w:sz w:val="20"/>
                <w:szCs w:val="20"/>
              </w:rPr>
            </w:pPr>
            <w:r w:rsidRPr="00CD52CE">
              <w:rPr>
                <w:rFonts w:cs="Times New Roman"/>
                <w:sz w:val="20"/>
                <w:szCs w:val="20"/>
              </w:rPr>
              <w:t>400</w:t>
            </w:r>
          </w:p>
        </w:tc>
        <w:tc>
          <w:tcPr>
            <w:tcW w:w="1000" w:type="pct"/>
            <w:vAlign w:val="center"/>
          </w:tcPr>
          <w:p w14:paraId="478F8158" w14:textId="77777777" w:rsidR="00CD52CE" w:rsidRPr="00CD52CE" w:rsidRDefault="00CD52CE" w:rsidP="00D732D6">
            <w:pPr>
              <w:ind w:firstLine="0"/>
              <w:jc w:val="center"/>
              <w:rPr>
                <w:rFonts w:cs="Times New Roman"/>
                <w:sz w:val="20"/>
                <w:szCs w:val="20"/>
              </w:rPr>
            </w:pPr>
            <w:r w:rsidRPr="00CD52CE">
              <w:rPr>
                <w:rFonts w:cs="Times New Roman"/>
                <w:sz w:val="20"/>
                <w:szCs w:val="20"/>
              </w:rPr>
              <w:t>400</w:t>
            </w:r>
          </w:p>
        </w:tc>
      </w:tr>
      <w:tr w:rsidR="00CD52CE" w:rsidRPr="00CD52CE" w14:paraId="1ECF86F1" w14:textId="77777777" w:rsidTr="00D732D6">
        <w:tc>
          <w:tcPr>
            <w:tcW w:w="1000" w:type="pct"/>
            <w:vAlign w:val="center"/>
          </w:tcPr>
          <w:p w14:paraId="3233C11F" w14:textId="77777777" w:rsidR="00CD52CE" w:rsidRPr="00CD52CE" w:rsidRDefault="00CD52CE" w:rsidP="00D732D6">
            <w:pPr>
              <w:ind w:firstLine="0"/>
              <w:jc w:val="left"/>
              <w:rPr>
                <w:rFonts w:cs="Times New Roman"/>
                <w:b/>
                <w:sz w:val="20"/>
                <w:szCs w:val="20"/>
              </w:rPr>
            </w:pPr>
            <w:r w:rsidRPr="00CD52CE">
              <w:rPr>
                <w:rFonts w:cs="Times New Roman"/>
                <w:sz w:val="20"/>
                <w:szCs w:val="20"/>
              </w:rPr>
              <w:t>400 мм, чугун</w:t>
            </w:r>
          </w:p>
        </w:tc>
        <w:tc>
          <w:tcPr>
            <w:tcW w:w="1000" w:type="pct"/>
          </w:tcPr>
          <w:p w14:paraId="0684973C" w14:textId="77777777" w:rsidR="00CD52CE" w:rsidRPr="00CD52CE" w:rsidRDefault="00CD52CE" w:rsidP="00D732D6">
            <w:pPr>
              <w:contextualSpacing/>
              <w:rPr>
                <w:rFonts w:cs="Times New Roman"/>
                <w:sz w:val="20"/>
                <w:szCs w:val="20"/>
              </w:rPr>
            </w:pPr>
          </w:p>
        </w:tc>
        <w:tc>
          <w:tcPr>
            <w:tcW w:w="1000" w:type="pct"/>
          </w:tcPr>
          <w:p w14:paraId="27AA8B86" w14:textId="77777777" w:rsidR="00CD52CE" w:rsidRPr="00CD52CE" w:rsidRDefault="00CD52CE" w:rsidP="00D732D6">
            <w:pPr>
              <w:contextualSpacing/>
              <w:rPr>
                <w:rFonts w:cs="Times New Roman"/>
                <w:sz w:val="20"/>
                <w:szCs w:val="20"/>
              </w:rPr>
            </w:pPr>
          </w:p>
        </w:tc>
        <w:tc>
          <w:tcPr>
            <w:tcW w:w="1000" w:type="pct"/>
            <w:vAlign w:val="center"/>
          </w:tcPr>
          <w:p w14:paraId="54B76C65" w14:textId="77777777" w:rsidR="00CD52CE" w:rsidRPr="00CD52CE" w:rsidRDefault="00CD52CE" w:rsidP="00D732D6">
            <w:pPr>
              <w:ind w:firstLine="0"/>
              <w:jc w:val="center"/>
              <w:rPr>
                <w:rFonts w:cs="Times New Roman"/>
                <w:sz w:val="20"/>
                <w:szCs w:val="20"/>
              </w:rPr>
            </w:pPr>
            <w:r w:rsidRPr="00CD52CE">
              <w:rPr>
                <w:rFonts w:cs="Times New Roman"/>
                <w:sz w:val="20"/>
                <w:szCs w:val="20"/>
              </w:rPr>
              <w:t>335</w:t>
            </w:r>
          </w:p>
        </w:tc>
        <w:tc>
          <w:tcPr>
            <w:tcW w:w="1000" w:type="pct"/>
            <w:vAlign w:val="center"/>
          </w:tcPr>
          <w:p w14:paraId="1BC63AEE" w14:textId="77777777" w:rsidR="00CD52CE" w:rsidRPr="00CD52CE" w:rsidRDefault="00CD52CE" w:rsidP="00D732D6">
            <w:pPr>
              <w:ind w:firstLine="0"/>
              <w:jc w:val="center"/>
              <w:rPr>
                <w:rFonts w:cs="Times New Roman"/>
                <w:sz w:val="20"/>
                <w:szCs w:val="20"/>
              </w:rPr>
            </w:pPr>
            <w:r w:rsidRPr="00CD52CE">
              <w:rPr>
                <w:rFonts w:cs="Times New Roman"/>
                <w:sz w:val="20"/>
                <w:szCs w:val="20"/>
              </w:rPr>
              <w:t>335</w:t>
            </w:r>
          </w:p>
        </w:tc>
      </w:tr>
      <w:tr w:rsidR="00CD52CE" w:rsidRPr="00CD52CE" w14:paraId="3AA025D8" w14:textId="77777777" w:rsidTr="00D732D6">
        <w:tc>
          <w:tcPr>
            <w:tcW w:w="1000" w:type="pct"/>
            <w:vAlign w:val="center"/>
          </w:tcPr>
          <w:p w14:paraId="1A789429" w14:textId="77777777" w:rsidR="00CD52CE" w:rsidRPr="00CD52CE" w:rsidRDefault="00CD52CE" w:rsidP="00D732D6">
            <w:pPr>
              <w:ind w:firstLine="0"/>
              <w:jc w:val="left"/>
              <w:rPr>
                <w:rFonts w:cs="Times New Roman"/>
                <w:b/>
                <w:sz w:val="20"/>
                <w:szCs w:val="20"/>
              </w:rPr>
            </w:pPr>
            <w:r w:rsidRPr="00CD52CE">
              <w:rPr>
                <w:rFonts w:cs="Times New Roman"/>
                <w:sz w:val="20"/>
                <w:szCs w:val="20"/>
              </w:rPr>
              <w:t>500 мм, бетон</w:t>
            </w:r>
          </w:p>
        </w:tc>
        <w:tc>
          <w:tcPr>
            <w:tcW w:w="1000" w:type="pct"/>
          </w:tcPr>
          <w:p w14:paraId="1ED89CBF" w14:textId="77777777" w:rsidR="00CD52CE" w:rsidRPr="00CD52CE" w:rsidRDefault="00CD52CE" w:rsidP="00D732D6">
            <w:pPr>
              <w:contextualSpacing/>
              <w:rPr>
                <w:rFonts w:cs="Times New Roman"/>
                <w:sz w:val="20"/>
                <w:szCs w:val="20"/>
              </w:rPr>
            </w:pPr>
          </w:p>
        </w:tc>
        <w:tc>
          <w:tcPr>
            <w:tcW w:w="1000" w:type="pct"/>
          </w:tcPr>
          <w:p w14:paraId="77021989" w14:textId="77777777" w:rsidR="00CD52CE" w:rsidRPr="00CD52CE" w:rsidRDefault="00CD52CE" w:rsidP="00D732D6">
            <w:pPr>
              <w:contextualSpacing/>
              <w:rPr>
                <w:rFonts w:cs="Times New Roman"/>
                <w:sz w:val="20"/>
                <w:szCs w:val="20"/>
              </w:rPr>
            </w:pPr>
          </w:p>
        </w:tc>
        <w:tc>
          <w:tcPr>
            <w:tcW w:w="1000" w:type="pct"/>
            <w:vAlign w:val="center"/>
          </w:tcPr>
          <w:p w14:paraId="269A87EB" w14:textId="77777777" w:rsidR="00CD52CE" w:rsidRPr="00CD52CE" w:rsidRDefault="00CD52CE" w:rsidP="00D732D6">
            <w:pPr>
              <w:ind w:firstLine="0"/>
              <w:jc w:val="center"/>
              <w:rPr>
                <w:rFonts w:cs="Times New Roman"/>
                <w:sz w:val="20"/>
                <w:szCs w:val="20"/>
              </w:rPr>
            </w:pPr>
            <w:r w:rsidRPr="00CD52CE">
              <w:rPr>
                <w:rFonts w:cs="Times New Roman"/>
                <w:sz w:val="20"/>
                <w:szCs w:val="20"/>
              </w:rPr>
              <w:t>970</w:t>
            </w:r>
          </w:p>
        </w:tc>
        <w:tc>
          <w:tcPr>
            <w:tcW w:w="1000" w:type="pct"/>
            <w:vAlign w:val="center"/>
          </w:tcPr>
          <w:p w14:paraId="115D129F" w14:textId="77777777" w:rsidR="00CD52CE" w:rsidRPr="00CD52CE" w:rsidRDefault="00CD52CE" w:rsidP="00D732D6">
            <w:pPr>
              <w:ind w:firstLine="0"/>
              <w:jc w:val="center"/>
              <w:rPr>
                <w:rFonts w:cs="Times New Roman"/>
                <w:sz w:val="20"/>
                <w:szCs w:val="20"/>
              </w:rPr>
            </w:pPr>
            <w:r w:rsidRPr="00CD52CE">
              <w:rPr>
                <w:rFonts w:cs="Times New Roman"/>
                <w:sz w:val="20"/>
                <w:szCs w:val="20"/>
              </w:rPr>
              <w:t>970</w:t>
            </w:r>
          </w:p>
        </w:tc>
      </w:tr>
      <w:tr w:rsidR="00CD52CE" w:rsidRPr="00CD52CE" w14:paraId="3B71B1AE" w14:textId="77777777" w:rsidTr="00D732D6">
        <w:tc>
          <w:tcPr>
            <w:tcW w:w="1000" w:type="pct"/>
            <w:vAlign w:val="center"/>
          </w:tcPr>
          <w:p w14:paraId="2CD89F45" w14:textId="77777777" w:rsidR="00CD52CE" w:rsidRPr="00CD52CE" w:rsidRDefault="00CD52CE" w:rsidP="00D732D6">
            <w:pPr>
              <w:ind w:firstLine="0"/>
              <w:jc w:val="left"/>
              <w:rPr>
                <w:rFonts w:cs="Times New Roman"/>
                <w:b/>
                <w:sz w:val="20"/>
                <w:szCs w:val="20"/>
              </w:rPr>
            </w:pPr>
            <w:r w:rsidRPr="00CD52CE">
              <w:rPr>
                <w:rFonts w:cs="Times New Roman"/>
                <w:sz w:val="20"/>
                <w:szCs w:val="20"/>
              </w:rPr>
              <w:t>500 мм, чугун</w:t>
            </w:r>
          </w:p>
        </w:tc>
        <w:tc>
          <w:tcPr>
            <w:tcW w:w="1000" w:type="pct"/>
          </w:tcPr>
          <w:p w14:paraId="0D62DEB4" w14:textId="77777777" w:rsidR="00CD52CE" w:rsidRPr="00CD52CE" w:rsidRDefault="00CD52CE" w:rsidP="00D732D6">
            <w:pPr>
              <w:contextualSpacing/>
              <w:rPr>
                <w:rFonts w:cs="Times New Roman"/>
                <w:sz w:val="20"/>
                <w:szCs w:val="20"/>
              </w:rPr>
            </w:pPr>
          </w:p>
        </w:tc>
        <w:tc>
          <w:tcPr>
            <w:tcW w:w="1000" w:type="pct"/>
          </w:tcPr>
          <w:p w14:paraId="2506618E" w14:textId="77777777" w:rsidR="00CD52CE" w:rsidRPr="00CD52CE" w:rsidRDefault="00CD52CE" w:rsidP="00D732D6">
            <w:pPr>
              <w:contextualSpacing/>
              <w:rPr>
                <w:rFonts w:cs="Times New Roman"/>
                <w:sz w:val="20"/>
                <w:szCs w:val="20"/>
              </w:rPr>
            </w:pPr>
          </w:p>
        </w:tc>
        <w:tc>
          <w:tcPr>
            <w:tcW w:w="1000" w:type="pct"/>
            <w:vAlign w:val="center"/>
          </w:tcPr>
          <w:p w14:paraId="00D946FA" w14:textId="77777777" w:rsidR="00CD52CE" w:rsidRPr="00CD52CE" w:rsidRDefault="00CD52CE" w:rsidP="00D732D6">
            <w:pPr>
              <w:ind w:firstLine="0"/>
              <w:jc w:val="center"/>
              <w:rPr>
                <w:rFonts w:cs="Times New Roman"/>
                <w:sz w:val="20"/>
                <w:szCs w:val="20"/>
              </w:rPr>
            </w:pPr>
            <w:r w:rsidRPr="00CD52CE">
              <w:rPr>
                <w:rFonts w:cs="Times New Roman"/>
                <w:sz w:val="20"/>
                <w:szCs w:val="20"/>
              </w:rPr>
              <w:t>1000</w:t>
            </w:r>
          </w:p>
        </w:tc>
        <w:tc>
          <w:tcPr>
            <w:tcW w:w="1000" w:type="pct"/>
            <w:vAlign w:val="center"/>
          </w:tcPr>
          <w:p w14:paraId="2A8495C0" w14:textId="77777777" w:rsidR="00CD52CE" w:rsidRPr="00CD52CE" w:rsidRDefault="00CD52CE" w:rsidP="00D732D6">
            <w:pPr>
              <w:ind w:firstLine="0"/>
              <w:jc w:val="center"/>
              <w:rPr>
                <w:rFonts w:cs="Times New Roman"/>
                <w:sz w:val="20"/>
                <w:szCs w:val="20"/>
              </w:rPr>
            </w:pPr>
            <w:r w:rsidRPr="00CD52CE">
              <w:rPr>
                <w:rFonts w:cs="Times New Roman"/>
                <w:sz w:val="20"/>
                <w:szCs w:val="20"/>
              </w:rPr>
              <w:t>1000</w:t>
            </w:r>
          </w:p>
        </w:tc>
      </w:tr>
      <w:tr w:rsidR="00CD52CE" w:rsidRPr="00CD52CE" w14:paraId="085CB215" w14:textId="77777777" w:rsidTr="00D732D6">
        <w:tc>
          <w:tcPr>
            <w:tcW w:w="1000" w:type="pct"/>
            <w:vAlign w:val="center"/>
          </w:tcPr>
          <w:p w14:paraId="13BA37C5" w14:textId="77777777" w:rsidR="00CD52CE" w:rsidRPr="00CD52CE" w:rsidRDefault="00CD52CE" w:rsidP="00D732D6">
            <w:pPr>
              <w:ind w:firstLine="0"/>
              <w:jc w:val="left"/>
              <w:rPr>
                <w:rFonts w:cs="Times New Roman"/>
                <w:b/>
                <w:sz w:val="20"/>
                <w:szCs w:val="20"/>
              </w:rPr>
            </w:pPr>
            <w:r w:rsidRPr="00CD52CE">
              <w:rPr>
                <w:rFonts w:cs="Times New Roman"/>
                <w:sz w:val="20"/>
                <w:szCs w:val="20"/>
              </w:rPr>
              <w:t>700 мм, бетон</w:t>
            </w:r>
          </w:p>
        </w:tc>
        <w:tc>
          <w:tcPr>
            <w:tcW w:w="1000" w:type="pct"/>
          </w:tcPr>
          <w:p w14:paraId="69FA2A60" w14:textId="77777777" w:rsidR="00CD52CE" w:rsidRPr="00CD52CE" w:rsidRDefault="00CD52CE" w:rsidP="00D732D6">
            <w:pPr>
              <w:contextualSpacing/>
              <w:rPr>
                <w:rFonts w:cs="Times New Roman"/>
                <w:sz w:val="20"/>
                <w:szCs w:val="20"/>
              </w:rPr>
            </w:pPr>
          </w:p>
        </w:tc>
        <w:tc>
          <w:tcPr>
            <w:tcW w:w="1000" w:type="pct"/>
          </w:tcPr>
          <w:p w14:paraId="3D388C5A" w14:textId="77777777" w:rsidR="00CD52CE" w:rsidRPr="00CD52CE" w:rsidRDefault="00CD52CE" w:rsidP="00D732D6">
            <w:pPr>
              <w:contextualSpacing/>
              <w:rPr>
                <w:rFonts w:cs="Times New Roman"/>
                <w:sz w:val="20"/>
                <w:szCs w:val="20"/>
              </w:rPr>
            </w:pPr>
          </w:p>
        </w:tc>
        <w:tc>
          <w:tcPr>
            <w:tcW w:w="1000" w:type="pct"/>
            <w:vAlign w:val="center"/>
          </w:tcPr>
          <w:p w14:paraId="3D6D2C9E" w14:textId="77777777" w:rsidR="00CD52CE" w:rsidRPr="00CD52CE" w:rsidRDefault="00CD52CE" w:rsidP="00D732D6">
            <w:pPr>
              <w:ind w:firstLine="0"/>
              <w:jc w:val="center"/>
              <w:rPr>
                <w:rFonts w:cs="Times New Roman"/>
                <w:sz w:val="20"/>
                <w:szCs w:val="20"/>
              </w:rPr>
            </w:pPr>
            <w:r w:rsidRPr="00CD52CE">
              <w:rPr>
                <w:rFonts w:cs="Times New Roman"/>
                <w:sz w:val="20"/>
                <w:szCs w:val="20"/>
              </w:rPr>
              <w:t>800</w:t>
            </w:r>
          </w:p>
        </w:tc>
        <w:tc>
          <w:tcPr>
            <w:tcW w:w="1000" w:type="pct"/>
            <w:vAlign w:val="center"/>
          </w:tcPr>
          <w:p w14:paraId="20556DA9" w14:textId="77777777" w:rsidR="00CD52CE" w:rsidRPr="00CD52CE" w:rsidRDefault="00CD52CE" w:rsidP="00D732D6">
            <w:pPr>
              <w:ind w:firstLine="0"/>
              <w:jc w:val="center"/>
              <w:rPr>
                <w:rFonts w:cs="Times New Roman"/>
                <w:sz w:val="20"/>
                <w:szCs w:val="20"/>
              </w:rPr>
            </w:pPr>
            <w:r w:rsidRPr="00CD52CE">
              <w:rPr>
                <w:rFonts w:cs="Times New Roman"/>
                <w:sz w:val="20"/>
                <w:szCs w:val="20"/>
              </w:rPr>
              <w:t>800</w:t>
            </w:r>
          </w:p>
        </w:tc>
      </w:tr>
    </w:tbl>
    <w:p w14:paraId="67288041" w14:textId="77777777" w:rsidR="00CD52CE" w:rsidRDefault="00CD52CE" w:rsidP="00D60F55"/>
    <w:p w14:paraId="17CD3966" w14:textId="77777777" w:rsidR="00CD52CE" w:rsidRDefault="00CD52CE" w:rsidP="00D60F55">
      <w:r>
        <w:t>Как видно из таблицы, все сети централизованной системы водоотведения со сроком службы выше 25 лет. Перечень участков сетей с указанием износа не предоставлен.</w:t>
      </w:r>
    </w:p>
    <w:p w14:paraId="371FB43B" w14:textId="77777777" w:rsidR="00C21615" w:rsidRDefault="00C21615" w:rsidP="00D60F55"/>
    <w:p w14:paraId="5651FB6C" w14:textId="5ACD7384" w:rsidR="00FC3F76" w:rsidRPr="00FC3F76" w:rsidRDefault="00FC3F76" w:rsidP="00FC3F76">
      <w:pPr>
        <w:rPr>
          <w:lang w:eastAsia="ru-RU"/>
        </w:rPr>
      </w:pPr>
      <w:r w:rsidRPr="00FC3F76">
        <w:rPr>
          <w:lang w:eastAsia="ru-RU"/>
        </w:rPr>
        <w:t xml:space="preserve">Общая протяженность </w:t>
      </w:r>
      <w:r>
        <w:rPr>
          <w:lang w:eastAsia="ru-RU"/>
        </w:rPr>
        <w:t xml:space="preserve">сетей ливневой </w:t>
      </w:r>
      <w:r w:rsidR="00B0758F">
        <w:rPr>
          <w:lang w:eastAsia="ru-RU"/>
        </w:rPr>
        <w:t>канализации</w:t>
      </w:r>
      <w:r>
        <w:rPr>
          <w:lang w:eastAsia="ru-RU"/>
        </w:rPr>
        <w:t xml:space="preserve"> </w:t>
      </w:r>
      <w:r w:rsidRPr="00FC3F76">
        <w:rPr>
          <w:lang w:eastAsia="ru-RU"/>
        </w:rPr>
        <w:t xml:space="preserve">МО Кузьмоловское ГП составляет 10,6 км, глубина заложения от 1,8 до 6,0 м, диаметры от 150 до 500 мм, материал трубопроводов – чугун, асбоцемент, бетон. </w:t>
      </w:r>
    </w:p>
    <w:p w14:paraId="22273CB9" w14:textId="77777777" w:rsidR="00FC3F76" w:rsidRDefault="00FC3F76" w:rsidP="00D60F55"/>
    <w:p w14:paraId="56513A8E" w14:textId="77777777" w:rsidR="008519E5" w:rsidRPr="008519E5" w:rsidRDefault="008519E5" w:rsidP="008519E5">
      <w:pPr>
        <w:pStyle w:val="3"/>
        <w:rPr>
          <w:rFonts w:eastAsia="Times New Roman"/>
          <w:lang w:eastAsia="ru-RU"/>
        </w:rPr>
      </w:pPr>
      <w:bookmarkStart w:id="125" w:name="_Toc120510992"/>
      <w:bookmarkStart w:id="126" w:name="_Toc141180324"/>
      <w:r w:rsidRPr="008519E5">
        <w:rPr>
          <w:rFonts w:eastAsia="Times New Roman"/>
          <w:lang w:eastAsia="ru-RU"/>
        </w:rPr>
        <w:t>Оценка безопасности и надежности объектов централизованной системы водоотведения и их управляемости</w:t>
      </w:r>
      <w:bookmarkEnd w:id="125"/>
      <w:bookmarkEnd w:id="126"/>
    </w:p>
    <w:p w14:paraId="05404004" w14:textId="4FE70F9F" w:rsidR="00E02C95" w:rsidRDefault="00E02C95" w:rsidP="00E02C95">
      <w:r>
        <w:t xml:space="preserve">Централизованная система водоотведения представляет собой сложную систему инженерных сооружений, надежная и эффективная работа которых является одной из важнейших составляющих благополучия городского поселения. По системе, состоящей из трубопроводов, каналов, коллекторов отводятся все сточные воды, образующиеся на </w:t>
      </w:r>
      <w:r w:rsidR="00FC3F76">
        <w:t>территории МО Кузьмоловское ГП</w:t>
      </w:r>
      <w:r>
        <w:t xml:space="preserve"> в г. п. Кузьмоловский.</w:t>
      </w:r>
    </w:p>
    <w:p w14:paraId="0CE4988C" w14:textId="77777777" w:rsidR="00E02C95" w:rsidRDefault="00E02C95" w:rsidP="00E02C95">
      <w:r>
        <w:t xml:space="preserve">В условиях экономии воды и ежегодного сокращения объемов водопотребления и водоотведения приоритетными направлениями развития системы водоотведения являются повышение качества очистки воды и надежности работы сетей и сооружений. Практика показывает, что трубопроводные сети являются, не только наиболее функционально значимым элементом системы канализации, но и наиболее уязвимым с точки зрения надежности. По-прежнему острой остается проблема износа канализационной сети. Поэтому в последние годы особое внимание уделяется ее реконструкции и модернизации. </w:t>
      </w:r>
    </w:p>
    <w:p w14:paraId="38BCE417" w14:textId="77777777" w:rsidR="00E02C95" w:rsidRDefault="00E02C95" w:rsidP="00E02C95">
      <w:r>
        <w:t xml:space="preserve">Наиболее экономичным решением при реконструкции и модернизации канализационных сетей является применение бестраншейных методов ремонта и восстановления трубопроводов. Освоен новый метод ремонта трубопроводов большого диаметра «труба в трубе», позволяющий вернуть в эксплуатацию потерявшие работоспособность трубопроводы, обеспечить им стабильную пропускную способность на длительный срок (50 лет и более). Для вновь прокладываемых участков канализационных трубопроводов наиболее надежным и долговечным материалом является полиэтилен. Этот материал выдерживает ударные нагрузки при резком изменении давления в трубопроводе, является стойким к электрохимической коррозии. </w:t>
      </w:r>
    </w:p>
    <w:p w14:paraId="418706CB" w14:textId="77777777" w:rsidR="00E02C95" w:rsidRDefault="00E02C95" w:rsidP="00E02C95">
      <w:r>
        <w:t xml:space="preserve">Важным звеном в системе водоотведения </w:t>
      </w:r>
      <w:r w:rsidR="00FC3F76">
        <w:t xml:space="preserve">МО Кузьмоловское ГП </w:t>
      </w:r>
      <w:r>
        <w:t>являются канализационные насосные станции и очистные сооружения. Для перекачки сточных вод задействована насосная станция. Вопросы повышения надежности насосных станций в первую очередь связаны с надежностью энергоснабжения. Это может быть обеспечено путем внедрения системы автоматизации насосных станций. Система автоматизации канализационных станций включает:</w:t>
      </w:r>
    </w:p>
    <w:p w14:paraId="741C7BAD" w14:textId="71F23794" w:rsidR="00E02C95" w:rsidRDefault="00E02C95" w:rsidP="00470B42">
      <w:pPr>
        <w:pStyle w:val="a7"/>
        <w:numPr>
          <w:ilvl w:val="0"/>
          <w:numId w:val="23"/>
        </w:numPr>
        <w:tabs>
          <w:tab w:val="left" w:pos="1134"/>
        </w:tabs>
        <w:ind w:left="0" w:firstLine="709"/>
      </w:pPr>
      <w:r>
        <w:t>установку резервных источников питания (дизель-генераторов);</w:t>
      </w:r>
    </w:p>
    <w:p w14:paraId="03C18533" w14:textId="41C5E6FC" w:rsidR="00E02C95" w:rsidRDefault="00E02C95" w:rsidP="00470B42">
      <w:pPr>
        <w:pStyle w:val="a7"/>
        <w:numPr>
          <w:ilvl w:val="0"/>
          <w:numId w:val="23"/>
        </w:numPr>
        <w:tabs>
          <w:tab w:val="left" w:pos="1134"/>
        </w:tabs>
        <w:ind w:left="0" w:firstLine="709"/>
      </w:pPr>
      <w:r>
        <w:t>установку устройств быстродействующего автоматического ввода резерва (система обеспечивает непрерывное снабжение потребителей электроэнергией посредством автоматического переключения на резервный фидер);</w:t>
      </w:r>
    </w:p>
    <w:p w14:paraId="321FB7FD" w14:textId="701D531B" w:rsidR="00E02C95" w:rsidRDefault="00E02C95" w:rsidP="00470B42">
      <w:pPr>
        <w:pStyle w:val="a7"/>
        <w:numPr>
          <w:ilvl w:val="0"/>
          <w:numId w:val="23"/>
        </w:numPr>
        <w:tabs>
          <w:tab w:val="left" w:pos="1134"/>
        </w:tabs>
        <w:ind w:left="0" w:firstLine="709"/>
      </w:pPr>
      <w:r>
        <w:t>замену существующих насосов погружными насосами в варианте «сухой» установки с целью обеспечения возможности работы канализационных насосных станций в условиях полного или частичного затопления;</w:t>
      </w:r>
    </w:p>
    <w:p w14:paraId="05E2432C" w14:textId="2484CF0D" w:rsidR="00E02C95" w:rsidRDefault="00E02C95" w:rsidP="00470B42">
      <w:pPr>
        <w:pStyle w:val="a7"/>
        <w:numPr>
          <w:ilvl w:val="0"/>
          <w:numId w:val="23"/>
        </w:numPr>
        <w:tabs>
          <w:tab w:val="left" w:pos="1134"/>
        </w:tabs>
        <w:ind w:left="0" w:firstLine="709"/>
      </w:pPr>
      <w:r>
        <w:t>установку современной запорно-регулирующей арматуры, позволяющей предотвратить гидроудары.</w:t>
      </w:r>
    </w:p>
    <w:p w14:paraId="52DEDA68" w14:textId="2E812B38" w:rsidR="006C0E14" w:rsidRDefault="006C0E14" w:rsidP="00E02C95"/>
    <w:p w14:paraId="2A1122B2" w14:textId="77777777" w:rsidR="006C0E14" w:rsidRDefault="006C0E14" w:rsidP="006C0E14">
      <w:r>
        <w:t>Нецентрализованная система водоотведения</w:t>
      </w:r>
    </w:p>
    <w:p w14:paraId="6E6CBFAF" w14:textId="076CC729" w:rsidR="006C0E14" w:rsidRDefault="006C0E14" w:rsidP="006C0E14">
      <w:r>
        <w:t xml:space="preserve">В </w:t>
      </w:r>
      <w:r w:rsidR="00704243">
        <w:t xml:space="preserve">МО </w:t>
      </w:r>
      <w:r>
        <w:t>Кузьмоловско</w:t>
      </w:r>
      <w:r w:rsidR="00704243">
        <w:t>е</w:t>
      </w:r>
      <w:r>
        <w:t xml:space="preserve"> ГП основная часть индивидуальных жилых домов не охвачена системой централизованной канализации, их общее число на 1 июля 2025 г. </w:t>
      </w:r>
      <w:r w:rsidRPr="00704243">
        <w:t xml:space="preserve">превышает </w:t>
      </w:r>
      <w:r w:rsidR="00704243" w:rsidRPr="00704243">
        <w:t>800</w:t>
      </w:r>
      <w:r w:rsidR="00704243">
        <w:t xml:space="preserve"> домов</w:t>
      </w:r>
      <w:r w:rsidR="00704243" w:rsidRPr="00704243">
        <w:t>.</w:t>
      </w:r>
      <w:r w:rsidRPr="00704243">
        <w:t xml:space="preserve"> В настоящее время водоотведение в таких домах осуществляется как правило посредством</w:t>
      </w:r>
      <w:r>
        <w:t xml:space="preserve"> выгребных ям, которые периодически откачиваются частными предпринимателями. </w:t>
      </w:r>
    </w:p>
    <w:p w14:paraId="5D027F2E" w14:textId="77777777" w:rsidR="006C0E14" w:rsidRDefault="006C0E14" w:rsidP="006C0E14">
      <w:r>
        <w:t xml:space="preserve">Ключевой проблемой в данной области является невозможность контроля конечного места очистки таких сточных вод. У недобросовестных предпринимателей постоянно существует соблазн либо сбросить такие сточные воды на рельеф, либо слить их тайком в систему централизованного водоотведения. В первом случае причиняется вред окружающей природной среде, во втором – централизованной системе водоотведения. </w:t>
      </w:r>
    </w:p>
    <w:p w14:paraId="43D5E30C" w14:textId="77777777" w:rsidR="006C0E14" w:rsidRDefault="006C0E14" w:rsidP="006C0E14">
      <w:r>
        <w:t>Первоочередной задачей развития системы водоотведения в данной сфере деятельности является создание прозрачной и удобной системы приёма подобных сточных вод в централизованную систему канализования. Подобная система должна отвечать следующим требованиям:</w:t>
      </w:r>
    </w:p>
    <w:p w14:paraId="7F742D4E" w14:textId="77777777" w:rsidR="006C0E14" w:rsidRDefault="006C0E14" w:rsidP="006C0E14">
      <w:r>
        <w:t>- обеспечивать возможность контроля качества сточных вод, исключающего слив в централизованную систему водоотведения промышленных отходов под видом бытовых сточных вод;</w:t>
      </w:r>
    </w:p>
    <w:p w14:paraId="26FB0365" w14:textId="77777777" w:rsidR="006C0E14" w:rsidRDefault="006C0E14" w:rsidP="006C0E14">
      <w:r>
        <w:t xml:space="preserve">- удаление сора и посторонних предметов (камней и т.п.), постоянно присутствующих в бытовых сточных водах; </w:t>
      </w:r>
    </w:p>
    <w:p w14:paraId="06BE0F7D" w14:textId="77777777" w:rsidR="006C0E14" w:rsidRDefault="006C0E14" w:rsidP="006C0E14">
      <w:r>
        <w:t>- прозрачная система учёта количества принятых подобным образом сточных вод для организации расчётов между гарантирующей организацией и иными владельцами отдельных элементов централизованной системы водоотведения;</w:t>
      </w:r>
    </w:p>
    <w:p w14:paraId="4464E110" w14:textId="77777777" w:rsidR="006C0E14" w:rsidRDefault="006C0E14" w:rsidP="006C0E14">
      <w:r>
        <w:t xml:space="preserve">- организация системы договорных связей, которая позволяет органам власти контролировать ведение данной деятельности в целях соблюдения законодательства и законных интересов граждан; </w:t>
      </w:r>
    </w:p>
    <w:p w14:paraId="6D1AF48F" w14:textId="77777777" w:rsidR="006C0E14" w:rsidRDefault="006C0E14" w:rsidP="006C0E14">
      <w:r>
        <w:t xml:space="preserve">- расчёты по тарифам, утверждённым в установленном порядке; </w:t>
      </w:r>
    </w:p>
    <w:p w14:paraId="3E24F24F" w14:textId="77777777" w:rsidR="006C0E14" w:rsidRPr="00E72978" w:rsidRDefault="006C0E14" w:rsidP="006C0E14">
      <w:r>
        <w:t>- единая точка приёма таких сточных вод, расположенная вдали от жилой застройки</w:t>
      </w:r>
      <w:r w:rsidRPr="00E72978">
        <w:t>/</w:t>
      </w:r>
    </w:p>
    <w:p w14:paraId="2C63E221" w14:textId="2A708AF4" w:rsidR="006C0E14" w:rsidRDefault="006C0E14" w:rsidP="006C0E14">
      <w:r>
        <w:t>В этой связи в течение 2025 – 2026 гг. гарантирующей или транзитной организации необходимо оборудовать единый пункт приёма сточных вод от ассенизаторов, обеспечив её техническими средства для удаления сора, возможностью дистанционного учёта количества принятых сточных вод, организовав систему расчётов с иными участниками системы централизованного водоотведения.</w:t>
      </w:r>
    </w:p>
    <w:p w14:paraId="758EC3EB" w14:textId="77777777" w:rsidR="006C0E14" w:rsidRDefault="006C0E14" w:rsidP="00E02C95"/>
    <w:p w14:paraId="5437B5CA" w14:textId="3462F1B1" w:rsidR="00E02C95" w:rsidRDefault="00E02C95" w:rsidP="00E02C95">
      <w:r>
        <w:t>Реализуя комплекс мероприятий, направленных на повышение надежности системы водоотведения будет обеспечена устойч</w:t>
      </w:r>
      <w:r w:rsidR="00FC3F76">
        <w:t>ивая работа системы канализации</w:t>
      </w:r>
      <w:r>
        <w:t>.</w:t>
      </w:r>
    </w:p>
    <w:p w14:paraId="2F74F151" w14:textId="77777777" w:rsidR="008519E5" w:rsidRPr="008519E5" w:rsidRDefault="008519E5" w:rsidP="008519E5">
      <w:pPr>
        <w:pStyle w:val="3"/>
        <w:rPr>
          <w:rFonts w:eastAsia="Times New Roman"/>
          <w:lang w:eastAsia="ru-RU"/>
        </w:rPr>
      </w:pPr>
      <w:bookmarkStart w:id="127" w:name="_Toc120510993"/>
      <w:bookmarkStart w:id="128" w:name="_Toc141180325"/>
      <w:r w:rsidRPr="008519E5">
        <w:rPr>
          <w:rFonts w:eastAsia="Times New Roman"/>
          <w:lang w:eastAsia="ru-RU"/>
        </w:rPr>
        <w:t>Оценка воздействия сбросов сточных вод через централизованную систему водоотведения на окружающую среду</w:t>
      </w:r>
      <w:bookmarkEnd w:id="127"/>
      <w:bookmarkEnd w:id="128"/>
    </w:p>
    <w:p w14:paraId="345A6C4B" w14:textId="77777777" w:rsidR="00E02C95" w:rsidRPr="00B97D44" w:rsidRDefault="00E02C95" w:rsidP="00E02C95">
      <w:pPr>
        <w:rPr>
          <w:bCs/>
        </w:rPr>
      </w:pPr>
      <w:r w:rsidRPr="00B97D44">
        <w:t>Все хозяйственно-бытовые сточные воды</w:t>
      </w:r>
      <w:r>
        <w:t xml:space="preserve"> после очистки</w:t>
      </w:r>
      <w:r w:rsidRPr="00B97D44">
        <w:t xml:space="preserve"> сбрасываются в р</w:t>
      </w:r>
      <w:r>
        <w:t>учей</w:t>
      </w:r>
      <w:r w:rsidRPr="00B97D44">
        <w:t xml:space="preserve"> Камен</w:t>
      </w:r>
      <w:r>
        <w:t>ный, являющийся притоком реки Охта</w:t>
      </w:r>
      <w:r w:rsidRPr="00B97D44">
        <w:t>.</w:t>
      </w:r>
    </w:p>
    <w:p w14:paraId="1E0E546A" w14:textId="74435F3D" w:rsidR="009A2959" w:rsidRDefault="009A2959" w:rsidP="009A2959">
      <w:r>
        <w:t>Право пользования ручьем Каменный для сброса сточных вод на основании действующих решений о предоставлении водного объекта в пользование осуществляют следующие водопользователи:</w:t>
      </w:r>
    </w:p>
    <w:p w14:paraId="26C923A7" w14:textId="52D7D34F" w:rsidR="009A2959" w:rsidRDefault="009A2959" w:rsidP="009A2959">
      <w:pPr>
        <w:pStyle w:val="a7"/>
        <w:numPr>
          <w:ilvl w:val="0"/>
          <w:numId w:val="39"/>
        </w:numPr>
        <w:tabs>
          <w:tab w:val="left" w:pos="993"/>
        </w:tabs>
        <w:ind w:left="0" w:firstLine="709"/>
      </w:pPr>
      <w:r>
        <w:t>Общество с ограниченной ответственностью «Инвестэнерго», Решение № Р032-01482-47/00927643, объем сброса сточных вод – 46,928 тыс.м³/год;</w:t>
      </w:r>
    </w:p>
    <w:p w14:paraId="0D69798A" w14:textId="5480D29A" w:rsidR="009A2959" w:rsidRDefault="009A2959" w:rsidP="009A2959">
      <w:pPr>
        <w:pStyle w:val="a7"/>
        <w:numPr>
          <w:ilvl w:val="0"/>
          <w:numId w:val="39"/>
        </w:numPr>
        <w:tabs>
          <w:tab w:val="left" w:pos="993"/>
        </w:tabs>
        <w:ind w:left="0" w:firstLine="709"/>
      </w:pPr>
      <w:r>
        <w:t>Акционерное общество «Российский научный центр «Прикладная химия (ГИПХ)», Решение № Р032-01482-47/01167442, объем – 338,6408 тыс.м³/год;</w:t>
      </w:r>
    </w:p>
    <w:p w14:paraId="189007AE" w14:textId="6C7D66F0" w:rsidR="009A2959" w:rsidRDefault="009A2959" w:rsidP="009A2959">
      <w:pPr>
        <w:pStyle w:val="a7"/>
        <w:numPr>
          <w:ilvl w:val="0"/>
          <w:numId w:val="39"/>
        </w:numPr>
        <w:tabs>
          <w:tab w:val="left" w:pos="993"/>
        </w:tabs>
        <w:ind w:left="0" w:firstLine="709"/>
      </w:pPr>
      <w:r>
        <w:t>Общество с ограниченной ответственностью «ЭкоПром», Решение № Р032-01482-47/01337081, объем – 4113,6 тыс.м³/год;</w:t>
      </w:r>
    </w:p>
    <w:p w14:paraId="17717AC2" w14:textId="4221FF51" w:rsidR="009A2959" w:rsidRDefault="009A2959" w:rsidP="009A2959">
      <w:pPr>
        <w:pStyle w:val="a7"/>
        <w:numPr>
          <w:ilvl w:val="0"/>
          <w:numId w:val="39"/>
        </w:numPr>
        <w:tabs>
          <w:tab w:val="left" w:pos="993"/>
        </w:tabs>
        <w:ind w:left="0" w:firstLine="709"/>
      </w:pPr>
      <w:r>
        <w:t>Общество с ограниченной ответственностью «БАЛТПРОМАРМАТУРА», Решение № Р032-01482-47/01360586, объем – 5.516 тыс.м³/год.</w:t>
      </w:r>
    </w:p>
    <w:p w14:paraId="73F6EE59" w14:textId="0996A60F" w:rsidR="009A2959" w:rsidRDefault="009A2959" w:rsidP="009A2959">
      <w:r>
        <w:t>Показатели качества сбрасываемых сточных вод по загрязняющим веществам определяются в соответствии с приказом Федерального агентства по рыболовству от 26.05.2025 № 296 «Об утверждении нормативов качества воды водных объектов рыбохозяйственного значения, в том числе нормативов предельно допустимых концентраций загрязняющих веществ в водах водных объектов рыбохозяйственного значения».</w:t>
      </w:r>
    </w:p>
    <w:p w14:paraId="49E7EBB0" w14:textId="52336DEB" w:rsidR="009A2959" w:rsidRDefault="009A2959" w:rsidP="009A2959">
      <w:r>
        <w:t xml:space="preserve">В рамках локального экологического мониторинга за качеством воды в контрольном створе ручья (в 50 м ниже выпуска сточных вод Акционерного общества «Российский научный центр «Прикладная химия (ГИПХ)» и 50 м выше выпуска) в 2021-2024 годах отмечено превышение предельно допустимых концентраций в ручье по следующим показателям: ХПК, БПК полн., азот аммонийный, нитриты, фосфаты, железо общее, медь, марганец, цинк, фенол, нефтепродукты (данные локального экологического мониторинга </w:t>
      </w:r>
      <w:r w:rsidR="00500D59">
        <w:t>с указанием превышения ПДК, представлены в таблице ниже</w:t>
      </w:r>
      <w:r>
        <w:t>).</w:t>
      </w:r>
    </w:p>
    <w:p w14:paraId="4E399D48" w14:textId="77777777" w:rsidR="00500D59" w:rsidRDefault="00500D59" w:rsidP="009A2959"/>
    <w:p w14:paraId="77E1E04C" w14:textId="6991E16E" w:rsidR="00500D59" w:rsidRDefault="00500D59" w:rsidP="00500D59">
      <w:pPr>
        <w:pStyle w:val="a6"/>
        <w:keepNext/>
      </w:pPr>
      <w:r>
        <w:t xml:space="preserve">Таблица </w:t>
      </w:r>
      <w:r w:rsidR="000666E8">
        <w:fldChar w:fldCharType="begin"/>
      </w:r>
      <w:r w:rsidR="000666E8">
        <w:instrText xml:space="preserve"> SEQ Таблица \* ARABIC </w:instrText>
      </w:r>
      <w:r w:rsidR="000666E8">
        <w:fldChar w:fldCharType="separate"/>
      </w:r>
      <w:r w:rsidR="001B268C">
        <w:rPr>
          <w:noProof/>
        </w:rPr>
        <w:t>29</w:t>
      </w:r>
      <w:r w:rsidR="000666E8">
        <w:rPr>
          <w:noProof/>
        </w:rPr>
        <w:fldChar w:fldCharType="end"/>
      </w:r>
      <w:r>
        <w:t xml:space="preserve"> Информация о превышении ПДК, согласно данным локального экологического мониторинга за период 2021-2024 годы</w:t>
      </w:r>
    </w:p>
    <w:tbl>
      <w:tblPr>
        <w:tblW w:w="5000" w:type="pct"/>
        <w:tblLook w:val="04A0" w:firstRow="1" w:lastRow="0" w:firstColumn="1" w:lastColumn="0" w:noHBand="0" w:noVBand="1"/>
      </w:tblPr>
      <w:tblGrid>
        <w:gridCol w:w="1833"/>
        <w:gridCol w:w="3695"/>
        <w:gridCol w:w="536"/>
        <w:gridCol w:w="1064"/>
        <w:gridCol w:w="2208"/>
        <w:gridCol w:w="575"/>
      </w:tblGrid>
      <w:tr w:rsidR="00500D59" w:rsidRPr="009A2959" w14:paraId="7BEEFC5B" w14:textId="77777777" w:rsidTr="00500D59">
        <w:trPr>
          <w:trHeight w:val="20"/>
          <w:tblHeader/>
        </w:trPr>
        <w:tc>
          <w:tcPr>
            <w:tcW w:w="92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A4C6548" w14:textId="77777777" w:rsidR="00500D59" w:rsidRPr="009A2959" w:rsidRDefault="00500D59" w:rsidP="007907A0">
            <w:pPr>
              <w:ind w:firstLine="0"/>
              <w:jc w:val="center"/>
              <w:rPr>
                <w:rFonts w:eastAsia="Times New Roman" w:cs="Times New Roman"/>
                <w:b/>
                <w:bCs/>
                <w:color w:val="000000"/>
                <w:sz w:val="16"/>
                <w:szCs w:val="16"/>
                <w:lang w:eastAsia="ru-RU"/>
              </w:rPr>
            </w:pPr>
            <w:r w:rsidRPr="009A2959">
              <w:rPr>
                <w:rFonts w:eastAsia="Times New Roman" w:cs="Times New Roman"/>
                <w:b/>
                <w:bCs/>
                <w:color w:val="000000"/>
                <w:sz w:val="16"/>
                <w:szCs w:val="16"/>
                <w:lang w:eastAsia="ru-RU"/>
              </w:rPr>
              <w:t>Водопользователь</w:t>
            </w:r>
          </w:p>
        </w:tc>
        <w:tc>
          <w:tcPr>
            <w:tcW w:w="1864" w:type="pct"/>
            <w:tcBorders>
              <w:top w:val="single" w:sz="4" w:space="0" w:color="auto"/>
              <w:left w:val="nil"/>
              <w:bottom w:val="single" w:sz="4" w:space="0" w:color="auto"/>
              <w:right w:val="single" w:sz="4" w:space="0" w:color="auto"/>
            </w:tcBorders>
            <w:shd w:val="clear" w:color="auto" w:fill="auto"/>
            <w:vAlign w:val="center"/>
            <w:hideMark/>
          </w:tcPr>
          <w:p w14:paraId="1FD64244" w14:textId="77777777" w:rsidR="00500D59" w:rsidRPr="009A2959" w:rsidRDefault="00500D59" w:rsidP="007907A0">
            <w:pPr>
              <w:ind w:firstLine="0"/>
              <w:jc w:val="center"/>
              <w:rPr>
                <w:rFonts w:eastAsia="Times New Roman" w:cs="Times New Roman"/>
                <w:b/>
                <w:bCs/>
                <w:color w:val="000000"/>
                <w:sz w:val="16"/>
                <w:szCs w:val="16"/>
                <w:lang w:eastAsia="ru-RU"/>
              </w:rPr>
            </w:pPr>
            <w:r>
              <w:rPr>
                <w:rFonts w:eastAsia="Times New Roman" w:cs="Times New Roman"/>
                <w:b/>
                <w:bCs/>
                <w:color w:val="000000"/>
                <w:sz w:val="16"/>
                <w:szCs w:val="16"/>
                <w:lang w:eastAsia="ru-RU"/>
              </w:rPr>
              <w:t>М</w:t>
            </w:r>
            <w:r w:rsidRPr="009A2959">
              <w:rPr>
                <w:rFonts w:eastAsia="Times New Roman" w:cs="Times New Roman"/>
                <w:b/>
                <w:bCs/>
                <w:color w:val="000000"/>
                <w:sz w:val="16"/>
                <w:szCs w:val="16"/>
                <w:lang w:eastAsia="ru-RU"/>
              </w:rPr>
              <w:t>есто</w:t>
            </w:r>
          </w:p>
        </w:tc>
        <w:tc>
          <w:tcPr>
            <w:tcW w:w="270" w:type="pct"/>
            <w:tcBorders>
              <w:top w:val="single" w:sz="4" w:space="0" w:color="auto"/>
              <w:left w:val="nil"/>
              <w:bottom w:val="single" w:sz="4" w:space="0" w:color="auto"/>
              <w:right w:val="single" w:sz="4" w:space="0" w:color="auto"/>
            </w:tcBorders>
            <w:shd w:val="clear" w:color="auto" w:fill="auto"/>
            <w:vAlign w:val="center"/>
            <w:hideMark/>
          </w:tcPr>
          <w:p w14:paraId="79B8ECA3" w14:textId="77777777" w:rsidR="00500D59" w:rsidRPr="009A2959" w:rsidRDefault="00500D59" w:rsidP="007907A0">
            <w:pPr>
              <w:ind w:firstLine="0"/>
              <w:jc w:val="center"/>
              <w:rPr>
                <w:rFonts w:eastAsia="Times New Roman" w:cs="Times New Roman"/>
                <w:b/>
                <w:bCs/>
                <w:color w:val="000000"/>
                <w:sz w:val="16"/>
                <w:szCs w:val="16"/>
                <w:lang w:eastAsia="ru-RU"/>
              </w:rPr>
            </w:pPr>
            <w:r>
              <w:rPr>
                <w:rFonts w:eastAsia="Times New Roman" w:cs="Times New Roman"/>
                <w:b/>
                <w:bCs/>
                <w:color w:val="000000"/>
                <w:sz w:val="16"/>
                <w:szCs w:val="16"/>
                <w:lang w:eastAsia="ru-RU"/>
              </w:rPr>
              <w:t>Г</w:t>
            </w:r>
            <w:r w:rsidRPr="009A2959">
              <w:rPr>
                <w:rFonts w:eastAsia="Times New Roman" w:cs="Times New Roman"/>
                <w:b/>
                <w:bCs/>
                <w:color w:val="000000"/>
                <w:sz w:val="16"/>
                <w:szCs w:val="16"/>
                <w:lang w:eastAsia="ru-RU"/>
              </w:rPr>
              <w:t>од</w:t>
            </w:r>
          </w:p>
        </w:tc>
        <w:tc>
          <w:tcPr>
            <w:tcW w:w="537" w:type="pct"/>
            <w:tcBorders>
              <w:top w:val="single" w:sz="4" w:space="0" w:color="auto"/>
              <w:left w:val="nil"/>
              <w:bottom w:val="single" w:sz="4" w:space="0" w:color="auto"/>
              <w:right w:val="single" w:sz="4" w:space="0" w:color="auto"/>
            </w:tcBorders>
            <w:shd w:val="clear" w:color="auto" w:fill="auto"/>
            <w:vAlign w:val="center"/>
            <w:hideMark/>
          </w:tcPr>
          <w:p w14:paraId="465B236C" w14:textId="77777777" w:rsidR="00500D59" w:rsidRPr="009A2959" w:rsidRDefault="00500D59" w:rsidP="007907A0">
            <w:pPr>
              <w:ind w:firstLine="0"/>
              <w:jc w:val="center"/>
              <w:rPr>
                <w:rFonts w:eastAsia="Times New Roman" w:cs="Times New Roman"/>
                <w:b/>
                <w:bCs/>
                <w:color w:val="000000"/>
                <w:sz w:val="16"/>
                <w:szCs w:val="16"/>
                <w:lang w:eastAsia="ru-RU"/>
              </w:rPr>
            </w:pPr>
            <w:r w:rsidRPr="009A2959">
              <w:rPr>
                <w:rFonts w:eastAsia="Times New Roman" w:cs="Times New Roman"/>
                <w:b/>
                <w:bCs/>
                <w:color w:val="000000"/>
                <w:sz w:val="16"/>
                <w:szCs w:val="16"/>
                <w:lang w:eastAsia="ru-RU"/>
              </w:rPr>
              <w:t>ЗГ</w:t>
            </w:r>
          </w:p>
        </w:tc>
        <w:tc>
          <w:tcPr>
            <w:tcW w:w="1114" w:type="pct"/>
            <w:tcBorders>
              <w:top w:val="single" w:sz="4" w:space="0" w:color="auto"/>
              <w:left w:val="nil"/>
              <w:bottom w:val="single" w:sz="4" w:space="0" w:color="auto"/>
              <w:right w:val="single" w:sz="4" w:space="0" w:color="auto"/>
            </w:tcBorders>
            <w:shd w:val="clear" w:color="auto" w:fill="auto"/>
            <w:vAlign w:val="center"/>
            <w:hideMark/>
          </w:tcPr>
          <w:p w14:paraId="316AC9F7" w14:textId="77777777" w:rsidR="00500D59" w:rsidRPr="009A2959" w:rsidRDefault="00500D59" w:rsidP="007907A0">
            <w:pPr>
              <w:ind w:firstLine="0"/>
              <w:jc w:val="center"/>
              <w:rPr>
                <w:rFonts w:eastAsia="Times New Roman" w:cs="Times New Roman"/>
                <w:b/>
                <w:bCs/>
                <w:color w:val="000000"/>
                <w:sz w:val="16"/>
                <w:szCs w:val="16"/>
                <w:lang w:eastAsia="ru-RU"/>
              </w:rPr>
            </w:pPr>
            <w:r>
              <w:rPr>
                <w:rFonts w:eastAsia="Times New Roman" w:cs="Times New Roman"/>
                <w:b/>
                <w:bCs/>
                <w:color w:val="000000"/>
                <w:sz w:val="16"/>
                <w:szCs w:val="16"/>
                <w:lang w:eastAsia="ru-RU"/>
              </w:rPr>
              <w:t xml:space="preserve">Результататы </w:t>
            </w:r>
            <w:r w:rsidRPr="009A2959">
              <w:rPr>
                <w:rFonts w:eastAsia="Times New Roman" w:cs="Times New Roman"/>
                <w:b/>
                <w:bCs/>
                <w:color w:val="000000"/>
                <w:sz w:val="16"/>
                <w:szCs w:val="16"/>
                <w:lang w:eastAsia="ru-RU"/>
              </w:rPr>
              <w:t>исследования</w:t>
            </w:r>
          </w:p>
        </w:tc>
        <w:tc>
          <w:tcPr>
            <w:tcW w:w="290" w:type="pct"/>
            <w:tcBorders>
              <w:top w:val="single" w:sz="4" w:space="0" w:color="auto"/>
              <w:left w:val="nil"/>
              <w:bottom w:val="single" w:sz="4" w:space="0" w:color="auto"/>
              <w:right w:val="single" w:sz="4" w:space="0" w:color="auto"/>
            </w:tcBorders>
            <w:shd w:val="clear" w:color="auto" w:fill="auto"/>
            <w:vAlign w:val="center"/>
            <w:hideMark/>
          </w:tcPr>
          <w:p w14:paraId="68D2D980" w14:textId="77777777" w:rsidR="00500D59" w:rsidRPr="009A2959" w:rsidRDefault="00500D59" w:rsidP="007907A0">
            <w:pPr>
              <w:ind w:firstLine="0"/>
              <w:jc w:val="center"/>
              <w:rPr>
                <w:rFonts w:eastAsia="Times New Roman" w:cs="Times New Roman"/>
                <w:b/>
                <w:bCs/>
                <w:color w:val="000000"/>
                <w:sz w:val="16"/>
                <w:szCs w:val="16"/>
                <w:lang w:eastAsia="ru-RU"/>
              </w:rPr>
            </w:pPr>
            <w:r w:rsidRPr="009A2959">
              <w:rPr>
                <w:rFonts w:eastAsia="Times New Roman" w:cs="Times New Roman"/>
                <w:b/>
                <w:bCs/>
                <w:color w:val="000000"/>
                <w:sz w:val="16"/>
                <w:szCs w:val="16"/>
                <w:lang w:eastAsia="ru-RU"/>
              </w:rPr>
              <w:t>ПДK</w:t>
            </w:r>
          </w:p>
        </w:tc>
      </w:tr>
      <w:tr w:rsidR="00500D59" w:rsidRPr="009A2959" w14:paraId="38AFD4B5" w14:textId="77777777" w:rsidTr="007907A0">
        <w:trPr>
          <w:trHeight w:val="20"/>
        </w:trPr>
        <w:tc>
          <w:tcPr>
            <w:tcW w:w="925" w:type="pct"/>
            <w:tcBorders>
              <w:top w:val="nil"/>
              <w:left w:val="single" w:sz="4" w:space="0" w:color="auto"/>
              <w:bottom w:val="single" w:sz="4" w:space="0" w:color="auto"/>
              <w:right w:val="single" w:sz="4" w:space="0" w:color="auto"/>
            </w:tcBorders>
            <w:shd w:val="clear" w:color="auto" w:fill="auto"/>
            <w:vAlign w:val="center"/>
          </w:tcPr>
          <w:p w14:paraId="1A542EBD" w14:textId="77777777" w:rsidR="00500D59" w:rsidRPr="009A2959" w:rsidRDefault="00500D59" w:rsidP="007907A0">
            <w:pPr>
              <w:ind w:firstLine="0"/>
              <w:jc w:val="left"/>
              <w:rPr>
                <w:rFonts w:eastAsia="Times New Roman" w:cs="Times New Roman"/>
                <w:color w:val="000000"/>
                <w:sz w:val="16"/>
                <w:szCs w:val="16"/>
                <w:lang w:eastAsia="ru-RU"/>
              </w:rPr>
            </w:pPr>
            <w:r w:rsidRPr="009A2959">
              <w:rPr>
                <w:rFonts w:eastAsia="Times New Roman" w:cs="Times New Roman"/>
                <w:color w:val="000000"/>
                <w:sz w:val="16"/>
                <w:szCs w:val="16"/>
                <w:lang w:eastAsia="ru-RU"/>
              </w:rPr>
              <w:t>РНЦ Прикладная химия АО</w:t>
            </w:r>
          </w:p>
        </w:tc>
        <w:tc>
          <w:tcPr>
            <w:tcW w:w="1864" w:type="pct"/>
            <w:tcBorders>
              <w:top w:val="nil"/>
              <w:left w:val="nil"/>
              <w:bottom w:val="single" w:sz="4" w:space="0" w:color="auto"/>
              <w:right w:val="single" w:sz="4" w:space="0" w:color="auto"/>
            </w:tcBorders>
            <w:shd w:val="clear" w:color="auto" w:fill="auto"/>
            <w:vAlign w:val="center"/>
          </w:tcPr>
          <w:p w14:paraId="2A91CFEB" w14:textId="77777777" w:rsidR="00500D59" w:rsidRPr="009A2959" w:rsidRDefault="00500D59" w:rsidP="007907A0">
            <w:pPr>
              <w:ind w:firstLine="0"/>
              <w:jc w:val="left"/>
              <w:rPr>
                <w:rFonts w:eastAsia="Times New Roman" w:cs="Times New Roman"/>
                <w:color w:val="000000"/>
                <w:sz w:val="16"/>
                <w:szCs w:val="16"/>
                <w:lang w:eastAsia="ru-RU"/>
              </w:rPr>
            </w:pPr>
            <w:r w:rsidRPr="00500D59">
              <w:rPr>
                <w:rFonts w:eastAsia="Times New Roman" w:cs="Times New Roman"/>
                <w:color w:val="000000"/>
                <w:sz w:val="16"/>
                <w:szCs w:val="16"/>
                <w:lang w:eastAsia="ru-RU"/>
              </w:rPr>
              <w:t>Всеволожский район Кузьмоловский гп, территория АО "РНЦ "Прикладная химия", корпус № 123 ручей Каменный, 50 м ниже сброса сточных вод</w:t>
            </w:r>
          </w:p>
        </w:tc>
        <w:tc>
          <w:tcPr>
            <w:tcW w:w="270" w:type="pct"/>
            <w:tcBorders>
              <w:top w:val="nil"/>
              <w:left w:val="nil"/>
              <w:bottom w:val="single" w:sz="4" w:space="0" w:color="auto"/>
              <w:right w:val="single" w:sz="4" w:space="0" w:color="auto"/>
            </w:tcBorders>
            <w:shd w:val="clear" w:color="auto" w:fill="auto"/>
            <w:vAlign w:val="center"/>
          </w:tcPr>
          <w:p w14:paraId="36E23A3F" w14:textId="77777777" w:rsidR="00500D59" w:rsidRPr="009A2959" w:rsidRDefault="00500D59" w:rsidP="007907A0">
            <w:pPr>
              <w:ind w:firstLine="0"/>
              <w:jc w:val="right"/>
              <w:rPr>
                <w:rFonts w:eastAsia="Times New Roman" w:cs="Times New Roman"/>
                <w:color w:val="000000"/>
                <w:sz w:val="16"/>
                <w:szCs w:val="16"/>
                <w:lang w:eastAsia="ru-RU"/>
              </w:rPr>
            </w:pPr>
            <w:r w:rsidRPr="00500D59">
              <w:rPr>
                <w:rFonts w:eastAsia="Times New Roman" w:cs="Times New Roman"/>
                <w:color w:val="000000"/>
                <w:sz w:val="16"/>
                <w:szCs w:val="16"/>
                <w:lang w:eastAsia="ru-RU"/>
              </w:rPr>
              <w:t>2024</w:t>
            </w:r>
          </w:p>
        </w:tc>
        <w:tc>
          <w:tcPr>
            <w:tcW w:w="537" w:type="pct"/>
            <w:tcBorders>
              <w:top w:val="nil"/>
              <w:left w:val="nil"/>
              <w:bottom w:val="single" w:sz="4" w:space="0" w:color="auto"/>
              <w:right w:val="single" w:sz="4" w:space="0" w:color="auto"/>
            </w:tcBorders>
            <w:shd w:val="clear" w:color="auto" w:fill="auto"/>
            <w:vAlign w:val="center"/>
          </w:tcPr>
          <w:p w14:paraId="1FE14E7E" w14:textId="77777777" w:rsidR="00500D59" w:rsidRDefault="00500D59" w:rsidP="007907A0">
            <w:pPr>
              <w:ind w:firstLine="0"/>
              <w:jc w:val="left"/>
              <w:rPr>
                <w:rFonts w:eastAsia="Times New Roman" w:cs="Times New Roman"/>
                <w:color w:val="000000"/>
                <w:sz w:val="16"/>
                <w:szCs w:val="16"/>
                <w:lang w:eastAsia="ru-RU"/>
              </w:rPr>
            </w:pPr>
            <w:r>
              <w:rPr>
                <w:rFonts w:eastAsia="Times New Roman" w:cs="Times New Roman"/>
                <w:color w:val="000000"/>
                <w:sz w:val="16"/>
                <w:szCs w:val="16"/>
                <w:lang w:eastAsia="ru-RU"/>
              </w:rPr>
              <w:t xml:space="preserve">БПК </w:t>
            </w:r>
            <w:r w:rsidRPr="009A2959">
              <w:rPr>
                <w:rFonts w:eastAsia="Times New Roman" w:cs="Times New Roman"/>
                <w:color w:val="000000"/>
                <w:sz w:val="16"/>
                <w:szCs w:val="16"/>
                <w:lang w:eastAsia="ru-RU"/>
              </w:rPr>
              <w:t>полн.</w:t>
            </w:r>
          </w:p>
        </w:tc>
        <w:tc>
          <w:tcPr>
            <w:tcW w:w="1114" w:type="pct"/>
            <w:tcBorders>
              <w:top w:val="nil"/>
              <w:left w:val="nil"/>
              <w:bottom w:val="single" w:sz="4" w:space="0" w:color="auto"/>
              <w:right w:val="single" w:sz="4" w:space="0" w:color="auto"/>
            </w:tcBorders>
            <w:shd w:val="clear" w:color="auto" w:fill="auto"/>
            <w:vAlign w:val="center"/>
          </w:tcPr>
          <w:p w14:paraId="218CF5D1" w14:textId="77777777" w:rsidR="00500D59" w:rsidRPr="009A2959" w:rsidRDefault="00500D59" w:rsidP="007907A0">
            <w:pPr>
              <w:ind w:firstLine="0"/>
              <w:jc w:val="left"/>
              <w:rPr>
                <w:rFonts w:eastAsia="Times New Roman" w:cs="Times New Roman"/>
                <w:color w:val="000000"/>
                <w:sz w:val="16"/>
                <w:szCs w:val="16"/>
                <w:lang w:eastAsia="ru-RU"/>
              </w:rPr>
            </w:pPr>
            <w:r w:rsidRPr="00500D59">
              <w:rPr>
                <w:rFonts w:eastAsia="Times New Roman" w:cs="Times New Roman"/>
                <w:color w:val="000000"/>
                <w:sz w:val="16"/>
                <w:szCs w:val="16"/>
                <w:lang w:eastAsia="ru-RU"/>
              </w:rPr>
              <w:t>6,2 мгО/дм3</w:t>
            </w:r>
          </w:p>
        </w:tc>
        <w:tc>
          <w:tcPr>
            <w:tcW w:w="290" w:type="pct"/>
            <w:tcBorders>
              <w:top w:val="nil"/>
              <w:left w:val="nil"/>
              <w:bottom w:val="single" w:sz="4" w:space="0" w:color="auto"/>
              <w:right w:val="single" w:sz="4" w:space="0" w:color="auto"/>
            </w:tcBorders>
            <w:shd w:val="clear" w:color="auto" w:fill="auto"/>
            <w:vAlign w:val="center"/>
          </w:tcPr>
          <w:p w14:paraId="37BF15B0" w14:textId="77777777" w:rsidR="00500D59" w:rsidRPr="009A2959" w:rsidRDefault="00500D59" w:rsidP="007907A0">
            <w:pPr>
              <w:ind w:firstLine="0"/>
              <w:jc w:val="right"/>
              <w:rPr>
                <w:rFonts w:eastAsia="Times New Roman" w:cs="Times New Roman"/>
                <w:color w:val="000000"/>
                <w:sz w:val="16"/>
                <w:szCs w:val="16"/>
                <w:lang w:eastAsia="ru-RU"/>
              </w:rPr>
            </w:pPr>
            <w:r w:rsidRPr="009A2959">
              <w:rPr>
                <w:rFonts w:eastAsia="Times New Roman" w:cs="Times New Roman"/>
                <w:color w:val="000000"/>
                <w:sz w:val="16"/>
                <w:szCs w:val="16"/>
                <w:lang w:eastAsia="ru-RU"/>
              </w:rPr>
              <w:t>3</w:t>
            </w:r>
          </w:p>
        </w:tc>
      </w:tr>
      <w:tr w:rsidR="00500D59" w:rsidRPr="009A2959" w14:paraId="23FA859D" w14:textId="77777777" w:rsidTr="007907A0">
        <w:trPr>
          <w:trHeight w:val="20"/>
        </w:trPr>
        <w:tc>
          <w:tcPr>
            <w:tcW w:w="925" w:type="pct"/>
            <w:tcBorders>
              <w:top w:val="nil"/>
              <w:left w:val="single" w:sz="4" w:space="0" w:color="auto"/>
              <w:bottom w:val="single" w:sz="4" w:space="0" w:color="auto"/>
              <w:right w:val="single" w:sz="4" w:space="0" w:color="auto"/>
            </w:tcBorders>
            <w:shd w:val="clear" w:color="auto" w:fill="auto"/>
            <w:vAlign w:val="center"/>
          </w:tcPr>
          <w:p w14:paraId="4C800071" w14:textId="77777777" w:rsidR="00500D59" w:rsidRPr="009A2959" w:rsidRDefault="00500D59" w:rsidP="007907A0">
            <w:pPr>
              <w:ind w:firstLine="0"/>
              <w:jc w:val="left"/>
              <w:rPr>
                <w:rFonts w:eastAsia="Times New Roman" w:cs="Times New Roman"/>
                <w:color w:val="000000"/>
                <w:sz w:val="16"/>
                <w:szCs w:val="16"/>
                <w:lang w:eastAsia="ru-RU"/>
              </w:rPr>
            </w:pPr>
            <w:r w:rsidRPr="009A2959">
              <w:rPr>
                <w:rFonts w:eastAsia="Times New Roman" w:cs="Times New Roman"/>
                <w:color w:val="000000"/>
                <w:sz w:val="16"/>
                <w:szCs w:val="16"/>
                <w:lang w:eastAsia="ru-RU"/>
              </w:rPr>
              <w:t>РНЦ Прикладная химия АО</w:t>
            </w:r>
          </w:p>
        </w:tc>
        <w:tc>
          <w:tcPr>
            <w:tcW w:w="1864" w:type="pct"/>
            <w:tcBorders>
              <w:top w:val="nil"/>
              <w:left w:val="nil"/>
              <w:bottom w:val="single" w:sz="4" w:space="0" w:color="auto"/>
              <w:right w:val="single" w:sz="4" w:space="0" w:color="auto"/>
            </w:tcBorders>
            <w:shd w:val="clear" w:color="auto" w:fill="auto"/>
            <w:vAlign w:val="center"/>
          </w:tcPr>
          <w:p w14:paraId="659DBCF9" w14:textId="77777777" w:rsidR="00500D59" w:rsidRPr="009A2959" w:rsidRDefault="00500D59" w:rsidP="007907A0">
            <w:pPr>
              <w:ind w:firstLine="0"/>
              <w:jc w:val="left"/>
              <w:rPr>
                <w:rFonts w:eastAsia="Times New Roman" w:cs="Times New Roman"/>
                <w:color w:val="000000"/>
                <w:sz w:val="16"/>
                <w:szCs w:val="16"/>
                <w:lang w:eastAsia="ru-RU"/>
              </w:rPr>
            </w:pPr>
            <w:r w:rsidRPr="00500D59">
              <w:rPr>
                <w:rFonts w:eastAsia="Times New Roman" w:cs="Times New Roman"/>
                <w:color w:val="000000"/>
                <w:sz w:val="16"/>
                <w:szCs w:val="16"/>
                <w:lang w:eastAsia="ru-RU"/>
              </w:rPr>
              <w:t>Всеволожский район Кузьмоловский гп, территория АО "РНЦ "Прикладная химия", корпус № 123 ручей Каменный, 50 м выше сброса сточных вод</w:t>
            </w:r>
          </w:p>
        </w:tc>
        <w:tc>
          <w:tcPr>
            <w:tcW w:w="270" w:type="pct"/>
            <w:tcBorders>
              <w:top w:val="nil"/>
              <w:left w:val="nil"/>
              <w:bottom w:val="single" w:sz="4" w:space="0" w:color="auto"/>
              <w:right w:val="single" w:sz="4" w:space="0" w:color="auto"/>
            </w:tcBorders>
            <w:shd w:val="clear" w:color="auto" w:fill="auto"/>
            <w:vAlign w:val="center"/>
          </w:tcPr>
          <w:p w14:paraId="6F67990F" w14:textId="77777777" w:rsidR="00500D59" w:rsidRPr="009A2959" w:rsidRDefault="00500D59" w:rsidP="007907A0">
            <w:pPr>
              <w:ind w:firstLine="0"/>
              <w:jc w:val="right"/>
              <w:rPr>
                <w:rFonts w:eastAsia="Times New Roman" w:cs="Times New Roman"/>
                <w:color w:val="000000"/>
                <w:sz w:val="16"/>
                <w:szCs w:val="16"/>
                <w:lang w:eastAsia="ru-RU"/>
              </w:rPr>
            </w:pPr>
            <w:r w:rsidRPr="00500D59">
              <w:rPr>
                <w:rFonts w:eastAsia="Times New Roman" w:cs="Times New Roman"/>
                <w:color w:val="000000"/>
                <w:sz w:val="16"/>
                <w:szCs w:val="16"/>
                <w:lang w:eastAsia="ru-RU"/>
              </w:rPr>
              <w:t>2024</w:t>
            </w:r>
          </w:p>
        </w:tc>
        <w:tc>
          <w:tcPr>
            <w:tcW w:w="537" w:type="pct"/>
            <w:tcBorders>
              <w:top w:val="nil"/>
              <w:left w:val="nil"/>
              <w:bottom w:val="single" w:sz="4" w:space="0" w:color="auto"/>
              <w:right w:val="single" w:sz="4" w:space="0" w:color="auto"/>
            </w:tcBorders>
            <w:shd w:val="clear" w:color="auto" w:fill="auto"/>
            <w:vAlign w:val="center"/>
          </w:tcPr>
          <w:p w14:paraId="7467D745" w14:textId="77777777" w:rsidR="00500D59" w:rsidRDefault="00500D59" w:rsidP="007907A0">
            <w:pPr>
              <w:ind w:firstLine="0"/>
              <w:jc w:val="left"/>
              <w:rPr>
                <w:rFonts w:eastAsia="Times New Roman" w:cs="Times New Roman"/>
                <w:color w:val="000000"/>
                <w:sz w:val="16"/>
                <w:szCs w:val="16"/>
                <w:lang w:eastAsia="ru-RU"/>
              </w:rPr>
            </w:pPr>
            <w:r>
              <w:rPr>
                <w:rFonts w:eastAsia="Times New Roman" w:cs="Times New Roman"/>
                <w:color w:val="000000"/>
                <w:sz w:val="16"/>
                <w:szCs w:val="16"/>
                <w:lang w:eastAsia="ru-RU"/>
              </w:rPr>
              <w:t xml:space="preserve">БПК </w:t>
            </w:r>
            <w:r w:rsidRPr="009A2959">
              <w:rPr>
                <w:rFonts w:eastAsia="Times New Roman" w:cs="Times New Roman"/>
                <w:color w:val="000000"/>
                <w:sz w:val="16"/>
                <w:szCs w:val="16"/>
                <w:lang w:eastAsia="ru-RU"/>
              </w:rPr>
              <w:t>полн.</w:t>
            </w:r>
          </w:p>
        </w:tc>
        <w:tc>
          <w:tcPr>
            <w:tcW w:w="1114" w:type="pct"/>
            <w:tcBorders>
              <w:top w:val="nil"/>
              <w:left w:val="nil"/>
              <w:bottom w:val="single" w:sz="4" w:space="0" w:color="auto"/>
              <w:right w:val="single" w:sz="4" w:space="0" w:color="auto"/>
            </w:tcBorders>
            <w:shd w:val="clear" w:color="auto" w:fill="auto"/>
            <w:vAlign w:val="center"/>
          </w:tcPr>
          <w:p w14:paraId="4EBA77F6" w14:textId="77777777" w:rsidR="00500D59" w:rsidRPr="009A2959" w:rsidRDefault="00500D59" w:rsidP="007907A0">
            <w:pPr>
              <w:ind w:firstLine="0"/>
              <w:jc w:val="left"/>
              <w:rPr>
                <w:rFonts w:eastAsia="Times New Roman" w:cs="Times New Roman"/>
                <w:color w:val="000000"/>
                <w:sz w:val="16"/>
                <w:szCs w:val="16"/>
                <w:lang w:eastAsia="ru-RU"/>
              </w:rPr>
            </w:pPr>
            <w:r w:rsidRPr="00500D59">
              <w:rPr>
                <w:rFonts w:eastAsia="Times New Roman" w:cs="Times New Roman"/>
                <w:color w:val="000000"/>
                <w:sz w:val="16"/>
                <w:szCs w:val="16"/>
                <w:lang w:eastAsia="ru-RU"/>
              </w:rPr>
              <w:t>6,7 мгО/дм3</w:t>
            </w:r>
          </w:p>
        </w:tc>
        <w:tc>
          <w:tcPr>
            <w:tcW w:w="290" w:type="pct"/>
            <w:tcBorders>
              <w:top w:val="nil"/>
              <w:left w:val="nil"/>
              <w:bottom w:val="single" w:sz="4" w:space="0" w:color="auto"/>
              <w:right w:val="single" w:sz="4" w:space="0" w:color="auto"/>
            </w:tcBorders>
            <w:shd w:val="clear" w:color="auto" w:fill="auto"/>
            <w:vAlign w:val="center"/>
          </w:tcPr>
          <w:p w14:paraId="629908FC" w14:textId="77777777" w:rsidR="00500D59" w:rsidRPr="009A2959" w:rsidRDefault="00500D59" w:rsidP="007907A0">
            <w:pPr>
              <w:ind w:firstLine="0"/>
              <w:jc w:val="right"/>
              <w:rPr>
                <w:rFonts w:eastAsia="Times New Roman" w:cs="Times New Roman"/>
                <w:color w:val="000000"/>
                <w:sz w:val="16"/>
                <w:szCs w:val="16"/>
                <w:lang w:eastAsia="ru-RU"/>
              </w:rPr>
            </w:pPr>
            <w:r w:rsidRPr="009A2959">
              <w:rPr>
                <w:rFonts w:eastAsia="Times New Roman" w:cs="Times New Roman"/>
                <w:color w:val="000000"/>
                <w:sz w:val="16"/>
                <w:szCs w:val="16"/>
                <w:lang w:eastAsia="ru-RU"/>
              </w:rPr>
              <w:t>3</w:t>
            </w:r>
          </w:p>
        </w:tc>
      </w:tr>
      <w:tr w:rsidR="00500D59" w:rsidRPr="009A2959" w14:paraId="0A55B24D" w14:textId="77777777" w:rsidTr="007907A0">
        <w:trPr>
          <w:trHeight w:val="20"/>
        </w:trPr>
        <w:tc>
          <w:tcPr>
            <w:tcW w:w="925" w:type="pct"/>
            <w:tcBorders>
              <w:top w:val="nil"/>
              <w:left w:val="single" w:sz="4" w:space="0" w:color="auto"/>
              <w:bottom w:val="single" w:sz="4" w:space="0" w:color="auto"/>
              <w:right w:val="single" w:sz="4" w:space="0" w:color="auto"/>
            </w:tcBorders>
            <w:shd w:val="clear" w:color="auto" w:fill="auto"/>
            <w:vAlign w:val="center"/>
          </w:tcPr>
          <w:p w14:paraId="5CE4983F" w14:textId="77777777" w:rsidR="00500D59" w:rsidRPr="009A2959" w:rsidRDefault="00500D59" w:rsidP="007907A0">
            <w:pPr>
              <w:ind w:firstLine="0"/>
              <w:jc w:val="left"/>
              <w:rPr>
                <w:rFonts w:eastAsia="Times New Roman" w:cs="Times New Roman"/>
                <w:color w:val="000000"/>
                <w:sz w:val="16"/>
                <w:szCs w:val="16"/>
                <w:lang w:eastAsia="ru-RU"/>
              </w:rPr>
            </w:pPr>
            <w:r w:rsidRPr="009A2959">
              <w:rPr>
                <w:rFonts w:eastAsia="Times New Roman" w:cs="Times New Roman"/>
                <w:color w:val="000000"/>
                <w:sz w:val="16"/>
                <w:szCs w:val="16"/>
                <w:lang w:eastAsia="ru-RU"/>
              </w:rPr>
              <w:t>РНЦ Прикладная химия АО</w:t>
            </w:r>
          </w:p>
        </w:tc>
        <w:tc>
          <w:tcPr>
            <w:tcW w:w="1864" w:type="pct"/>
            <w:tcBorders>
              <w:top w:val="nil"/>
              <w:left w:val="nil"/>
              <w:bottom w:val="single" w:sz="4" w:space="0" w:color="auto"/>
              <w:right w:val="single" w:sz="4" w:space="0" w:color="auto"/>
            </w:tcBorders>
            <w:shd w:val="clear" w:color="auto" w:fill="auto"/>
            <w:vAlign w:val="center"/>
          </w:tcPr>
          <w:p w14:paraId="48B19C47" w14:textId="77777777" w:rsidR="00500D59" w:rsidRPr="009A2959" w:rsidRDefault="00500D59" w:rsidP="007907A0">
            <w:pPr>
              <w:ind w:firstLine="0"/>
              <w:jc w:val="left"/>
              <w:rPr>
                <w:rFonts w:eastAsia="Times New Roman" w:cs="Times New Roman"/>
                <w:color w:val="000000"/>
                <w:sz w:val="16"/>
                <w:szCs w:val="16"/>
                <w:lang w:eastAsia="ru-RU"/>
              </w:rPr>
            </w:pPr>
            <w:r w:rsidRPr="00500D59">
              <w:rPr>
                <w:rFonts w:eastAsia="Times New Roman" w:cs="Times New Roman"/>
                <w:color w:val="000000"/>
                <w:sz w:val="16"/>
                <w:szCs w:val="16"/>
                <w:lang w:eastAsia="ru-RU"/>
              </w:rPr>
              <w:t>Всеволожский район Кузьмоловский гп, территория АО "РНЦ "Прикладная химия", корпус № 123 ручей Каменный, 50 м выше сброса сточных вод</w:t>
            </w:r>
          </w:p>
        </w:tc>
        <w:tc>
          <w:tcPr>
            <w:tcW w:w="270" w:type="pct"/>
            <w:tcBorders>
              <w:top w:val="nil"/>
              <w:left w:val="nil"/>
              <w:bottom w:val="single" w:sz="4" w:space="0" w:color="auto"/>
              <w:right w:val="single" w:sz="4" w:space="0" w:color="auto"/>
            </w:tcBorders>
            <w:shd w:val="clear" w:color="auto" w:fill="auto"/>
            <w:vAlign w:val="center"/>
          </w:tcPr>
          <w:p w14:paraId="60C51F24" w14:textId="77777777" w:rsidR="00500D59" w:rsidRPr="009A2959" w:rsidRDefault="00500D59" w:rsidP="007907A0">
            <w:pPr>
              <w:ind w:firstLine="0"/>
              <w:jc w:val="right"/>
              <w:rPr>
                <w:rFonts w:eastAsia="Times New Roman" w:cs="Times New Roman"/>
                <w:color w:val="000000"/>
                <w:sz w:val="16"/>
                <w:szCs w:val="16"/>
                <w:lang w:eastAsia="ru-RU"/>
              </w:rPr>
            </w:pPr>
            <w:r w:rsidRPr="00500D59">
              <w:rPr>
                <w:rFonts w:eastAsia="Times New Roman" w:cs="Times New Roman"/>
                <w:color w:val="000000"/>
                <w:sz w:val="16"/>
                <w:szCs w:val="16"/>
                <w:lang w:eastAsia="ru-RU"/>
              </w:rPr>
              <w:t>2024</w:t>
            </w:r>
          </w:p>
        </w:tc>
        <w:tc>
          <w:tcPr>
            <w:tcW w:w="537" w:type="pct"/>
            <w:tcBorders>
              <w:top w:val="nil"/>
              <w:left w:val="nil"/>
              <w:bottom w:val="single" w:sz="4" w:space="0" w:color="auto"/>
              <w:right w:val="single" w:sz="4" w:space="0" w:color="auto"/>
            </w:tcBorders>
            <w:shd w:val="clear" w:color="auto" w:fill="auto"/>
            <w:vAlign w:val="center"/>
          </w:tcPr>
          <w:p w14:paraId="05488FA2" w14:textId="77777777" w:rsidR="00500D59" w:rsidRDefault="00500D59" w:rsidP="007907A0">
            <w:pPr>
              <w:ind w:firstLine="0"/>
              <w:jc w:val="left"/>
              <w:rPr>
                <w:rFonts w:eastAsia="Times New Roman" w:cs="Times New Roman"/>
                <w:color w:val="000000"/>
                <w:sz w:val="16"/>
                <w:szCs w:val="16"/>
                <w:lang w:eastAsia="ru-RU"/>
              </w:rPr>
            </w:pPr>
            <w:r>
              <w:rPr>
                <w:rFonts w:eastAsia="Times New Roman" w:cs="Times New Roman"/>
                <w:color w:val="000000"/>
                <w:sz w:val="16"/>
                <w:szCs w:val="16"/>
                <w:lang w:eastAsia="ru-RU"/>
              </w:rPr>
              <w:t xml:space="preserve">БПК </w:t>
            </w:r>
            <w:r w:rsidRPr="009A2959">
              <w:rPr>
                <w:rFonts w:eastAsia="Times New Roman" w:cs="Times New Roman"/>
                <w:color w:val="000000"/>
                <w:sz w:val="16"/>
                <w:szCs w:val="16"/>
                <w:lang w:eastAsia="ru-RU"/>
              </w:rPr>
              <w:t>полн.</w:t>
            </w:r>
          </w:p>
        </w:tc>
        <w:tc>
          <w:tcPr>
            <w:tcW w:w="1114" w:type="pct"/>
            <w:tcBorders>
              <w:top w:val="nil"/>
              <w:left w:val="nil"/>
              <w:bottom w:val="single" w:sz="4" w:space="0" w:color="auto"/>
              <w:right w:val="single" w:sz="4" w:space="0" w:color="auto"/>
            </w:tcBorders>
            <w:shd w:val="clear" w:color="auto" w:fill="auto"/>
            <w:vAlign w:val="center"/>
          </w:tcPr>
          <w:p w14:paraId="4BBAEE60" w14:textId="77777777" w:rsidR="00500D59" w:rsidRPr="009A2959" w:rsidRDefault="00500D59" w:rsidP="007907A0">
            <w:pPr>
              <w:ind w:firstLine="0"/>
              <w:jc w:val="left"/>
              <w:rPr>
                <w:rFonts w:eastAsia="Times New Roman" w:cs="Times New Roman"/>
                <w:color w:val="000000"/>
                <w:sz w:val="16"/>
                <w:szCs w:val="16"/>
                <w:lang w:eastAsia="ru-RU"/>
              </w:rPr>
            </w:pPr>
            <w:r w:rsidRPr="00500D59">
              <w:rPr>
                <w:rFonts w:eastAsia="Times New Roman" w:cs="Times New Roman"/>
                <w:color w:val="000000"/>
                <w:sz w:val="16"/>
                <w:szCs w:val="16"/>
                <w:lang w:eastAsia="ru-RU"/>
              </w:rPr>
              <w:t>5,3 мгО/дм3</w:t>
            </w:r>
          </w:p>
        </w:tc>
        <w:tc>
          <w:tcPr>
            <w:tcW w:w="290" w:type="pct"/>
            <w:tcBorders>
              <w:top w:val="nil"/>
              <w:left w:val="nil"/>
              <w:bottom w:val="single" w:sz="4" w:space="0" w:color="auto"/>
              <w:right w:val="single" w:sz="4" w:space="0" w:color="auto"/>
            </w:tcBorders>
            <w:shd w:val="clear" w:color="auto" w:fill="auto"/>
            <w:vAlign w:val="center"/>
          </w:tcPr>
          <w:p w14:paraId="5D57BF60" w14:textId="77777777" w:rsidR="00500D59" w:rsidRPr="009A2959" w:rsidRDefault="00500D59" w:rsidP="007907A0">
            <w:pPr>
              <w:ind w:firstLine="0"/>
              <w:jc w:val="right"/>
              <w:rPr>
                <w:rFonts w:eastAsia="Times New Roman" w:cs="Times New Roman"/>
                <w:color w:val="000000"/>
                <w:sz w:val="16"/>
                <w:szCs w:val="16"/>
                <w:lang w:eastAsia="ru-RU"/>
              </w:rPr>
            </w:pPr>
            <w:r w:rsidRPr="009A2959">
              <w:rPr>
                <w:rFonts w:eastAsia="Times New Roman" w:cs="Times New Roman"/>
                <w:color w:val="000000"/>
                <w:sz w:val="16"/>
                <w:szCs w:val="16"/>
                <w:lang w:eastAsia="ru-RU"/>
              </w:rPr>
              <w:t>3</w:t>
            </w:r>
          </w:p>
        </w:tc>
      </w:tr>
      <w:tr w:rsidR="00500D59" w:rsidRPr="009A2959" w14:paraId="00EF456D" w14:textId="77777777" w:rsidTr="007907A0">
        <w:trPr>
          <w:trHeight w:val="20"/>
        </w:trPr>
        <w:tc>
          <w:tcPr>
            <w:tcW w:w="925" w:type="pct"/>
            <w:tcBorders>
              <w:top w:val="nil"/>
              <w:left w:val="single" w:sz="4" w:space="0" w:color="auto"/>
              <w:bottom w:val="single" w:sz="4" w:space="0" w:color="auto"/>
              <w:right w:val="single" w:sz="4" w:space="0" w:color="auto"/>
            </w:tcBorders>
            <w:shd w:val="clear" w:color="auto" w:fill="auto"/>
            <w:vAlign w:val="center"/>
            <w:hideMark/>
          </w:tcPr>
          <w:p w14:paraId="14A5E115" w14:textId="77777777" w:rsidR="00500D59" w:rsidRPr="009A2959" w:rsidRDefault="00500D59" w:rsidP="007907A0">
            <w:pPr>
              <w:ind w:firstLine="0"/>
              <w:jc w:val="left"/>
              <w:rPr>
                <w:rFonts w:eastAsia="Times New Roman" w:cs="Times New Roman"/>
                <w:color w:val="000000"/>
                <w:sz w:val="16"/>
                <w:szCs w:val="16"/>
                <w:lang w:eastAsia="ru-RU"/>
              </w:rPr>
            </w:pPr>
            <w:r w:rsidRPr="009A2959">
              <w:rPr>
                <w:rFonts w:eastAsia="Times New Roman" w:cs="Times New Roman"/>
                <w:color w:val="000000"/>
                <w:sz w:val="16"/>
                <w:szCs w:val="16"/>
                <w:lang w:eastAsia="ru-RU"/>
              </w:rPr>
              <w:t>РНЦ Прикладная химия АО</w:t>
            </w:r>
          </w:p>
        </w:tc>
        <w:tc>
          <w:tcPr>
            <w:tcW w:w="1864" w:type="pct"/>
            <w:tcBorders>
              <w:top w:val="nil"/>
              <w:left w:val="nil"/>
              <w:bottom w:val="single" w:sz="4" w:space="0" w:color="auto"/>
              <w:right w:val="single" w:sz="4" w:space="0" w:color="auto"/>
            </w:tcBorders>
            <w:shd w:val="clear" w:color="auto" w:fill="auto"/>
            <w:vAlign w:val="center"/>
            <w:hideMark/>
          </w:tcPr>
          <w:p w14:paraId="3AB8A371" w14:textId="77777777" w:rsidR="00500D59" w:rsidRPr="009A2959" w:rsidRDefault="00500D59" w:rsidP="007907A0">
            <w:pPr>
              <w:ind w:firstLine="0"/>
              <w:jc w:val="left"/>
              <w:rPr>
                <w:rFonts w:eastAsia="Times New Roman" w:cs="Times New Roman"/>
                <w:color w:val="000000"/>
                <w:sz w:val="16"/>
                <w:szCs w:val="16"/>
                <w:lang w:eastAsia="ru-RU"/>
              </w:rPr>
            </w:pPr>
            <w:r w:rsidRPr="009A2959">
              <w:rPr>
                <w:rFonts w:eastAsia="Times New Roman" w:cs="Times New Roman"/>
                <w:color w:val="000000"/>
                <w:sz w:val="16"/>
                <w:szCs w:val="16"/>
                <w:lang w:eastAsia="ru-RU"/>
              </w:rPr>
              <w:t>Всево</w:t>
            </w:r>
            <w:r>
              <w:rPr>
                <w:rFonts w:eastAsia="Times New Roman" w:cs="Times New Roman"/>
                <w:color w:val="000000"/>
                <w:sz w:val="16"/>
                <w:szCs w:val="16"/>
                <w:lang w:eastAsia="ru-RU"/>
              </w:rPr>
              <w:t>ложский район п. Кузьмоловский</w:t>
            </w:r>
            <w:r w:rsidRPr="009A2959">
              <w:rPr>
                <w:rFonts w:eastAsia="Times New Roman" w:cs="Times New Roman"/>
                <w:color w:val="000000"/>
                <w:sz w:val="16"/>
                <w:szCs w:val="16"/>
                <w:lang w:eastAsia="ru-RU"/>
              </w:rPr>
              <w:br/>
              <w:t>контрольный колодец перед БОС (хозяйственно-бытовые сточные воды)</w:t>
            </w:r>
          </w:p>
        </w:tc>
        <w:tc>
          <w:tcPr>
            <w:tcW w:w="270" w:type="pct"/>
            <w:tcBorders>
              <w:top w:val="nil"/>
              <w:left w:val="nil"/>
              <w:bottom w:val="single" w:sz="4" w:space="0" w:color="auto"/>
              <w:right w:val="single" w:sz="4" w:space="0" w:color="auto"/>
            </w:tcBorders>
            <w:shd w:val="clear" w:color="auto" w:fill="auto"/>
            <w:vAlign w:val="center"/>
            <w:hideMark/>
          </w:tcPr>
          <w:p w14:paraId="58630476" w14:textId="77777777" w:rsidR="00500D59" w:rsidRPr="009A2959" w:rsidRDefault="00500D59" w:rsidP="007907A0">
            <w:pPr>
              <w:ind w:firstLine="0"/>
              <w:jc w:val="right"/>
              <w:rPr>
                <w:rFonts w:eastAsia="Times New Roman" w:cs="Times New Roman"/>
                <w:color w:val="000000"/>
                <w:sz w:val="16"/>
                <w:szCs w:val="16"/>
                <w:lang w:eastAsia="ru-RU"/>
              </w:rPr>
            </w:pPr>
            <w:r w:rsidRPr="009A2959">
              <w:rPr>
                <w:rFonts w:eastAsia="Times New Roman" w:cs="Times New Roman"/>
                <w:color w:val="000000"/>
                <w:sz w:val="16"/>
                <w:szCs w:val="16"/>
                <w:lang w:eastAsia="ru-RU"/>
              </w:rPr>
              <w:t>2023</w:t>
            </w:r>
          </w:p>
        </w:tc>
        <w:tc>
          <w:tcPr>
            <w:tcW w:w="537" w:type="pct"/>
            <w:tcBorders>
              <w:top w:val="nil"/>
              <w:left w:val="nil"/>
              <w:bottom w:val="single" w:sz="4" w:space="0" w:color="auto"/>
              <w:right w:val="single" w:sz="4" w:space="0" w:color="auto"/>
            </w:tcBorders>
            <w:shd w:val="clear" w:color="auto" w:fill="auto"/>
            <w:vAlign w:val="center"/>
            <w:hideMark/>
          </w:tcPr>
          <w:p w14:paraId="69AEF79C" w14:textId="77777777" w:rsidR="00500D59" w:rsidRPr="009A2959" w:rsidRDefault="00500D59" w:rsidP="007907A0">
            <w:pPr>
              <w:ind w:firstLine="0"/>
              <w:jc w:val="left"/>
              <w:rPr>
                <w:rFonts w:eastAsia="Times New Roman" w:cs="Times New Roman"/>
                <w:color w:val="000000"/>
                <w:sz w:val="16"/>
                <w:szCs w:val="16"/>
                <w:lang w:eastAsia="ru-RU"/>
              </w:rPr>
            </w:pPr>
            <w:r>
              <w:rPr>
                <w:rFonts w:eastAsia="Times New Roman" w:cs="Times New Roman"/>
                <w:color w:val="000000"/>
                <w:sz w:val="16"/>
                <w:szCs w:val="16"/>
                <w:lang w:eastAsia="ru-RU"/>
              </w:rPr>
              <w:t xml:space="preserve">БПК </w:t>
            </w:r>
            <w:r w:rsidRPr="009A2959">
              <w:rPr>
                <w:rFonts w:eastAsia="Times New Roman" w:cs="Times New Roman"/>
                <w:color w:val="000000"/>
                <w:sz w:val="16"/>
                <w:szCs w:val="16"/>
                <w:lang w:eastAsia="ru-RU"/>
              </w:rPr>
              <w:t>полн.</w:t>
            </w:r>
          </w:p>
        </w:tc>
        <w:tc>
          <w:tcPr>
            <w:tcW w:w="1114" w:type="pct"/>
            <w:tcBorders>
              <w:top w:val="nil"/>
              <w:left w:val="nil"/>
              <w:bottom w:val="single" w:sz="4" w:space="0" w:color="auto"/>
              <w:right w:val="single" w:sz="4" w:space="0" w:color="auto"/>
            </w:tcBorders>
            <w:shd w:val="clear" w:color="auto" w:fill="auto"/>
            <w:vAlign w:val="center"/>
            <w:hideMark/>
          </w:tcPr>
          <w:p w14:paraId="785E0637" w14:textId="77777777" w:rsidR="00500D59" w:rsidRPr="009A2959" w:rsidRDefault="00500D59" w:rsidP="007907A0">
            <w:pPr>
              <w:ind w:firstLine="0"/>
              <w:jc w:val="left"/>
              <w:rPr>
                <w:rFonts w:eastAsia="Times New Roman" w:cs="Times New Roman"/>
                <w:color w:val="000000"/>
                <w:sz w:val="16"/>
                <w:szCs w:val="16"/>
                <w:lang w:eastAsia="ru-RU"/>
              </w:rPr>
            </w:pPr>
            <w:r w:rsidRPr="009A2959">
              <w:rPr>
                <w:rFonts w:eastAsia="Times New Roman" w:cs="Times New Roman"/>
                <w:color w:val="000000"/>
                <w:sz w:val="16"/>
                <w:szCs w:val="16"/>
                <w:lang w:eastAsia="ru-RU"/>
              </w:rPr>
              <w:t>147,43 мгО/дм3</w:t>
            </w:r>
          </w:p>
        </w:tc>
        <w:tc>
          <w:tcPr>
            <w:tcW w:w="290" w:type="pct"/>
            <w:tcBorders>
              <w:top w:val="nil"/>
              <w:left w:val="nil"/>
              <w:bottom w:val="single" w:sz="4" w:space="0" w:color="auto"/>
              <w:right w:val="single" w:sz="4" w:space="0" w:color="auto"/>
            </w:tcBorders>
            <w:shd w:val="clear" w:color="auto" w:fill="auto"/>
            <w:vAlign w:val="center"/>
            <w:hideMark/>
          </w:tcPr>
          <w:p w14:paraId="4A21776C" w14:textId="77777777" w:rsidR="00500D59" w:rsidRPr="009A2959" w:rsidRDefault="00500D59" w:rsidP="007907A0">
            <w:pPr>
              <w:ind w:firstLine="0"/>
              <w:jc w:val="right"/>
              <w:rPr>
                <w:rFonts w:eastAsia="Times New Roman" w:cs="Times New Roman"/>
                <w:color w:val="000000"/>
                <w:sz w:val="16"/>
                <w:szCs w:val="16"/>
                <w:lang w:eastAsia="ru-RU"/>
              </w:rPr>
            </w:pPr>
            <w:r w:rsidRPr="009A2959">
              <w:rPr>
                <w:rFonts w:eastAsia="Times New Roman" w:cs="Times New Roman"/>
                <w:color w:val="000000"/>
                <w:sz w:val="16"/>
                <w:szCs w:val="16"/>
                <w:lang w:eastAsia="ru-RU"/>
              </w:rPr>
              <w:t>3</w:t>
            </w:r>
          </w:p>
        </w:tc>
      </w:tr>
      <w:tr w:rsidR="00500D59" w:rsidRPr="009A2959" w14:paraId="2601A713" w14:textId="77777777" w:rsidTr="007907A0">
        <w:trPr>
          <w:trHeight w:val="20"/>
        </w:trPr>
        <w:tc>
          <w:tcPr>
            <w:tcW w:w="925" w:type="pct"/>
            <w:tcBorders>
              <w:top w:val="nil"/>
              <w:left w:val="single" w:sz="4" w:space="0" w:color="auto"/>
              <w:bottom w:val="single" w:sz="4" w:space="0" w:color="auto"/>
              <w:right w:val="single" w:sz="4" w:space="0" w:color="auto"/>
            </w:tcBorders>
            <w:shd w:val="clear" w:color="auto" w:fill="auto"/>
            <w:vAlign w:val="center"/>
            <w:hideMark/>
          </w:tcPr>
          <w:p w14:paraId="76471C3E" w14:textId="77777777" w:rsidR="00500D59" w:rsidRPr="009A2959" w:rsidRDefault="00500D59" w:rsidP="007907A0">
            <w:pPr>
              <w:ind w:firstLine="0"/>
              <w:jc w:val="left"/>
              <w:rPr>
                <w:rFonts w:eastAsia="Times New Roman" w:cs="Times New Roman"/>
                <w:color w:val="000000"/>
                <w:sz w:val="16"/>
                <w:szCs w:val="16"/>
                <w:lang w:eastAsia="ru-RU"/>
              </w:rPr>
            </w:pPr>
            <w:r w:rsidRPr="009A2959">
              <w:rPr>
                <w:rFonts w:eastAsia="Times New Roman" w:cs="Times New Roman"/>
                <w:color w:val="000000"/>
                <w:sz w:val="16"/>
                <w:szCs w:val="16"/>
                <w:lang w:eastAsia="ru-RU"/>
              </w:rPr>
              <w:t>РНЦ Прикладная химия АО</w:t>
            </w:r>
          </w:p>
        </w:tc>
        <w:tc>
          <w:tcPr>
            <w:tcW w:w="1864" w:type="pct"/>
            <w:tcBorders>
              <w:top w:val="nil"/>
              <w:left w:val="nil"/>
              <w:bottom w:val="single" w:sz="4" w:space="0" w:color="auto"/>
              <w:right w:val="single" w:sz="4" w:space="0" w:color="auto"/>
            </w:tcBorders>
            <w:shd w:val="clear" w:color="auto" w:fill="auto"/>
            <w:vAlign w:val="center"/>
            <w:hideMark/>
          </w:tcPr>
          <w:p w14:paraId="211378D4" w14:textId="77777777" w:rsidR="00500D59" w:rsidRPr="009A2959" w:rsidRDefault="00500D59" w:rsidP="007907A0">
            <w:pPr>
              <w:ind w:firstLine="0"/>
              <w:jc w:val="left"/>
              <w:rPr>
                <w:rFonts w:eastAsia="Times New Roman" w:cs="Times New Roman"/>
                <w:color w:val="000000"/>
                <w:sz w:val="16"/>
                <w:szCs w:val="16"/>
                <w:lang w:eastAsia="ru-RU"/>
              </w:rPr>
            </w:pPr>
            <w:r w:rsidRPr="009A2959">
              <w:rPr>
                <w:rFonts w:eastAsia="Times New Roman" w:cs="Times New Roman"/>
                <w:color w:val="000000"/>
                <w:sz w:val="16"/>
                <w:szCs w:val="16"/>
                <w:lang w:eastAsia="ru-RU"/>
              </w:rPr>
              <w:t>Всево</w:t>
            </w:r>
            <w:r>
              <w:rPr>
                <w:rFonts w:eastAsia="Times New Roman" w:cs="Times New Roman"/>
                <w:color w:val="000000"/>
                <w:sz w:val="16"/>
                <w:szCs w:val="16"/>
                <w:lang w:eastAsia="ru-RU"/>
              </w:rPr>
              <w:t>ложский район п. Кузьмоловский</w:t>
            </w:r>
            <w:r w:rsidRPr="009A2959">
              <w:rPr>
                <w:rFonts w:eastAsia="Times New Roman" w:cs="Times New Roman"/>
                <w:color w:val="000000"/>
                <w:sz w:val="16"/>
                <w:szCs w:val="16"/>
                <w:lang w:eastAsia="ru-RU"/>
              </w:rPr>
              <w:br/>
              <w:t>выпуск № 4 в ручей Каменный (очищенная сточная вода) после БОС</w:t>
            </w:r>
          </w:p>
        </w:tc>
        <w:tc>
          <w:tcPr>
            <w:tcW w:w="270" w:type="pct"/>
            <w:tcBorders>
              <w:top w:val="nil"/>
              <w:left w:val="nil"/>
              <w:bottom w:val="single" w:sz="4" w:space="0" w:color="auto"/>
              <w:right w:val="single" w:sz="4" w:space="0" w:color="auto"/>
            </w:tcBorders>
            <w:shd w:val="clear" w:color="auto" w:fill="auto"/>
            <w:vAlign w:val="center"/>
            <w:hideMark/>
          </w:tcPr>
          <w:p w14:paraId="030F173D" w14:textId="77777777" w:rsidR="00500D59" w:rsidRPr="009A2959" w:rsidRDefault="00500D59" w:rsidP="007907A0">
            <w:pPr>
              <w:ind w:firstLine="0"/>
              <w:jc w:val="right"/>
              <w:rPr>
                <w:rFonts w:eastAsia="Times New Roman" w:cs="Times New Roman"/>
                <w:color w:val="000000"/>
                <w:sz w:val="16"/>
                <w:szCs w:val="16"/>
                <w:lang w:eastAsia="ru-RU"/>
              </w:rPr>
            </w:pPr>
            <w:r w:rsidRPr="009A2959">
              <w:rPr>
                <w:rFonts w:eastAsia="Times New Roman" w:cs="Times New Roman"/>
                <w:color w:val="000000"/>
                <w:sz w:val="16"/>
                <w:szCs w:val="16"/>
                <w:lang w:eastAsia="ru-RU"/>
              </w:rPr>
              <w:t>2023</w:t>
            </w:r>
          </w:p>
        </w:tc>
        <w:tc>
          <w:tcPr>
            <w:tcW w:w="537" w:type="pct"/>
            <w:tcBorders>
              <w:top w:val="nil"/>
              <w:left w:val="nil"/>
              <w:bottom w:val="single" w:sz="4" w:space="0" w:color="auto"/>
              <w:right w:val="single" w:sz="4" w:space="0" w:color="auto"/>
            </w:tcBorders>
            <w:shd w:val="clear" w:color="auto" w:fill="auto"/>
            <w:vAlign w:val="center"/>
            <w:hideMark/>
          </w:tcPr>
          <w:p w14:paraId="74FB37CE" w14:textId="77777777" w:rsidR="00500D59" w:rsidRPr="009A2959" w:rsidRDefault="00500D59" w:rsidP="007907A0">
            <w:pPr>
              <w:ind w:firstLine="0"/>
              <w:jc w:val="left"/>
              <w:rPr>
                <w:rFonts w:eastAsia="Times New Roman" w:cs="Times New Roman"/>
                <w:color w:val="000000"/>
                <w:sz w:val="16"/>
                <w:szCs w:val="16"/>
                <w:lang w:eastAsia="ru-RU"/>
              </w:rPr>
            </w:pPr>
            <w:r>
              <w:rPr>
                <w:rFonts w:eastAsia="Times New Roman" w:cs="Times New Roman"/>
                <w:color w:val="000000"/>
                <w:sz w:val="16"/>
                <w:szCs w:val="16"/>
                <w:lang w:eastAsia="ru-RU"/>
              </w:rPr>
              <w:t xml:space="preserve">БПК </w:t>
            </w:r>
            <w:r w:rsidRPr="009A2959">
              <w:rPr>
                <w:rFonts w:eastAsia="Times New Roman" w:cs="Times New Roman"/>
                <w:color w:val="000000"/>
                <w:sz w:val="16"/>
                <w:szCs w:val="16"/>
                <w:lang w:eastAsia="ru-RU"/>
              </w:rPr>
              <w:t>полн.</w:t>
            </w:r>
          </w:p>
        </w:tc>
        <w:tc>
          <w:tcPr>
            <w:tcW w:w="1114" w:type="pct"/>
            <w:tcBorders>
              <w:top w:val="nil"/>
              <w:left w:val="nil"/>
              <w:bottom w:val="single" w:sz="4" w:space="0" w:color="auto"/>
              <w:right w:val="single" w:sz="4" w:space="0" w:color="auto"/>
            </w:tcBorders>
            <w:shd w:val="clear" w:color="auto" w:fill="auto"/>
            <w:vAlign w:val="center"/>
            <w:hideMark/>
          </w:tcPr>
          <w:p w14:paraId="6498BFF7" w14:textId="77777777" w:rsidR="00500D59" w:rsidRPr="009A2959" w:rsidRDefault="00500D59" w:rsidP="007907A0">
            <w:pPr>
              <w:ind w:firstLine="0"/>
              <w:jc w:val="left"/>
              <w:rPr>
                <w:rFonts w:eastAsia="Times New Roman" w:cs="Times New Roman"/>
                <w:color w:val="000000"/>
                <w:sz w:val="16"/>
                <w:szCs w:val="16"/>
                <w:lang w:eastAsia="ru-RU"/>
              </w:rPr>
            </w:pPr>
            <w:r w:rsidRPr="009A2959">
              <w:rPr>
                <w:rFonts w:eastAsia="Times New Roman" w:cs="Times New Roman"/>
                <w:color w:val="000000"/>
                <w:sz w:val="16"/>
                <w:szCs w:val="16"/>
                <w:lang w:eastAsia="ru-RU"/>
              </w:rPr>
              <w:t>7,5 мгО/дм3</w:t>
            </w:r>
          </w:p>
        </w:tc>
        <w:tc>
          <w:tcPr>
            <w:tcW w:w="290" w:type="pct"/>
            <w:tcBorders>
              <w:top w:val="nil"/>
              <w:left w:val="nil"/>
              <w:bottom w:val="single" w:sz="4" w:space="0" w:color="auto"/>
              <w:right w:val="single" w:sz="4" w:space="0" w:color="auto"/>
            </w:tcBorders>
            <w:shd w:val="clear" w:color="auto" w:fill="auto"/>
            <w:vAlign w:val="center"/>
            <w:hideMark/>
          </w:tcPr>
          <w:p w14:paraId="53094750" w14:textId="77777777" w:rsidR="00500D59" w:rsidRPr="009A2959" w:rsidRDefault="00500D59" w:rsidP="007907A0">
            <w:pPr>
              <w:ind w:firstLine="0"/>
              <w:jc w:val="right"/>
              <w:rPr>
                <w:rFonts w:eastAsia="Times New Roman" w:cs="Times New Roman"/>
                <w:color w:val="000000"/>
                <w:sz w:val="16"/>
                <w:szCs w:val="16"/>
                <w:lang w:eastAsia="ru-RU"/>
              </w:rPr>
            </w:pPr>
            <w:r w:rsidRPr="009A2959">
              <w:rPr>
                <w:rFonts w:eastAsia="Times New Roman" w:cs="Times New Roman"/>
                <w:color w:val="000000"/>
                <w:sz w:val="16"/>
                <w:szCs w:val="16"/>
                <w:lang w:eastAsia="ru-RU"/>
              </w:rPr>
              <w:t>3</w:t>
            </w:r>
          </w:p>
        </w:tc>
      </w:tr>
      <w:tr w:rsidR="00500D59" w:rsidRPr="009A2959" w14:paraId="26C539FF" w14:textId="77777777" w:rsidTr="007907A0">
        <w:trPr>
          <w:trHeight w:val="20"/>
        </w:trPr>
        <w:tc>
          <w:tcPr>
            <w:tcW w:w="925" w:type="pct"/>
            <w:tcBorders>
              <w:top w:val="nil"/>
              <w:left w:val="single" w:sz="4" w:space="0" w:color="auto"/>
              <w:bottom w:val="single" w:sz="4" w:space="0" w:color="auto"/>
              <w:right w:val="single" w:sz="4" w:space="0" w:color="auto"/>
            </w:tcBorders>
            <w:shd w:val="clear" w:color="auto" w:fill="auto"/>
            <w:vAlign w:val="center"/>
            <w:hideMark/>
          </w:tcPr>
          <w:p w14:paraId="287343AB" w14:textId="77777777" w:rsidR="00500D59" w:rsidRPr="009A2959" w:rsidRDefault="00500D59" w:rsidP="007907A0">
            <w:pPr>
              <w:ind w:firstLine="0"/>
              <w:jc w:val="left"/>
              <w:rPr>
                <w:rFonts w:eastAsia="Times New Roman" w:cs="Times New Roman"/>
                <w:color w:val="000000"/>
                <w:sz w:val="16"/>
                <w:szCs w:val="16"/>
                <w:lang w:eastAsia="ru-RU"/>
              </w:rPr>
            </w:pPr>
            <w:r w:rsidRPr="009A2959">
              <w:rPr>
                <w:rFonts w:eastAsia="Times New Roman" w:cs="Times New Roman"/>
                <w:color w:val="000000"/>
                <w:sz w:val="16"/>
                <w:szCs w:val="16"/>
                <w:lang w:eastAsia="ru-RU"/>
              </w:rPr>
              <w:t>РНЦ Прикладная химия АО</w:t>
            </w:r>
          </w:p>
        </w:tc>
        <w:tc>
          <w:tcPr>
            <w:tcW w:w="1864" w:type="pct"/>
            <w:tcBorders>
              <w:top w:val="nil"/>
              <w:left w:val="nil"/>
              <w:bottom w:val="single" w:sz="4" w:space="0" w:color="auto"/>
              <w:right w:val="single" w:sz="4" w:space="0" w:color="auto"/>
            </w:tcBorders>
            <w:shd w:val="clear" w:color="auto" w:fill="auto"/>
            <w:vAlign w:val="center"/>
            <w:hideMark/>
          </w:tcPr>
          <w:p w14:paraId="68F7C0B3" w14:textId="77777777" w:rsidR="00500D59" w:rsidRPr="00500D59" w:rsidRDefault="00500D59" w:rsidP="007907A0">
            <w:pPr>
              <w:ind w:firstLine="0"/>
              <w:jc w:val="left"/>
              <w:rPr>
                <w:rFonts w:eastAsia="Times New Roman" w:cs="Times New Roman"/>
                <w:color w:val="000000"/>
                <w:sz w:val="16"/>
                <w:szCs w:val="16"/>
                <w:lang w:eastAsia="ru-RU"/>
              </w:rPr>
            </w:pPr>
            <w:r w:rsidRPr="00500D59">
              <w:rPr>
                <w:rFonts w:eastAsia="Times New Roman" w:cs="Times New Roman"/>
                <w:color w:val="000000"/>
                <w:sz w:val="16"/>
                <w:szCs w:val="16"/>
                <w:lang w:eastAsia="ru-RU"/>
              </w:rPr>
              <w:t>Всеволожский район п. Кузьмоловский</w:t>
            </w:r>
            <w:r w:rsidRPr="00500D59">
              <w:rPr>
                <w:rFonts w:eastAsia="Times New Roman" w:cs="Times New Roman"/>
                <w:color w:val="000000"/>
                <w:sz w:val="16"/>
                <w:szCs w:val="16"/>
                <w:lang w:eastAsia="ru-RU"/>
              </w:rPr>
              <w:br/>
              <w:t>ручей Каменный (50 м ниже выпуска)</w:t>
            </w:r>
          </w:p>
        </w:tc>
        <w:tc>
          <w:tcPr>
            <w:tcW w:w="270" w:type="pct"/>
            <w:tcBorders>
              <w:top w:val="nil"/>
              <w:left w:val="nil"/>
              <w:bottom w:val="single" w:sz="4" w:space="0" w:color="auto"/>
              <w:right w:val="single" w:sz="4" w:space="0" w:color="auto"/>
            </w:tcBorders>
            <w:shd w:val="clear" w:color="auto" w:fill="auto"/>
            <w:vAlign w:val="center"/>
            <w:hideMark/>
          </w:tcPr>
          <w:p w14:paraId="03A87B1B" w14:textId="77777777" w:rsidR="00500D59" w:rsidRPr="00500D59" w:rsidRDefault="00500D59" w:rsidP="007907A0">
            <w:pPr>
              <w:ind w:firstLine="0"/>
              <w:jc w:val="right"/>
              <w:rPr>
                <w:rFonts w:eastAsia="Times New Roman" w:cs="Times New Roman"/>
                <w:color w:val="000000"/>
                <w:sz w:val="16"/>
                <w:szCs w:val="16"/>
                <w:lang w:eastAsia="ru-RU"/>
              </w:rPr>
            </w:pPr>
            <w:r w:rsidRPr="00500D59">
              <w:rPr>
                <w:rFonts w:eastAsia="Times New Roman" w:cs="Times New Roman"/>
                <w:color w:val="000000"/>
                <w:sz w:val="16"/>
                <w:szCs w:val="16"/>
                <w:lang w:eastAsia="ru-RU"/>
              </w:rPr>
              <w:t>2023</w:t>
            </w:r>
          </w:p>
        </w:tc>
        <w:tc>
          <w:tcPr>
            <w:tcW w:w="537" w:type="pct"/>
            <w:tcBorders>
              <w:top w:val="nil"/>
              <w:left w:val="nil"/>
              <w:bottom w:val="single" w:sz="4" w:space="0" w:color="auto"/>
              <w:right w:val="single" w:sz="4" w:space="0" w:color="auto"/>
            </w:tcBorders>
            <w:shd w:val="clear" w:color="auto" w:fill="auto"/>
            <w:vAlign w:val="center"/>
            <w:hideMark/>
          </w:tcPr>
          <w:p w14:paraId="718779BF" w14:textId="77777777" w:rsidR="00500D59" w:rsidRPr="00500D59" w:rsidRDefault="00500D59" w:rsidP="007907A0">
            <w:pPr>
              <w:ind w:firstLine="0"/>
              <w:jc w:val="left"/>
              <w:rPr>
                <w:rFonts w:eastAsia="Times New Roman" w:cs="Times New Roman"/>
                <w:color w:val="000000"/>
                <w:sz w:val="16"/>
                <w:szCs w:val="16"/>
                <w:lang w:eastAsia="ru-RU"/>
              </w:rPr>
            </w:pPr>
            <w:r>
              <w:rPr>
                <w:rFonts w:eastAsia="Times New Roman" w:cs="Times New Roman"/>
                <w:color w:val="000000"/>
                <w:sz w:val="16"/>
                <w:szCs w:val="16"/>
                <w:lang w:eastAsia="ru-RU"/>
              </w:rPr>
              <w:t xml:space="preserve">БПК </w:t>
            </w:r>
            <w:r w:rsidRPr="009A2959">
              <w:rPr>
                <w:rFonts w:eastAsia="Times New Roman" w:cs="Times New Roman"/>
                <w:color w:val="000000"/>
                <w:sz w:val="16"/>
                <w:szCs w:val="16"/>
                <w:lang w:eastAsia="ru-RU"/>
              </w:rPr>
              <w:t>полн.</w:t>
            </w:r>
          </w:p>
        </w:tc>
        <w:tc>
          <w:tcPr>
            <w:tcW w:w="1114" w:type="pct"/>
            <w:tcBorders>
              <w:top w:val="nil"/>
              <w:left w:val="nil"/>
              <w:bottom w:val="single" w:sz="4" w:space="0" w:color="auto"/>
              <w:right w:val="single" w:sz="4" w:space="0" w:color="auto"/>
            </w:tcBorders>
            <w:shd w:val="clear" w:color="auto" w:fill="auto"/>
            <w:vAlign w:val="center"/>
            <w:hideMark/>
          </w:tcPr>
          <w:p w14:paraId="75568467" w14:textId="77777777" w:rsidR="00500D59" w:rsidRPr="00500D59" w:rsidRDefault="00500D59" w:rsidP="007907A0">
            <w:pPr>
              <w:ind w:firstLine="0"/>
              <w:jc w:val="left"/>
              <w:rPr>
                <w:rFonts w:eastAsia="Times New Roman" w:cs="Times New Roman"/>
                <w:color w:val="000000"/>
                <w:sz w:val="16"/>
                <w:szCs w:val="16"/>
                <w:lang w:eastAsia="ru-RU"/>
              </w:rPr>
            </w:pPr>
            <w:r w:rsidRPr="00500D59">
              <w:rPr>
                <w:rFonts w:eastAsia="Times New Roman" w:cs="Times New Roman"/>
                <w:color w:val="000000"/>
                <w:sz w:val="16"/>
                <w:szCs w:val="16"/>
                <w:lang w:eastAsia="ru-RU"/>
              </w:rPr>
              <w:t>15,9 мгО/дм3</w:t>
            </w:r>
          </w:p>
        </w:tc>
        <w:tc>
          <w:tcPr>
            <w:tcW w:w="290" w:type="pct"/>
            <w:tcBorders>
              <w:top w:val="nil"/>
              <w:left w:val="nil"/>
              <w:bottom w:val="single" w:sz="4" w:space="0" w:color="auto"/>
              <w:right w:val="single" w:sz="4" w:space="0" w:color="auto"/>
            </w:tcBorders>
            <w:shd w:val="clear" w:color="auto" w:fill="auto"/>
            <w:vAlign w:val="center"/>
            <w:hideMark/>
          </w:tcPr>
          <w:p w14:paraId="1322528A" w14:textId="77777777" w:rsidR="00500D59" w:rsidRPr="009A2959" w:rsidRDefault="00500D59" w:rsidP="007907A0">
            <w:pPr>
              <w:ind w:firstLine="0"/>
              <w:jc w:val="right"/>
              <w:rPr>
                <w:rFonts w:eastAsia="Times New Roman" w:cs="Times New Roman"/>
                <w:color w:val="000000"/>
                <w:sz w:val="16"/>
                <w:szCs w:val="16"/>
                <w:lang w:eastAsia="ru-RU"/>
              </w:rPr>
            </w:pPr>
            <w:r w:rsidRPr="009A2959">
              <w:rPr>
                <w:rFonts w:eastAsia="Times New Roman" w:cs="Times New Roman"/>
                <w:color w:val="000000"/>
                <w:sz w:val="16"/>
                <w:szCs w:val="16"/>
                <w:lang w:eastAsia="ru-RU"/>
              </w:rPr>
              <w:t>3</w:t>
            </w:r>
          </w:p>
        </w:tc>
      </w:tr>
      <w:tr w:rsidR="00500D59" w:rsidRPr="009A2959" w14:paraId="7CF74DAD" w14:textId="77777777" w:rsidTr="007907A0">
        <w:trPr>
          <w:trHeight w:val="20"/>
        </w:trPr>
        <w:tc>
          <w:tcPr>
            <w:tcW w:w="925" w:type="pct"/>
            <w:tcBorders>
              <w:top w:val="nil"/>
              <w:left w:val="single" w:sz="4" w:space="0" w:color="auto"/>
              <w:bottom w:val="single" w:sz="4" w:space="0" w:color="auto"/>
              <w:right w:val="single" w:sz="4" w:space="0" w:color="auto"/>
            </w:tcBorders>
            <w:shd w:val="clear" w:color="auto" w:fill="auto"/>
            <w:vAlign w:val="center"/>
            <w:hideMark/>
          </w:tcPr>
          <w:p w14:paraId="774EB883" w14:textId="77777777" w:rsidR="00500D59" w:rsidRPr="009A2959" w:rsidRDefault="00500D59" w:rsidP="007907A0">
            <w:pPr>
              <w:ind w:firstLine="0"/>
              <w:jc w:val="left"/>
              <w:rPr>
                <w:rFonts w:eastAsia="Times New Roman" w:cs="Times New Roman"/>
                <w:color w:val="000000"/>
                <w:sz w:val="16"/>
                <w:szCs w:val="16"/>
                <w:lang w:eastAsia="ru-RU"/>
              </w:rPr>
            </w:pPr>
            <w:r w:rsidRPr="009A2959">
              <w:rPr>
                <w:rFonts w:eastAsia="Times New Roman" w:cs="Times New Roman"/>
                <w:color w:val="000000"/>
                <w:sz w:val="16"/>
                <w:szCs w:val="16"/>
                <w:lang w:eastAsia="ru-RU"/>
              </w:rPr>
              <w:t>РНЦ Прикладная химия АО</w:t>
            </w:r>
          </w:p>
        </w:tc>
        <w:tc>
          <w:tcPr>
            <w:tcW w:w="1864" w:type="pct"/>
            <w:tcBorders>
              <w:top w:val="nil"/>
              <w:left w:val="nil"/>
              <w:bottom w:val="single" w:sz="4" w:space="0" w:color="auto"/>
              <w:right w:val="single" w:sz="4" w:space="0" w:color="auto"/>
            </w:tcBorders>
            <w:shd w:val="clear" w:color="auto" w:fill="auto"/>
            <w:vAlign w:val="center"/>
            <w:hideMark/>
          </w:tcPr>
          <w:p w14:paraId="2209615E" w14:textId="77777777" w:rsidR="00500D59" w:rsidRPr="00500D59" w:rsidRDefault="00500D59" w:rsidP="007907A0">
            <w:pPr>
              <w:ind w:firstLine="0"/>
              <w:jc w:val="left"/>
              <w:rPr>
                <w:rFonts w:eastAsia="Times New Roman" w:cs="Times New Roman"/>
                <w:color w:val="000000"/>
                <w:sz w:val="16"/>
                <w:szCs w:val="16"/>
                <w:lang w:eastAsia="ru-RU"/>
              </w:rPr>
            </w:pPr>
            <w:r w:rsidRPr="00500D59">
              <w:rPr>
                <w:rFonts w:eastAsia="Times New Roman" w:cs="Times New Roman"/>
                <w:color w:val="000000"/>
                <w:sz w:val="16"/>
                <w:szCs w:val="16"/>
                <w:lang w:eastAsia="ru-RU"/>
              </w:rPr>
              <w:t>Всеволожский район п. Кузьмоловский</w:t>
            </w:r>
            <w:r w:rsidRPr="00500D59">
              <w:rPr>
                <w:rFonts w:eastAsia="Times New Roman" w:cs="Times New Roman"/>
                <w:color w:val="000000"/>
                <w:sz w:val="16"/>
                <w:szCs w:val="16"/>
                <w:lang w:eastAsia="ru-RU"/>
              </w:rPr>
              <w:br/>
              <w:t>ручей Каменный (50 м ниже выпуска)</w:t>
            </w:r>
          </w:p>
        </w:tc>
        <w:tc>
          <w:tcPr>
            <w:tcW w:w="270" w:type="pct"/>
            <w:tcBorders>
              <w:top w:val="nil"/>
              <w:left w:val="nil"/>
              <w:bottom w:val="single" w:sz="4" w:space="0" w:color="auto"/>
              <w:right w:val="single" w:sz="4" w:space="0" w:color="auto"/>
            </w:tcBorders>
            <w:shd w:val="clear" w:color="auto" w:fill="auto"/>
            <w:vAlign w:val="center"/>
            <w:hideMark/>
          </w:tcPr>
          <w:p w14:paraId="5CE91CA7" w14:textId="77777777" w:rsidR="00500D59" w:rsidRPr="00500D59" w:rsidRDefault="00500D59" w:rsidP="007907A0">
            <w:pPr>
              <w:ind w:firstLine="0"/>
              <w:jc w:val="right"/>
              <w:rPr>
                <w:rFonts w:eastAsia="Times New Roman" w:cs="Times New Roman"/>
                <w:color w:val="000000"/>
                <w:sz w:val="16"/>
                <w:szCs w:val="16"/>
                <w:lang w:eastAsia="ru-RU"/>
              </w:rPr>
            </w:pPr>
            <w:r w:rsidRPr="00500D59">
              <w:rPr>
                <w:rFonts w:eastAsia="Times New Roman" w:cs="Times New Roman"/>
                <w:color w:val="000000"/>
                <w:sz w:val="16"/>
                <w:szCs w:val="16"/>
                <w:lang w:eastAsia="ru-RU"/>
              </w:rPr>
              <w:t>2023</w:t>
            </w:r>
          </w:p>
        </w:tc>
        <w:tc>
          <w:tcPr>
            <w:tcW w:w="537" w:type="pct"/>
            <w:tcBorders>
              <w:top w:val="nil"/>
              <w:left w:val="nil"/>
              <w:bottom w:val="single" w:sz="4" w:space="0" w:color="auto"/>
              <w:right w:val="single" w:sz="4" w:space="0" w:color="auto"/>
            </w:tcBorders>
            <w:shd w:val="clear" w:color="auto" w:fill="auto"/>
            <w:vAlign w:val="center"/>
            <w:hideMark/>
          </w:tcPr>
          <w:p w14:paraId="75FD13C6" w14:textId="77777777" w:rsidR="00500D59" w:rsidRPr="00500D59" w:rsidRDefault="00500D59" w:rsidP="007907A0">
            <w:pPr>
              <w:ind w:firstLine="0"/>
              <w:jc w:val="left"/>
              <w:rPr>
                <w:rFonts w:eastAsia="Times New Roman" w:cs="Times New Roman"/>
                <w:color w:val="000000"/>
                <w:sz w:val="16"/>
                <w:szCs w:val="16"/>
                <w:lang w:eastAsia="ru-RU"/>
              </w:rPr>
            </w:pPr>
            <w:r>
              <w:rPr>
                <w:rFonts w:eastAsia="Times New Roman" w:cs="Times New Roman"/>
                <w:color w:val="000000"/>
                <w:sz w:val="16"/>
                <w:szCs w:val="16"/>
                <w:lang w:eastAsia="ru-RU"/>
              </w:rPr>
              <w:t xml:space="preserve">БПК </w:t>
            </w:r>
            <w:r w:rsidRPr="009A2959">
              <w:rPr>
                <w:rFonts w:eastAsia="Times New Roman" w:cs="Times New Roman"/>
                <w:color w:val="000000"/>
                <w:sz w:val="16"/>
                <w:szCs w:val="16"/>
                <w:lang w:eastAsia="ru-RU"/>
              </w:rPr>
              <w:t>полн.</w:t>
            </w:r>
          </w:p>
        </w:tc>
        <w:tc>
          <w:tcPr>
            <w:tcW w:w="1114" w:type="pct"/>
            <w:tcBorders>
              <w:top w:val="nil"/>
              <w:left w:val="nil"/>
              <w:bottom w:val="single" w:sz="4" w:space="0" w:color="auto"/>
              <w:right w:val="single" w:sz="4" w:space="0" w:color="auto"/>
            </w:tcBorders>
            <w:shd w:val="clear" w:color="auto" w:fill="auto"/>
            <w:vAlign w:val="center"/>
            <w:hideMark/>
          </w:tcPr>
          <w:p w14:paraId="08EC7C5C" w14:textId="77777777" w:rsidR="00500D59" w:rsidRPr="00500D59" w:rsidRDefault="00500D59" w:rsidP="007907A0">
            <w:pPr>
              <w:ind w:firstLine="0"/>
              <w:jc w:val="left"/>
              <w:rPr>
                <w:rFonts w:eastAsia="Times New Roman" w:cs="Times New Roman"/>
                <w:color w:val="000000"/>
                <w:sz w:val="16"/>
                <w:szCs w:val="16"/>
                <w:lang w:eastAsia="ru-RU"/>
              </w:rPr>
            </w:pPr>
            <w:r w:rsidRPr="00500D59">
              <w:rPr>
                <w:rFonts w:eastAsia="Times New Roman" w:cs="Times New Roman"/>
                <w:color w:val="000000"/>
                <w:sz w:val="16"/>
                <w:szCs w:val="16"/>
                <w:lang w:eastAsia="ru-RU"/>
              </w:rPr>
              <w:t>20,3 мгО/дм3</w:t>
            </w:r>
          </w:p>
        </w:tc>
        <w:tc>
          <w:tcPr>
            <w:tcW w:w="290" w:type="pct"/>
            <w:tcBorders>
              <w:top w:val="nil"/>
              <w:left w:val="nil"/>
              <w:bottom w:val="single" w:sz="4" w:space="0" w:color="auto"/>
              <w:right w:val="single" w:sz="4" w:space="0" w:color="auto"/>
            </w:tcBorders>
            <w:shd w:val="clear" w:color="auto" w:fill="auto"/>
            <w:vAlign w:val="center"/>
            <w:hideMark/>
          </w:tcPr>
          <w:p w14:paraId="736B7869" w14:textId="77777777" w:rsidR="00500D59" w:rsidRPr="009A2959" w:rsidRDefault="00500D59" w:rsidP="007907A0">
            <w:pPr>
              <w:ind w:firstLine="0"/>
              <w:jc w:val="right"/>
              <w:rPr>
                <w:rFonts w:eastAsia="Times New Roman" w:cs="Times New Roman"/>
                <w:color w:val="000000"/>
                <w:sz w:val="16"/>
                <w:szCs w:val="16"/>
                <w:lang w:eastAsia="ru-RU"/>
              </w:rPr>
            </w:pPr>
            <w:r w:rsidRPr="009A2959">
              <w:rPr>
                <w:rFonts w:eastAsia="Times New Roman" w:cs="Times New Roman"/>
                <w:color w:val="000000"/>
                <w:sz w:val="16"/>
                <w:szCs w:val="16"/>
                <w:lang w:eastAsia="ru-RU"/>
              </w:rPr>
              <w:t>3</w:t>
            </w:r>
          </w:p>
        </w:tc>
      </w:tr>
      <w:tr w:rsidR="00500D59" w:rsidRPr="009A2959" w14:paraId="00DE34C6" w14:textId="77777777" w:rsidTr="007907A0">
        <w:trPr>
          <w:trHeight w:val="20"/>
        </w:trPr>
        <w:tc>
          <w:tcPr>
            <w:tcW w:w="925" w:type="pct"/>
            <w:tcBorders>
              <w:top w:val="nil"/>
              <w:left w:val="single" w:sz="4" w:space="0" w:color="auto"/>
              <w:bottom w:val="single" w:sz="4" w:space="0" w:color="auto"/>
              <w:right w:val="single" w:sz="4" w:space="0" w:color="auto"/>
            </w:tcBorders>
            <w:shd w:val="clear" w:color="auto" w:fill="auto"/>
            <w:vAlign w:val="center"/>
            <w:hideMark/>
          </w:tcPr>
          <w:p w14:paraId="366BD7AA" w14:textId="77777777" w:rsidR="00500D59" w:rsidRPr="009A2959" w:rsidRDefault="00500D59" w:rsidP="007907A0">
            <w:pPr>
              <w:ind w:firstLine="0"/>
              <w:jc w:val="left"/>
              <w:rPr>
                <w:rFonts w:eastAsia="Times New Roman" w:cs="Times New Roman"/>
                <w:color w:val="000000"/>
                <w:sz w:val="16"/>
                <w:szCs w:val="16"/>
                <w:lang w:eastAsia="ru-RU"/>
              </w:rPr>
            </w:pPr>
            <w:r w:rsidRPr="009A2959">
              <w:rPr>
                <w:rFonts w:eastAsia="Times New Roman" w:cs="Times New Roman"/>
                <w:color w:val="000000"/>
                <w:sz w:val="16"/>
                <w:szCs w:val="16"/>
                <w:lang w:eastAsia="ru-RU"/>
              </w:rPr>
              <w:t>РНЦ Прикладная химия АО</w:t>
            </w:r>
          </w:p>
        </w:tc>
        <w:tc>
          <w:tcPr>
            <w:tcW w:w="1864" w:type="pct"/>
            <w:tcBorders>
              <w:top w:val="nil"/>
              <w:left w:val="nil"/>
              <w:bottom w:val="single" w:sz="4" w:space="0" w:color="auto"/>
              <w:right w:val="single" w:sz="4" w:space="0" w:color="auto"/>
            </w:tcBorders>
            <w:shd w:val="clear" w:color="auto" w:fill="auto"/>
            <w:vAlign w:val="center"/>
            <w:hideMark/>
          </w:tcPr>
          <w:p w14:paraId="623D6B4C" w14:textId="77777777" w:rsidR="00500D59" w:rsidRPr="00500D59" w:rsidRDefault="00500D59" w:rsidP="007907A0">
            <w:pPr>
              <w:ind w:firstLine="0"/>
              <w:jc w:val="left"/>
              <w:rPr>
                <w:rFonts w:eastAsia="Times New Roman" w:cs="Times New Roman"/>
                <w:color w:val="000000"/>
                <w:sz w:val="16"/>
                <w:szCs w:val="16"/>
                <w:lang w:eastAsia="ru-RU"/>
              </w:rPr>
            </w:pPr>
            <w:r w:rsidRPr="00500D59">
              <w:rPr>
                <w:rFonts w:eastAsia="Times New Roman" w:cs="Times New Roman"/>
                <w:color w:val="000000"/>
                <w:sz w:val="16"/>
                <w:szCs w:val="16"/>
                <w:lang w:eastAsia="ru-RU"/>
              </w:rPr>
              <w:t>Всеволожский район п. Кузьмоловский</w:t>
            </w:r>
            <w:r w:rsidRPr="00500D59">
              <w:rPr>
                <w:rFonts w:eastAsia="Times New Roman" w:cs="Times New Roman"/>
                <w:color w:val="000000"/>
                <w:sz w:val="16"/>
                <w:szCs w:val="16"/>
                <w:lang w:eastAsia="ru-RU"/>
              </w:rPr>
              <w:br/>
              <w:t>ручей Каменный (50 м выше выпуска)</w:t>
            </w:r>
          </w:p>
        </w:tc>
        <w:tc>
          <w:tcPr>
            <w:tcW w:w="270" w:type="pct"/>
            <w:tcBorders>
              <w:top w:val="nil"/>
              <w:left w:val="nil"/>
              <w:bottom w:val="single" w:sz="4" w:space="0" w:color="auto"/>
              <w:right w:val="single" w:sz="4" w:space="0" w:color="auto"/>
            </w:tcBorders>
            <w:shd w:val="clear" w:color="auto" w:fill="auto"/>
            <w:vAlign w:val="center"/>
            <w:hideMark/>
          </w:tcPr>
          <w:p w14:paraId="694A3AF1" w14:textId="77777777" w:rsidR="00500D59" w:rsidRPr="00500D59" w:rsidRDefault="00500D59" w:rsidP="007907A0">
            <w:pPr>
              <w:ind w:firstLine="0"/>
              <w:jc w:val="right"/>
              <w:rPr>
                <w:rFonts w:eastAsia="Times New Roman" w:cs="Times New Roman"/>
                <w:color w:val="000000"/>
                <w:sz w:val="16"/>
                <w:szCs w:val="16"/>
                <w:lang w:eastAsia="ru-RU"/>
              </w:rPr>
            </w:pPr>
            <w:r w:rsidRPr="00500D59">
              <w:rPr>
                <w:rFonts w:eastAsia="Times New Roman" w:cs="Times New Roman"/>
                <w:color w:val="000000"/>
                <w:sz w:val="16"/>
                <w:szCs w:val="16"/>
                <w:lang w:eastAsia="ru-RU"/>
              </w:rPr>
              <w:t>2023</w:t>
            </w:r>
          </w:p>
        </w:tc>
        <w:tc>
          <w:tcPr>
            <w:tcW w:w="537" w:type="pct"/>
            <w:tcBorders>
              <w:top w:val="nil"/>
              <w:left w:val="nil"/>
              <w:bottom w:val="single" w:sz="4" w:space="0" w:color="auto"/>
              <w:right w:val="single" w:sz="4" w:space="0" w:color="auto"/>
            </w:tcBorders>
            <w:shd w:val="clear" w:color="auto" w:fill="auto"/>
            <w:vAlign w:val="center"/>
            <w:hideMark/>
          </w:tcPr>
          <w:p w14:paraId="5FC424D0" w14:textId="77777777" w:rsidR="00500D59" w:rsidRPr="00500D59" w:rsidRDefault="00500D59" w:rsidP="007907A0">
            <w:pPr>
              <w:ind w:firstLine="0"/>
              <w:jc w:val="left"/>
              <w:rPr>
                <w:rFonts w:eastAsia="Times New Roman" w:cs="Times New Roman"/>
                <w:color w:val="000000"/>
                <w:sz w:val="16"/>
                <w:szCs w:val="16"/>
                <w:lang w:eastAsia="ru-RU"/>
              </w:rPr>
            </w:pPr>
            <w:r>
              <w:rPr>
                <w:rFonts w:eastAsia="Times New Roman" w:cs="Times New Roman"/>
                <w:color w:val="000000"/>
                <w:sz w:val="16"/>
                <w:szCs w:val="16"/>
                <w:lang w:eastAsia="ru-RU"/>
              </w:rPr>
              <w:t xml:space="preserve">БПК </w:t>
            </w:r>
            <w:r w:rsidRPr="009A2959">
              <w:rPr>
                <w:rFonts w:eastAsia="Times New Roman" w:cs="Times New Roman"/>
                <w:color w:val="000000"/>
                <w:sz w:val="16"/>
                <w:szCs w:val="16"/>
                <w:lang w:eastAsia="ru-RU"/>
              </w:rPr>
              <w:t>полн.</w:t>
            </w:r>
          </w:p>
        </w:tc>
        <w:tc>
          <w:tcPr>
            <w:tcW w:w="1114" w:type="pct"/>
            <w:tcBorders>
              <w:top w:val="nil"/>
              <w:left w:val="nil"/>
              <w:bottom w:val="single" w:sz="4" w:space="0" w:color="auto"/>
              <w:right w:val="single" w:sz="4" w:space="0" w:color="auto"/>
            </w:tcBorders>
            <w:shd w:val="clear" w:color="auto" w:fill="auto"/>
            <w:vAlign w:val="center"/>
            <w:hideMark/>
          </w:tcPr>
          <w:p w14:paraId="02C523AC" w14:textId="77777777" w:rsidR="00500D59" w:rsidRPr="00500D59" w:rsidRDefault="00500D59" w:rsidP="007907A0">
            <w:pPr>
              <w:ind w:firstLine="0"/>
              <w:jc w:val="left"/>
              <w:rPr>
                <w:rFonts w:eastAsia="Times New Roman" w:cs="Times New Roman"/>
                <w:color w:val="000000"/>
                <w:sz w:val="16"/>
                <w:szCs w:val="16"/>
                <w:lang w:eastAsia="ru-RU"/>
              </w:rPr>
            </w:pPr>
            <w:r w:rsidRPr="00500D59">
              <w:rPr>
                <w:rFonts w:eastAsia="Times New Roman" w:cs="Times New Roman"/>
                <w:color w:val="000000"/>
                <w:sz w:val="16"/>
                <w:szCs w:val="16"/>
                <w:lang w:eastAsia="ru-RU"/>
              </w:rPr>
              <w:t>23,7 мгО/дм3</w:t>
            </w:r>
          </w:p>
        </w:tc>
        <w:tc>
          <w:tcPr>
            <w:tcW w:w="290" w:type="pct"/>
            <w:tcBorders>
              <w:top w:val="nil"/>
              <w:left w:val="nil"/>
              <w:bottom w:val="single" w:sz="4" w:space="0" w:color="auto"/>
              <w:right w:val="single" w:sz="4" w:space="0" w:color="auto"/>
            </w:tcBorders>
            <w:shd w:val="clear" w:color="auto" w:fill="auto"/>
            <w:vAlign w:val="center"/>
            <w:hideMark/>
          </w:tcPr>
          <w:p w14:paraId="5FF6245F" w14:textId="77777777" w:rsidR="00500D59" w:rsidRPr="009A2959" w:rsidRDefault="00500D59" w:rsidP="007907A0">
            <w:pPr>
              <w:ind w:firstLine="0"/>
              <w:jc w:val="right"/>
              <w:rPr>
                <w:rFonts w:eastAsia="Times New Roman" w:cs="Times New Roman"/>
                <w:color w:val="000000"/>
                <w:sz w:val="16"/>
                <w:szCs w:val="16"/>
                <w:lang w:eastAsia="ru-RU"/>
              </w:rPr>
            </w:pPr>
            <w:r w:rsidRPr="009A2959">
              <w:rPr>
                <w:rFonts w:eastAsia="Times New Roman" w:cs="Times New Roman"/>
                <w:color w:val="000000"/>
                <w:sz w:val="16"/>
                <w:szCs w:val="16"/>
                <w:lang w:eastAsia="ru-RU"/>
              </w:rPr>
              <w:t>3</w:t>
            </w:r>
          </w:p>
        </w:tc>
      </w:tr>
      <w:tr w:rsidR="00500D59" w:rsidRPr="009A2959" w14:paraId="63C177F9" w14:textId="77777777" w:rsidTr="007907A0">
        <w:trPr>
          <w:trHeight w:val="20"/>
        </w:trPr>
        <w:tc>
          <w:tcPr>
            <w:tcW w:w="925" w:type="pct"/>
            <w:tcBorders>
              <w:top w:val="nil"/>
              <w:left w:val="single" w:sz="4" w:space="0" w:color="auto"/>
              <w:bottom w:val="single" w:sz="4" w:space="0" w:color="auto"/>
              <w:right w:val="single" w:sz="4" w:space="0" w:color="auto"/>
            </w:tcBorders>
            <w:shd w:val="clear" w:color="auto" w:fill="auto"/>
            <w:vAlign w:val="center"/>
            <w:hideMark/>
          </w:tcPr>
          <w:p w14:paraId="679B3564" w14:textId="77777777" w:rsidR="00500D59" w:rsidRPr="009A2959" w:rsidRDefault="00500D59" w:rsidP="007907A0">
            <w:pPr>
              <w:ind w:firstLine="0"/>
              <w:jc w:val="left"/>
              <w:rPr>
                <w:rFonts w:eastAsia="Times New Roman" w:cs="Times New Roman"/>
                <w:color w:val="000000"/>
                <w:sz w:val="16"/>
                <w:szCs w:val="16"/>
                <w:lang w:eastAsia="ru-RU"/>
              </w:rPr>
            </w:pPr>
            <w:r w:rsidRPr="009A2959">
              <w:rPr>
                <w:rFonts w:eastAsia="Times New Roman" w:cs="Times New Roman"/>
                <w:color w:val="000000"/>
                <w:sz w:val="16"/>
                <w:szCs w:val="16"/>
                <w:lang w:eastAsia="ru-RU"/>
              </w:rPr>
              <w:t>РНЦ Прикладная химия АО</w:t>
            </w:r>
          </w:p>
        </w:tc>
        <w:tc>
          <w:tcPr>
            <w:tcW w:w="1864" w:type="pct"/>
            <w:tcBorders>
              <w:top w:val="nil"/>
              <w:left w:val="nil"/>
              <w:bottom w:val="single" w:sz="4" w:space="0" w:color="auto"/>
              <w:right w:val="single" w:sz="4" w:space="0" w:color="auto"/>
            </w:tcBorders>
            <w:shd w:val="clear" w:color="auto" w:fill="auto"/>
            <w:vAlign w:val="center"/>
            <w:hideMark/>
          </w:tcPr>
          <w:p w14:paraId="485C36A3" w14:textId="77777777" w:rsidR="00500D59" w:rsidRPr="00500D59" w:rsidRDefault="00500D59" w:rsidP="007907A0">
            <w:pPr>
              <w:ind w:firstLine="0"/>
              <w:jc w:val="left"/>
              <w:rPr>
                <w:rFonts w:eastAsia="Times New Roman" w:cs="Times New Roman"/>
                <w:color w:val="000000"/>
                <w:sz w:val="16"/>
                <w:szCs w:val="16"/>
                <w:lang w:eastAsia="ru-RU"/>
              </w:rPr>
            </w:pPr>
            <w:r w:rsidRPr="00500D59">
              <w:rPr>
                <w:rFonts w:eastAsia="Times New Roman" w:cs="Times New Roman"/>
                <w:color w:val="000000"/>
                <w:sz w:val="16"/>
                <w:szCs w:val="16"/>
                <w:lang w:eastAsia="ru-RU"/>
              </w:rPr>
              <w:t>Всеволожский район п. Кузьмоловский</w:t>
            </w:r>
            <w:r w:rsidRPr="00500D59">
              <w:rPr>
                <w:rFonts w:eastAsia="Times New Roman" w:cs="Times New Roman"/>
                <w:color w:val="000000"/>
                <w:sz w:val="16"/>
                <w:szCs w:val="16"/>
                <w:lang w:eastAsia="ru-RU"/>
              </w:rPr>
              <w:br/>
              <w:t>выпуск № 4 в ручей Каменный (очищенная сточная вода) после БОС</w:t>
            </w:r>
          </w:p>
        </w:tc>
        <w:tc>
          <w:tcPr>
            <w:tcW w:w="270" w:type="pct"/>
            <w:tcBorders>
              <w:top w:val="nil"/>
              <w:left w:val="nil"/>
              <w:bottom w:val="single" w:sz="4" w:space="0" w:color="auto"/>
              <w:right w:val="single" w:sz="4" w:space="0" w:color="auto"/>
            </w:tcBorders>
            <w:shd w:val="clear" w:color="auto" w:fill="auto"/>
            <w:vAlign w:val="center"/>
            <w:hideMark/>
          </w:tcPr>
          <w:p w14:paraId="14A8F371" w14:textId="77777777" w:rsidR="00500D59" w:rsidRPr="00500D59" w:rsidRDefault="00500D59" w:rsidP="007907A0">
            <w:pPr>
              <w:ind w:firstLine="0"/>
              <w:jc w:val="right"/>
              <w:rPr>
                <w:rFonts w:eastAsia="Times New Roman" w:cs="Times New Roman"/>
                <w:color w:val="000000"/>
                <w:sz w:val="16"/>
                <w:szCs w:val="16"/>
                <w:lang w:eastAsia="ru-RU"/>
              </w:rPr>
            </w:pPr>
            <w:r w:rsidRPr="00500D59">
              <w:rPr>
                <w:rFonts w:eastAsia="Times New Roman" w:cs="Times New Roman"/>
                <w:color w:val="000000"/>
                <w:sz w:val="16"/>
                <w:szCs w:val="16"/>
                <w:lang w:eastAsia="ru-RU"/>
              </w:rPr>
              <w:t>2023</w:t>
            </w:r>
          </w:p>
        </w:tc>
        <w:tc>
          <w:tcPr>
            <w:tcW w:w="537" w:type="pct"/>
            <w:tcBorders>
              <w:top w:val="nil"/>
              <w:left w:val="nil"/>
              <w:bottom w:val="single" w:sz="4" w:space="0" w:color="auto"/>
              <w:right w:val="single" w:sz="4" w:space="0" w:color="auto"/>
            </w:tcBorders>
            <w:shd w:val="clear" w:color="auto" w:fill="auto"/>
            <w:vAlign w:val="center"/>
            <w:hideMark/>
          </w:tcPr>
          <w:p w14:paraId="309002EE" w14:textId="77777777" w:rsidR="00500D59" w:rsidRPr="00500D59" w:rsidRDefault="00500D59" w:rsidP="007907A0">
            <w:pPr>
              <w:ind w:firstLine="0"/>
              <w:jc w:val="left"/>
              <w:rPr>
                <w:rFonts w:eastAsia="Times New Roman" w:cs="Times New Roman"/>
                <w:color w:val="000000"/>
                <w:sz w:val="16"/>
                <w:szCs w:val="16"/>
                <w:lang w:eastAsia="ru-RU"/>
              </w:rPr>
            </w:pPr>
            <w:r>
              <w:rPr>
                <w:rFonts w:eastAsia="Times New Roman" w:cs="Times New Roman"/>
                <w:color w:val="000000"/>
                <w:sz w:val="16"/>
                <w:szCs w:val="16"/>
                <w:lang w:eastAsia="ru-RU"/>
              </w:rPr>
              <w:t xml:space="preserve">БПК </w:t>
            </w:r>
            <w:r w:rsidRPr="009A2959">
              <w:rPr>
                <w:rFonts w:eastAsia="Times New Roman" w:cs="Times New Roman"/>
                <w:color w:val="000000"/>
                <w:sz w:val="16"/>
                <w:szCs w:val="16"/>
                <w:lang w:eastAsia="ru-RU"/>
              </w:rPr>
              <w:t>полн.</w:t>
            </w:r>
          </w:p>
        </w:tc>
        <w:tc>
          <w:tcPr>
            <w:tcW w:w="1114" w:type="pct"/>
            <w:tcBorders>
              <w:top w:val="nil"/>
              <w:left w:val="nil"/>
              <w:bottom w:val="single" w:sz="4" w:space="0" w:color="auto"/>
              <w:right w:val="single" w:sz="4" w:space="0" w:color="auto"/>
            </w:tcBorders>
            <w:shd w:val="clear" w:color="auto" w:fill="auto"/>
            <w:vAlign w:val="center"/>
            <w:hideMark/>
          </w:tcPr>
          <w:p w14:paraId="1FCD25E0" w14:textId="77777777" w:rsidR="00500D59" w:rsidRPr="00500D59" w:rsidRDefault="00500D59" w:rsidP="007907A0">
            <w:pPr>
              <w:ind w:firstLine="0"/>
              <w:jc w:val="left"/>
              <w:rPr>
                <w:rFonts w:eastAsia="Times New Roman" w:cs="Times New Roman"/>
                <w:color w:val="000000"/>
                <w:sz w:val="16"/>
                <w:szCs w:val="16"/>
                <w:lang w:eastAsia="ru-RU"/>
              </w:rPr>
            </w:pPr>
            <w:r w:rsidRPr="00500D59">
              <w:rPr>
                <w:rFonts w:eastAsia="Times New Roman" w:cs="Times New Roman"/>
                <w:color w:val="000000"/>
                <w:sz w:val="16"/>
                <w:szCs w:val="16"/>
                <w:lang w:eastAsia="ru-RU"/>
              </w:rPr>
              <w:t>38,97 мгО/дм3</w:t>
            </w:r>
          </w:p>
        </w:tc>
        <w:tc>
          <w:tcPr>
            <w:tcW w:w="290" w:type="pct"/>
            <w:tcBorders>
              <w:top w:val="nil"/>
              <w:left w:val="nil"/>
              <w:bottom w:val="single" w:sz="4" w:space="0" w:color="auto"/>
              <w:right w:val="single" w:sz="4" w:space="0" w:color="auto"/>
            </w:tcBorders>
            <w:shd w:val="clear" w:color="auto" w:fill="auto"/>
            <w:vAlign w:val="center"/>
            <w:hideMark/>
          </w:tcPr>
          <w:p w14:paraId="1C32CBCF" w14:textId="77777777" w:rsidR="00500D59" w:rsidRPr="009A2959" w:rsidRDefault="00500D59" w:rsidP="007907A0">
            <w:pPr>
              <w:ind w:firstLine="0"/>
              <w:jc w:val="right"/>
              <w:rPr>
                <w:rFonts w:eastAsia="Times New Roman" w:cs="Times New Roman"/>
                <w:color w:val="000000"/>
                <w:sz w:val="16"/>
                <w:szCs w:val="16"/>
                <w:lang w:eastAsia="ru-RU"/>
              </w:rPr>
            </w:pPr>
            <w:r w:rsidRPr="009A2959">
              <w:rPr>
                <w:rFonts w:eastAsia="Times New Roman" w:cs="Times New Roman"/>
                <w:color w:val="000000"/>
                <w:sz w:val="16"/>
                <w:szCs w:val="16"/>
                <w:lang w:eastAsia="ru-RU"/>
              </w:rPr>
              <w:t>3</w:t>
            </w:r>
          </w:p>
        </w:tc>
      </w:tr>
      <w:tr w:rsidR="00500D59" w:rsidRPr="009A2959" w14:paraId="747C1549" w14:textId="77777777" w:rsidTr="007907A0">
        <w:trPr>
          <w:trHeight w:val="20"/>
        </w:trPr>
        <w:tc>
          <w:tcPr>
            <w:tcW w:w="925" w:type="pct"/>
            <w:tcBorders>
              <w:top w:val="nil"/>
              <w:left w:val="single" w:sz="4" w:space="0" w:color="auto"/>
              <w:bottom w:val="single" w:sz="4" w:space="0" w:color="auto"/>
              <w:right w:val="single" w:sz="4" w:space="0" w:color="auto"/>
            </w:tcBorders>
            <w:shd w:val="clear" w:color="auto" w:fill="auto"/>
            <w:vAlign w:val="center"/>
            <w:hideMark/>
          </w:tcPr>
          <w:p w14:paraId="10247901" w14:textId="77777777" w:rsidR="00500D59" w:rsidRPr="009A2959" w:rsidRDefault="00500D59" w:rsidP="007907A0">
            <w:pPr>
              <w:ind w:firstLine="0"/>
              <w:jc w:val="left"/>
              <w:rPr>
                <w:rFonts w:eastAsia="Times New Roman" w:cs="Times New Roman"/>
                <w:color w:val="000000"/>
                <w:sz w:val="16"/>
                <w:szCs w:val="16"/>
                <w:lang w:eastAsia="ru-RU"/>
              </w:rPr>
            </w:pPr>
            <w:r w:rsidRPr="009A2959">
              <w:rPr>
                <w:rFonts w:eastAsia="Times New Roman" w:cs="Times New Roman"/>
                <w:color w:val="000000"/>
                <w:sz w:val="16"/>
                <w:szCs w:val="16"/>
                <w:lang w:eastAsia="ru-RU"/>
              </w:rPr>
              <w:t>РНЦ Прикладная химия ФГУП</w:t>
            </w:r>
          </w:p>
        </w:tc>
        <w:tc>
          <w:tcPr>
            <w:tcW w:w="1864" w:type="pct"/>
            <w:tcBorders>
              <w:top w:val="nil"/>
              <w:left w:val="nil"/>
              <w:bottom w:val="single" w:sz="4" w:space="0" w:color="auto"/>
              <w:right w:val="single" w:sz="4" w:space="0" w:color="auto"/>
            </w:tcBorders>
            <w:shd w:val="clear" w:color="auto" w:fill="auto"/>
            <w:vAlign w:val="center"/>
            <w:hideMark/>
          </w:tcPr>
          <w:p w14:paraId="6242E444" w14:textId="77777777" w:rsidR="00500D59" w:rsidRPr="00500D59" w:rsidRDefault="00500D59" w:rsidP="007907A0">
            <w:pPr>
              <w:ind w:firstLine="0"/>
              <w:jc w:val="left"/>
              <w:rPr>
                <w:rFonts w:eastAsia="Times New Roman" w:cs="Times New Roman"/>
                <w:color w:val="000000"/>
                <w:sz w:val="16"/>
                <w:szCs w:val="16"/>
                <w:lang w:eastAsia="ru-RU"/>
              </w:rPr>
            </w:pPr>
            <w:r w:rsidRPr="00500D59">
              <w:rPr>
                <w:rFonts w:eastAsia="Times New Roman" w:cs="Times New Roman"/>
                <w:color w:val="000000"/>
                <w:sz w:val="16"/>
                <w:szCs w:val="16"/>
                <w:lang w:eastAsia="ru-RU"/>
              </w:rPr>
              <w:t>Всеволожский район п. Кузьмоловский</w:t>
            </w:r>
            <w:r w:rsidRPr="00500D59">
              <w:rPr>
                <w:rFonts w:eastAsia="Times New Roman" w:cs="Times New Roman"/>
                <w:color w:val="000000"/>
                <w:sz w:val="16"/>
                <w:szCs w:val="16"/>
                <w:lang w:eastAsia="ru-RU"/>
              </w:rPr>
              <w:br/>
              <w:t>ручей Каменный 50 м ниже выпуска</w:t>
            </w:r>
          </w:p>
        </w:tc>
        <w:tc>
          <w:tcPr>
            <w:tcW w:w="270" w:type="pct"/>
            <w:tcBorders>
              <w:top w:val="nil"/>
              <w:left w:val="nil"/>
              <w:bottom w:val="single" w:sz="4" w:space="0" w:color="auto"/>
              <w:right w:val="single" w:sz="4" w:space="0" w:color="auto"/>
            </w:tcBorders>
            <w:shd w:val="clear" w:color="auto" w:fill="auto"/>
            <w:vAlign w:val="center"/>
            <w:hideMark/>
          </w:tcPr>
          <w:p w14:paraId="3B3BFACA" w14:textId="77777777" w:rsidR="00500D59" w:rsidRPr="00500D59" w:rsidRDefault="00500D59" w:rsidP="007907A0">
            <w:pPr>
              <w:ind w:firstLine="0"/>
              <w:jc w:val="right"/>
              <w:rPr>
                <w:rFonts w:eastAsia="Times New Roman" w:cs="Times New Roman"/>
                <w:color w:val="000000"/>
                <w:sz w:val="16"/>
                <w:szCs w:val="16"/>
                <w:lang w:eastAsia="ru-RU"/>
              </w:rPr>
            </w:pPr>
            <w:r w:rsidRPr="00500D59">
              <w:rPr>
                <w:rFonts w:eastAsia="Times New Roman" w:cs="Times New Roman"/>
                <w:color w:val="000000"/>
                <w:sz w:val="16"/>
                <w:szCs w:val="16"/>
                <w:lang w:eastAsia="ru-RU"/>
              </w:rPr>
              <w:t>2021</w:t>
            </w:r>
          </w:p>
        </w:tc>
        <w:tc>
          <w:tcPr>
            <w:tcW w:w="537" w:type="pct"/>
            <w:tcBorders>
              <w:top w:val="nil"/>
              <w:left w:val="nil"/>
              <w:bottom w:val="single" w:sz="4" w:space="0" w:color="auto"/>
              <w:right w:val="single" w:sz="4" w:space="0" w:color="auto"/>
            </w:tcBorders>
            <w:shd w:val="clear" w:color="auto" w:fill="auto"/>
            <w:vAlign w:val="center"/>
            <w:hideMark/>
          </w:tcPr>
          <w:p w14:paraId="0710FB6A" w14:textId="77777777" w:rsidR="00500D59" w:rsidRPr="00500D59" w:rsidRDefault="00500D59" w:rsidP="007907A0">
            <w:pPr>
              <w:ind w:firstLine="0"/>
              <w:jc w:val="left"/>
              <w:rPr>
                <w:rFonts w:eastAsia="Times New Roman" w:cs="Times New Roman"/>
                <w:color w:val="000000"/>
                <w:sz w:val="16"/>
                <w:szCs w:val="16"/>
                <w:lang w:eastAsia="ru-RU"/>
              </w:rPr>
            </w:pPr>
            <w:r w:rsidRPr="00500D59">
              <w:rPr>
                <w:rFonts w:eastAsia="Times New Roman" w:cs="Times New Roman"/>
                <w:color w:val="000000"/>
                <w:sz w:val="16"/>
                <w:szCs w:val="16"/>
                <w:lang w:eastAsia="ru-RU"/>
              </w:rPr>
              <w:t>Азот нитритов</w:t>
            </w:r>
          </w:p>
        </w:tc>
        <w:tc>
          <w:tcPr>
            <w:tcW w:w="1114" w:type="pct"/>
            <w:tcBorders>
              <w:top w:val="nil"/>
              <w:left w:val="nil"/>
              <w:bottom w:val="single" w:sz="4" w:space="0" w:color="auto"/>
              <w:right w:val="single" w:sz="4" w:space="0" w:color="auto"/>
            </w:tcBorders>
            <w:shd w:val="clear" w:color="auto" w:fill="auto"/>
            <w:vAlign w:val="center"/>
            <w:hideMark/>
          </w:tcPr>
          <w:p w14:paraId="3189D7CB" w14:textId="77777777" w:rsidR="00500D59" w:rsidRPr="00500D59" w:rsidRDefault="00500D59" w:rsidP="007907A0">
            <w:pPr>
              <w:ind w:firstLine="0"/>
              <w:jc w:val="left"/>
              <w:rPr>
                <w:rFonts w:eastAsia="Times New Roman" w:cs="Times New Roman"/>
                <w:color w:val="000000"/>
                <w:sz w:val="16"/>
                <w:szCs w:val="16"/>
                <w:lang w:eastAsia="ru-RU"/>
              </w:rPr>
            </w:pPr>
            <w:r w:rsidRPr="00500D59">
              <w:rPr>
                <w:rFonts w:eastAsia="Times New Roman" w:cs="Times New Roman"/>
                <w:color w:val="000000"/>
                <w:sz w:val="16"/>
                <w:szCs w:val="16"/>
                <w:lang w:eastAsia="ru-RU"/>
              </w:rPr>
              <w:t>0,23 мг/дм3</w:t>
            </w:r>
          </w:p>
        </w:tc>
        <w:tc>
          <w:tcPr>
            <w:tcW w:w="290" w:type="pct"/>
            <w:tcBorders>
              <w:top w:val="nil"/>
              <w:left w:val="nil"/>
              <w:bottom w:val="single" w:sz="4" w:space="0" w:color="auto"/>
              <w:right w:val="single" w:sz="4" w:space="0" w:color="auto"/>
            </w:tcBorders>
            <w:shd w:val="clear" w:color="auto" w:fill="auto"/>
            <w:vAlign w:val="center"/>
            <w:hideMark/>
          </w:tcPr>
          <w:p w14:paraId="102848C3" w14:textId="77777777" w:rsidR="00500D59" w:rsidRPr="009A2959" w:rsidRDefault="00500D59" w:rsidP="007907A0">
            <w:pPr>
              <w:ind w:firstLine="0"/>
              <w:jc w:val="right"/>
              <w:rPr>
                <w:rFonts w:eastAsia="Times New Roman" w:cs="Times New Roman"/>
                <w:color w:val="000000"/>
                <w:sz w:val="16"/>
                <w:szCs w:val="16"/>
                <w:lang w:eastAsia="ru-RU"/>
              </w:rPr>
            </w:pPr>
            <w:r w:rsidRPr="009A2959">
              <w:rPr>
                <w:rFonts w:eastAsia="Times New Roman" w:cs="Times New Roman"/>
                <w:color w:val="000000"/>
                <w:sz w:val="16"/>
                <w:szCs w:val="16"/>
                <w:lang w:eastAsia="ru-RU"/>
              </w:rPr>
              <w:t>0,02</w:t>
            </w:r>
          </w:p>
        </w:tc>
      </w:tr>
      <w:tr w:rsidR="00500D59" w:rsidRPr="009A2959" w14:paraId="6C14E1F4" w14:textId="77777777" w:rsidTr="007907A0">
        <w:trPr>
          <w:trHeight w:val="20"/>
        </w:trPr>
        <w:tc>
          <w:tcPr>
            <w:tcW w:w="925" w:type="pct"/>
            <w:tcBorders>
              <w:top w:val="nil"/>
              <w:left w:val="single" w:sz="4" w:space="0" w:color="auto"/>
              <w:bottom w:val="single" w:sz="4" w:space="0" w:color="auto"/>
              <w:right w:val="single" w:sz="4" w:space="0" w:color="auto"/>
            </w:tcBorders>
            <w:shd w:val="clear" w:color="auto" w:fill="auto"/>
            <w:vAlign w:val="center"/>
            <w:hideMark/>
          </w:tcPr>
          <w:p w14:paraId="5749976A" w14:textId="77777777" w:rsidR="00500D59" w:rsidRPr="009A2959" w:rsidRDefault="00500D59" w:rsidP="007907A0">
            <w:pPr>
              <w:ind w:firstLine="0"/>
              <w:jc w:val="left"/>
              <w:rPr>
                <w:rFonts w:eastAsia="Times New Roman" w:cs="Times New Roman"/>
                <w:color w:val="000000"/>
                <w:sz w:val="16"/>
                <w:szCs w:val="16"/>
                <w:lang w:eastAsia="ru-RU"/>
              </w:rPr>
            </w:pPr>
            <w:r w:rsidRPr="009A2959">
              <w:rPr>
                <w:rFonts w:eastAsia="Times New Roman" w:cs="Times New Roman"/>
                <w:color w:val="000000"/>
                <w:sz w:val="16"/>
                <w:szCs w:val="16"/>
                <w:lang w:eastAsia="ru-RU"/>
              </w:rPr>
              <w:t>РНЦ Прикладная химия ФГУП</w:t>
            </w:r>
          </w:p>
        </w:tc>
        <w:tc>
          <w:tcPr>
            <w:tcW w:w="1864" w:type="pct"/>
            <w:tcBorders>
              <w:top w:val="nil"/>
              <w:left w:val="nil"/>
              <w:bottom w:val="single" w:sz="4" w:space="0" w:color="auto"/>
              <w:right w:val="single" w:sz="4" w:space="0" w:color="auto"/>
            </w:tcBorders>
            <w:shd w:val="clear" w:color="auto" w:fill="auto"/>
            <w:vAlign w:val="center"/>
            <w:hideMark/>
          </w:tcPr>
          <w:p w14:paraId="3D42AE20" w14:textId="77777777" w:rsidR="00500D59" w:rsidRPr="00500D59" w:rsidRDefault="00500D59" w:rsidP="007907A0">
            <w:pPr>
              <w:ind w:firstLine="0"/>
              <w:jc w:val="left"/>
              <w:rPr>
                <w:rFonts w:eastAsia="Times New Roman" w:cs="Times New Roman"/>
                <w:color w:val="000000"/>
                <w:sz w:val="16"/>
                <w:szCs w:val="16"/>
                <w:lang w:eastAsia="ru-RU"/>
              </w:rPr>
            </w:pPr>
            <w:r w:rsidRPr="00500D59">
              <w:rPr>
                <w:rFonts w:eastAsia="Times New Roman" w:cs="Times New Roman"/>
                <w:color w:val="000000"/>
                <w:sz w:val="16"/>
                <w:szCs w:val="16"/>
                <w:lang w:eastAsia="ru-RU"/>
              </w:rPr>
              <w:t>Всеволожский район п. Кузьмоловский</w:t>
            </w:r>
            <w:r w:rsidRPr="00500D59">
              <w:rPr>
                <w:rFonts w:eastAsia="Times New Roman" w:cs="Times New Roman"/>
                <w:color w:val="000000"/>
                <w:sz w:val="16"/>
                <w:szCs w:val="16"/>
                <w:lang w:eastAsia="ru-RU"/>
              </w:rPr>
              <w:br/>
              <w:t>ручей Каменный 50 м ниже выпуска</w:t>
            </w:r>
          </w:p>
        </w:tc>
        <w:tc>
          <w:tcPr>
            <w:tcW w:w="270" w:type="pct"/>
            <w:tcBorders>
              <w:top w:val="nil"/>
              <w:left w:val="nil"/>
              <w:bottom w:val="single" w:sz="4" w:space="0" w:color="auto"/>
              <w:right w:val="single" w:sz="4" w:space="0" w:color="auto"/>
            </w:tcBorders>
            <w:shd w:val="clear" w:color="auto" w:fill="auto"/>
            <w:vAlign w:val="center"/>
            <w:hideMark/>
          </w:tcPr>
          <w:p w14:paraId="421EDBB0" w14:textId="77777777" w:rsidR="00500D59" w:rsidRPr="00500D59" w:rsidRDefault="00500D59" w:rsidP="007907A0">
            <w:pPr>
              <w:ind w:firstLine="0"/>
              <w:jc w:val="right"/>
              <w:rPr>
                <w:rFonts w:eastAsia="Times New Roman" w:cs="Times New Roman"/>
                <w:color w:val="000000"/>
                <w:sz w:val="16"/>
                <w:szCs w:val="16"/>
                <w:lang w:eastAsia="ru-RU"/>
              </w:rPr>
            </w:pPr>
            <w:r w:rsidRPr="00500D59">
              <w:rPr>
                <w:rFonts w:eastAsia="Times New Roman" w:cs="Times New Roman"/>
                <w:color w:val="000000"/>
                <w:sz w:val="16"/>
                <w:szCs w:val="16"/>
                <w:lang w:eastAsia="ru-RU"/>
              </w:rPr>
              <w:t>2021</w:t>
            </w:r>
          </w:p>
        </w:tc>
        <w:tc>
          <w:tcPr>
            <w:tcW w:w="537" w:type="pct"/>
            <w:tcBorders>
              <w:top w:val="nil"/>
              <w:left w:val="nil"/>
              <w:bottom w:val="single" w:sz="4" w:space="0" w:color="auto"/>
              <w:right w:val="single" w:sz="4" w:space="0" w:color="auto"/>
            </w:tcBorders>
            <w:shd w:val="clear" w:color="auto" w:fill="auto"/>
            <w:vAlign w:val="center"/>
            <w:hideMark/>
          </w:tcPr>
          <w:p w14:paraId="34DED584" w14:textId="77777777" w:rsidR="00500D59" w:rsidRPr="00500D59" w:rsidRDefault="00500D59" w:rsidP="007907A0">
            <w:pPr>
              <w:ind w:firstLine="0"/>
              <w:jc w:val="left"/>
              <w:rPr>
                <w:rFonts w:eastAsia="Times New Roman" w:cs="Times New Roman"/>
                <w:color w:val="000000"/>
                <w:sz w:val="16"/>
                <w:szCs w:val="16"/>
                <w:lang w:eastAsia="ru-RU"/>
              </w:rPr>
            </w:pPr>
            <w:r w:rsidRPr="00500D59">
              <w:rPr>
                <w:rFonts w:eastAsia="Times New Roman" w:cs="Times New Roman"/>
                <w:color w:val="000000"/>
                <w:sz w:val="16"/>
                <w:szCs w:val="16"/>
                <w:lang w:eastAsia="ru-RU"/>
              </w:rPr>
              <w:t>Азот нитритов</w:t>
            </w:r>
          </w:p>
        </w:tc>
        <w:tc>
          <w:tcPr>
            <w:tcW w:w="1114" w:type="pct"/>
            <w:tcBorders>
              <w:top w:val="nil"/>
              <w:left w:val="nil"/>
              <w:bottom w:val="single" w:sz="4" w:space="0" w:color="auto"/>
              <w:right w:val="single" w:sz="4" w:space="0" w:color="auto"/>
            </w:tcBorders>
            <w:shd w:val="clear" w:color="auto" w:fill="auto"/>
            <w:vAlign w:val="center"/>
            <w:hideMark/>
          </w:tcPr>
          <w:p w14:paraId="63B1F5FA" w14:textId="77777777" w:rsidR="00500D59" w:rsidRPr="00500D59" w:rsidRDefault="00500D59" w:rsidP="007907A0">
            <w:pPr>
              <w:ind w:firstLine="0"/>
              <w:jc w:val="left"/>
              <w:rPr>
                <w:rFonts w:eastAsia="Times New Roman" w:cs="Times New Roman"/>
                <w:color w:val="000000"/>
                <w:sz w:val="16"/>
                <w:szCs w:val="16"/>
                <w:lang w:eastAsia="ru-RU"/>
              </w:rPr>
            </w:pPr>
            <w:r w:rsidRPr="00500D59">
              <w:rPr>
                <w:rFonts w:eastAsia="Times New Roman" w:cs="Times New Roman"/>
                <w:color w:val="000000"/>
                <w:sz w:val="16"/>
                <w:szCs w:val="16"/>
                <w:lang w:eastAsia="ru-RU"/>
              </w:rPr>
              <w:t>0,043 мг/дм3</w:t>
            </w:r>
          </w:p>
        </w:tc>
        <w:tc>
          <w:tcPr>
            <w:tcW w:w="290" w:type="pct"/>
            <w:tcBorders>
              <w:top w:val="nil"/>
              <w:left w:val="nil"/>
              <w:bottom w:val="single" w:sz="4" w:space="0" w:color="auto"/>
              <w:right w:val="single" w:sz="4" w:space="0" w:color="auto"/>
            </w:tcBorders>
            <w:shd w:val="clear" w:color="auto" w:fill="auto"/>
            <w:vAlign w:val="center"/>
            <w:hideMark/>
          </w:tcPr>
          <w:p w14:paraId="3D366D88" w14:textId="77777777" w:rsidR="00500D59" w:rsidRPr="009A2959" w:rsidRDefault="00500D59" w:rsidP="007907A0">
            <w:pPr>
              <w:ind w:firstLine="0"/>
              <w:jc w:val="right"/>
              <w:rPr>
                <w:rFonts w:eastAsia="Times New Roman" w:cs="Times New Roman"/>
                <w:color w:val="000000"/>
                <w:sz w:val="16"/>
                <w:szCs w:val="16"/>
                <w:lang w:eastAsia="ru-RU"/>
              </w:rPr>
            </w:pPr>
            <w:r w:rsidRPr="009A2959">
              <w:rPr>
                <w:rFonts w:eastAsia="Times New Roman" w:cs="Times New Roman"/>
                <w:color w:val="000000"/>
                <w:sz w:val="16"/>
                <w:szCs w:val="16"/>
                <w:lang w:eastAsia="ru-RU"/>
              </w:rPr>
              <w:t>0,02</w:t>
            </w:r>
          </w:p>
        </w:tc>
      </w:tr>
      <w:tr w:rsidR="00500D59" w:rsidRPr="009A2959" w14:paraId="447658BE" w14:textId="77777777" w:rsidTr="007907A0">
        <w:trPr>
          <w:trHeight w:val="20"/>
        </w:trPr>
        <w:tc>
          <w:tcPr>
            <w:tcW w:w="925" w:type="pct"/>
            <w:tcBorders>
              <w:top w:val="nil"/>
              <w:left w:val="single" w:sz="4" w:space="0" w:color="auto"/>
              <w:bottom w:val="single" w:sz="4" w:space="0" w:color="auto"/>
              <w:right w:val="single" w:sz="4" w:space="0" w:color="auto"/>
            </w:tcBorders>
            <w:shd w:val="clear" w:color="auto" w:fill="auto"/>
            <w:vAlign w:val="center"/>
            <w:hideMark/>
          </w:tcPr>
          <w:p w14:paraId="782D4EE4" w14:textId="77777777" w:rsidR="00500D59" w:rsidRPr="009A2959" w:rsidRDefault="00500D59" w:rsidP="007907A0">
            <w:pPr>
              <w:ind w:firstLine="0"/>
              <w:jc w:val="left"/>
              <w:rPr>
                <w:rFonts w:eastAsia="Times New Roman" w:cs="Times New Roman"/>
                <w:color w:val="000000"/>
                <w:sz w:val="16"/>
                <w:szCs w:val="16"/>
                <w:lang w:eastAsia="ru-RU"/>
              </w:rPr>
            </w:pPr>
            <w:r w:rsidRPr="009A2959">
              <w:rPr>
                <w:rFonts w:eastAsia="Times New Roman" w:cs="Times New Roman"/>
                <w:color w:val="000000"/>
                <w:sz w:val="16"/>
                <w:szCs w:val="16"/>
                <w:lang w:eastAsia="ru-RU"/>
              </w:rPr>
              <w:t>РНЦ Прикладная химия ФГУП</w:t>
            </w:r>
          </w:p>
        </w:tc>
        <w:tc>
          <w:tcPr>
            <w:tcW w:w="1864" w:type="pct"/>
            <w:tcBorders>
              <w:top w:val="nil"/>
              <w:left w:val="nil"/>
              <w:bottom w:val="single" w:sz="4" w:space="0" w:color="auto"/>
              <w:right w:val="single" w:sz="4" w:space="0" w:color="auto"/>
            </w:tcBorders>
            <w:shd w:val="clear" w:color="auto" w:fill="auto"/>
            <w:vAlign w:val="center"/>
            <w:hideMark/>
          </w:tcPr>
          <w:p w14:paraId="7D386767" w14:textId="77777777" w:rsidR="00500D59" w:rsidRPr="00500D59" w:rsidRDefault="00500D59" w:rsidP="007907A0">
            <w:pPr>
              <w:ind w:firstLine="0"/>
              <w:jc w:val="left"/>
              <w:rPr>
                <w:rFonts w:eastAsia="Times New Roman" w:cs="Times New Roman"/>
                <w:color w:val="000000"/>
                <w:sz w:val="16"/>
                <w:szCs w:val="16"/>
                <w:lang w:eastAsia="ru-RU"/>
              </w:rPr>
            </w:pPr>
            <w:r w:rsidRPr="00500D59">
              <w:rPr>
                <w:rFonts w:eastAsia="Times New Roman" w:cs="Times New Roman"/>
                <w:color w:val="000000"/>
                <w:sz w:val="16"/>
                <w:szCs w:val="16"/>
                <w:lang w:eastAsia="ru-RU"/>
              </w:rPr>
              <w:t>Всеволожский район п. Кузьмоловский</w:t>
            </w:r>
            <w:r w:rsidRPr="00500D59">
              <w:rPr>
                <w:rFonts w:eastAsia="Times New Roman" w:cs="Times New Roman"/>
                <w:color w:val="000000"/>
                <w:sz w:val="16"/>
                <w:szCs w:val="16"/>
                <w:lang w:eastAsia="ru-RU"/>
              </w:rPr>
              <w:br/>
              <w:t>ручей Каменный 50 м ниже выпуска</w:t>
            </w:r>
          </w:p>
        </w:tc>
        <w:tc>
          <w:tcPr>
            <w:tcW w:w="270" w:type="pct"/>
            <w:tcBorders>
              <w:top w:val="nil"/>
              <w:left w:val="nil"/>
              <w:bottom w:val="single" w:sz="4" w:space="0" w:color="auto"/>
              <w:right w:val="single" w:sz="4" w:space="0" w:color="auto"/>
            </w:tcBorders>
            <w:shd w:val="clear" w:color="auto" w:fill="auto"/>
            <w:vAlign w:val="center"/>
            <w:hideMark/>
          </w:tcPr>
          <w:p w14:paraId="77E3CDE1" w14:textId="77777777" w:rsidR="00500D59" w:rsidRPr="00500D59" w:rsidRDefault="00500D59" w:rsidP="007907A0">
            <w:pPr>
              <w:ind w:firstLine="0"/>
              <w:jc w:val="right"/>
              <w:rPr>
                <w:rFonts w:eastAsia="Times New Roman" w:cs="Times New Roman"/>
                <w:color w:val="000000"/>
                <w:sz w:val="16"/>
                <w:szCs w:val="16"/>
                <w:lang w:eastAsia="ru-RU"/>
              </w:rPr>
            </w:pPr>
            <w:r w:rsidRPr="00500D59">
              <w:rPr>
                <w:rFonts w:eastAsia="Times New Roman" w:cs="Times New Roman"/>
                <w:color w:val="000000"/>
                <w:sz w:val="16"/>
                <w:szCs w:val="16"/>
                <w:lang w:eastAsia="ru-RU"/>
              </w:rPr>
              <w:t>2021</w:t>
            </w:r>
          </w:p>
        </w:tc>
        <w:tc>
          <w:tcPr>
            <w:tcW w:w="537" w:type="pct"/>
            <w:tcBorders>
              <w:top w:val="nil"/>
              <w:left w:val="nil"/>
              <w:bottom w:val="single" w:sz="4" w:space="0" w:color="auto"/>
              <w:right w:val="single" w:sz="4" w:space="0" w:color="auto"/>
            </w:tcBorders>
            <w:shd w:val="clear" w:color="auto" w:fill="auto"/>
            <w:vAlign w:val="center"/>
            <w:hideMark/>
          </w:tcPr>
          <w:p w14:paraId="795E2D7E" w14:textId="77777777" w:rsidR="00500D59" w:rsidRPr="00500D59" w:rsidRDefault="00500D59" w:rsidP="007907A0">
            <w:pPr>
              <w:ind w:firstLine="0"/>
              <w:jc w:val="left"/>
              <w:rPr>
                <w:rFonts w:eastAsia="Times New Roman" w:cs="Times New Roman"/>
                <w:color w:val="000000"/>
                <w:sz w:val="16"/>
                <w:szCs w:val="16"/>
                <w:lang w:eastAsia="ru-RU"/>
              </w:rPr>
            </w:pPr>
            <w:r>
              <w:rPr>
                <w:rFonts w:eastAsia="Times New Roman" w:cs="Times New Roman"/>
                <w:color w:val="000000"/>
                <w:sz w:val="16"/>
                <w:szCs w:val="16"/>
                <w:lang w:eastAsia="ru-RU"/>
              </w:rPr>
              <w:t xml:space="preserve">БПК </w:t>
            </w:r>
            <w:r w:rsidRPr="009A2959">
              <w:rPr>
                <w:rFonts w:eastAsia="Times New Roman" w:cs="Times New Roman"/>
                <w:color w:val="000000"/>
                <w:sz w:val="16"/>
                <w:szCs w:val="16"/>
                <w:lang w:eastAsia="ru-RU"/>
              </w:rPr>
              <w:t>полн.</w:t>
            </w:r>
          </w:p>
        </w:tc>
        <w:tc>
          <w:tcPr>
            <w:tcW w:w="1114" w:type="pct"/>
            <w:tcBorders>
              <w:top w:val="nil"/>
              <w:left w:val="nil"/>
              <w:bottom w:val="single" w:sz="4" w:space="0" w:color="auto"/>
              <w:right w:val="single" w:sz="4" w:space="0" w:color="auto"/>
            </w:tcBorders>
            <w:shd w:val="clear" w:color="auto" w:fill="auto"/>
            <w:vAlign w:val="center"/>
            <w:hideMark/>
          </w:tcPr>
          <w:p w14:paraId="2D04253F" w14:textId="77777777" w:rsidR="00500D59" w:rsidRPr="00500D59" w:rsidRDefault="00500D59" w:rsidP="007907A0">
            <w:pPr>
              <w:ind w:firstLine="0"/>
              <w:jc w:val="left"/>
              <w:rPr>
                <w:rFonts w:eastAsia="Times New Roman" w:cs="Times New Roman"/>
                <w:color w:val="000000"/>
                <w:sz w:val="16"/>
                <w:szCs w:val="16"/>
                <w:lang w:eastAsia="ru-RU"/>
              </w:rPr>
            </w:pPr>
            <w:r w:rsidRPr="00500D59">
              <w:rPr>
                <w:rFonts w:eastAsia="Times New Roman" w:cs="Times New Roman"/>
                <w:color w:val="000000"/>
                <w:sz w:val="16"/>
                <w:szCs w:val="16"/>
                <w:lang w:eastAsia="ru-RU"/>
              </w:rPr>
              <w:t>31,32 мгО/дм3</w:t>
            </w:r>
          </w:p>
        </w:tc>
        <w:tc>
          <w:tcPr>
            <w:tcW w:w="290" w:type="pct"/>
            <w:tcBorders>
              <w:top w:val="nil"/>
              <w:left w:val="nil"/>
              <w:bottom w:val="single" w:sz="4" w:space="0" w:color="auto"/>
              <w:right w:val="single" w:sz="4" w:space="0" w:color="auto"/>
            </w:tcBorders>
            <w:shd w:val="clear" w:color="auto" w:fill="auto"/>
            <w:vAlign w:val="center"/>
            <w:hideMark/>
          </w:tcPr>
          <w:p w14:paraId="1315C013" w14:textId="77777777" w:rsidR="00500D59" w:rsidRPr="009A2959" w:rsidRDefault="00500D59" w:rsidP="007907A0">
            <w:pPr>
              <w:ind w:firstLine="0"/>
              <w:jc w:val="right"/>
              <w:rPr>
                <w:rFonts w:eastAsia="Times New Roman" w:cs="Times New Roman"/>
                <w:color w:val="000000"/>
                <w:sz w:val="16"/>
                <w:szCs w:val="16"/>
                <w:lang w:eastAsia="ru-RU"/>
              </w:rPr>
            </w:pPr>
            <w:r w:rsidRPr="009A2959">
              <w:rPr>
                <w:rFonts w:eastAsia="Times New Roman" w:cs="Times New Roman"/>
                <w:color w:val="000000"/>
                <w:sz w:val="16"/>
                <w:szCs w:val="16"/>
                <w:lang w:eastAsia="ru-RU"/>
              </w:rPr>
              <w:t>3</w:t>
            </w:r>
          </w:p>
        </w:tc>
      </w:tr>
      <w:tr w:rsidR="00500D59" w:rsidRPr="009A2959" w14:paraId="13D0D4AE" w14:textId="77777777" w:rsidTr="007907A0">
        <w:trPr>
          <w:trHeight w:val="20"/>
        </w:trPr>
        <w:tc>
          <w:tcPr>
            <w:tcW w:w="925" w:type="pct"/>
            <w:tcBorders>
              <w:top w:val="nil"/>
              <w:left w:val="single" w:sz="4" w:space="0" w:color="auto"/>
              <w:bottom w:val="single" w:sz="4" w:space="0" w:color="auto"/>
              <w:right w:val="single" w:sz="4" w:space="0" w:color="auto"/>
            </w:tcBorders>
            <w:shd w:val="clear" w:color="auto" w:fill="auto"/>
            <w:vAlign w:val="center"/>
            <w:hideMark/>
          </w:tcPr>
          <w:p w14:paraId="0B374193" w14:textId="77777777" w:rsidR="00500D59" w:rsidRPr="009A2959" w:rsidRDefault="00500D59" w:rsidP="007907A0">
            <w:pPr>
              <w:ind w:firstLine="0"/>
              <w:jc w:val="left"/>
              <w:rPr>
                <w:rFonts w:eastAsia="Times New Roman" w:cs="Times New Roman"/>
                <w:color w:val="000000"/>
                <w:sz w:val="16"/>
                <w:szCs w:val="16"/>
                <w:lang w:eastAsia="ru-RU"/>
              </w:rPr>
            </w:pPr>
            <w:r w:rsidRPr="009A2959">
              <w:rPr>
                <w:rFonts w:eastAsia="Times New Roman" w:cs="Times New Roman"/>
                <w:color w:val="000000"/>
                <w:sz w:val="16"/>
                <w:szCs w:val="16"/>
                <w:lang w:eastAsia="ru-RU"/>
              </w:rPr>
              <w:t>РНЦ Прикладная химия ФГУП</w:t>
            </w:r>
          </w:p>
        </w:tc>
        <w:tc>
          <w:tcPr>
            <w:tcW w:w="1864" w:type="pct"/>
            <w:tcBorders>
              <w:top w:val="nil"/>
              <w:left w:val="nil"/>
              <w:bottom w:val="single" w:sz="4" w:space="0" w:color="auto"/>
              <w:right w:val="single" w:sz="4" w:space="0" w:color="auto"/>
            </w:tcBorders>
            <w:shd w:val="clear" w:color="auto" w:fill="auto"/>
            <w:vAlign w:val="center"/>
            <w:hideMark/>
          </w:tcPr>
          <w:p w14:paraId="61DB61FE" w14:textId="77777777" w:rsidR="00500D59" w:rsidRPr="00500D59" w:rsidRDefault="00500D59" w:rsidP="007907A0">
            <w:pPr>
              <w:ind w:firstLine="0"/>
              <w:jc w:val="left"/>
              <w:rPr>
                <w:rFonts w:eastAsia="Times New Roman" w:cs="Times New Roman"/>
                <w:color w:val="000000"/>
                <w:sz w:val="16"/>
                <w:szCs w:val="16"/>
                <w:lang w:eastAsia="ru-RU"/>
              </w:rPr>
            </w:pPr>
            <w:r w:rsidRPr="00500D59">
              <w:rPr>
                <w:rFonts w:eastAsia="Times New Roman" w:cs="Times New Roman"/>
                <w:color w:val="000000"/>
                <w:sz w:val="16"/>
                <w:szCs w:val="16"/>
                <w:lang w:eastAsia="ru-RU"/>
              </w:rPr>
              <w:t>Всеволожский район п. Кузьмоловский</w:t>
            </w:r>
            <w:r w:rsidRPr="00500D59">
              <w:rPr>
                <w:rFonts w:eastAsia="Times New Roman" w:cs="Times New Roman"/>
                <w:color w:val="000000"/>
                <w:sz w:val="16"/>
                <w:szCs w:val="16"/>
                <w:lang w:eastAsia="ru-RU"/>
              </w:rPr>
              <w:br/>
              <w:t>ручей Каменный 50 м выше выпуска</w:t>
            </w:r>
          </w:p>
        </w:tc>
        <w:tc>
          <w:tcPr>
            <w:tcW w:w="270" w:type="pct"/>
            <w:tcBorders>
              <w:top w:val="nil"/>
              <w:left w:val="nil"/>
              <w:bottom w:val="single" w:sz="4" w:space="0" w:color="auto"/>
              <w:right w:val="single" w:sz="4" w:space="0" w:color="auto"/>
            </w:tcBorders>
            <w:shd w:val="clear" w:color="auto" w:fill="auto"/>
            <w:vAlign w:val="center"/>
            <w:hideMark/>
          </w:tcPr>
          <w:p w14:paraId="384B32F4" w14:textId="77777777" w:rsidR="00500D59" w:rsidRPr="00500D59" w:rsidRDefault="00500D59" w:rsidP="007907A0">
            <w:pPr>
              <w:ind w:firstLine="0"/>
              <w:jc w:val="right"/>
              <w:rPr>
                <w:rFonts w:eastAsia="Times New Roman" w:cs="Times New Roman"/>
                <w:color w:val="000000"/>
                <w:sz w:val="16"/>
                <w:szCs w:val="16"/>
                <w:lang w:eastAsia="ru-RU"/>
              </w:rPr>
            </w:pPr>
            <w:r w:rsidRPr="00500D59">
              <w:rPr>
                <w:rFonts w:eastAsia="Times New Roman" w:cs="Times New Roman"/>
                <w:color w:val="000000"/>
                <w:sz w:val="16"/>
                <w:szCs w:val="16"/>
                <w:lang w:eastAsia="ru-RU"/>
              </w:rPr>
              <w:t>2021</w:t>
            </w:r>
          </w:p>
        </w:tc>
        <w:tc>
          <w:tcPr>
            <w:tcW w:w="537" w:type="pct"/>
            <w:tcBorders>
              <w:top w:val="nil"/>
              <w:left w:val="nil"/>
              <w:bottom w:val="single" w:sz="4" w:space="0" w:color="auto"/>
              <w:right w:val="single" w:sz="4" w:space="0" w:color="auto"/>
            </w:tcBorders>
            <w:shd w:val="clear" w:color="auto" w:fill="auto"/>
            <w:vAlign w:val="center"/>
            <w:hideMark/>
          </w:tcPr>
          <w:p w14:paraId="37EE80C6" w14:textId="77777777" w:rsidR="00500D59" w:rsidRPr="00500D59" w:rsidRDefault="00500D59" w:rsidP="007907A0">
            <w:pPr>
              <w:ind w:firstLine="0"/>
              <w:jc w:val="left"/>
              <w:rPr>
                <w:rFonts w:eastAsia="Times New Roman" w:cs="Times New Roman"/>
                <w:color w:val="000000"/>
                <w:sz w:val="16"/>
                <w:szCs w:val="16"/>
                <w:lang w:eastAsia="ru-RU"/>
              </w:rPr>
            </w:pPr>
            <w:r>
              <w:rPr>
                <w:rFonts w:eastAsia="Times New Roman" w:cs="Times New Roman"/>
                <w:color w:val="000000"/>
                <w:sz w:val="16"/>
                <w:szCs w:val="16"/>
                <w:lang w:eastAsia="ru-RU"/>
              </w:rPr>
              <w:t xml:space="preserve">БПК </w:t>
            </w:r>
            <w:r w:rsidRPr="009A2959">
              <w:rPr>
                <w:rFonts w:eastAsia="Times New Roman" w:cs="Times New Roman"/>
                <w:color w:val="000000"/>
                <w:sz w:val="16"/>
                <w:szCs w:val="16"/>
                <w:lang w:eastAsia="ru-RU"/>
              </w:rPr>
              <w:t>полн.</w:t>
            </w:r>
          </w:p>
        </w:tc>
        <w:tc>
          <w:tcPr>
            <w:tcW w:w="1114" w:type="pct"/>
            <w:tcBorders>
              <w:top w:val="nil"/>
              <w:left w:val="nil"/>
              <w:bottom w:val="single" w:sz="4" w:space="0" w:color="auto"/>
              <w:right w:val="single" w:sz="4" w:space="0" w:color="auto"/>
            </w:tcBorders>
            <w:shd w:val="clear" w:color="auto" w:fill="auto"/>
            <w:vAlign w:val="center"/>
            <w:hideMark/>
          </w:tcPr>
          <w:p w14:paraId="53CF065E" w14:textId="77777777" w:rsidR="00500D59" w:rsidRPr="00500D59" w:rsidRDefault="00500D59" w:rsidP="007907A0">
            <w:pPr>
              <w:ind w:firstLine="0"/>
              <w:jc w:val="left"/>
              <w:rPr>
                <w:rFonts w:eastAsia="Times New Roman" w:cs="Times New Roman"/>
                <w:color w:val="000000"/>
                <w:sz w:val="16"/>
                <w:szCs w:val="16"/>
                <w:lang w:eastAsia="ru-RU"/>
              </w:rPr>
            </w:pPr>
            <w:r w:rsidRPr="00500D59">
              <w:rPr>
                <w:rFonts w:eastAsia="Times New Roman" w:cs="Times New Roman"/>
                <w:color w:val="000000"/>
                <w:sz w:val="16"/>
                <w:szCs w:val="16"/>
                <w:lang w:eastAsia="ru-RU"/>
              </w:rPr>
              <w:t>22,11 мгО/дм3</w:t>
            </w:r>
          </w:p>
        </w:tc>
        <w:tc>
          <w:tcPr>
            <w:tcW w:w="290" w:type="pct"/>
            <w:tcBorders>
              <w:top w:val="nil"/>
              <w:left w:val="nil"/>
              <w:bottom w:val="single" w:sz="4" w:space="0" w:color="auto"/>
              <w:right w:val="single" w:sz="4" w:space="0" w:color="auto"/>
            </w:tcBorders>
            <w:shd w:val="clear" w:color="auto" w:fill="auto"/>
            <w:vAlign w:val="center"/>
            <w:hideMark/>
          </w:tcPr>
          <w:p w14:paraId="48342734" w14:textId="77777777" w:rsidR="00500D59" w:rsidRPr="009A2959" w:rsidRDefault="00500D59" w:rsidP="007907A0">
            <w:pPr>
              <w:ind w:firstLine="0"/>
              <w:jc w:val="right"/>
              <w:rPr>
                <w:rFonts w:eastAsia="Times New Roman" w:cs="Times New Roman"/>
                <w:color w:val="000000"/>
                <w:sz w:val="16"/>
                <w:szCs w:val="16"/>
                <w:lang w:eastAsia="ru-RU"/>
              </w:rPr>
            </w:pPr>
            <w:r w:rsidRPr="009A2959">
              <w:rPr>
                <w:rFonts w:eastAsia="Times New Roman" w:cs="Times New Roman"/>
                <w:color w:val="000000"/>
                <w:sz w:val="16"/>
                <w:szCs w:val="16"/>
                <w:lang w:eastAsia="ru-RU"/>
              </w:rPr>
              <w:t>3</w:t>
            </w:r>
          </w:p>
        </w:tc>
      </w:tr>
      <w:tr w:rsidR="00500D59" w:rsidRPr="009A2959" w14:paraId="14B681AC" w14:textId="77777777" w:rsidTr="007907A0">
        <w:trPr>
          <w:trHeight w:val="20"/>
        </w:trPr>
        <w:tc>
          <w:tcPr>
            <w:tcW w:w="925" w:type="pct"/>
            <w:tcBorders>
              <w:top w:val="nil"/>
              <w:left w:val="single" w:sz="4" w:space="0" w:color="auto"/>
              <w:bottom w:val="single" w:sz="4" w:space="0" w:color="auto"/>
              <w:right w:val="single" w:sz="4" w:space="0" w:color="auto"/>
            </w:tcBorders>
            <w:shd w:val="clear" w:color="auto" w:fill="auto"/>
            <w:vAlign w:val="center"/>
            <w:hideMark/>
          </w:tcPr>
          <w:p w14:paraId="4D7BC212" w14:textId="77777777" w:rsidR="00500D59" w:rsidRPr="009A2959" w:rsidRDefault="00500D59" w:rsidP="007907A0">
            <w:pPr>
              <w:ind w:firstLine="0"/>
              <w:jc w:val="left"/>
              <w:rPr>
                <w:rFonts w:eastAsia="Times New Roman" w:cs="Times New Roman"/>
                <w:color w:val="000000"/>
                <w:sz w:val="16"/>
                <w:szCs w:val="16"/>
                <w:lang w:eastAsia="ru-RU"/>
              </w:rPr>
            </w:pPr>
            <w:r w:rsidRPr="009A2959">
              <w:rPr>
                <w:rFonts w:eastAsia="Times New Roman" w:cs="Times New Roman"/>
                <w:color w:val="000000"/>
                <w:sz w:val="16"/>
                <w:szCs w:val="16"/>
                <w:lang w:eastAsia="ru-RU"/>
              </w:rPr>
              <w:t>РНЦ Прикладная химия ФГУП</w:t>
            </w:r>
          </w:p>
        </w:tc>
        <w:tc>
          <w:tcPr>
            <w:tcW w:w="1864" w:type="pct"/>
            <w:tcBorders>
              <w:top w:val="nil"/>
              <w:left w:val="nil"/>
              <w:bottom w:val="single" w:sz="4" w:space="0" w:color="auto"/>
              <w:right w:val="single" w:sz="4" w:space="0" w:color="auto"/>
            </w:tcBorders>
            <w:shd w:val="clear" w:color="auto" w:fill="auto"/>
            <w:vAlign w:val="center"/>
            <w:hideMark/>
          </w:tcPr>
          <w:p w14:paraId="1FD1027C" w14:textId="77777777" w:rsidR="00500D59" w:rsidRPr="00500D59" w:rsidRDefault="00500D59" w:rsidP="007907A0">
            <w:pPr>
              <w:ind w:firstLine="0"/>
              <w:jc w:val="left"/>
              <w:rPr>
                <w:rFonts w:eastAsia="Times New Roman" w:cs="Times New Roman"/>
                <w:color w:val="000000"/>
                <w:sz w:val="16"/>
                <w:szCs w:val="16"/>
                <w:lang w:eastAsia="ru-RU"/>
              </w:rPr>
            </w:pPr>
            <w:r w:rsidRPr="00500D59">
              <w:rPr>
                <w:rFonts w:eastAsia="Times New Roman" w:cs="Times New Roman"/>
                <w:color w:val="000000"/>
                <w:sz w:val="16"/>
                <w:szCs w:val="16"/>
                <w:lang w:eastAsia="ru-RU"/>
              </w:rPr>
              <w:t>Всеволожский район п. Кузьмоловский</w:t>
            </w:r>
            <w:r w:rsidRPr="00500D59">
              <w:rPr>
                <w:rFonts w:eastAsia="Times New Roman" w:cs="Times New Roman"/>
                <w:color w:val="000000"/>
                <w:sz w:val="16"/>
                <w:szCs w:val="16"/>
                <w:lang w:eastAsia="ru-RU"/>
              </w:rPr>
              <w:br/>
              <w:t>контрольный колодец перед БОС (хозяйственно-бытовые сточные воды)</w:t>
            </w:r>
          </w:p>
        </w:tc>
        <w:tc>
          <w:tcPr>
            <w:tcW w:w="270" w:type="pct"/>
            <w:tcBorders>
              <w:top w:val="nil"/>
              <w:left w:val="nil"/>
              <w:bottom w:val="single" w:sz="4" w:space="0" w:color="auto"/>
              <w:right w:val="single" w:sz="4" w:space="0" w:color="auto"/>
            </w:tcBorders>
            <w:shd w:val="clear" w:color="auto" w:fill="auto"/>
            <w:vAlign w:val="center"/>
            <w:hideMark/>
          </w:tcPr>
          <w:p w14:paraId="30590FA3" w14:textId="77777777" w:rsidR="00500D59" w:rsidRPr="00500D59" w:rsidRDefault="00500D59" w:rsidP="007907A0">
            <w:pPr>
              <w:ind w:firstLine="0"/>
              <w:jc w:val="right"/>
              <w:rPr>
                <w:rFonts w:eastAsia="Times New Roman" w:cs="Times New Roman"/>
                <w:color w:val="000000"/>
                <w:sz w:val="16"/>
                <w:szCs w:val="16"/>
                <w:lang w:eastAsia="ru-RU"/>
              </w:rPr>
            </w:pPr>
            <w:r w:rsidRPr="00500D59">
              <w:rPr>
                <w:rFonts w:eastAsia="Times New Roman" w:cs="Times New Roman"/>
                <w:color w:val="000000"/>
                <w:sz w:val="16"/>
                <w:szCs w:val="16"/>
                <w:lang w:eastAsia="ru-RU"/>
              </w:rPr>
              <w:t>2021</w:t>
            </w:r>
          </w:p>
        </w:tc>
        <w:tc>
          <w:tcPr>
            <w:tcW w:w="537" w:type="pct"/>
            <w:tcBorders>
              <w:top w:val="nil"/>
              <w:left w:val="nil"/>
              <w:bottom w:val="single" w:sz="4" w:space="0" w:color="auto"/>
              <w:right w:val="single" w:sz="4" w:space="0" w:color="auto"/>
            </w:tcBorders>
            <w:shd w:val="clear" w:color="auto" w:fill="auto"/>
            <w:vAlign w:val="center"/>
            <w:hideMark/>
          </w:tcPr>
          <w:p w14:paraId="63B9A9B8" w14:textId="77777777" w:rsidR="00500D59" w:rsidRPr="00500D59" w:rsidRDefault="00500D59" w:rsidP="007907A0">
            <w:pPr>
              <w:ind w:firstLine="0"/>
              <w:jc w:val="left"/>
              <w:rPr>
                <w:rFonts w:eastAsia="Times New Roman" w:cs="Times New Roman"/>
                <w:color w:val="000000"/>
                <w:sz w:val="16"/>
                <w:szCs w:val="16"/>
                <w:lang w:eastAsia="ru-RU"/>
              </w:rPr>
            </w:pPr>
            <w:r>
              <w:rPr>
                <w:rFonts w:eastAsia="Times New Roman" w:cs="Times New Roman"/>
                <w:color w:val="000000"/>
                <w:sz w:val="16"/>
                <w:szCs w:val="16"/>
                <w:lang w:eastAsia="ru-RU"/>
              </w:rPr>
              <w:t xml:space="preserve">БПК </w:t>
            </w:r>
            <w:r w:rsidRPr="009A2959">
              <w:rPr>
                <w:rFonts w:eastAsia="Times New Roman" w:cs="Times New Roman"/>
                <w:color w:val="000000"/>
                <w:sz w:val="16"/>
                <w:szCs w:val="16"/>
                <w:lang w:eastAsia="ru-RU"/>
              </w:rPr>
              <w:t>полн.</w:t>
            </w:r>
          </w:p>
        </w:tc>
        <w:tc>
          <w:tcPr>
            <w:tcW w:w="1114" w:type="pct"/>
            <w:tcBorders>
              <w:top w:val="nil"/>
              <w:left w:val="nil"/>
              <w:bottom w:val="single" w:sz="4" w:space="0" w:color="auto"/>
              <w:right w:val="single" w:sz="4" w:space="0" w:color="auto"/>
            </w:tcBorders>
            <w:shd w:val="clear" w:color="auto" w:fill="auto"/>
            <w:vAlign w:val="center"/>
            <w:hideMark/>
          </w:tcPr>
          <w:p w14:paraId="64B0D8F3" w14:textId="77777777" w:rsidR="00500D59" w:rsidRPr="00500D59" w:rsidRDefault="00500D59" w:rsidP="007907A0">
            <w:pPr>
              <w:ind w:firstLine="0"/>
              <w:jc w:val="left"/>
              <w:rPr>
                <w:rFonts w:eastAsia="Times New Roman" w:cs="Times New Roman"/>
                <w:color w:val="000000"/>
                <w:sz w:val="16"/>
                <w:szCs w:val="16"/>
                <w:lang w:eastAsia="ru-RU"/>
              </w:rPr>
            </w:pPr>
            <w:r w:rsidRPr="00500D59">
              <w:rPr>
                <w:rFonts w:eastAsia="Times New Roman" w:cs="Times New Roman"/>
                <w:color w:val="000000"/>
                <w:sz w:val="16"/>
                <w:szCs w:val="16"/>
                <w:lang w:eastAsia="ru-RU"/>
              </w:rPr>
              <w:t>160,16 мгО/дм3</w:t>
            </w:r>
          </w:p>
        </w:tc>
        <w:tc>
          <w:tcPr>
            <w:tcW w:w="290" w:type="pct"/>
            <w:tcBorders>
              <w:top w:val="nil"/>
              <w:left w:val="nil"/>
              <w:bottom w:val="single" w:sz="4" w:space="0" w:color="auto"/>
              <w:right w:val="single" w:sz="4" w:space="0" w:color="auto"/>
            </w:tcBorders>
            <w:shd w:val="clear" w:color="auto" w:fill="auto"/>
            <w:vAlign w:val="center"/>
            <w:hideMark/>
          </w:tcPr>
          <w:p w14:paraId="6F7FCBB3" w14:textId="77777777" w:rsidR="00500D59" w:rsidRPr="009A2959" w:rsidRDefault="00500D59" w:rsidP="007907A0">
            <w:pPr>
              <w:ind w:firstLine="0"/>
              <w:jc w:val="right"/>
              <w:rPr>
                <w:rFonts w:eastAsia="Times New Roman" w:cs="Times New Roman"/>
                <w:color w:val="000000"/>
                <w:sz w:val="16"/>
                <w:szCs w:val="16"/>
                <w:lang w:eastAsia="ru-RU"/>
              </w:rPr>
            </w:pPr>
            <w:r w:rsidRPr="009A2959">
              <w:rPr>
                <w:rFonts w:eastAsia="Times New Roman" w:cs="Times New Roman"/>
                <w:color w:val="000000"/>
                <w:sz w:val="16"/>
                <w:szCs w:val="16"/>
                <w:lang w:eastAsia="ru-RU"/>
              </w:rPr>
              <w:t>3</w:t>
            </w:r>
          </w:p>
        </w:tc>
      </w:tr>
      <w:tr w:rsidR="00500D59" w:rsidRPr="009A2959" w14:paraId="2177E9C1" w14:textId="77777777" w:rsidTr="007907A0">
        <w:trPr>
          <w:trHeight w:val="20"/>
        </w:trPr>
        <w:tc>
          <w:tcPr>
            <w:tcW w:w="925" w:type="pct"/>
            <w:tcBorders>
              <w:top w:val="nil"/>
              <w:left w:val="single" w:sz="4" w:space="0" w:color="auto"/>
              <w:bottom w:val="single" w:sz="4" w:space="0" w:color="auto"/>
              <w:right w:val="single" w:sz="4" w:space="0" w:color="auto"/>
            </w:tcBorders>
            <w:shd w:val="clear" w:color="auto" w:fill="auto"/>
            <w:vAlign w:val="center"/>
            <w:hideMark/>
          </w:tcPr>
          <w:p w14:paraId="38996FD6" w14:textId="77777777" w:rsidR="00500D59" w:rsidRPr="009A2959" w:rsidRDefault="00500D59" w:rsidP="007907A0">
            <w:pPr>
              <w:ind w:firstLine="0"/>
              <w:jc w:val="left"/>
              <w:rPr>
                <w:rFonts w:eastAsia="Times New Roman" w:cs="Times New Roman"/>
                <w:color w:val="000000"/>
                <w:sz w:val="16"/>
                <w:szCs w:val="16"/>
                <w:lang w:eastAsia="ru-RU"/>
              </w:rPr>
            </w:pPr>
            <w:r w:rsidRPr="009A2959">
              <w:rPr>
                <w:rFonts w:eastAsia="Times New Roman" w:cs="Times New Roman"/>
                <w:color w:val="000000"/>
                <w:sz w:val="16"/>
                <w:szCs w:val="16"/>
                <w:lang w:eastAsia="ru-RU"/>
              </w:rPr>
              <w:t>РНЦ Прикладная химия ФГУП</w:t>
            </w:r>
          </w:p>
        </w:tc>
        <w:tc>
          <w:tcPr>
            <w:tcW w:w="1864" w:type="pct"/>
            <w:tcBorders>
              <w:top w:val="nil"/>
              <w:left w:val="nil"/>
              <w:bottom w:val="single" w:sz="4" w:space="0" w:color="auto"/>
              <w:right w:val="single" w:sz="4" w:space="0" w:color="auto"/>
            </w:tcBorders>
            <w:shd w:val="clear" w:color="auto" w:fill="auto"/>
            <w:vAlign w:val="center"/>
            <w:hideMark/>
          </w:tcPr>
          <w:p w14:paraId="7164421A" w14:textId="77777777" w:rsidR="00500D59" w:rsidRPr="00500D59" w:rsidRDefault="00500D59" w:rsidP="007907A0">
            <w:pPr>
              <w:ind w:firstLine="0"/>
              <w:jc w:val="left"/>
              <w:rPr>
                <w:rFonts w:eastAsia="Times New Roman" w:cs="Times New Roman"/>
                <w:color w:val="000000"/>
                <w:sz w:val="16"/>
                <w:szCs w:val="16"/>
                <w:lang w:eastAsia="ru-RU"/>
              </w:rPr>
            </w:pPr>
            <w:r w:rsidRPr="00500D59">
              <w:rPr>
                <w:rFonts w:eastAsia="Times New Roman" w:cs="Times New Roman"/>
                <w:color w:val="000000"/>
                <w:sz w:val="16"/>
                <w:szCs w:val="16"/>
                <w:lang w:eastAsia="ru-RU"/>
              </w:rPr>
              <w:t>Всеволожский район п. Кузьмоловский</w:t>
            </w:r>
            <w:r w:rsidRPr="00500D59">
              <w:rPr>
                <w:rFonts w:eastAsia="Times New Roman" w:cs="Times New Roman"/>
                <w:color w:val="000000"/>
                <w:sz w:val="16"/>
                <w:szCs w:val="16"/>
                <w:lang w:eastAsia="ru-RU"/>
              </w:rPr>
              <w:br/>
              <w:t>контрольный колодец перед БОС (хозяйственно-бытовые сточные воды)</w:t>
            </w:r>
          </w:p>
        </w:tc>
        <w:tc>
          <w:tcPr>
            <w:tcW w:w="270" w:type="pct"/>
            <w:tcBorders>
              <w:top w:val="nil"/>
              <w:left w:val="nil"/>
              <w:bottom w:val="single" w:sz="4" w:space="0" w:color="auto"/>
              <w:right w:val="single" w:sz="4" w:space="0" w:color="auto"/>
            </w:tcBorders>
            <w:shd w:val="clear" w:color="auto" w:fill="auto"/>
            <w:vAlign w:val="center"/>
            <w:hideMark/>
          </w:tcPr>
          <w:p w14:paraId="2E48C5B9" w14:textId="77777777" w:rsidR="00500D59" w:rsidRPr="00500D59" w:rsidRDefault="00500D59" w:rsidP="007907A0">
            <w:pPr>
              <w:ind w:firstLine="0"/>
              <w:jc w:val="right"/>
              <w:rPr>
                <w:rFonts w:eastAsia="Times New Roman" w:cs="Times New Roman"/>
                <w:color w:val="000000"/>
                <w:sz w:val="16"/>
                <w:szCs w:val="16"/>
                <w:lang w:eastAsia="ru-RU"/>
              </w:rPr>
            </w:pPr>
            <w:r w:rsidRPr="00500D59">
              <w:rPr>
                <w:rFonts w:eastAsia="Times New Roman" w:cs="Times New Roman"/>
                <w:color w:val="000000"/>
                <w:sz w:val="16"/>
                <w:szCs w:val="16"/>
                <w:lang w:eastAsia="ru-RU"/>
              </w:rPr>
              <w:t>2021</w:t>
            </w:r>
          </w:p>
        </w:tc>
        <w:tc>
          <w:tcPr>
            <w:tcW w:w="537" w:type="pct"/>
            <w:tcBorders>
              <w:top w:val="nil"/>
              <w:left w:val="nil"/>
              <w:bottom w:val="single" w:sz="4" w:space="0" w:color="auto"/>
              <w:right w:val="single" w:sz="4" w:space="0" w:color="auto"/>
            </w:tcBorders>
            <w:shd w:val="clear" w:color="auto" w:fill="auto"/>
            <w:vAlign w:val="center"/>
            <w:hideMark/>
          </w:tcPr>
          <w:p w14:paraId="38D621CD" w14:textId="77777777" w:rsidR="00500D59" w:rsidRPr="00500D59" w:rsidRDefault="00500D59" w:rsidP="007907A0">
            <w:pPr>
              <w:ind w:firstLine="0"/>
              <w:jc w:val="left"/>
              <w:rPr>
                <w:rFonts w:eastAsia="Times New Roman" w:cs="Times New Roman"/>
                <w:color w:val="000000"/>
                <w:sz w:val="16"/>
                <w:szCs w:val="16"/>
                <w:lang w:eastAsia="ru-RU"/>
              </w:rPr>
            </w:pPr>
            <w:r w:rsidRPr="00500D59">
              <w:rPr>
                <w:rFonts w:eastAsia="Times New Roman" w:cs="Times New Roman"/>
                <w:color w:val="000000"/>
                <w:sz w:val="16"/>
                <w:szCs w:val="16"/>
                <w:lang w:eastAsia="ru-RU"/>
              </w:rPr>
              <w:t>Азот нитритов</w:t>
            </w:r>
          </w:p>
        </w:tc>
        <w:tc>
          <w:tcPr>
            <w:tcW w:w="1114" w:type="pct"/>
            <w:tcBorders>
              <w:top w:val="nil"/>
              <w:left w:val="nil"/>
              <w:bottom w:val="single" w:sz="4" w:space="0" w:color="auto"/>
              <w:right w:val="single" w:sz="4" w:space="0" w:color="auto"/>
            </w:tcBorders>
            <w:shd w:val="clear" w:color="auto" w:fill="auto"/>
            <w:vAlign w:val="center"/>
            <w:hideMark/>
          </w:tcPr>
          <w:p w14:paraId="09DB75EA" w14:textId="77777777" w:rsidR="00500D59" w:rsidRPr="00500D59" w:rsidRDefault="00500D59" w:rsidP="007907A0">
            <w:pPr>
              <w:ind w:firstLine="0"/>
              <w:jc w:val="left"/>
              <w:rPr>
                <w:rFonts w:eastAsia="Times New Roman" w:cs="Times New Roman"/>
                <w:color w:val="000000"/>
                <w:sz w:val="16"/>
                <w:szCs w:val="16"/>
                <w:lang w:eastAsia="ru-RU"/>
              </w:rPr>
            </w:pPr>
            <w:r w:rsidRPr="00500D59">
              <w:rPr>
                <w:rFonts w:eastAsia="Times New Roman" w:cs="Times New Roman"/>
                <w:color w:val="000000"/>
                <w:sz w:val="16"/>
                <w:szCs w:val="16"/>
                <w:lang w:eastAsia="ru-RU"/>
              </w:rPr>
              <w:t>0,032 мг/дм3</w:t>
            </w:r>
          </w:p>
        </w:tc>
        <w:tc>
          <w:tcPr>
            <w:tcW w:w="290" w:type="pct"/>
            <w:tcBorders>
              <w:top w:val="nil"/>
              <w:left w:val="nil"/>
              <w:bottom w:val="single" w:sz="4" w:space="0" w:color="auto"/>
              <w:right w:val="single" w:sz="4" w:space="0" w:color="auto"/>
            </w:tcBorders>
            <w:shd w:val="clear" w:color="auto" w:fill="auto"/>
            <w:vAlign w:val="center"/>
            <w:hideMark/>
          </w:tcPr>
          <w:p w14:paraId="43474D93" w14:textId="77777777" w:rsidR="00500D59" w:rsidRPr="009A2959" w:rsidRDefault="00500D59" w:rsidP="007907A0">
            <w:pPr>
              <w:ind w:firstLine="0"/>
              <w:jc w:val="right"/>
              <w:rPr>
                <w:rFonts w:eastAsia="Times New Roman" w:cs="Times New Roman"/>
                <w:color w:val="000000"/>
                <w:sz w:val="16"/>
                <w:szCs w:val="16"/>
                <w:lang w:eastAsia="ru-RU"/>
              </w:rPr>
            </w:pPr>
            <w:r w:rsidRPr="009A2959">
              <w:rPr>
                <w:rFonts w:eastAsia="Times New Roman" w:cs="Times New Roman"/>
                <w:color w:val="000000"/>
                <w:sz w:val="16"/>
                <w:szCs w:val="16"/>
                <w:lang w:eastAsia="ru-RU"/>
              </w:rPr>
              <w:t>0,02</w:t>
            </w:r>
          </w:p>
        </w:tc>
      </w:tr>
      <w:tr w:rsidR="00500D59" w:rsidRPr="009A2959" w14:paraId="53CB0993" w14:textId="77777777" w:rsidTr="007907A0">
        <w:trPr>
          <w:trHeight w:val="20"/>
        </w:trPr>
        <w:tc>
          <w:tcPr>
            <w:tcW w:w="925" w:type="pct"/>
            <w:tcBorders>
              <w:top w:val="nil"/>
              <w:left w:val="single" w:sz="4" w:space="0" w:color="auto"/>
              <w:bottom w:val="single" w:sz="4" w:space="0" w:color="auto"/>
              <w:right w:val="single" w:sz="4" w:space="0" w:color="auto"/>
            </w:tcBorders>
            <w:shd w:val="clear" w:color="auto" w:fill="auto"/>
            <w:vAlign w:val="center"/>
            <w:hideMark/>
          </w:tcPr>
          <w:p w14:paraId="104F536E" w14:textId="77777777" w:rsidR="00500D59" w:rsidRPr="009A2959" w:rsidRDefault="00500D59" w:rsidP="007907A0">
            <w:pPr>
              <w:ind w:firstLine="0"/>
              <w:jc w:val="left"/>
              <w:rPr>
                <w:rFonts w:eastAsia="Times New Roman" w:cs="Times New Roman"/>
                <w:color w:val="000000"/>
                <w:sz w:val="16"/>
                <w:szCs w:val="16"/>
                <w:lang w:eastAsia="ru-RU"/>
              </w:rPr>
            </w:pPr>
            <w:r w:rsidRPr="009A2959">
              <w:rPr>
                <w:rFonts w:eastAsia="Times New Roman" w:cs="Times New Roman"/>
                <w:color w:val="000000"/>
                <w:sz w:val="16"/>
                <w:szCs w:val="16"/>
                <w:lang w:eastAsia="ru-RU"/>
              </w:rPr>
              <w:t>РНЦ Прикладная химия ФГУП</w:t>
            </w:r>
          </w:p>
        </w:tc>
        <w:tc>
          <w:tcPr>
            <w:tcW w:w="1864" w:type="pct"/>
            <w:tcBorders>
              <w:top w:val="nil"/>
              <w:left w:val="nil"/>
              <w:bottom w:val="single" w:sz="4" w:space="0" w:color="auto"/>
              <w:right w:val="single" w:sz="4" w:space="0" w:color="auto"/>
            </w:tcBorders>
            <w:shd w:val="clear" w:color="auto" w:fill="auto"/>
            <w:vAlign w:val="center"/>
            <w:hideMark/>
          </w:tcPr>
          <w:p w14:paraId="4E404CEC" w14:textId="77777777" w:rsidR="00500D59" w:rsidRPr="00500D59" w:rsidRDefault="00500D59" w:rsidP="007907A0">
            <w:pPr>
              <w:ind w:firstLine="0"/>
              <w:jc w:val="left"/>
              <w:rPr>
                <w:rFonts w:eastAsia="Times New Roman" w:cs="Times New Roman"/>
                <w:color w:val="000000"/>
                <w:sz w:val="16"/>
                <w:szCs w:val="16"/>
                <w:lang w:eastAsia="ru-RU"/>
              </w:rPr>
            </w:pPr>
            <w:r w:rsidRPr="00500D59">
              <w:rPr>
                <w:rFonts w:eastAsia="Times New Roman" w:cs="Times New Roman"/>
                <w:color w:val="000000"/>
                <w:sz w:val="16"/>
                <w:szCs w:val="16"/>
                <w:lang w:eastAsia="ru-RU"/>
              </w:rPr>
              <w:t>Всеволожский район п. Кузьмоловский</w:t>
            </w:r>
            <w:r w:rsidRPr="00500D59">
              <w:rPr>
                <w:rFonts w:eastAsia="Times New Roman" w:cs="Times New Roman"/>
                <w:color w:val="000000"/>
                <w:sz w:val="16"/>
                <w:szCs w:val="16"/>
                <w:lang w:eastAsia="ru-RU"/>
              </w:rPr>
              <w:br/>
              <w:t>выпуск №4 в ручей Каменный (очищенная сточная вода) после БОС</w:t>
            </w:r>
          </w:p>
        </w:tc>
        <w:tc>
          <w:tcPr>
            <w:tcW w:w="270" w:type="pct"/>
            <w:tcBorders>
              <w:top w:val="nil"/>
              <w:left w:val="nil"/>
              <w:bottom w:val="single" w:sz="4" w:space="0" w:color="auto"/>
              <w:right w:val="single" w:sz="4" w:space="0" w:color="auto"/>
            </w:tcBorders>
            <w:shd w:val="clear" w:color="auto" w:fill="auto"/>
            <w:vAlign w:val="center"/>
            <w:hideMark/>
          </w:tcPr>
          <w:p w14:paraId="13D3C8C9" w14:textId="77777777" w:rsidR="00500D59" w:rsidRPr="00500D59" w:rsidRDefault="00500D59" w:rsidP="007907A0">
            <w:pPr>
              <w:ind w:firstLine="0"/>
              <w:jc w:val="right"/>
              <w:rPr>
                <w:rFonts w:eastAsia="Times New Roman" w:cs="Times New Roman"/>
                <w:color w:val="000000"/>
                <w:sz w:val="16"/>
                <w:szCs w:val="16"/>
                <w:lang w:eastAsia="ru-RU"/>
              </w:rPr>
            </w:pPr>
            <w:r w:rsidRPr="00500D59">
              <w:rPr>
                <w:rFonts w:eastAsia="Times New Roman" w:cs="Times New Roman"/>
                <w:color w:val="000000"/>
                <w:sz w:val="16"/>
                <w:szCs w:val="16"/>
                <w:lang w:eastAsia="ru-RU"/>
              </w:rPr>
              <w:t>2021</w:t>
            </w:r>
          </w:p>
        </w:tc>
        <w:tc>
          <w:tcPr>
            <w:tcW w:w="537" w:type="pct"/>
            <w:tcBorders>
              <w:top w:val="nil"/>
              <w:left w:val="nil"/>
              <w:bottom w:val="single" w:sz="4" w:space="0" w:color="auto"/>
              <w:right w:val="single" w:sz="4" w:space="0" w:color="auto"/>
            </w:tcBorders>
            <w:shd w:val="clear" w:color="auto" w:fill="auto"/>
            <w:vAlign w:val="center"/>
            <w:hideMark/>
          </w:tcPr>
          <w:p w14:paraId="3ECA92B3" w14:textId="77777777" w:rsidR="00500D59" w:rsidRPr="00500D59" w:rsidRDefault="00500D59" w:rsidP="007907A0">
            <w:pPr>
              <w:ind w:firstLine="0"/>
              <w:jc w:val="left"/>
              <w:rPr>
                <w:rFonts w:eastAsia="Times New Roman" w:cs="Times New Roman"/>
                <w:color w:val="000000"/>
                <w:sz w:val="16"/>
                <w:szCs w:val="16"/>
                <w:lang w:eastAsia="ru-RU"/>
              </w:rPr>
            </w:pPr>
            <w:r>
              <w:rPr>
                <w:rFonts w:eastAsia="Times New Roman" w:cs="Times New Roman"/>
                <w:color w:val="000000"/>
                <w:sz w:val="16"/>
                <w:szCs w:val="16"/>
                <w:lang w:eastAsia="ru-RU"/>
              </w:rPr>
              <w:t xml:space="preserve">БПК </w:t>
            </w:r>
            <w:r w:rsidRPr="009A2959">
              <w:rPr>
                <w:rFonts w:eastAsia="Times New Roman" w:cs="Times New Roman"/>
                <w:color w:val="000000"/>
                <w:sz w:val="16"/>
                <w:szCs w:val="16"/>
                <w:lang w:eastAsia="ru-RU"/>
              </w:rPr>
              <w:t>полн.</w:t>
            </w:r>
          </w:p>
        </w:tc>
        <w:tc>
          <w:tcPr>
            <w:tcW w:w="1114" w:type="pct"/>
            <w:tcBorders>
              <w:top w:val="nil"/>
              <w:left w:val="nil"/>
              <w:bottom w:val="single" w:sz="4" w:space="0" w:color="auto"/>
              <w:right w:val="single" w:sz="4" w:space="0" w:color="auto"/>
            </w:tcBorders>
            <w:shd w:val="clear" w:color="auto" w:fill="auto"/>
            <w:vAlign w:val="center"/>
            <w:hideMark/>
          </w:tcPr>
          <w:p w14:paraId="7C6AA208" w14:textId="77777777" w:rsidR="00500D59" w:rsidRPr="00500D59" w:rsidRDefault="00500D59" w:rsidP="007907A0">
            <w:pPr>
              <w:ind w:firstLine="0"/>
              <w:jc w:val="left"/>
              <w:rPr>
                <w:rFonts w:eastAsia="Times New Roman" w:cs="Times New Roman"/>
                <w:color w:val="000000"/>
                <w:sz w:val="16"/>
                <w:szCs w:val="16"/>
                <w:lang w:eastAsia="ru-RU"/>
              </w:rPr>
            </w:pPr>
            <w:r w:rsidRPr="00500D59">
              <w:rPr>
                <w:rFonts w:eastAsia="Times New Roman" w:cs="Times New Roman"/>
                <w:color w:val="000000"/>
                <w:sz w:val="16"/>
                <w:szCs w:val="16"/>
                <w:lang w:eastAsia="ru-RU"/>
              </w:rPr>
              <w:t>5,07 мгО/дм3</w:t>
            </w:r>
          </w:p>
        </w:tc>
        <w:tc>
          <w:tcPr>
            <w:tcW w:w="290" w:type="pct"/>
            <w:tcBorders>
              <w:top w:val="nil"/>
              <w:left w:val="nil"/>
              <w:bottom w:val="single" w:sz="4" w:space="0" w:color="auto"/>
              <w:right w:val="single" w:sz="4" w:space="0" w:color="auto"/>
            </w:tcBorders>
            <w:shd w:val="clear" w:color="auto" w:fill="auto"/>
            <w:vAlign w:val="center"/>
            <w:hideMark/>
          </w:tcPr>
          <w:p w14:paraId="21D71846" w14:textId="77777777" w:rsidR="00500D59" w:rsidRPr="009A2959" w:rsidRDefault="00500D59" w:rsidP="007907A0">
            <w:pPr>
              <w:ind w:firstLine="0"/>
              <w:jc w:val="right"/>
              <w:rPr>
                <w:rFonts w:eastAsia="Times New Roman" w:cs="Times New Roman"/>
                <w:color w:val="000000"/>
                <w:sz w:val="16"/>
                <w:szCs w:val="16"/>
                <w:lang w:eastAsia="ru-RU"/>
              </w:rPr>
            </w:pPr>
            <w:r w:rsidRPr="009A2959">
              <w:rPr>
                <w:rFonts w:eastAsia="Times New Roman" w:cs="Times New Roman"/>
                <w:color w:val="000000"/>
                <w:sz w:val="16"/>
                <w:szCs w:val="16"/>
                <w:lang w:eastAsia="ru-RU"/>
              </w:rPr>
              <w:t>3</w:t>
            </w:r>
          </w:p>
        </w:tc>
      </w:tr>
      <w:tr w:rsidR="00500D59" w:rsidRPr="009A2959" w14:paraId="386DCCF4" w14:textId="77777777" w:rsidTr="007907A0">
        <w:trPr>
          <w:trHeight w:val="20"/>
        </w:trPr>
        <w:tc>
          <w:tcPr>
            <w:tcW w:w="925" w:type="pct"/>
            <w:tcBorders>
              <w:top w:val="nil"/>
              <w:left w:val="single" w:sz="4" w:space="0" w:color="auto"/>
              <w:bottom w:val="single" w:sz="4" w:space="0" w:color="auto"/>
              <w:right w:val="single" w:sz="4" w:space="0" w:color="auto"/>
            </w:tcBorders>
            <w:shd w:val="clear" w:color="auto" w:fill="auto"/>
            <w:vAlign w:val="center"/>
            <w:hideMark/>
          </w:tcPr>
          <w:p w14:paraId="2F3B2592" w14:textId="77777777" w:rsidR="00500D59" w:rsidRPr="009A2959" w:rsidRDefault="00500D59" w:rsidP="007907A0">
            <w:pPr>
              <w:ind w:firstLine="0"/>
              <w:jc w:val="left"/>
              <w:rPr>
                <w:rFonts w:eastAsia="Times New Roman" w:cs="Times New Roman"/>
                <w:color w:val="000000"/>
                <w:sz w:val="16"/>
                <w:szCs w:val="16"/>
                <w:lang w:eastAsia="ru-RU"/>
              </w:rPr>
            </w:pPr>
            <w:r w:rsidRPr="009A2959">
              <w:rPr>
                <w:rFonts w:eastAsia="Times New Roman" w:cs="Times New Roman"/>
                <w:color w:val="000000"/>
                <w:sz w:val="16"/>
                <w:szCs w:val="16"/>
                <w:lang w:eastAsia="ru-RU"/>
              </w:rPr>
              <w:t>РНЦ Прикладная химия ФГУП</w:t>
            </w:r>
          </w:p>
        </w:tc>
        <w:tc>
          <w:tcPr>
            <w:tcW w:w="1864" w:type="pct"/>
            <w:tcBorders>
              <w:top w:val="nil"/>
              <w:left w:val="nil"/>
              <w:bottom w:val="single" w:sz="4" w:space="0" w:color="auto"/>
              <w:right w:val="single" w:sz="4" w:space="0" w:color="auto"/>
            </w:tcBorders>
            <w:shd w:val="clear" w:color="auto" w:fill="auto"/>
            <w:vAlign w:val="center"/>
            <w:hideMark/>
          </w:tcPr>
          <w:p w14:paraId="0B1D0B5D" w14:textId="77777777" w:rsidR="00500D59" w:rsidRPr="00500D59" w:rsidRDefault="00500D59" w:rsidP="007907A0">
            <w:pPr>
              <w:ind w:firstLine="0"/>
              <w:jc w:val="left"/>
              <w:rPr>
                <w:rFonts w:eastAsia="Times New Roman" w:cs="Times New Roman"/>
                <w:color w:val="000000"/>
                <w:sz w:val="16"/>
                <w:szCs w:val="16"/>
                <w:lang w:eastAsia="ru-RU"/>
              </w:rPr>
            </w:pPr>
            <w:r w:rsidRPr="00500D59">
              <w:rPr>
                <w:rFonts w:eastAsia="Times New Roman" w:cs="Times New Roman"/>
                <w:color w:val="000000"/>
                <w:sz w:val="16"/>
                <w:szCs w:val="16"/>
                <w:lang w:eastAsia="ru-RU"/>
              </w:rPr>
              <w:t>Всеволожский район п. Кузьмоловский</w:t>
            </w:r>
            <w:r w:rsidRPr="00500D59">
              <w:rPr>
                <w:rFonts w:eastAsia="Times New Roman" w:cs="Times New Roman"/>
                <w:color w:val="000000"/>
                <w:sz w:val="16"/>
                <w:szCs w:val="16"/>
                <w:lang w:eastAsia="ru-RU"/>
              </w:rPr>
              <w:br/>
              <w:t>выпуск №4 в ручей Каменный (очищенная сточная вода) после БОС</w:t>
            </w:r>
          </w:p>
        </w:tc>
        <w:tc>
          <w:tcPr>
            <w:tcW w:w="270" w:type="pct"/>
            <w:tcBorders>
              <w:top w:val="nil"/>
              <w:left w:val="nil"/>
              <w:bottom w:val="single" w:sz="4" w:space="0" w:color="auto"/>
              <w:right w:val="single" w:sz="4" w:space="0" w:color="auto"/>
            </w:tcBorders>
            <w:shd w:val="clear" w:color="auto" w:fill="auto"/>
            <w:vAlign w:val="center"/>
            <w:hideMark/>
          </w:tcPr>
          <w:p w14:paraId="7449A089" w14:textId="77777777" w:rsidR="00500D59" w:rsidRPr="00500D59" w:rsidRDefault="00500D59" w:rsidP="007907A0">
            <w:pPr>
              <w:ind w:firstLine="0"/>
              <w:jc w:val="right"/>
              <w:rPr>
                <w:rFonts w:eastAsia="Times New Roman" w:cs="Times New Roman"/>
                <w:color w:val="000000"/>
                <w:sz w:val="16"/>
                <w:szCs w:val="16"/>
                <w:lang w:eastAsia="ru-RU"/>
              </w:rPr>
            </w:pPr>
            <w:r w:rsidRPr="00500D59">
              <w:rPr>
                <w:rFonts w:eastAsia="Times New Roman" w:cs="Times New Roman"/>
                <w:color w:val="000000"/>
                <w:sz w:val="16"/>
                <w:szCs w:val="16"/>
                <w:lang w:eastAsia="ru-RU"/>
              </w:rPr>
              <w:t>2021</w:t>
            </w:r>
          </w:p>
        </w:tc>
        <w:tc>
          <w:tcPr>
            <w:tcW w:w="537" w:type="pct"/>
            <w:tcBorders>
              <w:top w:val="nil"/>
              <w:left w:val="nil"/>
              <w:bottom w:val="single" w:sz="4" w:space="0" w:color="auto"/>
              <w:right w:val="single" w:sz="4" w:space="0" w:color="auto"/>
            </w:tcBorders>
            <w:shd w:val="clear" w:color="auto" w:fill="auto"/>
            <w:vAlign w:val="center"/>
            <w:hideMark/>
          </w:tcPr>
          <w:p w14:paraId="47A098FC" w14:textId="77777777" w:rsidR="00500D59" w:rsidRPr="00500D59" w:rsidRDefault="00500D59" w:rsidP="007907A0">
            <w:pPr>
              <w:ind w:firstLine="0"/>
              <w:jc w:val="left"/>
              <w:rPr>
                <w:rFonts w:eastAsia="Times New Roman" w:cs="Times New Roman"/>
                <w:color w:val="000000"/>
                <w:sz w:val="16"/>
                <w:szCs w:val="16"/>
                <w:lang w:eastAsia="ru-RU"/>
              </w:rPr>
            </w:pPr>
            <w:r w:rsidRPr="00500D59">
              <w:rPr>
                <w:rFonts w:eastAsia="Times New Roman" w:cs="Times New Roman"/>
                <w:color w:val="000000"/>
                <w:sz w:val="16"/>
                <w:szCs w:val="16"/>
                <w:lang w:eastAsia="ru-RU"/>
              </w:rPr>
              <w:t>Азот нитритов</w:t>
            </w:r>
          </w:p>
        </w:tc>
        <w:tc>
          <w:tcPr>
            <w:tcW w:w="1114" w:type="pct"/>
            <w:tcBorders>
              <w:top w:val="nil"/>
              <w:left w:val="nil"/>
              <w:bottom w:val="single" w:sz="4" w:space="0" w:color="auto"/>
              <w:right w:val="single" w:sz="4" w:space="0" w:color="auto"/>
            </w:tcBorders>
            <w:shd w:val="clear" w:color="auto" w:fill="auto"/>
            <w:vAlign w:val="center"/>
            <w:hideMark/>
          </w:tcPr>
          <w:p w14:paraId="7719E711" w14:textId="77777777" w:rsidR="00500D59" w:rsidRPr="00500D59" w:rsidRDefault="00500D59" w:rsidP="007907A0">
            <w:pPr>
              <w:ind w:firstLine="0"/>
              <w:jc w:val="left"/>
              <w:rPr>
                <w:rFonts w:eastAsia="Times New Roman" w:cs="Times New Roman"/>
                <w:color w:val="000000"/>
                <w:sz w:val="16"/>
                <w:szCs w:val="16"/>
                <w:lang w:eastAsia="ru-RU"/>
              </w:rPr>
            </w:pPr>
            <w:r w:rsidRPr="00500D59">
              <w:rPr>
                <w:rFonts w:eastAsia="Times New Roman" w:cs="Times New Roman"/>
                <w:color w:val="000000"/>
                <w:sz w:val="16"/>
                <w:szCs w:val="16"/>
                <w:lang w:eastAsia="ru-RU"/>
              </w:rPr>
              <w:t>0,034 мг/дм3</w:t>
            </w:r>
          </w:p>
        </w:tc>
        <w:tc>
          <w:tcPr>
            <w:tcW w:w="290" w:type="pct"/>
            <w:tcBorders>
              <w:top w:val="nil"/>
              <w:left w:val="nil"/>
              <w:bottom w:val="single" w:sz="4" w:space="0" w:color="auto"/>
              <w:right w:val="single" w:sz="4" w:space="0" w:color="auto"/>
            </w:tcBorders>
            <w:shd w:val="clear" w:color="auto" w:fill="auto"/>
            <w:vAlign w:val="center"/>
            <w:hideMark/>
          </w:tcPr>
          <w:p w14:paraId="37C26A1E" w14:textId="77777777" w:rsidR="00500D59" w:rsidRPr="009A2959" w:rsidRDefault="00500D59" w:rsidP="007907A0">
            <w:pPr>
              <w:ind w:firstLine="0"/>
              <w:jc w:val="right"/>
              <w:rPr>
                <w:rFonts w:eastAsia="Times New Roman" w:cs="Times New Roman"/>
                <w:color w:val="000000"/>
                <w:sz w:val="16"/>
                <w:szCs w:val="16"/>
                <w:lang w:eastAsia="ru-RU"/>
              </w:rPr>
            </w:pPr>
            <w:r w:rsidRPr="009A2959">
              <w:rPr>
                <w:rFonts w:eastAsia="Times New Roman" w:cs="Times New Roman"/>
                <w:color w:val="000000"/>
                <w:sz w:val="16"/>
                <w:szCs w:val="16"/>
                <w:lang w:eastAsia="ru-RU"/>
              </w:rPr>
              <w:t>0,02</w:t>
            </w:r>
          </w:p>
        </w:tc>
      </w:tr>
      <w:tr w:rsidR="00500D59" w:rsidRPr="009A2959" w14:paraId="11AF2810" w14:textId="77777777" w:rsidTr="007907A0">
        <w:trPr>
          <w:trHeight w:val="20"/>
        </w:trPr>
        <w:tc>
          <w:tcPr>
            <w:tcW w:w="925" w:type="pct"/>
            <w:tcBorders>
              <w:top w:val="nil"/>
              <w:left w:val="single" w:sz="4" w:space="0" w:color="auto"/>
              <w:bottom w:val="single" w:sz="4" w:space="0" w:color="auto"/>
              <w:right w:val="single" w:sz="4" w:space="0" w:color="auto"/>
            </w:tcBorders>
            <w:shd w:val="clear" w:color="auto" w:fill="auto"/>
            <w:vAlign w:val="center"/>
            <w:hideMark/>
          </w:tcPr>
          <w:p w14:paraId="675C6E20" w14:textId="77777777" w:rsidR="00500D59" w:rsidRPr="009A2959" w:rsidRDefault="00500D59" w:rsidP="007907A0">
            <w:pPr>
              <w:ind w:firstLine="0"/>
              <w:jc w:val="left"/>
              <w:rPr>
                <w:rFonts w:eastAsia="Times New Roman" w:cs="Times New Roman"/>
                <w:color w:val="000000"/>
                <w:sz w:val="16"/>
                <w:szCs w:val="16"/>
                <w:lang w:eastAsia="ru-RU"/>
              </w:rPr>
            </w:pPr>
            <w:r w:rsidRPr="009A2959">
              <w:rPr>
                <w:rFonts w:eastAsia="Times New Roman" w:cs="Times New Roman"/>
                <w:color w:val="000000"/>
                <w:sz w:val="16"/>
                <w:szCs w:val="16"/>
                <w:lang w:eastAsia="ru-RU"/>
              </w:rPr>
              <w:t>РНЦ Прикладная химия ФГУП</w:t>
            </w:r>
          </w:p>
        </w:tc>
        <w:tc>
          <w:tcPr>
            <w:tcW w:w="1864" w:type="pct"/>
            <w:tcBorders>
              <w:top w:val="nil"/>
              <w:left w:val="nil"/>
              <w:bottom w:val="single" w:sz="4" w:space="0" w:color="auto"/>
              <w:right w:val="single" w:sz="4" w:space="0" w:color="auto"/>
            </w:tcBorders>
            <w:shd w:val="clear" w:color="auto" w:fill="auto"/>
            <w:vAlign w:val="center"/>
            <w:hideMark/>
          </w:tcPr>
          <w:p w14:paraId="5FF9B862" w14:textId="77777777" w:rsidR="00500D59" w:rsidRPr="00500D59" w:rsidRDefault="00500D59" w:rsidP="007907A0">
            <w:pPr>
              <w:ind w:firstLine="0"/>
              <w:jc w:val="left"/>
              <w:rPr>
                <w:rFonts w:eastAsia="Times New Roman" w:cs="Times New Roman"/>
                <w:color w:val="000000"/>
                <w:sz w:val="16"/>
                <w:szCs w:val="16"/>
                <w:lang w:eastAsia="ru-RU"/>
              </w:rPr>
            </w:pPr>
            <w:r w:rsidRPr="00500D59">
              <w:rPr>
                <w:rFonts w:eastAsia="Times New Roman" w:cs="Times New Roman"/>
                <w:color w:val="000000"/>
                <w:sz w:val="16"/>
                <w:szCs w:val="16"/>
                <w:lang w:eastAsia="ru-RU"/>
              </w:rPr>
              <w:t>Всеволожский район п. Кузьмоловский</w:t>
            </w:r>
            <w:r w:rsidRPr="00500D59">
              <w:rPr>
                <w:rFonts w:eastAsia="Times New Roman" w:cs="Times New Roman"/>
                <w:color w:val="000000"/>
                <w:sz w:val="16"/>
                <w:szCs w:val="16"/>
                <w:lang w:eastAsia="ru-RU"/>
              </w:rPr>
              <w:br/>
              <w:t>выпуск №4 в ручей Каменный (очищенная сточная вода) после БОС</w:t>
            </w:r>
          </w:p>
        </w:tc>
        <w:tc>
          <w:tcPr>
            <w:tcW w:w="270" w:type="pct"/>
            <w:tcBorders>
              <w:top w:val="nil"/>
              <w:left w:val="nil"/>
              <w:bottom w:val="single" w:sz="4" w:space="0" w:color="auto"/>
              <w:right w:val="single" w:sz="4" w:space="0" w:color="auto"/>
            </w:tcBorders>
            <w:shd w:val="clear" w:color="auto" w:fill="auto"/>
            <w:vAlign w:val="center"/>
            <w:hideMark/>
          </w:tcPr>
          <w:p w14:paraId="0A2383FC" w14:textId="77777777" w:rsidR="00500D59" w:rsidRPr="00500D59" w:rsidRDefault="00500D59" w:rsidP="007907A0">
            <w:pPr>
              <w:ind w:firstLine="0"/>
              <w:jc w:val="right"/>
              <w:rPr>
                <w:rFonts w:eastAsia="Times New Roman" w:cs="Times New Roman"/>
                <w:color w:val="000000"/>
                <w:sz w:val="16"/>
                <w:szCs w:val="16"/>
                <w:lang w:eastAsia="ru-RU"/>
              </w:rPr>
            </w:pPr>
            <w:r w:rsidRPr="00500D59">
              <w:rPr>
                <w:rFonts w:eastAsia="Times New Roman" w:cs="Times New Roman"/>
                <w:color w:val="000000"/>
                <w:sz w:val="16"/>
                <w:szCs w:val="16"/>
                <w:lang w:eastAsia="ru-RU"/>
              </w:rPr>
              <w:t>2021</w:t>
            </w:r>
          </w:p>
        </w:tc>
        <w:tc>
          <w:tcPr>
            <w:tcW w:w="537" w:type="pct"/>
            <w:tcBorders>
              <w:top w:val="nil"/>
              <w:left w:val="nil"/>
              <w:bottom w:val="single" w:sz="4" w:space="0" w:color="auto"/>
              <w:right w:val="single" w:sz="4" w:space="0" w:color="auto"/>
            </w:tcBorders>
            <w:shd w:val="clear" w:color="auto" w:fill="auto"/>
            <w:vAlign w:val="center"/>
            <w:hideMark/>
          </w:tcPr>
          <w:p w14:paraId="0F8B221B" w14:textId="77777777" w:rsidR="00500D59" w:rsidRPr="00500D59" w:rsidRDefault="00500D59" w:rsidP="007907A0">
            <w:pPr>
              <w:ind w:firstLine="0"/>
              <w:jc w:val="left"/>
              <w:rPr>
                <w:rFonts w:eastAsia="Times New Roman" w:cs="Times New Roman"/>
                <w:color w:val="000000"/>
                <w:sz w:val="16"/>
                <w:szCs w:val="16"/>
                <w:lang w:eastAsia="ru-RU"/>
              </w:rPr>
            </w:pPr>
            <w:r>
              <w:rPr>
                <w:rFonts w:eastAsia="Times New Roman" w:cs="Times New Roman"/>
                <w:color w:val="000000"/>
                <w:sz w:val="16"/>
                <w:szCs w:val="16"/>
                <w:lang w:eastAsia="ru-RU"/>
              </w:rPr>
              <w:t xml:space="preserve">БПК </w:t>
            </w:r>
            <w:r w:rsidRPr="009A2959">
              <w:rPr>
                <w:rFonts w:eastAsia="Times New Roman" w:cs="Times New Roman"/>
                <w:color w:val="000000"/>
                <w:sz w:val="16"/>
                <w:szCs w:val="16"/>
                <w:lang w:eastAsia="ru-RU"/>
              </w:rPr>
              <w:t>полн.</w:t>
            </w:r>
          </w:p>
        </w:tc>
        <w:tc>
          <w:tcPr>
            <w:tcW w:w="1114" w:type="pct"/>
            <w:tcBorders>
              <w:top w:val="nil"/>
              <w:left w:val="nil"/>
              <w:bottom w:val="single" w:sz="4" w:space="0" w:color="auto"/>
              <w:right w:val="single" w:sz="4" w:space="0" w:color="auto"/>
            </w:tcBorders>
            <w:shd w:val="clear" w:color="auto" w:fill="auto"/>
            <w:vAlign w:val="center"/>
            <w:hideMark/>
          </w:tcPr>
          <w:p w14:paraId="67A82B31" w14:textId="77777777" w:rsidR="00500D59" w:rsidRPr="00500D59" w:rsidRDefault="00500D59" w:rsidP="007907A0">
            <w:pPr>
              <w:ind w:firstLine="0"/>
              <w:jc w:val="left"/>
              <w:rPr>
                <w:rFonts w:eastAsia="Times New Roman" w:cs="Times New Roman"/>
                <w:color w:val="000000"/>
                <w:sz w:val="16"/>
                <w:szCs w:val="16"/>
                <w:lang w:eastAsia="ru-RU"/>
              </w:rPr>
            </w:pPr>
            <w:r w:rsidRPr="00500D59">
              <w:rPr>
                <w:rFonts w:eastAsia="Times New Roman" w:cs="Times New Roman"/>
                <w:color w:val="000000"/>
                <w:sz w:val="16"/>
                <w:szCs w:val="16"/>
                <w:lang w:eastAsia="ru-RU"/>
              </w:rPr>
              <w:t>9,07 мгО/дм3</w:t>
            </w:r>
          </w:p>
        </w:tc>
        <w:tc>
          <w:tcPr>
            <w:tcW w:w="290" w:type="pct"/>
            <w:tcBorders>
              <w:top w:val="nil"/>
              <w:left w:val="nil"/>
              <w:bottom w:val="single" w:sz="4" w:space="0" w:color="auto"/>
              <w:right w:val="single" w:sz="4" w:space="0" w:color="auto"/>
            </w:tcBorders>
            <w:shd w:val="clear" w:color="auto" w:fill="auto"/>
            <w:vAlign w:val="center"/>
            <w:hideMark/>
          </w:tcPr>
          <w:p w14:paraId="398DD849" w14:textId="77777777" w:rsidR="00500D59" w:rsidRPr="009A2959" w:rsidRDefault="00500D59" w:rsidP="007907A0">
            <w:pPr>
              <w:ind w:firstLine="0"/>
              <w:jc w:val="right"/>
              <w:rPr>
                <w:rFonts w:eastAsia="Times New Roman" w:cs="Times New Roman"/>
                <w:color w:val="000000"/>
                <w:sz w:val="16"/>
                <w:szCs w:val="16"/>
                <w:lang w:eastAsia="ru-RU"/>
              </w:rPr>
            </w:pPr>
            <w:r w:rsidRPr="009A2959">
              <w:rPr>
                <w:rFonts w:eastAsia="Times New Roman" w:cs="Times New Roman"/>
                <w:color w:val="000000"/>
                <w:sz w:val="16"/>
                <w:szCs w:val="16"/>
                <w:lang w:eastAsia="ru-RU"/>
              </w:rPr>
              <w:t>3</w:t>
            </w:r>
          </w:p>
        </w:tc>
      </w:tr>
      <w:tr w:rsidR="00500D59" w:rsidRPr="009A2959" w14:paraId="624CEAF1" w14:textId="77777777" w:rsidTr="007907A0">
        <w:trPr>
          <w:trHeight w:val="20"/>
        </w:trPr>
        <w:tc>
          <w:tcPr>
            <w:tcW w:w="925" w:type="pct"/>
            <w:tcBorders>
              <w:top w:val="nil"/>
              <w:left w:val="single" w:sz="4" w:space="0" w:color="auto"/>
              <w:bottom w:val="single" w:sz="4" w:space="0" w:color="auto"/>
              <w:right w:val="single" w:sz="4" w:space="0" w:color="auto"/>
            </w:tcBorders>
            <w:shd w:val="clear" w:color="auto" w:fill="auto"/>
            <w:vAlign w:val="center"/>
            <w:hideMark/>
          </w:tcPr>
          <w:p w14:paraId="07A0A27E" w14:textId="77777777" w:rsidR="00500D59" w:rsidRPr="009A2959" w:rsidRDefault="00500D59" w:rsidP="007907A0">
            <w:pPr>
              <w:ind w:firstLine="0"/>
              <w:jc w:val="left"/>
              <w:rPr>
                <w:rFonts w:eastAsia="Times New Roman" w:cs="Times New Roman"/>
                <w:color w:val="000000"/>
                <w:sz w:val="16"/>
                <w:szCs w:val="16"/>
                <w:lang w:eastAsia="ru-RU"/>
              </w:rPr>
            </w:pPr>
            <w:r w:rsidRPr="009A2959">
              <w:rPr>
                <w:rFonts w:eastAsia="Times New Roman" w:cs="Times New Roman"/>
                <w:color w:val="000000"/>
                <w:sz w:val="16"/>
                <w:szCs w:val="16"/>
                <w:lang w:eastAsia="ru-RU"/>
              </w:rPr>
              <w:t>РНЦ Прикладная химия ФГУП</w:t>
            </w:r>
          </w:p>
        </w:tc>
        <w:tc>
          <w:tcPr>
            <w:tcW w:w="1864" w:type="pct"/>
            <w:tcBorders>
              <w:top w:val="nil"/>
              <w:left w:val="nil"/>
              <w:bottom w:val="single" w:sz="4" w:space="0" w:color="auto"/>
              <w:right w:val="single" w:sz="4" w:space="0" w:color="auto"/>
            </w:tcBorders>
            <w:shd w:val="clear" w:color="auto" w:fill="auto"/>
            <w:vAlign w:val="center"/>
            <w:hideMark/>
          </w:tcPr>
          <w:p w14:paraId="3886637C" w14:textId="77777777" w:rsidR="00500D59" w:rsidRPr="00500D59" w:rsidRDefault="00500D59" w:rsidP="007907A0">
            <w:pPr>
              <w:ind w:firstLine="0"/>
              <w:jc w:val="left"/>
              <w:rPr>
                <w:rFonts w:eastAsia="Times New Roman" w:cs="Times New Roman"/>
                <w:color w:val="000000"/>
                <w:sz w:val="16"/>
                <w:szCs w:val="16"/>
                <w:lang w:eastAsia="ru-RU"/>
              </w:rPr>
            </w:pPr>
            <w:r w:rsidRPr="00500D59">
              <w:rPr>
                <w:rFonts w:eastAsia="Times New Roman" w:cs="Times New Roman"/>
                <w:color w:val="000000"/>
                <w:sz w:val="16"/>
                <w:szCs w:val="16"/>
                <w:lang w:eastAsia="ru-RU"/>
              </w:rPr>
              <w:t>Всеволожский район п. Кузьмоловский. БОС</w:t>
            </w:r>
            <w:r w:rsidRPr="00500D59">
              <w:rPr>
                <w:rFonts w:eastAsia="Times New Roman" w:cs="Times New Roman"/>
                <w:color w:val="000000"/>
                <w:sz w:val="16"/>
                <w:szCs w:val="16"/>
                <w:lang w:eastAsia="ru-RU"/>
              </w:rPr>
              <w:br/>
              <w:t>ручей Каменный 50 м (ниже выпуска)</w:t>
            </w:r>
          </w:p>
        </w:tc>
        <w:tc>
          <w:tcPr>
            <w:tcW w:w="270" w:type="pct"/>
            <w:tcBorders>
              <w:top w:val="nil"/>
              <w:left w:val="nil"/>
              <w:bottom w:val="single" w:sz="4" w:space="0" w:color="auto"/>
              <w:right w:val="single" w:sz="4" w:space="0" w:color="auto"/>
            </w:tcBorders>
            <w:shd w:val="clear" w:color="auto" w:fill="auto"/>
            <w:vAlign w:val="center"/>
            <w:hideMark/>
          </w:tcPr>
          <w:p w14:paraId="16A3703B" w14:textId="77777777" w:rsidR="00500D59" w:rsidRPr="00500D59" w:rsidRDefault="00500D59" w:rsidP="007907A0">
            <w:pPr>
              <w:ind w:firstLine="0"/>
              <w:jc w:val="right"/>
              <w:rPr>
                <w:rFonts w:eastAsia="Times New Roman" w:cs="Times New Roman"/>
                <w:color w:val="000000"/>
                <w:sz w:val="16"/>
                <w:szCs w:val="16"/>
                <w:lang w:eastAsia="ru-RU"/>
              </w:rPr>
            </w:pPr>
            <w:r w:rsidRPr="00500D59">
              <w:rPr>
                <w:rFonts w:eastAsia="Times New Roman" w:cs="Times New Roman"/>
                <w:color w:val="000000"/>
                <w:sz w:val="16"/>
                <w:szCs w:val="16"/>
                <w:lang w:eastAsia="ru-RU"/>
              </w:rPr>
              <w:t>2021</w:t>
            </w:r>
          </w:p>
        </w:tc>
        <w:tc>
          <w:tcPr>
            <w:tcW w:w="537" w:type="pct"/>
            <w:tcBorders>
              <w:top w:val="nil"/>
              <w:left w:val="nil"/>
              <w:bottom w:val="single" w:sz="4" w:space="0" w:color="auto"/>
              <w:right w:val="single" w:sz="4" w:space="0" w:color="auto"/>
            </w:tcBorders>
            <w:shd w:val="clear" w:color="auto" w:fill="auto"/>
            <w:vAlign w:val="center"/>
            <w:hideMark/>
          </w:tcPr>
          <w:p w14:paraId="1715354B" w14:textId="77777777" w:rsidR="00500D59" w:rsidRPr="00500D59" w:rsidRDefault="00500D59" w:rsidP="007907A0">
            <w:pPr>
              <w:ind w:firstLine="0"/>
              <w:jc w:val="left"/>
              <w:rPr>
                <w:rFonts w:eastAsia="Times New Roman" w:cs="Times New Roman"/>
                <w:color w:val="000000"/>
                <w:sz w:val="16"/>
                <w:szCs w:val="16"/>
                <w:lang w:eastAsia="ru-RU"/>
              </w:rPr>
            </w:pPr>
            <w:r w:rsidRPr="00500D59">
              <w:rPr>
                <w:rFonts w:eastAsia="Times New Roman" w:cs="Times New Roman"/>
                <w:color w:val="000000"/>
                <w:sz w:val="16"/>
                <w:szCs w:val="16"/>
                <w:lang w:eastAsia="ru-RU"/>
              </w:rPr>
              <w:t>Азот нитритов</w:t>
            </w:r>
          </w:p>
        </w:tc>
        <w:tc>
          <w:tcPr>
            <w:tcW w:w="1114" w:type="pct"/>
            <w:tcBorders>
              <w:top w:val="nil"/>
              <w:left w:val="nil"/>
              <w:bottom w:val="single" w:sz="4" w:space="0" w:color="auto"/>
              <w:right w:val="single" w:sz="4" w:space="0" w:color="auto"/>
            </w:tcBorders>
            <w:shd w:val="clear" w:color="auto" w:fill="auto"/>
            <w:vAlign w:val="center"/>
            <w:hideMark/>
          </w:tcPr>
          <w:p w14:paraId="23AA3805" w14:textId="77777777" w:rsidR="00500D59" w:rsidRPr="00500D59" w:rsidRDefault="00500D59" w:rsidP="007907A0">
            <w:pPr>
              <w:ind w:firstLine="0"/>
              <w:jc w:val="left"/>
              <w:rPr>
                <w:rFonts w:eastAsia="Times New Roman" w:cs="Times New Roman"/>
                <w:color w:val="000000"/>
                <w:sz w:val="16"/>
                <w:szCs w:val="16"/>
                <w:lang w:eastAsia="ru-RU"/>
              </w:rPr>
            </w:pPr>
            <w:r w:rsidRPr="00500D59">
              <w:rPr>
                <w:rFonts w:eastAsia="Times New Roman" w:cs="Times New Roman"/>
                <w:color w:val="000000"/>
                <w:sz w:val="16"/>
                <w:szCs w:val="16"/>
                <w:lang w:eastAsia="ru-RU"/>
              </w:rPr>
              <w:t>0,23 мг/дм3</w:t>
            </w:r>
          </w:p>
        </w:tc>
        <w:tc>
          <w:tcPr>
            <w:tcW w:w="290" w:type="pct"/>
            <w:tcBorders>
              <w:top w:val="nil"/>
              <w:left w:val="nil"/>
              <w:bottom w:val="single" w:sz="4" w:space="0" w:color="auto"/>
              <w:right w:val="single" w:sz="4" w:space="0" w:color="auto"/>
            </w:tcBorders>
            <w:shd w:val="clear" w:color="auto" w:fill="auto"/>
            <w:vAlign w:val="center"/>
            <w:hideMark/>
          </w:tcPr>
          <w:p w14:paraId="5433CD04" w14:textId="77777777" w:rsidR="00500D59" w:rsidRPr="009A2959" w:rsidRDefault="00500D59" w:rsidP="007907A0">
            <w:pPr>
              <w:ind w:firstLine="0"/>
              <w:jc w:val="right"/>
              <w:rPr>
                <w:rFonts w:eastAsia="Times New Roman" w:cs="Times New Roman"/>
                <w:color w:val="000000"/>
                <w:sz w:val="16"/>
                <w:szCs w:val="16"/>
                <w:lang w:eastAsia="ru-RU"/>
              </w:rPr>
            </w:pPr>
            <w:r w:rsidRPr="009A2959">
              <w:rPr>
                <w:rFonts w:eastAsia="Times New Roman" w:cs="Times New Roman"/>
                <w:color w:val="000000"/>
                <w:sz w:val="16"/>
                <w:szCs w:val="16"/>
                <w:lang w:eastAsia="ru-RU"/>
              </w:rPr>
              <w:t>0,02</w:t>
            </w:r>
          </w:p>
        </w:tc>
      </w:tr>
      <w:tr w:rsidR="00500D59" w:rsidRPr="009A2959" w14:paraId="08908C05" w14:textId="77777777" w:rsidTr="007907A0">
        <w:trPr>
          <w:trHeight w:val="20"/>
        </w:trPr>
        <w:tc>
          <w:tcPr>
            <w:tcW w:w="925" w:type="pct"/>
            <w:tcBorders>
              <w:top w:val="nil"/>
              <w:left w:val="single" w:sz="4" w:space="0" w:color="auto"/>
              <w:bottom w:val="single" w:sz="4" w:space="0" w:color="auto"/>
              <w:right w:val="single" w:sz="4" w:space="0" w:color="auto"/>
            </w:tcBorders>
            <w:shd w:val="clear" w:color="auto" w:fill="auto"/>
            <w:vAlign w:val="center"/>
            <w:hideMark/>
          </w:tcPr>
          <w:p w14:paraId="3BDE0D3F" w14:textId="77777777" w:rsidR="00500D59" w:rsidRPr="009A2959" w:rsidRDefault="00500D59" w:rsidP="007907A0">
            <w:pPr>
              <w:ind w:firstLine="0"/>
              <w:jc w:val="left"/>
              <w:rPr>
                <w:rFonts w:eastAsia="Times New Roman" w:cs="Times New Roman"/>
                <w:color w:val="000000"/>
                <w:sz w:val="16"/>
                <w:szCs w:val="16"/>
                <w:lang w:eastAsia="ru-RU"/>
              </w:rPr>
            </w:pPr>
            <w:r w:rsidRPr="009A2959">
              <w:rPr>
                <w:rFonts w:eastAsia="Times New Roman" w:cs="Times New Roman"/>
                <w:color w:val="000000"/>
                <w:sz w:val="16"/>
                <w:szCs w:val="16"/>
                <w:lang w:eastAsia="ru-RU"/>
              </w:rPr>
              <w:t>РНЦ Прикладная химия ФГУП</w:t>
            </w:r>
          </w:p>
        </w:tc>
        <w:tc>
          <w:tcPr>
            <w:tcW w:w="1864" w:type="pct"/>
            <w:tcBorders>
              <w:top w:val="nil"/>
              <w:left w:val="nil"/>
              <w:bottom w:val="single" w:sz="4" w:space="0" w:color="auto"/>
              <w:right w:val="single" w:sz="4" w:space="0" w:color="auto"/>
            </w:tcBorders>
            <w:shd w:val="clear" w:color="auto" w:fill="auto"/>
            <w:vAlign w:val="center"/>
            <w:hideMark/>
          </w:tcPr>
          <w:p w14:paraId="50AF00BA" w14:textId="77777777" w:rsidR="00500D59" w:rsidRPr="00500D59" w:rsidRDefault="00500D59" w:rsidP="007907A0">
            <w:pPr>
              <w:ind w:firstLine="0"/>
              <w:jc w:val="left"/>
              <w:rPr>
                <w:rFonts w:eastAsia="Times New Roman" w:cs="Times New Roman"/>
                <w:color w:val="000000"/>
                <w:sz w:val="16"/>
                <w:szCs w:val="16"/>
                <w:lang w:eastAsia="ru-RU"/>
              </w:rPr>
            </w:pPr>
            <w:r w:rsidRPr="00500D59">
              <w:rPr>
                <w:rFonts w:eastAsia="Times New Roman" w:cs="Times New Roman"/>
                <w:color w:val="000000"/>
                <w:sz w:val="16"/>
                <w:szCs w:val="16"/>
                <w:lang w:eastAsia="ru-RU"/>
              </w:rPr>
              <w:t>Всеволожский район п. Кузьмоловский. БОС</w:t>
            </w:r>
            <w:r w:rsidRPr="00500D59">
              <w:rPr>
                <w:rFonts w:eastAsia="Times New Roman" w:cs="Times New Roman"/>
                <w:color w:val="000000"/>
                <w:sz w:val="16"/>
                <w:szCs w:val="16"/>
                <w:lang w:eastAsia="ru-RU"/>
              </w:rPr>
              <w:br/>
              <w:t>ручей Каменный 50 м (ниже выпуска)</w:t>
            </w:r>
          </w:p>
        </w:tc>
        <w:tc>
          <w:tcPr>
            <w:tcW w:w="270" w:type="pct"/>
            <w:tcBorders>
              <w:top w:val="nil"/>
              <w:left w:val="nil"/>
              <w:bottom w:val="single" w:sz="4" w:space="0" w:color="auto"/>
              <w:right w:val="single" w:sz="4" w:space="0" w:color="auto"/>
            </w:tcBorders>
            <w:shd w:val="clear" w:color="auto" w:fill="auto"/>
            <w:vAlign w:val="center"/>
            <w:hideMark/>
          </w:tcPr>
          <w:p w14:paraId="64BBCD6A" w14:textId="77777777" w:rsidR="00500D59" w:rsidRPr="00500D59" w:rsidRDefault="00500D59" w:rsidP="007907A0">
            <w:pPr>
              <w:ind w:firstLine="0"/>
              <w:jc w:val="right"/>
              <w:rPr>
                <w:rFonts w:eastAsia="Times New Roman" w:cs="Times New Roman"/>
                <w:color w:val="000000"/>
                <w:sz w:val="16"/>
                <w:szCs w:val="16"/>
                <w:lang w:eastAsia="ru-RU"/>
              </w:rPr>
            </w:pPr>
            <w:r w:rsidRPr="00500D59">
              <w:rPr>
                <w:rFonts w:eastAsia="Times New Roman" w:cs="Times New Roman"/>
                <w:color w:val="000000"/>
                <w:sz w:val="16"/>
                <w:szCs w:val="16"/>
                <w:lang w:eastAsia="ru-RU"/>
              </w:rPr>
              <w:t>2021</w:t>
            </w:r>
          </w:p>
        </w:tc>
        <w:tc>
          <w:tcPr>
            <w:tcW w:w="537" w:type="pct"/>
            <w:tcBorders>
              <w:top w:val="nil"/>
              <w:left w:val="nil"/>
              <w:bottom w:val="single" w:sz="4" w:space="0" w:color="auto"/>
              <w:right w:val="single" w:sz="4" w:space="0" w:color="auto"/>
            </w:tcBorders>
            <w:shd w:val="clear" w:color="auto" w:fill="auto"/>
            <w:vAlign w:val="center"/>
            <w:hideMark/>
          </w:tcPr>
          <w:p w14:paraId="13C4404A" w14:textId="77777777" w:rsidR="00500D59" w:rsidRPr="00500D59" w:rsidRDefault="00500D59" w:rsidP="007907A0">
            <w:pPr>
              <w:ind w:firstLine="0"/>
              <w:jc w:val="left"/>
              <w:rPr>
                <w:rFonts w:eastAsia="Times New Roman" w:cs="Times New Roman"/>
                <w:color w:val="000000"/>
                <w:sz w:val="16"/>
                <w:szCs w:val="16"/>
                <w:lang w:eastAsia="ru-RU"/>
              </w:rPr>
            </w:pPr>
            <w:r w:rsidRPr="00500D59">
              <w:rPr>
                <w:rFonts w:eastAsia="Times New Roman" w:cs="Times New Roman"/>
                <w:color w:val="000000"/>
                <w:sz w:val="16"/>
                <w:szCs w:val="16"/>
                <w:lang w:eastAsia="ru-RU"/>
              </w:rPr>
              <w:t>Азот нитритов</w:t>
            </w:r>
          </w:p>
        </w:tc>
        <w:tc>
          <w:tcPr>
            <w:tcW w:w="1114" w:type="pct"/>
            <w:tcBorders>
              <w:top w:val="nil"/>
              <w:left w:val="nil"/>
              <w:bottom w:val="single" w:sz="4" w:space="0" w:color="auto"/>
              <w:right w:val="single" w:sz="4" w:space="0" w:color="auto"/>
            </w:tcBorders>
            <w:shd w:val="clear" w:color="auto" w:fill="auto"/>
            <w:vAlign w:val="center"/>
            <w:hideMark/>
          </w:tcPr>
          <w:p w14:paraId="6AE3161F" w14:textId="77777777" w:rsidR="00500D59" w:rsidRPr="00500D59" w:rsidRDefault="00500D59" w:rsidP="007907A0">
            <w:pPr>
              <w:ind w:firstLine="0"/>
              <w:jc w:val="left"/>
              <w:rPr>
                <w:rFonts w:eastAsia="Times New Roman" w:cs="Times New Roman"/>
                <w:color w:val="000000"/>
                <w:sz w:val="16"/>
                <w:szCs w:val="16"/>
                <w:lang w:eastAsia="ru-RU"/>
              </w:rPr>
            </w:pPr>
            <w:r w:rsidRPr="00500D59">
              <w:rPr>
                <w:rFonts w:eastAsia="Times New Roman" w:cs="Times New Roman"/>
                <w:color w:val="000000"/>
                <w:sz w:val="16"/>
                <w:szCs w:val="16"/>
                <w:lang w:eastAsia="ru-RU"/>
              </w:rPr>
              <w:t>0,043 мг/дм3</w:t>
            </w:r>
          </w:p>
        </w:tc>
        <w:tc>
          <w:tcPr>
            <w:tcW w:w="290" w:type="pct"/>
            <w:tcBorders>
              <w:top w:val="nil"/>
              <w:left w:val="nil"/>
              <w:bottom w:val="single" w:sz="4" w:space="0" w:color="auto"/>
              <w:right w:val="single" w:sz="4" w:space="0" w:color="auto"/>
            </w:tcBorders>
            <w:shd w:val="clear" w:color="auto" w:fill="auto"/>
            <w:vAlign w:val="center"/>
            <w:hideMark/>
          </w:tcPr>
          <w:p w14:paraId="24D488CB" w14:textId="77777777" w:rsidR="00500D59" w:rsidRPr="009A2959" w:rsidRDefault="00500D59" w:rsidP="007907A0">
            <w:pPr>
              <w:ind w:firstLine="0"/>
              <w:jc w:val="right"/>
              <w:rPr>
                <w:rFonts w:eastAsia="Times New Roman" w:cs="Times New Roman"/>
                <w:color w:val="000000"/>
                <w:sz w:val="16"/>
                <w:szCs w:val="16"/>
                <w:lang w:eastAsia="ru-RU"/>
              </w:rPr>
            </w:pPr>
            <w:r w:rsidRPr="009A2959">
              <w:rPr>
                <w:rFonts w:eastAsia="Times New Roman" w:cs="Times New Roman"/>
                <w:color w:val="000000"/>
                <w:sz w:val="16"/>
                <w:szCs w:val="16"/>
                <w:lang w:eastAsia="ru-RU"/>
              </w:rPr>
              <w:t>0,02</w:t>
            </w:r>
          </w:p>
        </w:tc>
      </w:tr>
      <w:tr w:rsidR="00500D59" w:rsidRPr="009A2959" w14:paraId="28F11729" w14:textId="77777777" w:rsidTr="007907A0">
        <w:trPr>
          <w:trHeight w:val="20"/>
        </w:trPr>
        <w:tc>
          <w:tcPr>
            <w:tcW w:w="925" w:type="pct"/>
            <w:tcBorders>
              <w:top w:val="nil"/>
              <w:left w:val="single" w:sz="4" w:space="0" w:color="auto"/>
              <w:bottom w:val="single" w:sz="4" w:space="0" w:color="auto"/>
              <w:right w:val="single" w:sz="4" w:space="0" w:color="auto"/>
            </w:tcBorders>
            <w:shd w:val="clear" w:color="auto" w:fill="auto"/>
            <w:vAlign w:val="center"/>
            <w:hideMark/>
          </w:tcPr>
          <w:p w14:paraId="2C585F1B" w14:textId="77777777" w:rsidR="00500D59" w:rsidRPr="009A2959" w:rsidRDefault="00500D59" w:rsidP="007907A0">
            <w:pPr>
              <w:ind w:firstLine="0"/>
              <w:jc w:val="left"/>
              <w:rPr>
                <w:rFonts w:eastAsia="Times New Roman" w:cs="Times New Roman"/>
                <w:color w:val="000000"/>
                <w:sz w:val="16"/>
                <w:szCs w:val="16"/>
                <w:lang w:eastAsia="ru-RU"/>
              </w:rPr>
            </w:pPr>
            <w:r w:rsidRPr="009A2959">
              <w:rPr>
                <w:rFonts w:eastAsia="Times New Roman" w:cs="Times New Roman"/>
                <w:color w:val="000000"/>
                <w:sz w:val="16"/>
                <w:szCs w:val="16"/>
                <w:lang w:eastAsia="ru-RU"/>
              </w:rPr>
              <w:t>РНЦ Прикладная химия ФГУП</w:t>
            </w:r>
          </w:p>
        </w:tc>
        <w:tc>
          <w:tcPr>
            <w:tcW w:w="1864" w:type="pct"/>
            <w:tcBorders>
              <w:top w:val="nil"/>
              <w:left w:val="nil"/>
              <w:bottom w:val="single" w:sz="4" w:space="0" w:color="auto"/>
              <w:right w:val="single" w:sz="4" w:space="0" w:color="auto"/>
            </w:tcBorders>
            <w:shd w:val="clear" w:color="auto" w:fill="auto"/>
            <w:vAlign w:val="center"/>
            <w:hideMark/>
          </w:tcPr>
          <w:p w14:paraId="554546A1" w14:textId="77777777" w:rsidR="00500D59" w:rsidRPr="00500D59" w:rsidRDefault="00500D59" w:rsidP="007907A0">
            <w:pPr>
              <w:ind w:firstLine="0"/>
              <w:jc w:val="left"/>
              <w:rPr>
                <w:rFonts w:eastAsia="Times New Roman" w:cs="Times New Roman"/>
                <w:color w:val="000000"/>
                <w:sz w:val="16"/>
                <w:szCs w:val="16"/>
                <w:lang w:eastAsia="ru-RU"/>
              </w:rPr>
            </w:pPr>
            <w:r w:rsidRPr="00500D59">
              <w:rPr>
                <w:rFonts w:eastAsia="Times New Roman" w:cs="Times New Roman"/>
                <w:color w:val="000000"/>
                <w:sz w:val="16"/>
                <w:szCs w:val="16"/>
                <w:lang w:eastAsia="ru-RU"/>
              </w:rPr>
              <w:t>Всеволожский район п. Кузьмоловский</w:t>
            </w:r>
            <w:r w:rsidRPr="00500D59">
              <w:rPr>
                <w:rFonts w:eastAsia="Times New Roman" w:cs="Times New Roman"/>
                <w:color w:val="000000"/>
                <w:sz w:val="16"/>
                <w:szCs w:val="16"/>
                <w:lang w:eastAsia="ru-RU"/>
              </w:rPr>
              <w:br/>
              <w:t>выпуск №4 в ручей Каменный (очищенная сточная вода) после БОС</w:t>
            </w:r>
          </w:p>
        </w:tc>
        <w:tc>
          <w:tcPr>
            <w:tcW w:w="270" w:type="pct"/>
            <w:tcBorders>
              <w:top w:val="nil"/>
              <w:left w:val="nil"/>
              <w:bottom w:val="single" w:sz="4" w:space="0" w:color="auto"/>
              <w:right w:val="single" w:sz="4" w:space="0" w:color="auto"/>
            </w:tcBorders>
            <w:shd w:val="clear" w:color="auto" w:fill="auto"/>
            <w:vAlign w:val="center"/>
            <w:hideMark/>
          </w:tcPr>
          <w:p w14:paraId="5DB374B0" w14:textId="77777777" w:rsidR="00500D59" w:rsidRPr="00500D59" w:rsidRDefault="00500D59" w:rsidP="007907A0">
            <w:pPr>
              <w:ind w:firstLine="0"/>
              <w:jc w:val="right"/>
              <w:rPr>
                <w:rFonts w:eastAsia="Times New Roman" w:cs="Times New Roman"/>
                <w:color w:val="000000"/>
                <w:sz w:val="16"/>
                <w:szCs w:val="16"/>
                <w:lang w:eastAsia="ru-RU"/>
              </w:rPr>
            </w:pPr>
            <w:r w:rsidRPr="00500D59">
              <w:rPr>
                <w:rFonts w:eastAsia="Times New Roman" w:cs="Times New Roman"/>
                <w:color w:val="000000"/>
                <w:sz w:val="16"/>
                <w:szCs w:val="16"/>
                <w:lang w:eastAsia="ru-RU"/>
              </w:rPr>
              <w:t>2021</w:t>
            </w:r>
          </w:p>
        </w:tc>
        <w:tc>
          <w:tcPr>
            <w:tcW w:w="537" w:type="pct"/>
            <w:tcBorders>
              <w:top w:val="nil"/>
              <w:left w:val="nil"/>
              <w:bottom w:val="single" w:sz="4" w:space="0" w:color="auto"/>
              <w:right w:val="single" w:sz="4" w:space="0" w:color="auto"/>
            </w:tcBorders>
            <w:shd w:val="clear" w:color="auto" w:fill="auto"/>
            <w:vAlign w:val="center"/>
            <w:hideMark/>
          </w:tcPr>
          <w:p w14:paraId="48907AD9" w14:textId="77777777" w:rsidR="00500D59" w:rsidRPr="00500D59" w:rsidRDefault="00500D59" w:rsidP="007907A0">
            <w:pPr>
              <w:ind w:firstLine="0"/>
              <w:jc w:val="left"/>
              <w:rPr>
                <w:rFonts w:eastAsia="Times New Roman" w:cs="Times New Roman"/>
                <w:color w:val="000000"/>
                <w:sz w:val="16"/>
                <w:szCs w:val="16"/>
                <w:lang w:eastAsia="ru-RU"/>
              </w:rPr>
            </w:pPr>
            <w:r w:rsidRPr="00500D59">
              <w:rPr>
                <w:rFonts w:eastAsia="Times New Roman" w:cs="Times New Roman"/>
                <w:color w:val="000000"/>
                <w:sz w:val="16"/>
                <w:szCs w:val="16"/>
                <w:lang w:eastAsia="ru-RU"/>
              </w:rPr>
              <w:t>Азот нитритов</w:t>
            </w:r>
          </w:p>
        </w:tc>
        <w:tc>
          <w:tcPr>
            <w:tcW w:w="1114" w:type="pct"/>
            <w:tcBorders>
              <w:top w:val="nil"/>
              <w:left w:val="nil"/>
              <w:bottom w:val="single" w:sz="4" w:space="0" w:color="auto"/>
              <w:right w:val="single" w:sz="4" w:space="0" w:color="auto"/>
            </w:tcBorders>
            <w:shd w:val="clear" w:color="auto" w:fill="auto"/>
            <w:vAlign w:val="center"/>
            <w:hideMark/>
          </w:tcPr>
          <w:p w14:paraId="69C5BAC9" w14:textId="77777777" w:rsidR="00500D59" w:rsidRPr="00500D59" w:rsidRDefault="00500D59" w:rsidP="007907A0">
            <w:pPr>
              <w:ind w:firstLine="0"/>
              <w:jc w:val="left"/>
              <w:rPr>
                <w:rFonts w:eastAsia="Times New Roman" w:cs="Times New Roman"/>
                <w:color w:val="000000"/>
                <w:sz w:val="16"/>
                <w:szCs w:val="16"/>
                <w:lang w:eastAsia="ru-RU"/>
              </w:rPr>
            </w:pPr>
            <w:r w:rsidRPr="00500D59">
              <w:rPr>
                <w:rFonts w:eastAsia="Times New Roman" w:cs="Times New Roman"/>
                <w:color w:val="000000"/>
                <w:sz w:val="16"/>
                <w:szCs w:val="16"/>
                <w:lang w:eastAsia="ru-RU"/>
              </w:rPr>
              <w:t>0,03 мг/дм3</w:t>
            </w:r>
          </w:p>
        </w:tc>
        <w:tc>
          <w:tcPr>
            <w:tcW w:w="290" w:type="pct"/>
            <w:tcBorders>
              <w:top w:val="nil"/>
              <w:left w:val="nil"/>
              <w:bottom w:val="single" w:sz="4" w:space="0" w:color="auto"/>
              <w:right w:val="single" w:sz="4" w:space="0" w:color="auto"/>
            </w:tcBorders>
            <w:shd w:val="clear" w:color="auto" w:fill="auto"/>
            <w:vAlign w:val="center"/>
            <w:hideMark/>
          </w:tcPr>
          <w:p w14:paraId="619B96B2" w14:textId="77777777" w:rsidR="00500D59" w:rsidRPr="009A2959" w:rsidRDefault="00500D59" w:rsidP="007907A0">
            <w:pPr>
              <w:ind w:firstLine="0"/>
              <w:jc w:val="right"/>
              <w:rPr>
                <w:rFonts w:eastAsia="Times New Roman" w:cs="Times New Roman"/>
                <w:color w:val="000000"/>
                <w:sz w:val="16"/>
                <w:szCs w:val="16"/>
                <w:lang w:eastAsia="ru-RU"/>
              </w:rPr>
            </w:pPr>
            <w:r w:rsidRPr="009A2959">
              <w:rPr>
                <w:rFonts w:eastAsia="Times New Roman" w:cs="Times New Roman"/>
                <w:color w:val="000000"/>
                <w:sz w:val="16"/>
                <w:szCs w:val="16"/>
                <w:lang w:eastAsia="ru-RU"/>
              </w:rPr>
              <w:t>0,02</w:t>
            </w:r>
          </w:p>
        </w:tc>
      </w:tr>
      <w:tr w:rsidR="00500D59" w:rsidRPr="009A2959" w14:paraId="01D88CFF" w14:textId="77777777" w:rsidTr="007907A0">
        <w:trPr>
          <w:trHeight w:val="20"/>
        </w:trPr>
        <w:tc>
          <w:tcPr>
            <w:tcW w:w="925" w:type="pct"/>
            <w:tcBorders>
              <w:top w:val="nil"/>
              <w:left w:val="single" w:sz="4" w:space="0" w:color="auto"/>
              <w:bottom w:val="single" w:sz="4" w:space="0" w:color="auto"/>
              <w:right w:val="single" w:sz="4" w:space="0" w:color="auto"/>
            </w:tcBorders>
            <w:shd w:val="clear" w:color="auto" w:fill="auto"/>
            <w:vAlign w:val="center"/>
            <w:hideMark/>
          </w:tcPr>
          <w:p w14:paraId="44125A55" w14:textId="77777777" w:rsidR="00500D59" w:rsidRPr="009A2959" w:rsidRDefault="00500D59" w:rsidP="007907A0">
            <w:pPr>
              <w:ind w:firstLine="0"/>
              <w:jc w:val="left"/>
              <w:rPr>
                <w:rFonts w:eastAsia="Times New Roman" w:cs="Times New Roman"/>
                <w:color w:val="000000"/>
                <w:sz w:val="16"/>
                <w:szCs w:val="16"/>
                <w:lang w:eastAsia="ru-RU"/>
              </w:rPr>
            </w:pPr>
            <w:r w:rsidRPr="009A2959">
              <w:rPr>
                <w:rFonts w:eastAsia="Times New Roman" w:cs="Times New Roman"/>
                <w:color w:val="000000"/>
                <w:sz w:val="16"/>
                <w:szCs w:val="16"/>
                <w:lang w:eastAsia="ru-RU"/>
              </w:rPr>
              <w:t>РНЦ Прикладная химия ФГУП</w:t>
            </w:r>
          </w:p>
        </w:tc>
        <w:tc>
          <w:tcPr>
            <w:tcW w:w="1864" w:type="pct"/>
            <w:tcBorders>
              <w:top w:val="nil"/>
              <w:left w:val="nil"/>
              <w:bottom w:val="single" w:sz="4" w:space="0" w:color="auto"/>
              <w:right w:val="single" w:sz="4" w:space="0" w:color="auto"/>
            </w:tcBorders>
            <w:shd w:val="clear" w:color="auto" w:fill="auto"/>
            <w:vAlign w:val="center"/>
            <w:hideMark/>
          </w:tcPr>
          <w:p w14:paraId="0F2051F0" w14:textId="77777777" w:rsidR="00500D59" w:rsidRPr="00500D59" w:rsidRDefault="00500D59" w:rsidP="007907A0">
            <w:pPr>
              <w:ind w:firstLine="0"/>
              <w:jc w:val="left"/>
              <w:rPr>
                <w:rFonts w:eastAsia="Times New Roman" w:cs="Times New Roman"/>
                <w:color w:val="000000"/>
                <w:sz w:val="16"/>
                <w:szCs w:val="16"/>
                <w:lang w:eastAsia="ru-RU"/>
              </w:rPr>
            </w:pPr>
            <w:r w:rsidRPr="00500D59">
              <w:rPr>
                <w:rFonts w:eastAsia="Times New Roman" w:cs="Times New Roman"/>
                <w:color w:val="000000"/>
                <w:sz w:val="16"/>
                <w:szCs w:val="16"/>
                <w:lang w:eastAsia="ru-RU"/>
              </w:rPr>
              <w:t>Всеволожский район п. Кузьмоловский. БОС</w:t>
            </w:r>
            <w:r w:rsidRPr="00500D59">
              <w:rPr>
                <w:rFonts w:eastAsia="Times New Roman" w:cs="Times New Roman"/>
                <w:color w:val="000000"/>
                <w:sz w:val="16"/>
                <w:szCs w:val="16"/>
                <w:lang w:eastAsia="ru-RU"/>
              </w:rPr>
              <w:br/>
              <w:t>ручей Каменный 50 м (ниже выпуска)</w:t>
            </w:r>
          </w:p>
        </w:tc>
        <w:tc>
          <w:tcPr>
            <w:tcW w:w="270" w:type="pct"/>
            <w:tcBorders>
              <w:top w:val="nil"/>
              <w:left w:val="nil"/>
              <w:bottom w:val="single" w:sz="4" w:space="0" w:color="auto"/>
              <w:right w:val="single" w:sz="4" w:space="0" w:color="auto"/>
            </w:tcBorders>
            <w:shd w:val="clear" w:color="auto" w:fill="auto"/>
            <w:vAlign w:val="center"/>
            <w:hideMark/>
          </w:tcPr>
          <w:p w14:paraId="65F41C9B" w14:textId="77777777" w:rsidR="00500D59" w:rsidRPr="00500D59" w:rsidRDefault="00500D59" w:rsidP="007907A0">
            <w:pPr>
              <w:ind w:firstLine="0"/>
              <w:jc w:val="right"/>
              <w:rPr>
                <w:rFonts w:eastAsia="Times New Roman" w:cs="Times New Roman"/>
                <w:color w:val="000000"/>
                <w:sz w:val="16"/>
                <w:szCs w:val="16"/>
                <w:lang w:eastAsia="ru-RU"/>
              </w:rPr>
            </w:pPr>
            <w:r w:rsidRPr="00500D59">
              <w:rPr>
                <w:rFonts w:eastAsia="Times New Roman" w:cs="Times New Roman"/>
                <w:color w:val="000000"/>
                <w:sz w:val="16"/>
                <w:szCs w:val="16"/>
                <w:lang w:eastAsia="ru-RU"/>
              </w:rPr>
              <w:t>2021</w:t>
            </w:r>
          </w:p>
        </w:tc>
        <w:tc>
          <w:tcPr>
            <w:tcW w:w="537" w:type="pct"/>
            <w:tcBorders>
              <w:top w:val="nil"/>
              <w:left w:val="nil"/>
              <w:bottom w:val="single" w:sz="4" w:space="0" w:color="auto"/>
              <w:right w:val="single" w:sz="4" w:space="0" w:color="auto"/>
            </w:tcBorders>
            <w:shd w:val="clear" w:color="auto" w:fill="auto"/>
            <w:vAlign w:val="center"/>
            <w:hideMark/>
          </w:tcPr>
          <w:p w14:paraId="60FA5DE4" w14:textId="77777777" w:rsidR="00500D59" w:rsidRPr="00500D59" w:rsidRDefault="00500D59" w:rsidP="007907A0">
            <w:pPr>
              <w:ind w:firstLine="0"/>
              <w:jc w:val="left"/>
              <w:rPr>
                <w:rFonts w:eastAsia="Times New Roman" w:cs="Times New Roman"/>
                <w:color w:val="000000"/>
                <w:sz w:val="16"/>
                <w:szCs w:val="16"/>
                <w:lang w:eastAsia="ru-RU"/>
              </w:rPr>
            </w:pPr>
            <w:r>
              <w:rPr>
                <w:rFonts w:eastAsia="Times New Roman" w:cs="Times New Roman"/>
                <w:color w:val="000000"/>
                <w:sz w:val="16"/>
                <w:szCs w:val="16"/>
                <w:lang w:eastAsia="ru-RU"/>
              </w:rPr>
              <w:t xml:space="preserve">БПК </w:t>
            </w:r>
            <w:r w:rsidRPr="009A2959">
              <w:rPr>
                <w:rFonts w:eastAsia="Times New Roman" w:cs="Times New Roman"/>
                <w:color w:val="000000"/>
                <w:sz w:val="16"/>
                <w:szCs w:val="16"/>
                <w:lang w:eastAsia="ru-RU"/>
              </w:rPr>
              <w:t>полн.</w:t>
            </w:r>
          </w:p>
        </w:tc>
        <w:tc>
          <w:tcPr>
            <w:tcW w:w="1114" w:type="pct"/>
            <w:tcBorders>
              <w:top w:val="nil"/>
              <w:left w:val="nil"/>
              <w:bottom w:val="single" w:sz="4" w:space="0" w:color="auto"/>
              <w:right w:val="single" w:sz="4" w:space="0" w:color="auto"/>
            </w:tcBorders>
            <w:shd w:val="clear" w:color="auto" w:fill="auto"/>
            <w:vAlign w:val="center"/>
            <w:hideMark/>
          </w:tcPr>
          <w:p w14:paraId="7FF0F021" w14:textId="77777777" w:rsidR="00500D59" w:rsidRPr="00500D59" w:rsidRDefault="00500D59" w:rsidP="007907A0">
            <w:pPr>
              <w:ind w:firstLine="0"/>
              <w:jc w:val="left"/>
              <w:rPr>
                <w:rFonts w:eastAsia="Times New Roman" w:cs="Times New Roman"/>
                <w:color w:val="000000"/>
                <w:sz w:val="16"/>
                <w:szCs w:val="16"/>
                <w:lang w:eastAsia="ru-RU"/>
              </w:rPr>
            </w:pPr>
            <w:r w:rsidRPr="00500D59">
              <w:rPr>
                <w:rFonts w:eastAsia="Times New Roman" w:cs="Times New Roman"/>
                <w:color w:val="000000"/>
                <w:sz w:val="16"/>
                <w:szCs w:val="16"/>
                <w:lang w:eastAsia="ru-RU"/>
              </w:rPr>
              <w:t>31,32 мгО/дм3</w:t>
            </w:r>
          </w:p>
        </w:tc>
        <w:tc>
          <w:tcPr>
            <w:tcW w:w="290" w:type="pct"/>
            <w:tcBorders>
              <w:top w:val="nil"/>
              <w:left w:val="nil"/>
              <w:bottom w:val="single" w:sz="4" w:space="0" w:color="auto"/>
              <w:right w:val="single" w:sz="4" w:space="0" w:color="auto"/>
            </w:tcBorders>
            <w:shd w:val="clear" w:color="auto" w:fill="auto"/>
            <w:vAlign w:val="center"/>
            <w:hideMark/>
          </w:tcPr>
          <w:p w14:paraId="59392F4D" w14:textId="77777777" w:rsidR="00500D59" w:rsidRPr="009A2959" w:rsidRDefault="00500D59" w:rsidP="007907A0">
            <w:pPr>
              <w:ind w:firstLine="0"/>
              <w:jc w:val="right"/>
              <w:rPr>
                <w:rFonts w:eastAsia="Times New Roman" w:cs="Times New Roman"/>
                <w:color w:val="000000"/>
                <w:sz w:val="16"/>
                <w:szCs w:val="16"/>
                <w:lang w:eastAsia="ru-RU"/>
              </w:rPr>
            </w:pPr>
            <w:r w:rsidRPr="009A2959">
              <w:rPr>
                <w:rFonts w:eastAsia="Times New Roman" w:cs="Times New Roman"/>
                <w:color w:val="000000"/>
                <w:sz w:val="16"/>
                <w:szCs w:val="16"/>
                <w:lang w:eastAsia="ru-RU"/>
              </w:rPr>
              <w:t>3</w:t>
            </w:r>
          </w:p>
        </w:tc>
      </w:tr>
      <w:tr w:rsidR="00500D59" w:rsidRPr="009A2959" w14:paraId="1EEB27C6" w14:textId="77777777" w:rsidTr="007907A0">
        <w:trPr>
          <w:trHeight w:val="20"/>
        </w:trPr>
        <w:tc>
          <w:tcPr>
            <w:tcW w:w="925" w:type="pct"/>
            <w:tcBorders>
              <w:top w:val="nil"/>
              <w:left w:val="single" w:sz="4" w:space="0" w:color="auto"/>
              <w:bottom w:val="single" w:sz="4" w:space="0" w:color="auto"/>
              <w:right w:val="single" w:sz="4" w:space="0" w:color="auto"/>
            </w:tcBorders>
            <w:shd w:val="clear" w:color="auto" w:fill="auto"/>
            <w:vAlign w:val="center"/>
            <w:hideMark/>
          </w:tcPr>
          <w:p w14:paraId="6BA5B4F4" w14:textId="77777777" w:rsidR="00500D59" w:rsidRPr="009A2959" w:rsidRDefault="00500D59" w:rsidP="007907A0">
            <w:pPr>
              <w:ind w:firstLine="0"/>
              <w:jc w:val="left"/>
              <w:rPr>
                <w:rFonts w:eastAsia="Times New Roman" w:cs="Times New Roman"/>
                <w:color w:val="000000"/>
                <w:sz w:val="16"/>
                <w:szCs w:val="16"/>
                <w:lang w:eastAsia="ru-RU"/>
              </w:rPr>
            </w:pPr>
            <w:r w:rsidRPr="009A2959">
              <w:rPr>
                <w:rFonts w:eastAsia="Times New Roman" w:cs="Times New Roman"/>
                <w:color w:val="000000"/>
                <w:sz w:val="16"/>
                <w:szCs w:val="16"/>
                <w:lang w:eastAsia="ru-RU"/>
              </w:rPr>
              <w:t>РНЦ Прикладная химия ФГУП</w:t>
            </w:r>
          </w:p>
        </w:tc>
        <w:tc>
          <w:tcPr>
            <w:tcW w:w="1864" w:type="pct"/>
            <w:tcBorders>
              <w:top w:val="nil"/>
              <w:left w:val="nil"/>
              <w:bottom w:val="single" w:sz="4" w:space="0" w:color="auto"/>
              <w:right w:val="single" w:sz="4" w:space="0" w:color="auto"/>
            </w:tcBorders>
            <w:shd w:val="clear" w:color="auto" w:fill="auto"/>
            <w:vAlign w:val="center"/>
            <w:hideMark/>
          </w:tcPr>
          <w:p w14:paraId="4F1BD5D3" w14:textId="77777777" w:rsidR="00500D59" w:rsidRPr="00500D59" w:rsidRDefault="00500D59" w:rsidP="007907A0">
            <w:pPr>
              <w:ind w:firstLine="0"/>
              <w:jc w:val="left"/>
              <w:rPr>
                <w:rFonts w:eastAsia="Times New Roman" w:cs="Times New Roman"/>
                <w:color w:val="000000"/>
                <w:sz w:val="16"/>
                <w:szCs w:val="16"/>
                <w:lang w:eastAsia="ru-RU"/>
              </w:rPr>
            </w:pPr>
            <w:r w:rsidRPr="00500D59">
              <w:rPr>
                <w:rFonts w:eastAsia="Times New Roman" w:cs="Times New Roman"/>
                <w:color w:val="000000"/>
                <w:sz w:val="16"/>
                <w:szCs w:val="16"/>
                <w:lang w:eastAsia="ru-RU"/>
              </w:rPr>
              <w:t>Всеволожский район п. Кузьмоловский. БОС</w:t>
            </w:r>
            <w:r w:rsidRPr="00500D59">
              <w:rPr>
                <w:rFonts w:eastAsia="Times New Roman" w:cs="Times New Roman"/>
                <w:color w:val="000000"/>
                <w:sz w:val="16"/>
                <w:szCs w:val="16"/>
                <w:lang w:eastAsia="ru-RU"/>
              </w:rPr>
              <w:br/>
              <w:t>ручей Каменный 50 м (выще выпуска)</w:t>
            </w:r>
          </w:p>
        </w:tc>
        <w:tc>
          <w:tcPr>
            <w:tcW w:w="270" w:type="pct"/>
            <w:tcBorders>
              <w:top w:val="nil"/>
              <w:left w:val="nil"/>
              <w:bottom w:val="single" w:sz="4" w:space="0" w:color="auto"/>
              <w:right w:val="single" w:sz="4" w:space="0" w:color="auto"/>
            </w:tcBorders>
            <w:shd w:val="clear" w:color="auto" w:fill="auto"/>
            <w:vAlign w:val="center"/>
            <w:hideMark/>
          </w:tcPr>
          <w:p w14:paraId="79E6E0AE" w14:textId="77777777" w:rsidR="00500D59" w:rsidRPr="00500D59" w:rsidRDefault="00500D59" w:rsidP="007907A0">
            <w:pPr>
              <w:ind w:firstLine="0"/>
              <w:jc w:val="right"/>
              <w:rPr>
                <w:rFonts w:eastAsia="Times New Roman" w:cs="Times New Roman"/>
                <w:color w:val="000000"/>
                <w:sz w:val="16"/>
                <w:szCs w:val="16"/>
                <w:lang w:eastAsia="ru-RU"/>
              </w:rPr>
            </w:pPr>
            <w:r w:rsidRPr="00500D59">
              <w:rPr>
                <w:rFonts w:eastAsia="Times New Roman" w:cs="Times New Roman"/>
                <w:color w:val="000000"/>
                <w:sz w:val="16"/>
                <w:szCs w:val="16"/>
                <w:lang w:eastAsia="ru-RU"/>
              </w:rPr>
              <w:t>2021</w:t>
            </w:r>
          </w:p>
        </w:tc>
        <w:tc>
          <w:tcPr>
            <w:tcW w:w="537" w:type="pct"/>
            <w:tcBorders>
              <w:top w:val="nil"/>
              <w:left w:val="nil"/>
              <w:bottom w:val="single" w:sz="4" w:space="0" w:color="auto"/>
              <w:right w:val="single" w:sz="4" w:space="0" w:color="auto"/>
            </w:tcBorders>
            <w:shd w:val="clear" w:color="auto" w:fill="auto"/>
            <w:vAlign w:val="center"/>
            <w:hideMark/>
          </w:tcPr>
          <w:p w14:paraId="29467C08" w14:textId="77777777" w:rsidR="00500D59" w:rsidRPr="00500D59" w:rsidRDefault="00500D59" w:rsidP="007907A0">
            <w:pPr>
              <w:ind w:firstLine="0"/>
              <w:jc w:val="left"/>
              <w:rPr>
                <w:rFonts w:eastAsia="Times New Roman" w:cs="Times New Roman"/>
                <w:color w:val="000000"/>
                <w:sz w:val="16"/>
                <w:szCs w:val="16"/>
                <w:lang w:eastAsia="ru-RU"/>
              </w:rPr>
            </w:pPr>
            <w:r>
              <w:rPr>
                <w:rFonts w:eastAsia="Times New Roman" w:cs="Times New Roman"/>
                <w:color w:val="000000"/>
                <w:sz w:val="16"/>
                <w:szCs w:val="16"/>
                <w:lang w:eastAsia="ru-RU"/>
              </w:rPr>
              <w:t xml:space="preserve">БПК </w:t>
            </w:r>
            <w:r w:rsidRPr="009A2959">
              <w:rPr>
                <w:rFonts w:eastAsia="Times New Roman" w:cs="Times New Roman"/>
                <w:color w:val="000000"/>
                <w:sz w:val="16"/>
                <w:szCs w:val="16"/>
                <w:lang w:eastAsia="ru-RU"/>
              </w:rPr>
              <w:t>полн.</w:t>
            </w:r>
          </w:p>
        </w:tc>
        <w:tc>
          <w:tcPr>
            <w:tcW w:w="1114" w:type="pct"/>
            <w:tcBorders>
              <w:top w:val="nil"/>
              <w:left w:val="nil"/>
              <w:bottom w:val="single" w:sz="4" w:space="0" w:color="auto"/>
              <w:right w:val="single" w:sz="4" w:space="0" w:color="auto"/>
            </w:tcBorders>
            <w:shd w:val="clear" w:color="auto" w:fill="auto"/>
            <w:vAlign w:val="center"/>
            <w:hideMark/>
          </w:tcPr>
          <w:p w14:paraId="10110C76" w14:textId="77777777" w:rsidR="00500D59" w:rsidRPr="00500D59" w:rsidRDefault="00500D59" w:rsidP="007907A0">
            <w:pPr>
              <w:ind w:firstLine="0"/>
              <w:jc w:val="left"/>
              <w:rPr>
                <w:rFonts w:eastAsia="Times New Roman" w:cs="Times New Roman"/>
                <w:color w:val="000000"/>
                <w:sz w:val="16"/>
                <w:szCs w:val="16"/>
                <w:lang w:eastAsia="ru-RU"/>
              </w:rPr>
            </w:pPr>
            <w:r w:rsidRPr="00500D59">
              <w:rPr>
                <w:rFonts w:eastAsia="Times New Roman" w:cs="Times New Roman"/>
                <w:color w:val="000000"/>
                <w:sz w:val="16"/>
                <w:szCs w:val="16"/>
                <w:lang w:eastAsia="ru-RU"/>
              </w:rPr>
              <w:t>22,11 мгО/дм3</w:t>
            </w:r>
          </w:p>
        </w:tc>
        <w:tc>
          <w:tcPr>
            <w:tcW w:w="290" w:type="pct"/>
            <w:tcBorders>
              <w:top w:val="nil"/>
              <w:left w:val="nil"/>
              <w:bottom w:val="single" w:sz="4" w:space="0" w:color="auto"/>
              <w:right w:val="single" w:sz="4" w:space="0" w:color="auto"/>
            </w:tcBorders>
            <w:shd w:val="clear" w:color="auto" w:fill="auto"/>
            <w:vAlign w:val="center"/>
            <w:hideMark/>
          </w:tcPr>
          <w:p w14:paraId="7917BE44" w14:textId="77777777" w:rsidR="00500D59" w:rsidRPr="009A2959" w:rsidRDefault="00500D59" w:rsidP="007907A0">
            <w:pPr>
              <w:ind w:firstLine="0"/>
              <w:jc w:val="right"/>
              <w:rPr>
                <w:rFonts w:eastAsia="Times New Roman" w:cs="Times New Roman"/>
                <w:color w:val="000000"/>
                <w:sz w:val="16"/>
                <w:szCs w:val="16"/>
                <w:lang w:eastAsia="ru-RU"/>
              </w:rPr>
            </w:pPr>
            <w:r w:rsidRPr="009A2959">
              <w:rPr>
                <w:rFonts w:eastAsia="Times New Roman" w:cs="Times New Roman"/>
                <w:color w:val="000000"/>
                <w:sz w:val="16"/>
                <w:szCs w:val="16"/>
                <w:lang w:eastAsia="ru-RU"/>
              </w:rPr>
              <w:t>3</w:t>
            </w:r>
          </w:p>
        </w:tc>
      </w:tr>
      <w:tr w:rsidR="00500D59" w:rsidRPr="009A2959" w14:paraId="55E39420" w14:textId="77777777" w:rsidTr="007907A0">
        <w:trPr>
          <w:trHeight w:val="20"/>
        </w:trPr>
        <w:tc>
          <w:tcPr>
            <w:tcW w:w="925" w:type="pct"/>
            <w:tcBorders>
              <w:top w:val="nil"/>
              <w:left w:val="single" w:sz="4" w:space="0" w:color="auto"/>
              <w:bottom w:val="single" w:sz="4" w:space="0" w:color="auto"/>
              <w:right w:val="single" w:sz="4" w:space="0" w:color="auto"/>
            </w:tcBorders>
            <w:shd w:val="clear" w:color="auto" w:fill="auto"/>
            <w:vAlign w:val="center"/>
            <w:hideMark/>
          </w:tcPr>
          <w:p w14:paraId="3E618E27" w14:textId="77777777" w:rsidR="00500D59" w:rsidRPr="009A2959" w:rsidRDefault="00500D59" w:rsidP="007907A0">
            <w:pPr>
              <w:ind w:firstLine="0"/>
              <w:jc w:val="left"/>
              <w:rPr>
                <w:rFonts w:eastAsia="Times New Roman" w:cs="Times New Roman"/>
                <w:color w:val="000000"/>
                <w:sz w:val="16"/>
                <w:szCs w:val="16"/>
                <w:lang w:eastAsia="ru-RU"/>
              </w:rPr>
            </w:pPr>
            <w:r w:rsidRPr="009A2959">
              <w:rPr>
                <w:rFonts w:eastAsia="Times New Roman" w:cs="Times New Roman"/>
                <w:color w:val="000000"/>
                <w:sz w:val="16"/>
                <w:szCs w:val="16"/>
                <w:lang w:eastAsia="ru-RU"/>
              </w:rPr>
              <w:t>РНЦ Прикладная химия ФГУП</w:t>
            </w:r>
          </w:p>
        </w:tc>
        <w:tc>
          <w:tcPr>
            <w:tcW w:w="1864" w:type="pct"/>
            <w:tcBorders>
              <w:top w:val="nil"/>
              <w:left w:val="nil"/>
              <w:bottom w:val="single" w:sz="4" w:space="0" w:color="auto"/>
              <w:right w:val="single" w:sz="4" w:space="0" w:color="auto"/>
            </w:tcBorders>
            <w:shd w:val="clear" w:color="auto" w:fill="auto"/>
            <w:vAlign w:val="center"/>
            <w:hideMark/>
          </w:tcPr>
          <w:p w14:paraId="3F9742FD" w14:textId="77777777" w:rsidR="00500D59" w:rsidRPr="00500D59" w:rsidRDefault="00500D59" w:rsidP="007907A0">
            <w:pPr>
              <w:ind w:firstLine="0"/>
              <w:jc w:val="left"/>
              <w:rPr>
                <w:rFonts w:eastAsia="Times New Roman" w:cs="Times New Roman"/>
                <w:color w:val="000000"/>
                <w:sz w:val="16"/>
                <w:szCs w:val="16"/>
                <w:lang w:eastAsia="ru-RU"/>
              </w:rPr>
            </w:pPr>
            <w:r w:rsidRPr="00500D59">
              <w:rPr>
                <w:rFonts w:eastAsia="Times New Roman" w:cs="Times New Roman"/>
                <w:color w:val="000000"/>
                <w:sz w:val="16"/>
                <w:szCs w:val="16"/>
                <w:lang w:eastAsia="ru-RU"/>
              </w:rPr>
              <w:t>Всеволожский район п. Кузьмоловский. БОС</w:t>
            </w:r>
            <w:r w:rsidRPr="00500D59">
              <w:rPr>
                <w:rFonts w:eastAsia="Times New Roman" w:cs="Times New Roman"/>
                <w:color w:val="000000"/>
                <w:sz w:val="16"/>
                <w:szCs w:val="16"/>
                <w:lang w:eastAsia="ru-RU"/>
              </w:rPr>
              <w:br/>
              <w:t>выпуск №4 в ручей Каменный (очищенная сточная вода) после БОС</w:t>
            </w:r>
          </w:p>
        </w:tc>
        <w:tc>
          <w:tcPr>
            <w:tcW w:w="270" w:type="pct"/>
            <w:tcBorders>
              <w:top w:val="nil"/>
              <w:left w:val="nil"/>
              <w:bottom w:val="single" w:sz="4" w:space="0" w:color="auto"/>
              <w:right w:val="single" w:sz="4" w:space="0" w:color="auto"/>
            </w:tcBorders>
            <w:shd w:val="clear" w:color="auto" w:fill="auto"/>
            <w:vAlign w:val="center"/>
            <w:hideMark/>
          </w:tcPr>
          <w:p w14:paraId="28F1AF11" w14:textId="77777777" w:rsidR="00500D59" w:rsidRPr="00500D59" w:rsidRDefault="00500D59" w:rsidP="007907A0">
            <w:pPr>
              <w:ind w:firstLine="0"/>
              <w:jc w:val="right"/>
              <w:rPr>
                <w:rFonts w:eastAsia="Times New Roman" w:cs="Times New Roman"/>
                <w:color w:val="000000"/>
                <w:sz w:val="16"/>
                <w:szCs w:val="16"/>
                <w:lang w:eastAsia="ru-RU"/>
              </w:rPr>
            </w:pPr>
            <w:r w:rsidRPr="00500D59">
              <w:rPr>
                <w:rFonts w:eastAsia="Times New Roman" w:cs="Times New Roman"/>
                <w:color w:val="000000"/>
                <w:sz w:val="16"/>
                <w:szCs w:val="16"/>
                <w:lang w:eastAsia="ru-RU"/>
              </w:rPr>
              <w:t>2021</w:t>
            </w:r>
          </w:p>
        </w:tc>
        <w:tc>
          <w:tcPr>
            <w:tcW w:w="537" w:type="pct"/>
            <w:tcBorders>
              <w:top w:val="nil"/>
              <w:left w:val="nil"/>
              <w:bottom w:val="single" w:sz="4" w:space="0" w:color="auto"/>
              <w:right w:val="single" w:sz="4" w:space="0" w:color="auto"/>
            </w:tcBorders>
            <w:shd w:val="clear" w:color="auto" w:fill="auto"/>
            <w:vAlign w:val="center"/>
            <w:hideMark/>
          </w:tcPr>
          <w:p w14:paraId="5AD5D9C5" w14:textId="77777777" w:rsidR="00500D59" w:rsidRPr="00500D59" w:rsidRDefault="00500D59" w:rsidP="007907A0">
            <w:pPr>
              <w:ind w:firstLine="0"/>
              <w:jc w:val="left"/>
              <w:rPr>
                <w:rFonts w:eastAsia="Times New Roman" w:cs="Times New Roman"/>
                <w:color w:val="000000"/>
                <w:sz w:val="16"/>
                <w:szCs w:val="16"/>
                <w:lang w:eastAsia="ru-RU"/>
              </w:rPr>
            </w:pPr>
            <w:r>
              <w:rPr>
                <w:rFonts w:eastAsia="Times New Roman" w:cs="Times New Roman"/>
                <w:color w:val="000000"/>
                <w:sz w:val="16"/>
                <w:szCs w:val="16"/>
                <w:lang w:eastAsia="ru-RU"/>
              </w:rPr>
              <w:t xml:space="preserve">БПК </w:t>
            </w:r>
            <w:r w:rsidRPr="009A2959">
              <w:rPr>
                <w:rFonts w:eastAsia="Times New Roman" w:cs="Times New Roman"/>
                <w:color w:val="000000"/>
                <w:sz w:val="16"/>
                <w:szCs w:val="16"/>
                <w:lang w:eastAsia="ru-RU"/>
              </w:rPr>
              <w:t>полн.</w:t>
            </w:r>
          </w:p>
        </w:tc>
        <w:tc>
          <w:tcPr>
            <w:tcW w:w="1114" w:type="pct"/>
            <w:tcBorders>
              <w:top w:val="nil"/>
              <w:left w:val="nil"/>
              <w:bottom w:val="single" w:sz="4" w:space="0" w:color="auto"/>
              <w:right w:val="single" w:sz="4" w:space="0" w:color="auto"/>
            </w:tcBorders>
            <w:shd w:val="clear" w:color="auto" w:fill="auto"/>
            <w:vAlign w:val="center"/>
            <w:hideMark/>
          </w:tcPr>
          <w:p w14:paraId="5910360D" w14:textId="77777777" w:rsidR="00500D59" w:rsidRPr="00500D59" w:rsidRDefault="00500D59" w:rsidP="007907A0">
            <w:pPr>
              <w:ind w:firstLine="0"/>
              <w:jc w:val="left"/>
              <w:rPr>
                <w:rFonts w:eastAsia="Times New Roman" w:cs="Times New Roman"/>
                <w:color w:val="000000"/>
                <w:sz w:val="16"/>
                <w:szCs w:val="16"/>
                <w:lang w:eastAsia="ru-RU"/>
              </w:rPr>
            </w:pPr>
            <w:r w:rsidRPr="00500D59">
              <w:rPr>
                <w:rFonts w:eastAsia="Times New Roman" w:cs="Times New Roman"/>
                <w:color w:val="000000"/>
                <w:sz w:val="16"/>
                <w:szCs w:val="16"/>
                <w:lang w:eastAsia="ru-RU"/>
              </w:rPr>
              <w:t>5,07 мгО/дм3</w:t>
            </w:r>
          </w:p>
        </w:tc>
        <w:tc>
          <w:tcPr>
            <w:tcW w:w="290" w:type="pct"/>
            <w:tcBorders>
              <w:top w:val="nil"/>
              <w:left w:val="nil"/>
              <w:bottom w:val="single" w:sz="4" w:space="0" w:color="auto"/>
              <w:right w:val="single" w:sz="4" w:space="0" w:color="auto"/>
            </w:tcBorders>
            <w:shd w:val="clear" w:color="auto" w:fill="auto"/>
            <w:vAlign w:val="center"/>
            <w:hideMark/>
          </w:tcPr>
          <w:p w14:paraId="5DF6889B" w14:textId="77777777" w:rsidR="00500D59" w:rsidRPr="009A2959" w:rsidRDefault="00500D59" w:rsidP="007907A0">
            <w:pPr>
              <w:ind w:firstLine="0"/>
              <w:jc w:val="right"/>
              <w:rPr>
                <w:rFonts w:eastAsia="Times New Roman" w:cs="Times New Roman"/>
                <w:color w:val="000000"/>
                <w:sz w:val="16"/>
                <w:szCs w:val="16"/>
                <w:lang w:eastAsia="ru-RU"/>
              </w:rPr>
            </w:pPr>
            <w:r w:rsidRPr="009A2959">
              <w:rPr>
                <w:rFonts w:eastAsia="Times New Roman" w:cs="Times New Roman"/>
                <w:color w:val="000000"/>
                <w:sz w:val="16"/>
                <w:szCs w:val="16"/>
                <w:lang w:eastAsia="ru-RU"/>
              </w:rPr>
              <w:t>3</w:t>
            </w:r>
          </w:p>
        </w:tc>
      </w:tr>
      <w:tr w:rsidR="00500D59" w:rsidRPr="009A2959" w14:paraId="03C7A7F6" w14:textId="77777777" w:rsidTr="007907A0">
        <w:trPr>
          <w:trHeight w:val="20"/>
        </w:trPr>
        <w:tc>
          <w:tcPr>
            <w:tcW w:w="925" w:type="pct"/>
            <w:tcBorders>
              <w:top w:val="nil"/>
              <w:left w:val="single" w:sz="4" w:space="0" w:color="auto"/>
              <w:bottom w:val="single" w:sz="4" w:space="0" w:color="auto"/>
              <w:right w:val="single" w:sz="4" w:space="0" w:color="auto"/>
            </w:tcBorders>
            <w:shd w:val="clear" w:color="auto" w:fill="auto"/>
            <w:vAlign w:val="center"/>
            <w:hideMark/>
          </w:tcPr>
          <w:p w14:paraId="16B66618" w14:textId="77777777" w:rsidR="00500D59" w:rsidRPr="009A2959" w:rsidRDefault="00500D59" w:rsidP="007907A0">
            <w:pPr>
              <w:ind w:firstLine="0"/>
              <w:jc w:val="left"/>
              <w:rPr>
                <w:rFonts w:eastAsia="Times New Roman" w:cs="Times New Roman"/>
                <w:color w:val="000000"/>
                <w:sz w:val="16"/>
                <w:szCs w:val="16"/>
                <w:lang w:eastAsia="ru-RU"/>
              </w:rPr>
            </w:pPr>
            <w:r w:rsidRPr="009A2959">
              <w:rPr>
                <w:rFonts w:eastAsia="Times New Roman" w:cs="Times New Roman"/>
                <w:color w:val="000000"/>
                <w:sz w:val="16"/>
                <w:szCs w:val="16"/>
                <w:lang w:eastAsia="ru-RU"/>
              </w:rPr>
              <w:t>РНЦ Прикладная химия ФГУП</w:t>
            </w:r>
          </w:p>
        </w:tc>
        <w:tc>
          <w:tcPr>
            <w:tcW w:w="1864" w:type="pct"/>
            <w:tcBorders>
              <w:top w:val="nil"/>
              <w:left w:val="nil"/>
              <w:bottom w:val="single" w:sz="4" w:space="0" w:color="auto"/>
              <w:right w:val="single" w:sz="4" w:space="0" w:color="auto"/>
            </w:tcBorders>
            <w:shd w:val="clear" w:color="auto" w:fill="auto"/>
            <w:vAlign w:val="center"/>
            <w:hideMark/>
          </w:tcPr>
          <w:p w14:paraId="6E7771B8" w14:textId="77777777" w:rsidR="00500D59" w:rsidRPr="00500D59" w:rsidRDefault="00500D59" w:rsidP="007907A0">
            <w:pPr>
              <w:ind w:firstLine="0"/>
              <w:jc w:val="left"/>
              <w:rPr>
                <w:rFonts w:eastAsia="Times New Roman" w:cs="Times New Roman"/>
                <w:color w:val="000000"/>
                <w:sz w:val="16"/>
                <w:szCs w:val="16"/>
                <w:lang w:eastAsia="ru-RU"/>
              </w:rPr>
            </w:pPr>
            <w:r w:rsidRPr="00500D59">
              <w:rPr>
                <w:rFonts w:eastAsia="Times New Roman" w:cs="Times New Roman"/>
                <w:color w:val="000000"/>
                <w:sz w:val="16"/>
                <w:szCs w:val="16"/>
                <w:lang w:eastAsia="ru-RU"/>
              </w:rPr>
              <w:t>Всеволожский район п. Кузьмоловский. БОС</w:t>
            </w:r>
            <w:r w:rsidRPr="00500D59">
              <w:rPr>
                <w:rFonts w:eastAsia="Times New Roman" w:cs="Times New Roman"/>
                <w:color w:val="000000"/>
                <w:sz w:val="16"/>
                <w:szCs w:val="16"/>
                <w:lang w:eastAsia="ru-RU"/>
              </w:rPr>
              <w:br/>
              <w:t>контрольный колодец перед БОС (хозяйственно-бытовые сточные воды)</w:t>
            </w:r>
          </w:p>
        </w:tc>
        <w:tc>
          <w:tcPr>
            <w:tcW w:w="270" w:type="pct"/>
            <w:tcBorders>
              <w:top w:val="nil"/>
              <w:left w:val="nil"/>
              <w:bottom w:val="single" w:sz="4" w:space="0" w:color="auto"/>
              <w:right w:val="single" w:sz="4" w:space="0" w:color="auto"/>
            </w:tcBorders>
            <w:shd w:val="clear" w:color="auto" w:fill="auto"/>
            <w:vAlign w:val="center"/>
            <w:hideMark/>
          </w:tcPr>
          <w:p w14:paraId="77529939" w14:textId="77777777" w:rsidR="00500D59" w:rsidRPr="00500D59" w:rsidRDefault="00500D59" w:rsidP="007907A0">
            <w:pPr>
              <w:ind w:firstLine="0"/>
              <w:jc w:val="right"/>
              <w:rPr>
                <w:rFonts w:eastAsia="Times New Roman" w:cs="Times New Roman"/>
                <w:color w:val="000000"/>
                <w:sz w:val="16"/>
                <w:szCs w:val="16"/>
                <w:lang w:eastAsia="ru-RU"/>
              </w:rPr>
            </w:pPr>
            <w:r w:rsidRPr="00500D59">
              <w:rPr>
                <w:rFonts w:eastAsia="Times New Roman" w:cs="Times New Roman"/>
                <w:color w:val="000000"/>
                <w:sz w:val="16"/>
                <w:szCs w:val="16"/>
                <w:lang w:eastAsia="ru-RU"/>
              </w:rPr>
              <w:t>2021</w:t>
            </w:r>
          </w:p>
        </w:tc>
        <w:tc>
          <w:tcPr>
            <w:tcW w:w="537" w:type="pct"/>
            <w:tcBorders>
              <w:top w:val="nil"/>
              <w:left w:val="nil"/>
              <w:bottom w:val="single" w:sz="4" w:space="0" w:color="auto"/>
              <w:right w:val="single" w:sz="4" w:space="0" w:color="auto"/>
            </w:tcBorders>
            <w:shd w:val="clear" w:color="auto" w:fill="auto"/>
            <w:vAlign w:val="center"/>
            <w:hideMark/>
          </w:tcPr>
          <w:p w14:paraId="36CD29CD" w14:textId="77777777" w:rsidR="00500D59" w:rsidRPr="00500D59" w:rsidRDefault="00500D59" w:rsidP="007907A0">
            <w:pPr>
              <w:ind w:firstLine="0"/>
              <w:jc w:val="left"/>
              <w:rPr>
                <w:rFonts w:eastAsia="Times New Roman" w:cs="Times New Roman"/>
                <w:color w:val="000000"/>
                <w:sz w:val="16"/>
                <w:szCs w:val="16"/>
                <w:lang w:eastAsia="ru-RU"/>
              </w:rPr>
            </w:pPr>
            <w:r>
              <w:rPr>
                <w:rFonts w:eastAsia="Times New Roman" w:cs="Times New Roman"/>
                <w:color w:val="000000"/>
                <w:sz w:val="16"/>
                <w:szCs w:val="16"/>
                <w:lang w:eastAsia="ru-RU"/>
              </w:rPr>
              <w:t xml:space="preserve">БПК </w:t>
            </w:r>
            <w:r w:rsidRPr="009A2959">
              <w:rPr>
                <w:rFonts w:eastAsia="Times New Roman" w:cs="Times New Roman"/>
                <w:color w:val="000000"/>
                <w:sz w:val="16"/>
                <w:szCs w:val="16"/>
                <w:lang w:eastAsia="ru-RU"/>
              </w:rPr>
              <w:t>полн.</w:t>
            </w:r>
          </w:p>
        </w:tc>
        <w:tc>
          <w:tcPr>
            <w:tcW w:w="1114" w:type="pct"/>
            <w:tcBorders>
              <w:top w:val="nil"/>
              <w:left w:val="nil"/>
              <w:bottom w:val="single" w:sz="4" w:space="0" w:color="auto"/>
              <w:right w:val="single" w:sz="4" w:space="0" w:color="auto"/>
            </w:tcBorders>
            <w:shd w:val="clear" w:color="auto" w:fill="auto"/>
            <w:vAlign w:val="center"/>
            <w:hideMark/>
          </w:tcPr>
          <w:p w14:paraId="77C96E51" w14:textId="77777777" w:rsidR="00500D59" w:rsidRPr="00500D59" w:rsidRDefault="00500D59" w:rsidP="007907A0">
            <w:pPr>
              <w:ind w:firstLine="0"/>
              <w:jc w:val="left"/>
              <w:rPr>
                <w:rFonts w:eastAsia="Times New Roman" w:cs="Times New Roman"/>
                <w:color w:val="000000"/>
                <w:sz w:val="16"/>
                <w:szCs w:val="16"/>
                <w:lang w:eastAsia="ru-RU"/>
              </w:rPr>
            </w:pPr>
            <w:r w:rsidRPr="00500D59">
              <w:rPr>
                <w:rFonts w:eastAsia="Times New Roman" w:cs="Times New Roman"/>
                <w:color w:val="000000"/>
                <w:sz w:val="16"/>
                <w:szCs w:val="16"/>
                <w:lang w:eastAsia="ru-RU"/>
              </w:rPr>
              <w:t>160,16 мгО/дм3</w:t>
            </w:r>
          </w:p>
        </w:tc>
        <w:tc>
          <w:tcPr>
            <w:tcW w:w="290" w:type="pct"/>
            <w:tcBorders>
              <w:top w:val="nil"/>
              <w:left w:val="nil"/>
              <w:bottom w:val="single" w:sz="4" w:space="0" w:color="auto"/>
              <w:right w:val="single" w:sz="4" w:space="0" w:color="auto"/>
            </w:tcBorders>
            <w:shd w:val="clear" w:color="auto" w:fill="auto"/>
            <w:vAlign w:val="center"/>
            <w:hideMark/>
          </w:tcPr>
          <w:p w14:paraId="059A1942" w14:textId="77777777" w:rsidR="00500D59" w:rsidRPr="009A2959" w:rsidRDefault="00500D59" w:rsidP="007907A0">
            <w:pPr>
              <w:ind w:firstLine="0"/>
              <w:jc w:val="right"/>
              <w:rPr>
                <w:rFonts w:eastAsia="Times New Roman" w:cs="Times New Roman"/>
                <w:color w:val="000000"/>
                <w:sz w:val="16"/>
                <w:szCs w:val="16"/>
                <w:lang w:eastAsia="ru-RU"/>
              </w:rPr>
            </w:pPr>
            <w:r w:rsidRPr="009A2959">
              <w:rPr>
                <w:rFonts w:eastAsia="Times New Roman" w:cs="Times New Roman"/>
                <w:color w:val="000000"/>
                <w:sz w:val="16"/>
                <w:szCs w:val="16"/>
                <w:lang w:eastAsia="ru-RU"/>
              </w:rPr>
              <w:t>3</w:t>
            </w:r>
          </w:p>
        </w:tc>
      </w:tr>
      <w:tr w:rsidR="00500D59" w:rsidRPr="009A2959" w14:paraId="7DDC9788" w14:textId="77777777" w:rsidTr="007907A0">
        <w:trPr>
          <w:trHeight w:val="20"/>
        </w:trPr>
        <w:tc>
          <w:tcPr>
            <w:tcW w:w="925" w:type="pct"/>
            <w:tcBorders>
              <w:top w:val="nil"/>
              <w:left w:val="single" w:sz="4" w:space="0" w:color="auto"/>
              <w:bottom w:val="single" w:sz="4" w:space="0" w:color="auto"/>
              <w:right w:val="single" w:sz="4" w:space="0" w:color="auto"/>
            </w:tcBorders>
            <w:shd w:val="clear" w:color="auto" w:fill="auto"/>
            <w:vAlign w:val="center"/>
            <w:hideMark/>
          </w:tcPr>
          <w:p w14:paraId="1D833793" w14:textId="77777777" w:rsidR="00500D59" w:rsidRPr="009A2959" w:rsidRDefault="00500D59" w:rsidP="007907A0">
            <w:pPr>
              <w:ind w:firstLine="0"/>
              <w:jc w:val="left"/>
              <w:rPr>
                <w:rFonts w:eastAsia="Times New Roman" w:cs="Times New Roman"/>
                <w:color w:val="000000"/>
                <w:sz w:val="16"/>
                <w:szCs w:val="16"/>
                <w:lang w:eastAsia="ru-RU"/>
              </w:rPr>
            </w:pPr>
            <w:r w:rsidRPr="009A2959">
              <w:rPr>
                <w:rFonts w:eastAsia="Times New Roman" w:cs="Times New Roman"/>
                <w:color w:val="000000"/>
                <w:sz w:val="16"/>
                <w:szCs w:val="16"/>
                <w:lang w:eastAsia="ru-RU"/>
              </w:rPr>
              <w:t>РНЦ Прикладная химия ФГУП</w:t>
            </w:r>
          </w:p>
        </w:tc>
        <w:tc>
          <w:tcPr>
            <w:tcW w:w="1864" w:type="pct"/>
            <w:tcBorders>
              <w:top w:val="nil"/>
              <w:left w:val="nil"/>
              <w:bottom w:val="single" w:sz="4" w:space="0" w:color="auto"/>
              <w:right w:val="single" w:sz="4" w:space="0" w:color="auto"/>
            </w:tcBorders>
            <w:shd w:val="clear" w:color="auto" w:fill="auto"/>
            <w:vAlign w:val="center"/>
            <w:hideMark/>
          </w:tcPr>
          <w:p w14:paraId="4DF7C683" w14:textId="77777777" w:rsidR="00500D59" w:rsidRPr="00500D59" w:rsidRDefault="00500D59" w:rsidP="007907A0">
            <w:pPr>
              <w:ind w:firstLine="0"/>
              <w:jc w:val="left"/>
              <w:rPr>
                <w:rFonts w:eastAsia="Times New Roman" w:cs="Times New Roman"/>
                <w:color w:val="000000"/>
                <w:sz w:val="16"/>
                <w:szCs w:val="16"/>
                <w:lang w:eastAsia="ru-RU"/>
              </w:rPr>
            </w:pPr>
            <w:r w:rsidRPr="00500D59">
              <w:rPr>
                <w:rFonts w:eastAsia="Times New Roman" w:cs="Times New Roman"/>
                <w:color w:val="000000"/>
                <w:sz w:val="16"/>
                <w:szCs w:val="16"/>
                <w:lang w:eastAsia="ru-RU"/>
              </w:rPr>
              <w:t>Всеволожский район п. Кузьмоловский. БОС</w:t>
            </w:r>
            <w:r w:rsidRPr="00500D59">
              <w:rPr>
                <w:rFonts w:eastAsia="Times New Roman" w:cs="Times New Roman"/>
                <w:color w:val="000000"/>
                <w:sz w:val="16"/>
                <w:szCs w:val="16"/>
                <w:lang w:eastAsia="ru-RU"/>
              </w:rPr>
              <w:br/>
              <w:t>контрольный колодец перед БОС (хозяйственно-бытовые сточные воды)</w:t>
            </w:r>
          </w:p>
        </w:tc>
        <w:tc>
          <w:tcPr>
            <w:tcW w:w="270" w:type="pct"/>
            <w:tcBorders>
              <w:top w:val="nil"/>
              <w:left w:val="nil"/>
              <w:bottom w:val="single" w:sz="4" w:space="0" w:color="auto"/>
              <w:right w:val="single" w:sz="4" w:space="0" w:color="auto"/>
            </w:tcBorders>
            <w:shd w:val="clear" w:color="auto" w:fill="auto"/>
            <w:vAlign w:val="center"/>
            <w:hideMark/>
          </w:tcPr>
          <w:p w14:paraId="35876DB3" w14:textId="77777777" w:rsidR="00500D59" w:rsidRPr="00500D59" w:rsidRDefault="00500D59" w:rsidP="007907A0">
            <w:pPr>
              <w:ind w:firstLine="0"/>
              <w:jc w:val="right"/>
              <w:rPr>
                <w:rFonts w:eastAsia="Times New Roman" w:cs="Times New Roman"/>
                <w:color w:val="000000"/>
                <w:sz w:val="16"/>
                <w:szCs w:val="16"/>
                <w:lang w:eastAsia="ru-RU"/>
              </w:rPr>
            </w:pPr>
            <w:r w:rsidRPr="00500D59">
              <w:rPr>
                <w:rFonts w:eastAsia="Times New Roman" w:cs="Times New Roman"/>
                <w:color w:val="000000"/>
                <w:sz w:val="16"/>
                <w:szCs w:val="16"/>
                <w:lang w:eastAsia="ru-RU"/>
              </w:rPr>
              <w:t>2021</w:t>
            </w:r>
          </w:p>
        </w:tc>
        <w:tc>
          <w:tcPr>
            <w:tcW w:w="537" w:type="pct"/>
            <w:tcBorders>
              <w:top w:val="nil"/>
              <w:left w:val="nil"/>
              <w:bottom w:val="single" w:sz="4" w:space="0" w:color="auto"/>
              <w:right w:val="single" w:sz="4" w:space="0" w:color="auto"/>
            </w:tcBorders>
            <w:shd w:val="clear" w:color="auto" w:fill="auto"/>
            <w:vAlign w:val="center"/>
            <w:hideMark/>
          </w:tcPr>
          <w:p w14:paraId="27884B43" w14:textId="77777777" w:rsidR="00500D59" w:rsidRPr="00500D59" w:rsidRDefault="00500D59" w:rsidP="007907A0">
            <w:pPr>
              <w:ind w:firstLine="0"/>
              <w:jc w:val="left"/>
              <w:rPr>
                <w:rFonts w:eastAsia="Times New Roman" w:cs="Times New Roman"/>
                <w:color w:val="000000"/>
                <w:sz w:val="16"/>
                <w:szCs w:val="16"/>
                <w:lang w:eastAsia="ru-RU"/>
              </w:rPr>
            </w:pPr>
            <w:r w:rsidRPr="00500D59">
              <w:rPr>
                <w:rFonts w:eastAsia="Times New Roman" w:cs="Times New Roman"/>
                <w:color w:val="000000"/>
                <w:sz w:val="16"/>
                <w:szCs w:val="16"/>
                <w:lang w:eastAsia="ru-RU"/>
              </w:rPr>
              <w:t>Азот нитритов</w:t>
            </w:r>
          </w:p>
        </w:tc>
        <w:tc>
          <w:tcPr>
            <w:tcW w:w="1114" w:type="pct"/>
            <w:tcBorders>
              <w:top w:val="nil"/>
              <w:left w:val="nil"/>
              <w:bottom w:val="single" w:sz="4" w:space="0" w:color="auto"/>
              <w:right w:val="single" w:sz="4" w:space="0" w:color="auto"/>
            </w:tcBorders>
            <w:shd w:val="clear" w:color="auto" w:fill="auto"/>
            <w:vAlign w:val="center"/>
            <w:hideMark/>
          </w:tcPr>
          <w:p w14:paraId="32BC1E03" w14:textId="77777777" w:rsidR="00500D59" w:rsidRPr="00500D59" w:rsidRDefault="00500D59" w:rsidP="007907A0">
            <w:pPr>
              <w:ind w:firstLine="0"/>
              <w:jc w:val="left"/>
              <w:rPr>
                <w:rFonts w:eastAsia="Times New Roman" w:cs="Times New Roman"/>
                <w:color w:val="000000"/>
                <w:sz w:val="16"/>
                <w:szCs w:val="16"/>
                <w:lang w:eastAsia="ru-RU"/>
              </w:rPr>
            </w:pPr>
            <w:r w:rsidRPr="00500D59">
              <w:rPr>
                <w:rFonts w:eastAsia="Times New Roman" w:cs="Times New Roman"/>
                <w:color w:val="000000"/>
                <w:sz w:val="16"/>
                <w:szCs w:val="16"/>
                <w:lang w:eastAsia="ru-RU"/>
              </w:rPr>
              <w:t>0,032 мг/дм3</w:t>
            </w:r>
          </w:p>
        </w:tc>
        <w:tc>
          <w:tcPr>
            <w:tcW w:w="290" w:type="pct"/>
            <w:tcBorders>
              <w:top w:val="nil"/>
              <w:left w:val="nil"/>
              <w:bottom w:val="single" w:sz="4" w:space="0" w:color="auto"/>
              <w:right w:val="single" w:sz="4" w:space="0" w:color="auto"/>
            </w:tcBorders>
            <w:shd w:val="clear" w:color="auto" w:fill="auto"/>
            <w:vAlign w:val="center"/>
            <w:hideMark/>
          </w:tcPr>
          <w:p w14:paraId="75D8164E" w14:textId="77777777" w:rsidR="00500D59" w:rsidRPr="009A2959" w:rsidRDefault="00500D59" w:rsidP="007907A0">
            <w:pPr>
              <w:ind w:firstLine="0"/>
              <w:jc w:val="right"/>
              <w:rPr>
                <w:rFonts w:eastAsia="Times New Roman" w:cs="Times New Roman"/>
                <w:color w:val="000000"/>
                <w:sz w:val="16"/>
                <w:szCs w:val="16"/>
                <w:lang w:eastAsia="ru-RU"/>
              </w:rPr>
            </w:pPr>
            <w:r w:rsidRPr="009A2959">
              <w:rPr>
                <w:rFonts w:eastAsia="Times New Roman" w:cs="Times New Roman"/>
                <w:color w:val="000000"/>
                <w:sz w:val="16"/>
                <w:szCs w:val="16"/>
                <w:lang w:eastAsia="ru-RU"/>
              </w:rPr>
              <w:t>0,02</w:t>
            </w:r>
          </w:p>
        </w:tc>
      </w:tr>
      <w:tr w:rsidR="00500D59" w:rsidRPr="009A2959" w14:paraId="6A80F83D" w14:textId="77777777" w:rsidTr="007907A0">
        <w:trPr>
          <w:trHeight w:val="20"/>
        </w:trPr>
        <w:tc>
          <w:tcPr>
            <w:tcW w:w="925" w:type="pct"/>
            <w:tcBorders>
              <w:top w:val="nil"/>
              <w:left w:val="single" w:sz="4" w:space="0" w:color="auto"/>
              <w:bottom w:val="single" w:sz="4" w:space="0" w:color="auto"/>
              <w:right w:val="single" w:sz="4" w:space="0" w:color="auto"/>
            </w:tcBorders>
            <w:shd w:val="clear" w:color="auto" w:fill="auto"/>
            <w:vAlign w:val="center"/>
            <w:hideMark/>
          </w:tcPr>
          <w:p w14:paraId="12AE3D83" w14:textId="77777777" w:rsidR="00500D59" w:rsidRPr="009A2959" w:rsidRDefault="00500D59" w:rsidP="007907A0">
            <w:pPr>
              <w:ind w:firstLine="0"/>
              <w:jc w:val="left"/>
              <w:rPr>
                <w:rFonts w:eastAsia="Times New Roman" w:cs="Times New Roman"/>
                <w:color w:val="000000"/>
                <w:sz w:val="16"/>
                <w:szCs w:val="16"/>
                <w:lang w:eastAsia="ru-RU"/>
              </w:rPr>
            </w:pPr>
            <w:r w:rsidRPr="009A2959">
              <w:rPr>
                <w:rFonts w:eastAsia="Times New Roman" w:cs="Times New Roman"/>
                <w:color w:val="000000"/>
                <w:sz w:val="16"/>
                <w:szCs w:val="16"/>
                <w:lang w:eastAsia="ru-RU"/>
              </w:rPr>
              <w:t>РНЦ Прикладная химия ФГУП</w:t>
            </w:r>
          </w:p>
        </w:tc>
        <w:tc>
          <w:tcPr>
            <w:tcW w:w="1864" w:type="pct"/>
            <w:tcBorders>
              <w:top w:val="nil"/>
              <w:left w:val="nil"/>
              <w:bottom w:val="single" w:sz="4" w:space="0" w:color="auto"/>
              <w:right w:val="single" w:sz="4" w:space="0" w:color="auto"/>
            </w:tcBorders>
            <w:shd w:val="clear" w:color="auto" w:fill="auto"/>
            <w:vAlign w:val="center"/>
            <w:hideMark/>
          </w:tcPr>
          <w:p w14:paraId="417A7CDE" w14:textId="77777777" w:rsidR="00500D59" w:rsidRPr="00500D59" w:rsidRDefault="00500D59" w:rsidP="007907A0">
            <w:pPr>
              <w:ind w:firstLine="0"/>
              <w:jc w:val="left"/>
              <w:rPr>
                <w:rFonts w:eastAsia="Times New Roman" w:cs="Times New Roman"/>
                <w:color w:val="000000"/>
                <w:sz w:val="16"/>
                <w:szCs w:val="16"/>
                <w:lang w:eastAsia="ru-RU"/>
              </w:rPr>
            </w:pPr>
            <w:r w:rsidRPr="00500D59">
              <w:rPr>
                <w:rFonts w:eastAsia="Times New Roman" w:cs="Times New Roman"/>
                <w:color w:val="000000"/>
                <w:sz w:val="16"/>
                <w:szCs w:val="16"/>
                <w:lang w:eastAsia="ru-RU"/>
              </w:rPr>
              <w:t>Всеволожский район п. Кузьмоловский. БОС</w:t>
            </w:r>
            <w:r w:rsidRPr="00500D59">
              <w:rPr>
                <w:rFonts w:eastAsia="Times New Roman" w:cs="Times New Roman"/>
                <w:color w:val="000000"/>
                <w:sz w:val="16"/>
                <w:szCs w:val="16"/>
                <w:lang w:eastAsia="ru-RU"/>
              </w:rPr>
              <w:br w:type="page"/>
            </w:r>
            <w:r w:rsidRPr="00500D59">
              <w:rPr>
                <w:rFonts w:eastAsia="Times New Roman" w:cs="Times New Roman"/>
                <w:color w:val="000000"/>
                <w:sz w:val="16"/>
                <w:szCs w:val="16"/>
                <w:lang w:eastAsia="ru-RU"/>
              </w:rPr>
              <w:br w:type="page"/>
              <w:t>выпуск №4 в ручей Каменный (очищенная сточная вода) после БОС</w:t>
            </w:r>
          </w:p>
        </w:tc>
        <w:tc>
          <w:tcPr>
            <w:tcW w:w="270" w:type="pct"/>
            <w:tcBorders>
              <w:top w:val="nil"/>
              <w:left w:val="nil"/>
              <w:bottom w:val="single" w:sz="4" w:space="0" w:color="auto"/>
              <w:right w:val="single" w:sz="4" w:space="0" w:color="auto"/>
            </w:tcBorders>
            <w:shd w:val="clear" w:color="auto" w:fill="auto"/>
            <w:vAlign w:val="center"/>
            <w:hideMark/>
          </w:tcPr>
          <w:p w14:paraId="131525EB" w14:textId="77777777" w:rsidR="00500D59" w:rsidRPr="00500D59" w:rsidRDefault="00500D59" w:rsidP="007907A0">
            <w:pPr>
              <w:ind w:firstLine="0"/>
              <w:jc w:val="right"/>
              <w:rPr>
                <w:rFonts w:eastAsia="Times New Roman" w:cs="Times New Roman"/>
                <w:color w:val="000000"/>
                <w:sz w:val="16"/>
                <w:szCs w:val="16"/>
                <w:lang w:eastAsia="ru-RU"/>
              </w:rPr>
            </w:pPr>
            <w:r w:rsidRPr="00500D59">
              <w:rPr>
                <w:rFonts w:eastAsia="Times New Roman" w:cs="Times New Roman"/>
                <w:color w:val="000000"/>
                <w:sz w:val="16"/>
                <w:szCs w:val="16"/>
                <w:lang w:eastAsia="ru-RU"/>
              </w:rPr>
              <w:t>2021</w:t>
            </w:r>
          </w:p>
        </w:tc>
        <w:tc>
          <w:tcPr>
            <w:tcW w:w="537" w:type="pct"/>
            <w:tcBorders>
              <w:top w:val="nil"/>
              <w:left w:val="nil"/>
              <w:bottom w:val="single" w:sz="4" w:space="0" w:color="auto"/>
              <w:right w:val="single" w:sz="4" w:space="0" w:color="auto"/>
            </w:tcBorders>
            <w:shd w:val="clear" w:color="auto" w:fill="auto"/>
            <w:vAlign w:val="center"/>
            <w:hideMark/>
          </w:tcPr>
          <w:p w14:paraId="2D5C76F9" w14:textId="77777777" w:rsidR="00500D59" w:rsidRPr="00500D59" w:rsidRDefault="00500D59" w:rsidP="007907A0">
            <w:pPr>
              <w:ind w:firstLine="0"/>
              <w:jc w:val="left"/>
              <w:rPr>
                <w:rFonts w:eastAsia="Times New Roman" w:cs="Times New Roman"/>
                <w:color w:val="000000"/>
                <w:sz w:val="16"/>
                <w:szCs w:val="16"/>
                <w:lang w:eastAsia="ru-RU"/>
              </w:rPr>
            </w:pPr>
            <w:r w:rsidRPr="00500D59">
              <w:rPr>
                <w:rFonts w:eastAsia="Times New Roman" w:cs="Times New Roman"/>
                <w:color w:val="000000"/>
                <w:sz w:val="16"/>
                <w:szCs w:val="16"/>
                <w:lang w:eastAsia="ru-RU"/>
              </w:rPr>
              <w:t>Азот нитритов</w:t>
            </w:r>
          </w:p>
        </w:tc>
        <w:tc>
          <w:tcPr>
            <w:tcW w:w="1114" w:type="pct"/>
            <w:tcBorders>
              <w:top w:val="nil"/>
              <w:left w:val="nil"/>
              <w:bottom w:val="single" w:sz="4" w:space="0" w:color="auto"/>
              <w:right w:val="single" w:sz="4" w:space="0" w:color="auto"/>
            </w:tcBorders>
            <w:shd w:val="clear" w:color="auto" w:fill="auto"/>
            <w:vAlign w:val="center"/>
            <w:hideMark/>
          </w:tcPr>
          <w:p w14:paraId="4F4CF6B0" w14:textId="77777777" w:rsidR="00500D59" w:rsidRPr="00500D59" w:rsidRDefault="00500D59" w:rsidP="007907A0">
            <w:pPr>
              <w:ind w:firstLine="0"/>
              <w:jc w:val="left"/>
              <w:rPr>
                <w:rFonts w:eastAsia="Times New Roman" w:cs="Times New Roman"/>
                <w:color w:val="000000"/>
                <w:sz w:val="16"/>
                <w:szCs w:val="16"/>
                <w:lang w:eastAsia="ru-RU"/>
              </w:rPr>
            </w:pPr>
            <w:r w:rsidRPr="00500D59">
              <w:rPr>
                <w:rFonts w:eastAsia="Times New Roman" w:cs="Times New Roman"/>
                <w:color w:val="000000"/>
                <w:sz w:val="16"/>
                <w:szCs w:val="16"/>
                <w:lang w:eastAsia="ru-RU"/>
              </w:rPr>
              <w:t>0,03 мг/дм3</w:t>
            </w:r>
          </w:p>
        </w:tc>
        <w:tc>
          <w:tcPr>
            <w:tcW w:w="290" w:type="pct"/>
            <w:tcBorders>
              <w:top w:val="nil"/>
              <w:left w:val="nil"/>
              <w:bottom w:val="single" w:sz="4" w:space="0" w:color="auto"/>
              <w:right w:val="single" w:sz="4" w:space="0" w:color="auto"/>
            </w:tcBorders>
            <w:shd w:val="clear" w:color="auto" w:fill="auto"/>
            <w:vAlign w:val="center"/>
            <w:hideMark/>
          </w:tcPr>
          <w:p w14:paraId="56A09BAC" w14:textId="77777777" w:rsidR="00500D59" w:rsidRPr="009A2959" w:rsidRDefault="00500D59" w:rsidP="007907A0">
            <w:pPr>
              <w:ind w:firstLine="0"/>
              <w:jc w:val="right"/>
              <w:rPr>
                <w:rFonts w:eastAsia="Times New Roman" w:cs="Times New Roman"/>
                <w:color w:val="000000"/>
                <w:sz w:val="16"/>
                <w:szCs w:val="16"/>
                <w:lang w:eastAsia="ru-RU"/>
              </w:rPr>
            </w:pPr>
            <w:r w:rsidRPr="009A2959">
              <w:rPr>
                <w:rFonts w:eastAsia="Times New Roman" w:cs="Times New Roman"/>
                <w:color w:val="000000"/>
                <w:sz w:val="16"/>
                <w:szCs w:val="16"/>
                <w:lang w:eastAsia="ru-RU"/>
              </w:rPr>
              <w:t>0,02</w:t>
            </w:r>
          </w:p>
        </w:tc>
      </w:tr>
      <w:tr w:rsidR="00500D59" w:rsidRPr="009A2959" w14:paraId="3927CE11" w14:textId="77777777" w:rsidTr="007907A0">
        <w:trPr>
          <w:trHeight w:val="20"/>
        </w:trPr>
        <w:tc>
          <w:tcPr>
            <w:tcW w:w="925" w:type="pct"/>
            <w:tcBorders>
              <w:top w:val="nil"/>
              <w:left w:val="single" w:sz="4" w:space="0" w:color="auto"/>
              <w:bottom w:val="single" w:sz="4" w:space="0" w:color="auto"/>
              <w:right w:val="single" w:sz="4" w:space="0" w:color="auto"/>
            </w:tcBorders>
            <w:shd w:val="clear" w:color="auto" w:fill="auto"/>
            <w:vAlign w:val="center"/>
            <w:hideMark/>
          </w:tcPr>
          <w:p w14:paraId="70C0256F" w14:textId="77777777" w:rsidR="00500D59" w:rsidRPr="009A2959" w:rsidRDefault="00500D59" w:rsidP="007907A0">
            <w:pPr>
              <w:ind w:firstLine="0"/>
              <w:jc w:val="left"/>
              <w:rPr>
                <w:rFonts w:eastAsia="Times New Roman" w:cs="Times New Roman"/>
                <w:color w:val="000000"/>
                <w:sz w:val="16"/>
                <w:szCs w:val="16"/>
                <w:lang w:eastAsia="ru-RU"/>
              </w:rPr>
            </w:pPr>
            <w:r w:rsidRPr="009A2959">
              <w:rPr>
                <w:rFonts w:eastAsia="Times New Roman" w:cs="Times New Roman"/>
                <w:color w:val="000000"/>
                <w:sz w:val="16"/>
                <w:szCs w:val="16"/>
                <w:lang w:eastAsia="ru-RU"/>
              </w:rPr>
              <w:t>РНЦ Прикладная химия ФГУП</w:t>
            </w:r>
          </w:p>
        </w:tc>
        <w:tc>
          <w:tcPr>
            <w:tcW w:w="1864" w:type="pct"/>
            <w:tcBorders>
              <w:top w:val="nil"/>
              <w:left w:val="nil"/>
              <w:bottom w:val="single" w:sz="4" w:space="0" w:color="auto"/>
              <w:right w:val="single" w:sz="4" w:space="0" w:color="auto"/>
            </w:tcBorders>
            <w:shd w:val="clear" w:color="auto" w:fill="auto"/>
            <w:vAlign w:val="center"/>
            <w:hideMark/>
          </w:tcPr>
          <w:p w14:paraId="1668F509" w14:textId="77777777" w:rsidR="00500D59" w:rsidRPr="00500D59" w:rsidRDefault="00500D59" w:rsidP="007907A0">
            <w:pPr>
              <w:ind w:firstLine="0"/>
              <w:jc w:val="left"/>
              <w:rPr>
                <w:rFonts w:eastAsia="Times New Roman" w:cs="Times New Roman"/>
                <w:color w:val="000000"/>
                <w:sz w:val="16"/>
                <w:szCs w:val="16"/>
                <w:lang w:eastAsia="ru-RU"/>
              </w:rPr>
            </w:pPr>
            <w:r w:rsidRPr="00500D59">
              <w:rPr>
                <w:rFonts w:eastAsia="Times New Roman" w:cs="Times New Roman"/>
                <w:color w:val="000000"/>
                <w:sz w:val="16"/>
                <w:szCs w:val="16"/>
                <w:lang w:eastAsia="ru-RU"/>
              </w:rPr>
              <w:t>Всеволожский район п. Кузьмоловский. БОС</w:t>
            </w:r>
            <w:r w:rsidRPr="00500D59">
              <w:rPr>
                <w:rFonts w:eastAsia="Times New Roman" w:cs="Times New Roman"/>
                <w:color w:val="000000"/>
                <w:sz w:val="16"/>
                <w:szCs w:val="16"/>
                <w:lang w:eastAsia="ru-RU"/>
              </w:rPr>
              <w:br/>
              <w:t>выпуск №4 в ручей Каменный (очищенная сточная вода) после БОС</w:t>
            </w:r>
          </w:p>
        </w:tc>
        <w:tc>
          <w:tcPr>
            <w:tcW w:w="270" w:type="pct"/>
            <w:tcBorders>
              <w:top w:val="nil"/>
              <w:left w:val="nil"/>
              <w:bottom w:val="single" w:sz="4" w:space="0" w:color="auto"/>
              <w:right w:val="single" w:sz="4" w:space="0" w:color="auto"/>
            </w:tcBorders>
            <w:shd w:val="clear" w:color="auto" w:fill="auto"/>
            <w:vAlign w:val="center"/>
            <w:hideMark/>
          </w:tcPr>
          <w:p w14:paraId="538D0859" w14:textId="77777777" w:rsidR="00500D59" w:rsidRPr="00500D59" w:rsidRDefault="00500D59" w:rsidP="007907A0">
            <w:pPr>
              <w:ind w:firstLine="0"/>
              <w:jc w:val="right"/>
              <w:rPr>
                <w:rFonts w:eastAsia="Times New Roman" w:cs="Times New Roman"/>
                <w:color w:val="000000"/>
                <w:sz w:val="16"/>
                <w:szCs w:val="16"/>
                <w:lang w:eastAsia="ru-RU"/>
              </w:rPr>
            </w:pPr>
            <w:r w:rsidRPr="00500D59">
              <w:rPr>
                <w:rFonts w:eastAsia="Times New Roman" w:cs="Times New Roman"/>
                <w:color w:val="000000"/>
                <w:sz w:val="16"/>
                <w:szCs w:val="16"/>
                <w:lang w:eastAsia="ru-RU"/>
              </w:rPr>
              <w:t>2021</w:t>
            </w:r>
          </w:p>
        </w:tc>
        <w:tc>
          <w:tcPr>
            <w:tcW w:w="537" w:type="pct"/>
            <w:tcBorders>
              <w:top w:val="nil"/>
              <w:left w:val="nil"/>
              <w:bottom w:val="single" w:sz="4" w:space="0" w:color="auto"/>
              <w:right w:val="single" w:sz="4" w:space="0" w:color="auto"/>
            </w:tcBorders>
            <w:shd w:val="clear" w:color="auto" w:fill="auto"/>
            <w:vAlign w:val="center"/>
            <w:hideMark/>
          </w:tcPr>
          <w:p w14:paraId="6486335E" w14:textId="77777777" w:rsidR="00500D59" w:rsidRPr="00500D59" w:rsidRDefault="00500D59" w:rsidP="007907A0">
            <w:pPr>
              <w:ind w:firstLine="0"/>
              <w:jc w:val="left"/>
              <w:rPr>
                <w:rFonts w:eastAsia="Times New Roman" w:cs="Times New Roman"/>
                <w:color w:val="000000"/>
                <w:sz w:val="16"/>
                <w:szCs w:val="16"/>
                <w:lang w:eastAsia="ru-RU"/>
              </w:rPr>
            </w:pPr>
            <w:r w:rsidRPr="00500D59">
              <w:rPr>
                <w:rFonts w:eastAsia="Times New Roman" w:cs="Times New Roman"/>
                <w:color w:val="000000"/>
                <w:sz w:val="16"/>
                <w:szCs w:val="16"/>
                <w:lang w:eastAsia="ru-RU"/>
              </w:rPr>
              <w:t>Азот нитритов</w:t>
            </w:r>
          </w:p>
        </w:tc>
        <w:tc>
          <w:tcPr>
            <w:tcW w:w="1114" w:type="pct"/>
            <w:tcBorders>
              <w:top w:val="nil"/>
              <w:left w:val="nil"/>
              <w:bottom w:val="single" w:sz="4" w:space="0" w:color="auto"/>
              <w:right w:val="single" w:sz="4" w:space="0" w:color="auto"/>
            </w:tcBorders>
            <w:shd w:val="clear" w:color="auto" w:fill="auto"/>
            <w:vAlign w:val="center"/>
            <w:hideMark/>
          </w:tcPr>
          <w:p w14:paraId="0B6D92B7" w14:textId="77777777" w:rsidR="00500D59" w:rsidRPr="00500D59" w:rsidRDefault="00500D59" w:rsidP="007907A0">
            <w:pPr>
              <w:ind w:firstLine="0"/>
              <w:jc w:val="left"/>
              <w:rPr>
                <w:rFonts w:eastAsia="Times New Roman" w:cs="Times New Roman"/>
                <w:color w:val="000000"/>
                <w:sz w:val="16"/>
                <w:szCs w:val="16"/>
                <w:lang w:eastAsia="ru-RU"/>
              </w:rPr>
            </w:pPr>
            <w:r w:rsidRPr="00500D59">
              <w:rPr>
                <w:rFonts w:eastAsia="Times New Roman" w:cs="Times New Roman"/>
                <w:color w:val="000000"/>
                <w:sz w:val="16"/>
                <w:szCs w:val="16"/>
                <w:lang w:eastAsia="ru-RU"/>
              </w:rPr>
              <w:t>0,034 мг/дм3</w:t>
            </w:r>
          </w:p>
        </w:tc>
        <w:tc>
          <w:tcPr>
            <w:tcW w:w="290" w:type="pct"/>
            <w:tcBorders>
              <w:top w:val="nil"/>
              <w:left w:val="nil"/>
              <w:bottom w:val="single" w:sz="4" w:space="0" w:color="auto"/>
              <w:right w:val="single" w:sz="4" w:space="0" w:color="auto"/>
            </w:tcBorders>
            <w:shd w:val="clear" w:color="auto" w:fill="auto"/>
            <w:vAlign w:val="center"/>
            <w:hideMark/>
          </w:tcPr>
          <w:p w14:paraId="05A229BC" w14:textId="77777777" w:rsidR="00500D59" w:rsidRPr="009A2959" w:rsidRDefault="00500D59" w:rsidP="007907A0">
            <w:pPr>
              <w:ind w:firstLine="0"/>
              <w:jc w:val="right"/>
              <w:rPr>
                <w:rFonts w:eastAsia="Times New Roman" w:cs="Times New Roman"/>
                <w:color w:val="000000"/>
                <w:sz w:val="16"/>
                <w:szCs w:val="16"/>
                <w:lang w:eastAsia="ru-RU"/>
              </w:rPr>
            </w:pPr>
            <w:r w:rsidRPr="009A2959">
              <w:rPr>
                <w:rFonts w:eastAsia="Times New Roman" w:cs="Times New Roman"/>
                <w:color w:val="000000"/>
                <w:sz w:val="16"/>
                <w:szCs w:val="16"/>
                <w:lang w:eastAsia="ru-RU"/>
              </w:rPr>
              <w:t>0,02</w:t>
            </w:r>
          </w:p>
        </w:tc>
      </w:tr>
      <w:tr w:rsidR="00500D59" w:rsidRPr="009A2959" w14:paraId="44842E1D" w14:textId="77777777" w:rsidTr="007907A0">
        <w:trPr>
          <w:trHeight w:val="20"/>
        </w:trPr>
        <w:tc>
          <w:tcPr>
            <w:tcW w:w="925" w:type="pct"/>
            <w:tcBorders>
              <w:top w:val="nil"/>
              <w:left w:val="single" w:sz="4" w:space="0" w:color="auto"/>
              <w:bottom w:val="single" w:sz="4" w:space="0" w:color="auto"/>
              <w:right w:val="single" w:sz="4" w:space="0" w:color="auto"/>
            </w:tcBorders>
            <w:shd w:val="clear" w:color="auto" w:fill="auto"/>
            <w:vAlign w:val="center"/>
            <w:hideMark/>
          </w:tcPr>
          <w:p w14:paraId="47192191" w14:textId="77777777" w:rsidR="00500D59" w:rsidRPr="009A2959" w:rsidRDefault="00500D59" w:rsidP="007907A0">
            <w:pPr>
              <w:ind w:firstLine="0"/>
              <w:jc w:val="left"/>
              <w:rPr>
                <w:rFonts w:eastAsia="Times New Roman" w:cs="Times New Roman"/>
                <w:color w:val="000000"/>
                <w:sz w:val="16"/>
                <w:szCs w:val="16"/>
                <w:lang w:eastAsia="ru-RU"/>
              </w:rPr>
            </w:pPr>
            <w:r w:rsidRPr="009A2959">
              <w:rPr>
                <w:rFonts w:eastAsia="Times New Roman" w:cs="Times New Roman"/>
                <w:color w:val="000000"/>
                <w:sz w:val="16"/>
                <w:szCs w:val="16"/>
                <w:lang w:eastAsia="ru-RU"/>
              </w:rPr>
              <w:t>РНЦ Прикладная химия ФГУП</w:t>
            </w:r>
          </w:p>
        </w:tc>
        <w:tc>
          <w:tcPr>
            <w:tcW w:w="1864" w:type="pct"/>
            <w:tcBorders>
              <w:top w:val="nil"/>
              <w:left w:val="nil"/>
              <w:bottom w:val="single" w:sz="4" w:space="0" w:color="auto"/>
              <w:right w:val="single" w:sz="4" w:space="0" w:color="auto"/>
            </w:tcBorders>
            <w:shd w:val="clear" w:color="auto" w:fill="auto"/>
            <w:vAlign w:val="center"/>
            <w:hideMark/>
          </w:tcPr>
          <w:p w14:paraId="2A2984C7" w14:textId="77777777" w:rsidR="00500D59" w:rsidRPr="009A2959" w:rsidRDefault="00500D59" w:rsidP="007907A0">
            <w:pPr>
              <w:ind w:firstLine="0"/>
              <w:jc w:val="left"/>
              <w:rPr>
                <w:rFonts w:eastAsia="Times New Roman" w:cs="Times New Roman"/>
                <w:color w:val="000000"/>
                <w:sz w:val="16"/>
                <w:szCs w:val="16"/>
                <w:lang w:eastAsia="ru-RU"/>
              </w:rPr>
            </w:pPr>
            <w:r w:rsidRPr="009A2959">
              <w:rPr>
                <w:rFonts w:eastAsia="Times New Roman" w:cs="Times New Roman"/>
                <w:color w:val="000000"/>
                <w:sz w:val="16"/>
                <w:szCs w:val="16"/>
                <w:lang w:eastAsia="ru-RU"/>
              </w:rPr>
              <w:t>Всеволожск</w:t>
            </w:r>
            <w:r>
              <w:rPr>
                <w:rFonts w:eastAsia="Times New Roman" w:cs="Times New Roman"/>
                <w:color w:val="000000"/>
                <w:sz w:val="16"/>
                <w:szCs w:val="16"/>
                <w:lang w:eastAsia="ru-RU"/>
              </w:rPr>
              <w:t>ий район . Кузьмоловский. БОС</w:t>
            </w:r>
            <w:r w:rsidRPr="009A2959">
              <w:rPr>
                <w:rFonts w:eastAsia="Times New Roman" w:cs="Times New Roman"/>
                <w:color w:val="000000"/>
                <w:sz w:val="16"/>
                <w:szCs w:val="16"/>
                <w:lang w:eastAsia="ru-RU"/>
              </w:rPr>
              <w:br/>
              <w:t>выпуск №4 в ручей Каменный (очищенная сточная вода) после БОС</w:t>
            </w:r>
          </w:p>
        </w:tc>
        <w:tc>
          <w:tcPr>
            <w:tcW w:w="270" w:type="pct"/>
            <w:tcBorders>
              <w:top w:val="nil"/>
              <w:left w:val="nil"/>
              <w:bottom w:val="single" w:sz="4" w:space="0" w:color="auto"/>
              <w:right w:val="single" w:sz="4" w:space="0" w:color="auto"/>
            </w:tcBorders>
            <w:shd w:val="clear" w:color="auto" w:fill="auto"/>
            <w:vAlign w:val="center"/>
            <w:hideMark/>
          </w:tcPr>
          <w:p w14:paraId="15D79C9D" w14:textId="77777777" w:rsidR="00500D59" w:rsidRPr="009A2959" w:rsidRDefault="00500D59" w:rsidP="007907A0">
            <w:pPr>
              <w:ind w:firstLine="0"/>
              <w:jc w:val="right"/>
              <w:rPr>
                <w:rFonts w:eastAsia="Times New Roman" w:cs="Times New Roman"/>
                <w:color w:val="000000"/>
                <w:sz w:val="16"/>
                <w:szCs w:val="16"/>
                <w:lang w:eastAsia="ru-RU"/>
              </w:rPr>
            </w:pPr>
            <w:r w:rsidRPr="009A2959">
              <w:rPr>
                <w:rFonts w:eastAsia="Times New Roman" w:cs="Times New Roman"/>
                <w:color w:val="000000"/>
                <w:sz w:val="16"/>
                <w:szCs w:val="16"/>
                <w:lang w:eastAsia="ru-RU"/>
              </w:rPr>
              <w:t>2021</w:t>
            </w:r>
          </w:p>
        </w:tc>
        <w:tc>
          <w:tcPr>
            <w:tcW w:w="537" w:type="pct"/>
            <w:tcBorders>
              <w:top w:val="nil"/>
              <w:left w:val="nil"/>
              <w:bottom w:val="single" w:sz="4" w:space="0" w:color="auto"/>
              <w:right w:val="single" w:sz="4" w:space="0" w:color="auto"/>
            </w:tcBorders>
            <w:shd w:val="clear" w:color="auto" w:fill="auto"/>
            <w:vAlign w:val="center"/>
            <w:hideMark/>
          </w:tcPr>
          <w:p w14:paraId="0B9FF01B" w14:textId="77777777" w:rsidR="00500D59" w:rsidRPr="009A2959" w:rsidRDefault="00500D59" w:rsidP="007907A0">
            <w:pPr>
              <w:ind w:firstLine="0"/>
              <w:jc w:val="left"/>
              <w:rPr>
                <w:rFonts w:eastAsia="Times New Roman" w:cs="Times New Roman"/>
                <w:color w:val="000000"/>
                <w:sz w:val="16"/>
                <w:szCs w:val="16"/>
                <w:lang w:eastAsia="ru-RU"/>
              </w:rPr>
            </w:pPr>
            <w:r>
              <w:rPr>
                <w:rFonts w:eastAsia="Times New Roman" w:cs="Times New Roman"/>
                <w:color w:val="000000"/>
                <w:sz w:val="16"/>
                <w:szCs w:val="16"/>
                <w:lang w:eastAsia="ru-RU"/>
              </w:rPr>
              <w:t xml:space="preserve">БПК </w:t>
            </w:r>
            <w:r w:rsidRPr="009A2959">
              <w:rPr>
                <w:rFonts w:eastAsia="Times New Roman" w:cs="Times New Roman"/>
                <w:color w:val="000000"/>
                <w:sz w:val="16"/>
                <w:szCs w:val="16"/>
                <w:lang w:eastAsia="ru-RU"/>
              </w:rPr>
              <w:t>полн.</w:t>
            </w:r>
          </w:p>
        </w:tc>
        <w:tc>
          <w:tcPr>
            <w:tcW w:w="1114" w:type="pct"/>
            <w:tcBorders>
              <w:top w:val="nil"/>
              <w:left w:val="nil"/>
              <w:bottom w:val="single" w:sz="4" w:space="0" w:color="auto"/>
              <w:right w:val="single" w:sz="4" w:space="0" w:color="auto"/>
            </w:tcBorders>
            <w:shd w:val="clear" w:color="auto" w:fill="auto"/>
            <w:vAlign w:val="center"/>
            <w:hideMark/>
          </w:tcPr>
          <w:p w14:paraId="11CAF0B6" w14:textId="77777777" w:rsidR="00500D59" w:rsidRPr="009A2959" w:rsidRDefault="00500D59" w:rsidP="007907A0">
            <w:pPr>
              <w:ind w:firstLine="0"/>
              <w:jc w:val="left"/>
              <w:rPr>
                <w:rFonts w:eastAsia="Times New Roman" w:cs="Times New Roman"/>
                <w:color w:val="000000"/>
                <w:sz w:val="16"/>
                <w:szCs w:val="16"/>
                <w:lang w:eastAsia="ru-RU"/>
              </w:rPr>
            </w:pPr>
            <w:r w:rsidRPr="009A2959">
              <w:rPr>
                <w:rFonts w:eastAsia="Times New Roman" w:cs="Times New Roman"/>
                <w:color w:val="000000"/>
                <w:sz w:val="16"/>
                <w:szCs w:val="16"/>
                <w:lang w:eastAsia="ru-RU"/>
              </w:rPr>
              <w:t>9,07 мгО/дм3</w:t>
            </w:r>
          </w:p>
        </w:tc>
        <w:tc>
          <w:tcPr>
            <w:tcW w:w="290" w:type="pct"/>
            <w:tcBorders>
              <w:top w:val="nil"/>
              <w:left w:val="nil"/>
              <w:bottom w:val="single" w:sz="4" w:space="0" w:color="auto"/>
              <w:right w:val="single" w:sz="4" w:space="0" w:color="auto"/>
            </w:tcBorders>
            <w:shd w:val="clear" w:color="auto" w:fill="auto"/>
            <w:vAlign w:val="center"/>
            <w:hideMark/>
          </w:tcPr>
          <w:p w14:paraId="318132BC" w14:textId="77777777" w:rsidR="00500D59" w:rsidRPr="009A2959" w:rsidRDefault="00500D59" w:rsidP="007907A0">
            <w:pPr>
              <w:ind w:firstLine="0"/>
              <w:jc w:val="right"/>
              <w:rPr>
                <w:rFonts w:eastAsia="Times New Roman" w:cs="Times New Roman"/>
                <w:color w:val="000000"/>
                <w:sz w:val="16"/>
                <w:szCs w:val="16"/>
                <w:lang w:eastAsia="ru-RU"/>
              </w:rPr>
            </w:pPr>
            <w:r w:rsidRPr="009A2959">
              <w:rPr>
                <w:rFonts w:eastAsia="Times New Roman" w:cs="Times New Roman"/>
                <w:color w:val="000000"/>
                <w:sz w:val="16"/>
                <w:szCs w:val="16"/>
                <w:lang w:eastAsia="ru-RU"/>
              </w:rPr>
              <w:t>3</w:t>
            </w:r>
          </w:p>
        </w:tc>
      </w:tr>
    </w:tbl>
    <w:p w14:paraId="7AF9BF92" w14:textId="77777777" w:rsidR="00500D59" w:rsidRDefault="00500D59" w:rsidP="009A2959"/>
    <w:p w14:paraId="61499900" w14:textId="2CF31FCA" w:rsidR="009A2959" w:rsidRDefault="009A2959" w:rsidP="009A2959">
      <w:r>
        <w:t>В рамках мероприятия «Оценка состояния загрязнения поверхностных вод в Ленинградской области» Комитетом по природным ресурсам Ленинградской области организовано проведение наблюдений за качеством воды в реке Охта (ниже впадения ручья Каменный, 21 км от устья реки).</w:t>
      </w:r>
    </w:p>
    <w:p w14:paraId="5F7F7B93" w14:textId="7625F2B2" w:rsidR="009A2959" w:rsidRDefault="009A2959" w:rsidP="009A2959">
      <w:r>
        <w:t>Гидрохимические наблюдения проводятся ежемесячно ФГБУ «Северо-Западное УГМС» в соответствии с государственным контрактом №24000932 от 11.06.2024.</w:t>
      </w:r>
    </w:p>
    <w:p w14:paraId="38B4A9CB" w14:textId="77777777" w:rsidR="009A2959" w:rsidRDefault="009A2959" w:rsidP="009A2959">
      <w:r>
        <w:t>За девять месяцев 2025 года во время проведения съемки в водном объекте значение рН не выходили за пределы диапазона 6,50–8,50. Высокое содержание взвешенных веществ в р. Охта было высоким во все месяцы.</w:t>
      </w:r>
    </w:p>
    <w:p w14:paraId="6224A045" w14:textId="1D633541" w:rsidR="009A2959" w:rsidRDefault="009A2959" w:rsidP="009A2959">
      <w:r>
        <w:t>Абсолютное содержание кислорода было ниже нормы в июне (5,4 мг/дм3), августе (4,0 мг/дм3) и сентябре (4,9 мг/дм3). Относительное содержание кислорода было ниже нормы с июня по сентябрь (45–59 %).</w:t>
      </w:r>
    </w:p>
    <w:p w14:paraId="322551F5" w14:textId="77777777" w:rsidR="009A2959" w:rsidRDefault="009A2959" w:rsidP="009A2959">
      <w:r>
        <w:t>Значения БПК5 выше нормы, характеризующие загрязненность водных объектов легкоокисляемой органикой, были отмечены во всех отобранных пробах и достигали 2,6 нормы. Превышающие норму значение ХПК, свидетельствующее о наличии в воде реки органических веществ, были отмечены почти во все пробах и достигали 3,5 нормы.</w:t>
      </w:r>
    </w:p>
    <w:p w14:paraId="5CC5E424" w14:textId="77777777" w:rsidR="009A2959" w:rsidRDefault="009A2959" w:rsidP="009A2959">
      <w:r>
        <w:t xml:space="preserve">Концентрации азота нитритного и аммонийного выше ПДК были отмечены в большинстве проб. Концентрации азота нитратного, фенола, нефтепродуктов и АПАВ не превышали ПДК в пробах. </w:t>
      </w:r>
    </w:p>
    <w:p w14:paraId="358172F9" w14:textId="20C30C81" w:rsidR="009A2959" w:rsidRDefault="009A2959" w:rsidP="009A2959">
      <w:r>
        <w:t xml:space="preserve">В отобранных пробах были зафиксированы выходящие за пределы установленных нормативов значения железа общего и меди. Значения по железу общему достигали 17,0 ПДК; по меди – 26 ПДК. Значения марганца превышали ПДК (29,6 ПДК): максимальное значение зафиксировано в июне. </w:t>
      </w:r>
    </w:p>
    <w:p w14:paraId="1229287D" w14:textId="42247B45" w:rsidR="009A2959" w:rsidRDefault="009A2959" w:rsidP="009A2959">
      <w:r>
        <w:t>Концентрации хлорорганических пестицидов были ниже пределов чувствительности метода определения.</w:t>
      </w:r>
    </w:p>
    <w:p w14:paraId="623243EB" w14:textId="77777777" w:rsidR="009A2959" w:rsidRDefault="009A2959" w:rsidP="009A2959"/>
    <w:p w14:paraId="71275B61" w14:textId="77777777" w:rsidR="008519E5" w:rsidRPr="008519E5" w:rsidRDefault="008519E5" w:rsidP="008519E5">
      <w:pPr>
        <w:pStyle w:val="3"/>
        <w:rPr>
          <w:rFonts w:eastAsia="Times New Roman"/>
          <w:lang w:eastAsia="ru-RU"/>
        </w:rPr>
      </w:pPr>
      <w:bookmarkStart w:id="129" w:name="_Toc120510994"/>
      <w:bookmarkStart w:id="130" w:name="_Toc141180326"/>
      <w:r w:rsidRPr="008519E5">
        <w:rPr>
          <w:rFonts w:eastAsia="Times New Roman"/>
          <w:lang w:eastAsia="ru-RU"/>
        </w:rPr>
        <w:t>Описание территорий муниципального образования, не охваченных централизованной системой водоотведения</w:t>
      </w:r>
      <w:bookmarkEnd w:id="129"/>
      <w:bookmarkEnd w:id="130"/>
    </w:p>
    <w:p w14:paraId="0DE98B1B" w14:textId="48159F7A" w:rsidR="00E02C95" w:rsidRPr="00B97D44" w:rsidRDefault="00E02C95" w:rsidP="00E02C95">
      <w:r w:rsidRPr="00B97D44">
        <w:t xml:space="preserve">На сегодняшний день система централизованного водоотведения предусмотрена и функционирует только в </w:t>
      </w:r>
      <w:r w:rsidR="00FC3F76">
        <w:t>г.п. Кузьмоловский и часть д. Кузьмолово</w:t>
      </w:r>
      <w:r w:rsidR="006A46BD">
        <w:t>.</w:t>
      </w:r>
    </w:p>
    <w:p w14:paraId="538A4FD1" w14:textId="77777777" w:rsidR="00E02C95" w:rsidRPr="00B97D44" w:rsidRDefault="00E02C95" w:rsidP="00E02C95">
      <w:r>
        <w:t>Остальные населённые пункты</w:t>
      </w:r>
      <w:r w:rsidRPr="00B97D44">
        <w:t xml:space="preserve"> не охвачены централизованным водоотведением.</w:t>
      </w:r>
    </w:p>
    <w:p w14:paraId="7C24E9ED" w14:textId="77777777" w:rsidR="008519E5" w:rsidRDefault="00E02C95" w:rsidP="00E02C95">
      <w:r w:rsidRPr="00B97D44">
        <w:t>В данных населенных пунктах в качестве канализационных устройств используются выгребные ямы.</w:t>
      </w:r>
    </w:p>
    <w:p w14:paraId="2F2F239B" w14:textId="77777777" w:rsidR="00E02C95" w:rsidRDefault="00E02C95" w:rsidP="00E02C95"/>
    <w:p w14:paraId="3E75CA8C" w14:textId="77777777" w:rsidR="008519E5" w:rsidRPr="008519E5" w:rsidRDefault="008519E5" w:rsidP="008519E5">
      <w:pPr>
        <w:pStyle w:val="3"/>
        <w:rPr>
          <w:rFonts w:eastAsia="Times New Roman"/>
          <w:lang w:eastAsia="ru-RU"/>
        </w:rPr>
      </w:pPr>
      <w:bookmarkStart w:id="131" w:name="_Toc120510995"/>
      <w:bookmarkStart w:id="132" w:name="_Toc141180327"/>
      <w:r w:rsidRPr="008519E5">
        <w:rPr>
          <w:rFonts w:eastAsia="Times New Roman"/>
          <w:lang w:eastAsia="ru-RU"/>
        </w:rPr>
        <w:t>Описание существующих технических и технологических проблем системы водоотведения поселения, городского округа</w:t>
      </w:r>
      <w:bookmarkEnd w:id="131"/>
      <w:bookmarkEnd w:id="132"/>
    </w:p>
    <w:p w14:paraId="47E84383" w14:textId="77777777" w:rsidR="00E02C95" w:rsidRDefault="00E02C95" w:rsidP="00E02C95">
      <w:r>
        <w:t xml:space="preserve">В настоящее время </w:t>
      </w:r>
      <w:r w:rsidR="00FC3F76">
        <w:t>МО Кузьмоловское ГП</w:t>
      </w:r>
      <w:r>
        <w:t xml:space="preserve"> имеет довольно низкую степень благоустройства. Централизованной системой канализации не охвачена большая часть территории жилой застройки.</w:t>
      </w:r>
    </w:p>
    <w:p w14:paraId="3472CC96" w14:textId="77777777" w:rsidR="00E02C95" w:rsidRDefault="00E02C95" w:rsidP="00E02C95">
      <w:r>
        <w:t>Длительный срок эксплуатации и агрессивная среда привели к физическому износу сетей, оборудования и сооружений системы водоотведения.</w:t>
      </w:r>
    </w:p>
    <w:p w14:paraId="331F61B9" w14:textId="77777777" w:rsidR="00E02C95" w:rsidRDefault="00E02C95" w:rsidP="00E02C95">
      <w:r>
        <w:t>Проблемным вопросом в части сетевого канализационного хозяйства является истечение срока эксплуатации трубопроводов, а также истечение срока эксплуатации запорно-регулирующей арматуры на канализационных трубопроводах.</w:t>
      </w:r>
    </w:p>
    <w:p w14:paraId="55F4B7C5" w14:textId="502473BE" w:rsidR="00E02C95" w:rsidRDefault="00D32BDB" w:rsidP="00D32BDB">
      <w:r w:rsidRPr="00E02C95">
        <w:t xml:space="preserve">Износ канализационных сетей составляет </w:t>
      </w:r>
      <w:r>
        <w:t>около 100</w:t>
      </w:r>
      <w:r w:rsidRPr="00E02C95">
        <w:t>%</w:t>
      </w:r>
      <w:r>
        <w:t>, так как большинство участков сетей водоотведения проложены более 25 лет назад</w:t>
      </w:r>
      <w:r w:rsidRPr="00E02C95">
        <w:t>.</w:t>
      </w:r>
      <w:r w:rsidRPr="00D32BDB">
        <w:t xml:space="preserve"> </w:t>
      </w:r>
      <w:r w:rsidR="00E02C95">
        <w:t>Это приводит к аварийности на сетях – образованию утечек. Поэтому необходима своевременная реконструкция и модернизация сетей хозяйственно-бытовой канализации и запорно-регулирующей арматуры.</w:t>
      </w:r>
    </w:p>
    <w:p w14:paraId="283AD7EF" w14:textId="77777777" w:rsidR="00E02C95" w:rsidRDefault="00E02C95" w:rsidP="00E02C95">
      <w:r>
        <w:t>Отсутствие систем сбора и очистки поверхностного стока в жилых и зонах городского поселения способствует загрязнению существующих водных объектов, грунтовых вод и грунтов, а также подтоплению территории. Необходимо переключение прямых ливневых сбросов на систему хозяйственно-бытовой канализации с передачей стоков на очистные сооружения полной биологической очистки с доочисткой и механическим обезвоживаниям осадка.</w:t>
      </w:r>
    </w:p>
    <w:p w14:paraId="747ABDB8" w14:textId="77777777" w:rsidR="00E02C95" w:rsidRDefault="00E02C95" w:rsidP="00E02C95">
      <w:r>
        <w:t>Инженерно-</w:t>
      </w:r>
      <w:r w:rsidR="00FC3F76">
        <w:t>техническое оборудование на КНС</w:t>
      </w:r>
      <w:r>
        <w:t>:</w:t>
      </w:r>
    </w:p>
    <w:p w14:paraId="23CD2A24" w14:textId="08B1CB1E" w:rsidR="00E02C95" w:rsidRDefault="00E02C95" w:rsidP="00470B42">
      <w:pPr>
        <w:pStyle w:val="a7"/>
        <w:numPr>
          <w:ilvl w:val="0"/>
          <w:numId w:val="24"/>
        </w:numPr>
        <w:tabs>
          <w:tab w:val="left" w:pos="1134"/>
        </w:tabs>
        <w:ind w:left="0" w:firstLine="709"/>
      </w:pPr>
      <w:r>
        <w:t>установлены энергоемкие насосы, в весеннее время происходит подтопление машинного зала для насосов ввиду коррозии кессона.</w:t>
      </w:r>
    </w:p>
    <w:p w14:paraId="10D668F1" w14:textId="77777777" w:rsidR="00FC3F76" w:rsidRDefault="00E02C95" w:rsidP="00E02C95">
      <w:r>
        <w:t>Для дальнейшей безопасной эксплуатации необходимо устройство полностью укомплектованных насосных станций с насосами, автоматикой и другим дополнительным оборудованием в стеклопластиковом корпусе.</w:t>
      </w:r>
    </w:p>
    <w:p w14:paraId="0C84B26E" w14:textId="028B4D57" w:rsidR="00FC3F76" w:rsidRDefault="00FC3F76" w:rsidP="00E02C95"/>
    <w:p w14:paraId="0D2D1A67" w14:textId="62D37D79" w:rsidR="00B06BA9" w:rsidRDefault="00B06BA9" w:rsidP="00B06BA9">
      <w:r>
        <w:t>Канализационные очистные сооружения опытного завода АО «РНЦ «Прикладная химия (ГИП</w:t>
      </w:r>
      <w:r w:rsidR="005C1A36">
        <w:t>Х)» старые, технически изношены.</w:t>
      </w:r>
    </w:p>
    <w:p w14:paraId="3BA75964" w14:textId="478E0D70" w:rsidR="006A46BD" w:rsidRDefault="00FC3F76" w:rsidP="00E02C95">
      <w:r>
        <w:t>Также, важной проблемой является отсутствие должной технической документации на объекты систем водоотведения МО Кузьмоловское ГП.</w:t>
      </w:r>
    </w:p>
    <w:p w14:paraId="06B3DD7F" w14:textId="3336F6E2" w:rsidR="006A46BD" w:rsidRDefault="006A46BD" w:rsidP="00E02C95"/>
    <w:p w14:paraId="5EAA1D95" w14:textId="09AAFB83" w:rsidR="006A46BD" w:rsidRDefault="006A46BD" w:rsidP="00E02C95">
      <w:r>
        <w:t>Ниже, представлено описание зон действия канализационных насосных станций с указанием существующих технических и технологических проблем систем водоотведения, согласно предоставленным данным АО «Инженерно-энергетический комплекс».</w:t>
      </w:r>
    </w:p>
    <w:p w14:paraId="763D5366" w14:textId="089E08BD" w:rsidR="006A46BD" w:rsidRPr="004A3C28" w:rsidRDefault="006A46BD" w:rsidP="00E02C95">
      <w:pPr>
        <w:rPr>
          <w:b/>
        </w:rPr>
      </w:pPr>
      <w:r w:rsidRPr="004A3C28">
        <w:rPr>
          <w:b/>
        </w:rPr>
        <w:t xml:space="preserve">Зона действия КНС </w:t>
      </w:r>
      <w:r w:rsidR="004A3C28">
        <w:rPr>
          <w:b/>
        </w:rPr>
        <w:t>1</w:t>
      </w:r>
    </w:p>
    <w:p w14:paraId="34621C50" w14:textId="77C14D17" w:rsidR="006A46BD" w:rsidRDefault="006A46BD" w:rsidP="00E02C95">
      <w:r>
        <w:t>КНС 1 обеспечивает перекачку стоков от абонентов на ул. Заозерна</w:t>
      </w:r>
      <w:r w:rsidRPr="00662AC3">
        <w:t>я, ул. Юбилейная, ул. Семейная, Коттеджный поселок «Небо»</w:t>
      </w:r>
      <w:r w:rsidR="004A3C28">
        <w:t>.</w:t>
      </w:r>
    </w:p>
    <w:p w14:paraId="345D26CA" w14:textId="09C32556" w:rsidR="006A46BD" w:rsidRDefault="006A46BD" w:rsidP="00E02C95"/>
    <w:p w14:paraId="78C32D95" w14:textId="77777777" w:rsidR="008B4D29" w:rsidRDefault="008B4D29" w:rsidP="008B4D29">
      <w:pPr>
        <w:keepNext/>
        <w:ind w:firstLine="0"/>
        <w:jc w:val="center"/>
      </w:pPr>
      <w:r>
        <w:rPr>
          <w:noProof/>
          <w:lang w:eastAsia="ru-RU"/>
        </w:rPr>
        <w:drawing>
          <wp:inline distT="0" distB="0" distL="0" distR="0" wp14:anchorId="3C1501E8" wp14:editId="07CAD5A4">
            <wp:extent cx="4696211" cy="5026557"/>
            <wp:effectExtent l="0" t="0" r="0" b="317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КНС 1.png"/>
                    <pic:cNvPicPr/>
                  </pic:nvPicPr>
                  <pic:blipFill>
                    <a:blip r:embed="rId18">
                      <a:extLst>
                        <a:ext uri="{28A0092B-C50C-407E-A947-70E740481C1C}">
                          <a14:useLocalDpi xmlns:a14="http://schemas.microsoft.com/office/drawing/2010/main" val="0"/>
                        </a:ext>
                      </a:extLst>
                    </a:blip>
                    <a:stretch>
                      <a:fillRect/>
                    </a:stretch>
                  </pic:blipFill>
                  <pic:spPr>
                    <a:xfrm>
                      <a:off x="0" y="0"/>
                      <a:ext cx="4707592" cy="5038738"/>
                    </a:xfrm>
                    <a:prstGeom prst="rect">
                      <a:avLst/>
                    </a:prstGeom>
                  </pic:spPr>
                </pic:pic>
              </a:graphicData>
            </a:graphic>
          </wp:inline>
        </w:drawing>
      </w:r>
    </w:p>
    <w:p w14:paraId="1E7BFD28" w14:textId="3D97C9D4" w:rsidR="008B4D29" w:rsidRDefault="008B4D29" w:rsidP="008B4D29">
      <w:pPr>
        <w:pStyle w:val="a6"/>
        <w:jc w:val="center"/>
      </w:pPr>
      <w:r>
        <w:t xml:space="preserve">Рисунок </w:t>
      </w:r>
      <w:r w:rsidR="000666E8">
        <w:fldChar w:fldCharType="begin"/>
      </w:r>
      <w:r w:rsidR="000666E8">
        <w:instrText xml:space="preserve"> SEQ Рисунок \* ARABIC </w:instrText>
      </w:r>
      <w:r w:rsidR="000666E8">
        <w:fldChar w:fldCharType="separate"/>
      </w:r>
      <w:r w:rsidR="001B268C">
        <w:rPr>
          <w:noProof/>
        </w:rPr>
        <w:t>8</w:t>
      </w:r>
      <w:r w:rsidR="000666E8">
        <w:rPr>
          <w:noProof/>
        </w:rPr>
        <w:fldChar w:fldCharType="end"/>
      </w:r>
      <w:r>
        <w:t xml:space="preserve"> Зона действия КНС 1</w:t>
      </w:r>
    </w:p>
    <w:p w14:paraId="324FD400" w14:textId="1741BCDE" w:rsidR="004A3C28" w:rsidRDefault="004A3C28" w:rsidP="004A3C28">
      <w:r>
        <w:t>Представляет собой кирпичное здание общей площадью 128,8 м</w:t>
      </w:r>
      <w:r w:rsidRPr="008B4D29">
        <w:rPr>
          <w:vertAlign w:val="superscript"/>
        </w:rPr>
        <w:t>2</w:t>
      </w:r>
      <w:r>
        <w:t>. Расчётный максимальный объём стоков составляет 1080 м</w:t>
      </w:r>
      <w:r w:rsidRPr="008B4D29">
        <w:rPr>
          <w:vertAlign w:val="superscript"/>
        </w:rPr>
        <w:t>3</w:t>
      </w:r>
      <w:r>
        <w:t xml:space="preserve">/сут. Насосное оборудование по состоянию на 15 июля 2024 г. представлено СМ 100-65-200а/2 – 2 шт. (по паспорту СМ 100-65-200а/2 – 3 шт.). В 2024 г. эксплуатирующей организацией – АО «ИЭК» – была осуществлена замена насоса СМ 100-65-200а/2 – 2 шт. </w:t>
      </w:r>
    </w:p>
    <w:p w14:paraId="3B84D393" w14:textId="3B6BA87C" w:rsidR="004A3C28" w:rsidRDefault="004A3C28" w:rsidP="004A3C28">
      <w:r>
        <w:t>При фактическом объеме перекачиваемого стока 900 - 1250 м</w:t>
      </w:r>
      <w:r w:rsidRPr="008B4D29">
        <w:rPr>
          <w:vertAlign w:val="superscript"/>
        </w:rPr>
        <w:t>3</w:t>
      </w:r>
      <w:r>
        <w:t xml:space="preserve">/сут, КНС работает на предельных или сверхнормативных параметрах, что отрицательно сказывается как на самом здании, так и на оборудовании, расположенном внутри КНС. Напорный коллектор изначально был проложен в двухтрубном исполнении около 1100 м.п. каждый (Д-250 мм (материал – сталь)). </w:t>
      </w:r>
    </w:p>
    <w:p w14:paraId="71B5847E" w14:textId="48AAC534" w:rsidR="004A3C28" w:rsidRDefault="004A3C28" w:rsidP="004A3C28">
      <w:r>
        <w:t xml:space="preserve">Имеется технологическое присоединение к сетям водоснабжения Д-25 мм ПНД. КНС не отапливается, ближайший источник теплоснабжения находится на расстоянии около 400 метров, ввиду чего подключение к системе централизованного теплоснабжения представляется нецелесообразным ввиду дороговизны мероприятий по технологическому присоединению. Учитывая небольшой объём необходимого тепла, проще и выгоднее использовать электричество совместно с системами приточной и вытяжной вентиляции. </w:t>
      </w:r>
    </w:p>
    <w:p w14:paraId="5BA8CAA9" w14:textId="77777777" w:rsidR="004A3C28" w:rsidRDefault="004A3C28" w:rsidP="004A3C28">
      <w:r>
        <w:t xml:space="preserve">Техническое состояние КНС 1 в целом неудовлетворительное. Согласно Акту передачи (приложение к Договору аренды б/н от 09.11.2023) КНС на момент передачи КНС имела следующие дефекты и недостатки: </w:t>
      </w:r>
    </w:p>
    <w:p w14:paraId="75739D04" w14:textId="6E4FDCEF" w:rsidR="004A3C28" w:rsidRDefault="004A3C28" w:rsidP="00470B42">
      <w:pPr>
        <w:pStyle w:val="a7"/>
        <w:numPr>
          <w:ilvl w:val="0"/>
          <w:numId w:val="25"/>
        </w:numPr>
        <w:tabs>
          <w:tab w:val="left" w:pos="1134"/>
        </w:tabs>
        <w:ind w:left="0" w:firstLine="709"/>
      </w:pPr>
      <w:r>
        <w:t>Отсутствует техническая и эксплуатационная документация на здание, самотечные и напорные сети, требуется её восстановление;</w:t>
      </w:r>
    </w:p>
    <w:p w14:paraId="6F5BAAAC" w14:textId="129FFE29" w:rsidR="004A3C28" w:rsidRDefault="004A3C28" w:rsidP="00470B42">
      <w:pPr>
        <w:pStyle w:val="a7"/>
        <w:numPr>
          <w:ilvl w:val="0"/>
          <w:numId w:val="25"/>
        </w:numPr>
        <w:tabs>
          <w:tab w:val="left" w:pos="1134"/>
        </w:tabs>
        <w:ind w:left="0" w:firstLine="709"/>
      </w:pPr>
      <w:r>
        <w:t>Отсутствует экспертиза промышленной безопасности здания – требуется её проведение;</w:t>
      </w:r>
    </w:p>
    <w:p w14:paraId="2AAF6B04" w14:textId="7AEDBC1C" w:rsidR="004A3C28" w:rsidRDefault="004A3C28" w:rsidP="00470B42">
      <w:pPr>
        <w:pStyle w:val="a7"/>
        <w:numPr>
          <w:ilvl w:val="0"/>
          <w:numId w:val="25"/>
        </w:numPr>
        <w:tabs>
          <w:tab w:val="left" w:pos="1134"/>
        </w:tabs>
        <w:ind w:left="0" w:firstLine="709"/>
      </w:pPr>
      <w:r>
        <w:t>Осмотр несущих и ограждающих конструкций говорит о наличии протечек кровли, частичном отсутствии оконных заполнений, необходимости ремонта иных оконных заполнений, дверей и ворот, выпадении части кирпичей из ограждающих конструкций, трещины отмостки;</w:t>
      </w:r>
    </w:p>
    <w:p w14:paraId="26A94CE6" w14:textId="2E17B6AE" w:rsidR="004A3C28" w:rsidRDefault="004A3C28" w:rsidP="00470B42">
      <w:pPr>
        <w:pStyle w:val="a7"/>
        <w:numPr>
          <w:ilvl w:val="0"/>
          <w:numId w:val="25"/>
        </w:numPr>
        <w:tabs>
          <w:tab w:val="left" w:pos="1134"/>
        </w:tabs>
        <w:ind w:left="0" w:firstLine="709"/>
      </w:pPr>
      <w:r>
        <w:t>Многочисленные дыры в заборе;</w:t>
      </w:r>
    </w:p>
    <w:p w14:paraId="47F7E23B" w14:textId="0DAC18BC" w:rsidR="004A3C28" w:rsidRDefault="004A3C28" w:rsidP="00470B42">
      <w:pPr>
        <w:pStyle w:val="a7"/>
        <w:numPr>
          <w:ilvl w:val="0"/>
          <w:numId w:val="25"/>
        </w:numPr>
        <w:tabs>
          <w:tab w:val="left" w:pos="1134"/>
        </w:tabs>
        <w:ind w:left="0" w:firstLine="709"/>
      </w:pPr>
      <w:r>
        <w:t>Аварийное состояние автоматики КНС;</w:t>
      </w:r>
    </w:p>
    <w:p w14:paraId="0BAEC0A3" w14:textId="76DAECD5" w:rsidR="004A3C28" w:rsidRDefault="004A3C28" w:rsidP="00470B42">
      <w:pPr>
        <w:pStyle w:val="a7"/>
        <w:numPr>
          <w:ilvl w:val="0"/>
          <w:numId w:val="25"/>
        </w:numPr>
        <w:tabs>
          <w:tab w:val="left" w:pos="1134"/>
        </w:tabs>
        <w:ind w:left="0" w:firstLine="709"/>
      </w:pPr>
      <w:r>
        <w:t>КИПиА неисправны;</w:t>
      </w:r>
    </w:p>
    <w:p w14:paraId="4A20E077" w14:textId="0CF5CE6B" w:rsidR="004A3C28" w:rsidRDefault="004A3C28" w:rsidP="00470B42">
      <w:pPr>
        <w:pStyle w:val="a7"/>
        <w:numPr>
          <w:ilvl w:val="0"/>
          <w:numId w:val="25"/>
        </w:numPr>
        <w:tabs>
          <w:tab w:val="left" w:pos="1134"/>
        </w:tabs>
        <w:ind w:left="0" w:firstLine="709"/>
      </w:pPr>
      <w:r>
        <w:t xml:space="preserve">В наличии только один насосный агрегат, резерв отсутствует; </w:t>
      </w:r>
    </w:p>
    <w:p w14:paraId="6A50185C" w14:textId="12D9BE34" w:rsidR="004A3C28" w:rsidRDefault="004A3C28" w:rsidP="00470B42">
      <w:pPr>
        <w:pStyle w:val="a7"/>
        <w:numPr>
          <w:ilvl w:val="0"/>
          <w:numId w:val="25"/>
        </w:numPr>
        <w:tabs>
          <w:tab w:val="left" w:pos="1134"/>
        </w:tabs>
        <w:ind w:left="0" w:firstLine="709"/>
      </w:pPr>
      <w:r>
        <w:t>Отсутствует охранная и пожарная сигнализация;</w:t>
      </w:r>
    </w:p>
    <w:p w14:paraId="1DC3672D" w14:textId="7036F8CD" w:rsidR="004A3C28" w:rsidRDefault="004A3C28" w:rsidP="00470B42">
      <w:pPr>
        <w:pStyle w:val="a7"/>
        <w:numPr>
          <w:ilvl w:val="0"/>
          <w:numId w:val="25"/>
        </w:numPr>
        <w:tabs>
          <w:tab w:val="left" w:pos="1134"/>
        </w:tabs>
        <w:ind w:left="0" w:firstLine="709"/>
      </w:pPr>
      <w:r>
        <w:t xml:space="preserve">Отсутствует документация на присоединение КНС к сетям электроснабжения; </w:t>
      </w:r>
    </w:p>
    <w:p w14:paraId="6C59F672" w14:textId="38902019" w:rsidR="004A3C28" w:rsidRDefault="004A3C28" w:rsidP="00470B42">
      <w:pPr>
        <w:pStyle w:val="a7"/>
        <w:numPr>
          <w:ilvl w:val="0"/>
          <w:numId w:val="25"/>
        </w:numPr>
        <w:tabs>
          <w:tab w:val="left" w:pos="1134"/>
        </w:tabs>
        <w:ind w:left="0" w:firstLine="709"/>
      </w:pPr>
      <w:r>
        <w:t xml:space="preserve">Электроустановка находится в неудовлетворительном состоянии, документация на неё отсутствует; </w:t>
      </w:r>
    </w:p>
    <w:p w14:paraId="52507018" w14:textId="1C6FB79C" w:rsidR="004A3C28" w:rsidRDefault="004A3C28" w:rsidP="00470B42">
      <w:pPr>
        <w:pStyle w:val="a7"/>
        <w:numPr>
          <w:ilvl w:val="0"/>
          <w:numId w:val="25"/>
        </w:numPr>
        <w:tabs>
          <w:tab w:val="left" w:pos="1134"/>
        </w:tabs>
        <w:ind w:left="0" w:firstLine="709"/>
      </w:pPr>
      <w:r>
        <w:t xml:space="preserve">Штатная система вентиляции неисправна. </w:t>
      </w:r>
    </w:p>
    <w:p w14:paraId="72E92C25" w14:textId="6CB5A89B" w:rsidR="004A3C28" w:rsidRDefault="004A3C28" w:rsidP="00470B42">
      <w:pPr>
        <w:pStyle w:val="a7"/>
        <w:numPr>
          <w:ilvl w:val="0"/>
          <w:numId w:val="25"/>
        </w:numPr>
        <w:tabs>
          <w:tab w:val="left" w:pos="1134"/>
        </w:tabs>
        <w:ind w:left="0" w:firstLine="709"/>
      </w:pPr>
      <w:r>
        <w:t>Система водоснабжения неисправна, водоснабжение отсутствует, договор водоснабжения не заключён;</w:t>
      </w:r>
    </w:p>
    <w:p w14:paraId="764F8910" w14:textId="72706A95" w:rsidR="004A3C28" w:rsidRDefault="004A3C28" w:rsidP="00470B42">
      <w:pPr>
        <w:pStyle w:val="a7"/>
        <w:numPr>
          <w:ilvl w:val="0"/>
          <w:numId w:val="25"/>
        </w:numPr>
        <w:tabs>
          <w:tab w:val="left" w:pos="1134"/>
        </w:tabs>
        <w:ind w:left="0" w:firstLine="709"/>
      </w:pPr>
      <w:r>
        <w:t xml:space="preserve">Система теплоснабжения полностью разукомплектована, теплоснабжение отсутствует, технологическое присоединение к системе теплоснабжения отсутствует; </w:t>
      </w:r>
    </w:p>
    <w:p w14:paraId="644A344E" w14:textId="51D465DB" w:rsidR="004A3C28" w:rsidRDefault="004A3C28" w:rsidP="00470B42">
      <w:pPr>
        <w:pStyle w:val="a7"/>
        <w:numPr>
          <w:ilvl w:val="0"/>
          <w:numId w:val="25"/>
        </w:numPr>
        <w:tabs>
          <w:tab w:val="left" w:pos="1134"/>
        </w:tabs>
        <w:ind w:left="0" w:firstLine="709"/>
      </w:pPr>
      <w:r>
        <w:t>Не работает дренажный насос;</w:t>
      </w:r>
    </w:p>
    <w:p w14:paraId="0DC57A2B" w14:textId="6CFA6E25" w:rsidR="004A3C28" w:rsidRDefault="004A3C28" w:rsidP="00470B42">
      <w:pPr>
        <w:pStyle w:val="a7"/>
        <w:numPr>
          <w:ilvl w:val="0"/>
          <w:numId w:val="25"/>
        </w:numPr>
        <w:tabs>
          <w:tab w:val="left" w:pos="1134"/>
        </w:tabs>
        <w:ind w:left="0" w:firstLine="709"/>
      </w:pPr>
      <w:r>
        <w:t xml:space="preserve">Разукомплектовано грузоподъёмное оборудование, сквозная коррозия металла на балке. </w:t>
      </w:r>
    </w:p>
    <w:p w14:paraId="6BEC7153" w14:textId="77777777" w:rsidR="004A3C28" w:rsidRDefault="004A3C28" w:rsidP="004A3C28">
      <w:r>
        <w:t xml:space="preserve">На 01.09.2024 г. выполнены работы по модернизации внутренних систем электроснабжения, КНС доукомплектована насосными агрегатами, выполнена замена оконных заполнений, ремонт забора, заключён договор водоснабжения и обеспечена работа системы водоснабжения внутри здания, восстановлена работа дренажного насоса. </w:t>
      </w:r>
    </w:p>
    <w:p w14:paraId="68C475B6" w14:textId="6F3D1E20" w:rsidR="004A3C28" w:rsidRDefault="004A3C28" w:rsidP="004A3C28">
      <w:r>
        <w:t>Сороудерживающие устройства на сетях и в составе КНС отсутствуют, что приводит к регулярным засорениям насосов и их преждевременной поломке. На входе установлена простая решетка, требующая ежедневной чистки. Это означает, что для обслуживания необходимо ежедневное круглосуточное присутствие персонала.</w:t>
      </w:r>
    </w:p>
    <w:p w14:paraId="53E4AAFF" w14:textId="3373FA1A" w:rsidR="004A3C28" w:rsidRDefault="004A3C28" w:rsidP="004A3C28">
      <w:r>
        <w:t>В настоящее время КНС перекачивает 900 - 1250 м</w:t>
      </w:r>
      <w:r w:rsidRPr="008B4D29">
        <w:rPr>
          <w:vertAlign w:val="superscript"/>
        </w:rPr>
        <w:t>3</w:t>
      </w:r>
      <w:r w:rsidR="008B4D29">
        <w:t>/сут</w:t>
      </w:r>
      <w:r>
        <w:t xml:space="preserve">. Существующий строительный объём мокрого отделения не позволяет существенно (более 3-5 %) увеличить приема стока в мокрое отделения, вследствие чего без изменения объёмно-планировочных решений увеличение приема невозможно. Дальнейшее увеличение объёмов невозможно без коренной реконструкции КНС или строительства новой взамен существующей. </w:t>
      </w:r>
    </w:p>
    <w:p w14:paraId="0680D75A" w14:textId="6E860096" w:rsidR="004A3C28" w:rsidRDefault="004A3C28" w:rsidP="004A3C28">
      <w:r>
        <w:t xml:space="preserve">На участке сети от д.5 по ул. Заозерная до мокрого отделения КНС №1 имеются заломы труб, частичное разрушение стенок трубопровода (железобетон) и торчит арматура. Дальнейший рост объёма транспортировки невозможен без перекладки соответствующих сетей и реконструкции самой КНС. Самотечный коллектор находится в эксплуатации более 60 лет. В ходе эксплуатации и ремонта в осенне-весенний период 2023-2024 гг было выполнено два ремонта на данном участке и выявлено, что фактический диаметр трубопровода в месте проведения земляных работ (разрытий) установлен: 150 мм - сталь и 250 мм – сталь, что не соответствует проектным параметрам трубопроводов и пропускной способности напорного коллектора, вызывая избыточный напор в сети, а также её дополнительные засоры. </w:t>
      </w:r>
    </w:p>
    <w:p w14:paraId="1A78A5CF" w14:textId="17D23B97" w:rsidR="004A3C28" w:rsidRDefault="004A3C28" w:rsidP="004A3C28">
      <w:r>
        <w:t>В этой связи необходимо выполнить капитальный ремонт здания КНС с заменой внутренних коммуникаций и оборудования. При подключении новых абонентов в объёмах, превышающих 3-4% от существующего объёма стоков необходимо либо реконструировать КНС, либо строить новую с выводом существующей КНС из эксплуатации.</w:t>
      </w:r>
    </w:p>
    <w:p w14:paraId="77439A5C" w14:textId="3A444238" w:rsidR="00EE69A6" w:rsidRDefault="00EE69A6">
      <w:pPr>
        <w:spacing w:after="160" w:line="259" w:lineRule="auto"/>
        <w:ind w:firstLine="0"/>
        <w:jc w:val="left"/>
      </w:pPr>
      <w:r>
        <w:br w:type="page"/>
      </w:r>
    </w:p>
    <w:p w14:paraId="0A494195" w14:textId="77777777" w:rsidR="004A3C28" w:rsidRPr="004A3C28" w:rsidRDefault="004A3C28" w:rsidP="004A3C28">
      <w:pPr>
        <w:rPr>
          <w:b/>
        </w:rPr>
      </w:pPr>
      <w:r w:rsidRPr="004A3C28">
        <w:rPr>
          <w:b/>
        </w:rPr>
        <w:t xml:space="preserve">Зона действия КНС 2 </w:t>
      </w:r>
    </w:p>
    <w:p w14:paraId="1BA83515" w14:textId="7D1387EC" w:rsidR="004A3C28" w:rsidRDefault="004A3C28" w:rsidP="004A3C28">
      <w:r>
        <w:t>КНС 2 обеспечивает перекачку стоков от абонентов</w:t>
      </w:r>
      <w:r w:rsidRPr="00C431E0">
        <w:t xml:space="preserve"> от МКД Железнодорожная д.24 и д.26, магазин «Пятерочка»</w:t>
      </w:r>
      <w:r>
        <w:t xml:space="preserve"> (ул. Железнодорожная д. 5Б)</w:t>
      </w:r>
      <w:r w:rsidRPr="00C431E0">
        <w:t>, Онкологический диспансер – К</w:t>
      </w:r>
      <w:r w:rsidR="00CF050E">
        <w:t>Н</w:t>
      </w:r>
      <w:r w:rsidRPr="00C431E0">
        <w:t>С №3</w:t>
      </w:r>
      <w:r>
        <w:t>.</w:t>
      </w:r>
    </w:p>
    <w:p w14:paraId="15939154" w14:textId="77777777" w:rsidR="00965295" w:rsidRDefault="00965295" w:rsidP="00965295">
      <w:r>
        <w:t xml:space="preserve">Представляет собой кирпичное здание общей площадью 48,3 м2. Расчётный максимальный объём стоков составляет 480 м3/сут. Насосное оборудование по состоянию на 15.07.2024 г. представлено СМ 100-65-200 – 2 шт. (по паспорту СМ 80-65-200б/4 – 2 шт.) При фактическом объеме перекачиваемого стока 450-600 м3/сут, КНС работает на предельных или сверхнормативных параметрах, что отрицательно сказывается как на самом здании, так и на оборудовании, расположенном внутри КНС. </w:t>
      </w:r>
    </w:p>
    <w:p w14:paraId="593B10C4" w14:textId="77777777" w:rsidR="00965295" w:rsidRDefault="00965295" w:rsidP="00965295">
      <w:r>
        <w:t xml:space="preserve">На настоящий момент охранная зона официально не установлена. КНС расположена на расстоянии около 10 м. от строящегося МКД (Застройщик – ООО «ДомАрена»), что противоречит СанПиН 2.2.1 ./2 .1.1.984 —  охранная зона должна составлять 20 м. Вблизи КНС на расстоянии около 15 м. находится вновь построенная БКТП, что также противоречит указанному пункту СанПин. </w:t>
      </w:r>
    </w:p>
    <w:p w14:paraId="49FF1375" w14:textId="77777777" w:rsidR="00965295" w:rsidRDefault="00965295" w:rsidP="00965295">
      <w:r>
        <w:t xml:space="preserve">Напорный коллектор до колодца-гасителя изначально был проложен в двухтрубном исполнении около 400 м.п. каждый трубопровод Д-150 мм (материал асбестоцемент). За время эксплуатации (с 1963 года) более 60 лет, один трубопроводов полностью разрушился и не пригоден к дальнейшей эксплуатации. В ходе эксплуатации и ремонта в осенне-весенний период 2023-2024 гг было выполнено три ремонта на данном участке и выявлено, что фактический диаметр трубопровода в месте проведения земляных работ (разрытий) установлен: 80 мм - сталь, 100 мм - сталь и 150 мм – асбестоцемент, что не соответствует проектным параметрам трубопроводов и пропускной способности напорного коллектора, вызывая избыточные напоры в сети. </w:t>
      </w:r>
    </w:p>
    <w:p w14:paraId="207865DC" w14:textId="2D45280B" w:rsidR="004A3C28" w:rsidRDefault="004A3C28" w:rsidP="004A3C28"/>
    <w:p w14:paraId="74C1E7E4" w14:textId="77777777" w:rsidR="00965295" w:rsidRDefault="00965295" w:rsidP="00965295">
      <w:pPr>
        <w:keepNext/>
        <w:ind w:firstLine="0"/>
        <w:jc w:val="center"/>
      </w:pPr>
      <w:r>
        <w:rPr>
          <w:noProof/>
          <w:lang w:eastAsia="ru-RU"/>
        </w:rPr>
        <w:drawing>
          <wp:inline distT="0" distB="0" distL="0" distR="0" wp14:anchorId="1792F83E" wp14:editId="03D8A71A">
            <wp:extent cx="5820750" cy="8959006"/>
            <wp:effectExtent l="0" t="0" r="889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Кнс 2 и 3.png"/>
                    <pic:cNvPicPr/>
                  </pic:nvPicPr>
                  <pic:blipFill>
                    <a:blip r:embed="rId19">
                      <a:extLst>
                        <a:ext uri="{28A0092B-C50C-407E-A947-70E740481C1C}">
                          <a14:useLocalDpi xmlns:a14="http://schemas.microsoft.com/office/drawing/2010/main" val="0"/>
                        </a:ext>
                      </a:extLst>
                    </a:blip>
                    <a:stretch>
                      <a:fillRect/>
                    </a:stretch>
                  </pic:blipFill>
                  <pic:spPr>
                    <a:xfrm>
                      <a:off x="0" y="0"/>
                      <a:ext cx="5824136" cy="8964218"/>
                    </a:xfrm>
                    <a:prstGeom prst="rect">
                      <a:avLst/>
                    </a:prstGeom>
                  </pic:spPr>
                </pic:pic>
              </a:graphicData>
            </a:graphic>
          </wp:inline>
        </w:drawing>
      </w:r>
    </w:p>
    <w:p w14:paraId="511DF88D" w14:textId="456244B3" w:rsidR="008B4D29" w:rsidRDefault="00965295" w:rsidP="00965295">
      <w:pPr>
        <w:pStyle w:val="a6"/>
        <w:jc w:val="both"/>
      </w:pPr>
      <w:bookmarkStart w:id="133" w:name="_Ref179828821"/>
      <w:bookmarkStart w:id="134" w:name="_Ref179828803"/>
      <w:r>
        <w:t xml:space="preserve">Рисунок </w:t>
      </w:r>
      <w:r w:rsidR="000666E8">
        <w:fldChar w:fldCharType="begin"/>
      </w:r>
      <w:r w:rsidR="000666E8">
        <w:instrText xml:space="preserve"> SEQ Рисунок \* ARABIC </w:instrText>
      </w:r>
      <w:r w:rsidR="000666E8">
        <w:fldChar w:fldCharType="separate"/>
      </w:r>
      <w:r w:rsidR="001B268C">
        <w:rPr>
          <w:noProof/>
        </w:rPr>
        <w:t>9</w:t>
      </w:r>
      <w:r w:rsidR="000666E8">
        <w:rPr>
          <w:noProof/>
        </w:rPr>
        <w:fldChar w:fldCharType="end"/>
      </w:r>
      <w:bookmarkEnd w:id="133"/>
      <w:r>
        <w:t xml:space="preserve"> Зоны действия КНС 2 и КНС 3</w:t>
      </w:r>
      <w:bookmarkEnd w:id="134"/>
    </w:p>
    <w:p w14:paraId="771FBD3E" w14:textId="77777777" w:rsidR="004A3C28" w:rsidRDefault="004A3C28" w:rsidP="004A3C28">
      <w:r>
        <w:t xml:space="preserve">Технологическое присоединение к сетям водоснабжения имеется (Д-50 мм ПНД/СТАЛЬ).  КНС не отапливается, ближайший источник теплоснабжения находится на расстоянии 70 метров, однако подключение к системе централизованного теплоснабжения представляется нецелесообразным ввиду дороговизны расходов на технологическое присоединение. Учитывая небольшой объём необходимого тепла, проще и выгоднее использовать электричество совместно с системами приточной и вытяжной вентиляции. Документация о технологическом присоединении к сетям электроснабжения отсутствует, в настоящее время восстанавливается собственником имущества. </w:t>
      </w:r>
    </w:p>
    <w:p w14:paraId="17ABF35B" w14:textId="77777777" w:rsidR="004A3C28" w:rsidRDefault="004A3C28" w:rsidP="004A3C28">
      <w:r>
        <w:t xml:space="preserve">Техническое состояние КНС 2 в целом неудовлетворительное. Согласно Акту передачи (Приложение к Договору аренды б/н от 09.11.2023) КНС имеет следующие дефекты и недостатки: </w:t>
      </w:r>
    </w:p>
    <w:p w14:paraId="3AA3990A" w14:textId="4056BFB4" w:rsidR="004A3C28" w:rsidRDefault="004A3C28" w:rsidP="00470B42">
      <w:pPr>
        <w:pStyle w:val="a7"/>
        <w:numPr>
          <w:ilvl w:val="0"/>
          <w:numId w:val="26"/>
        </w:numPr>
        <w:tabs>
          <w:tab w:val="left" w:pos="1134"/>
        </w:tabs>
        <w:ind w:left="0" w:firstLine="709"/>
      </w:pPr>
      <w:r>
        <w:t>Отсутствует техническая и эксплуатационная документация на здание, самотечные и напорные сети, требуется её восстановление;</w:t>
      </w:r>
    </w:p>
    <w:p w14:paraId="3132EA34" w14:textId="12707A8E" w:rsidR="004A3C28" w:rsidRDefault="004A3C28" w:rsidP="00470B42">
      <w:pPr>
        <w:pStyle w:val="a7"/>
        <w:numPr>
          <w:ilvl w:val="0"/>
          <w:numId w:val="26"/>
        </w:numPr>
        <w:tabs>
          <w:tab w:val="left" w:pos="1134"/>
        </w:tabs>
        <w:ind w:left="0" w:firstLine="709"/>
      </w:pPr>
      <w:r>
        <w:t>Отсутствует экспертиза промышленной безопасности здания – требуется её проведение;</w:t>
      </w:r>
    </w:p>
    <w:p w14:paraId="094F9101" w14:textId="671C22E1" w:rsidR="004A3C28" w:rsidRDefault="004A3C28" w:rsidP="00470B42">
      <w:pPr>
        <w:pStyle w:val="a7"/>
        <w:numPr>
          <w:ilvl w:val="0"/>
          <w:numId w:val="26"/>
        </w:numPr>
        <w:tabs>
          <w:tab w:val="left" w:pos="1134"/>
        </w:tabs>
        <w:ind w:left="0" w:firstLine="709"/>
      </w:pPr>
      <w:r>
        <w:t>Осмотр несущих и ограждающих конструкций говорит о наличии протечек кровли, частичном отсутствии оконных заполнений, необходимости ремонта иных оконных заполнений, дверей и ворот, выпадении части кирпичей из ограждающих конструкций;</w:t>
      </w:r>
    </w:p>
    <w:p w14:paraId="4C7A8B1C" w14:textId="023C9B9B" w:rsidR="004A3C28" w:rsidRDefault="004A3C28" w:rsidP="00470B42">
      <w:pPr>
        <w:pStyle w:val="a7"/>
        <w:numPr>
          <w:ilvl w:val="0"/>
          <w:numId w:val="26"/>
        </w:numPr>
        <w:tabs>
          <w:tab w:val="left" w:pos="1134"/>
        </w:tabs>
        <w:ind w:left="0" w:firstLine="709"/>
      </w:pPr>
      <w:r>
        <w:t>Отсутствуют въездные ворота на территорию;</w:t>
      </w:r>
    </w:p>
    <w:p w14:paraId="14379069" w14:textId="16740010" w:rsidR="004A3C28" w:rsidRDefault="004A3C28" w:rsidP="00470B42">
      <w:pPr>
        <w:pStyle w:val="a7"/>
        <w:numPr>
          <w:ilvl w:val="0"/>
          <w:numId w:val="26"/>
        </w:numPr>
        <w:tabs>
          <w:tab w:val="left" w:pos="1134"/>
        </w:tabs>
        <w:ind w:left="0" w:firstLine="709"/>
      </w:pPr>
      <w:r>
        <w:t>Аварийное состояние автоматики КНС;</w:t>
      </w:r>
    </w:p>
    <w:p w14:paraId="32ABBA74" w14:textId="26748769" w:rsidR="004A3C28" w:rsidRDefault="004A3C28" w:rsidP="00470B42">
      <w:pPr>
        <w:pStyle w:val="a7"/>
        <w:numPr>
          <w:ilvl w:val="0"/>
          <w:numId w:val="26"/>
        </w:numPr>
        <w:tabs>
          <w:tab w:val="left" w:pos="1134"/>
        </w:tabs>
        <w:ind w:left="0" w:firstLine="709"/>
      </w:pPr>
      <w:r>
        <w:t>КИПиА неисправны;</w:t>
      </w:r>
    </w:p>
    <w:p w14:paraId="011CB15C" w14:textId="4BA34CE6" w:rsidR="004A3C28" w:rsidRDefault="004A3C28" w:rsidP="00470B42">
      <w:pPr>
        <w:pStyle w:val="a7"/>
        <w:numPr>
          <w:ilvl w:val="0"/>
          <w:numId w:val="26"/>
        </w:numPr>
        <w:tabs>
          <w:tab w:val="left" w:pos="1134"/>
        </w:tabs>
        <w:ind w:left="0" w:firstLine="709"/>
      </w:pPr>
      <w:r>
        <w:t xml:space="preserve">В наличии только один насосный агрегат, резерв отсутствует; </w:t>
      </w:r>
    </w:p>
    <w:p w14:paraId="44CCD942" w14:textId="6A446ED9" w:rsidR="004A3C28" w:rsidRDefault="004A3C28" w:rsidP="00470B42">
      <w:pPr>
        <w:pStyle w:val="a7"/>
        <w:numPr>
          <w:ilvl w:val="0"/>
          <w:numId w:val="26"/>
        </w:numPr>
        <w:tabs>
          <w:tab w:val="left" w:pos="1134"/>
        </w:tabs>
        <w:ind w:left="0" w:firstLine="709"/>
      </w:pPr>
      <w:r>
        <w:t>Отсутствует охранная и пожарная сигнализация;</w:t>
      </w:r>
    </w:p>
    <w:p w14:paraId="01B793B8" w14:textId="620CFAA1" w:rsidR="004A3C28" w:rsidRDefault="004A3C28" w:rsidP="00470B42">
      <w:pPr>
        <w:pStyle w:val="a7"/>
        <w:numPr>
          <w:ilvl w:val="0"/>
          <w:numId w:val="26"/>
        </w:numPr>
        <w:tabs>
          <w:tab w:val="left" w:pos="1134"/>
        </w:tabs>
        <w:ind w:left="0" w:firstLine="709"/>
      </w:pPr>
      <w:r>
        <w:t xml:space="preserve">Отсутствует документация на присоединение КНС к сетям электроснабжения; </w:t>
      </w:r>
    </w:p>
    <w:p w14:paraId="7AAAB782" w14:textId="63D6661E" w:rsidR="004A3C28" w:rsidRDefault="004A3C28" w:rsidP="00470B42">
      <w:pPr>
        <w:pStyle w:val="a7"/>
        <w:numPr>
          <w:ilvl w:val="0"/>
          <w:numId w:val="26"/>
        </w:numPr>
        <w:tabs>
          <w:tab w:val="left" w:pos="1134"/>
        </w:tabs>
        <w:ind w:left="0" w:firstLine="709"/>
      </w:pPr>
      <w:r>
        <w:t xml:space="preserve">Электроустановка находится в неудовлетворительном состоянии, документация на неё отсутствует; </w:t>
      </w:r>
    </w:p>
    <w:p w14:paraId="024EE2E1" w14:textId="158C4489" w:rsidR="004A3C28" w:rsidRDefault="004A3C28" w:rsidP="00470B42">
      <w:pPr>
        <w:pStyle w:val="a7"/>
        <w:numPr>
          <w:ilvl w:val="0"/>
          <w:numId w:val="26"/>
        </w:numPr>
        <w:tabs>
          <w:tab w:val="left" w:pos="1134"/>
        </w:tabs>
        <w:ind w:left="0" w:firstLine="709"/>
      </w:pPr>
      <w:r>
        <w:t xml:space="preserve">Штатная система вентиляции неисправна. </w:t>
      </w:r>
    </w:p>
    <w:p w14:paraId="27628477" w14:textId="4A5F4C54" w:rsidR="004A3C28" w:rsidRDefault="004A3C28" w:rsidP="00470B42">
      <w:pPr>
        <w:pStyle w:val="a7"/>
        <w:numPr>
          <w:ilvl w:val="0"/>
          <w:numId w:val="26"/>
        </w:numPr>
        <w:tabs>
          <w:tab w:val="left" w:pos="1134"/>
        </w:tabs>
        <w:ind w:left="0" w:firstLine="709"/>
      </w:pPr>
      <w:r>
        <w:t>Система водоснабжения неисправна, водоснабжение отсутствует, договор водоснабжения не заключён;</w:t>
      </w:r>
    </w:p>
    <w:p w14:paraId="0980A1F4" w14:textId="6F8E4887" w:rsidR="004A3C28" w:rsidRDefault="004A3C28" w:rsidP="00470B42">
      <w:pPr>
        <w:pStyle w:val="a7"/>
        <w:numPr>
          <w:ilvl w:val="0"/>
          <w:numId w:val="26"/>
        </w:numPr>
        <w:tabs>
          <w:tab w:val="left" w:pos="1134"/>
        </w:tabs>
        <w:ind w:left="0" w:firstLine="709"/>
      </w:pPr>
      <w:r>
        <w:t xml:space="preserve">Система теплоснабжения полностью разукомплектована, теплоснабжение отсутствует, технологическое присоединение к системе теплоснабжения отсутствует; </w:t>
      </w:r>
    </w:p>
    <w:p w14:paraId="26D1B428" w14:textId="713FBAFB" w:rsidR="004A3C28" w:rsidRDefault="004A3C28" w:rsidP="00470B42">
      <w:pPr>
        <w:pStyle w:val="a7"/>
        <w:numPr>
          <w:ilvl w:val="0"/>
          <w:numId w:val="26"/>
        </w:numPr>
        <w:tabs>
          <w:tab w:val="left" w:pos="1134"/>
        </w:tabs>
        <w:ind w:left="0" w:firstLine="709"/>
      </w:pPr>
      <w:r>
        <w:t>Не работает дренажный насос;</w:t>
      </w:r>
    </w:p>
    <w:p w14:paraId="55F923F1" w14:textId="3448C454" w:rsidR="004A3C28" w:rsidRDefault="004A3C28" w:rsidP="00470B42">
      <w:pPr>
        <w:pStyle w:val="a7"/>
        <w:numPr>
          <w:ilvl w:val="0"/>
          <w:numId w:val="26"/>
        </w:numPr>
        <w:tabs>
          <w:tab w:val="left" w:pos="1134"/>
        </w:tabs>
        <w:ind w:left="0" w:firstLine="709"/>
      </w:pPr>
      <w:r>
        <w:t>Разукомплектовано грузоподъёмное оборудование, скво</w:t>
      </w:r>
      <w:r w:rsidR="00F2419C">
        <w:t>зная коррозия металла на балке.</w:t>
      </w:r>
    </w:p>
    <w:p w14:paraId="51E4C458" w14:textId="5F65B5AC" w:rsidR="004A3C28" w:rsidRDefault="004A3C28" w:rsidP="004A3C28">
      <w:r>
        <w:t xml:space="preserve">В период с 01.11.2023 г. по 01.09.2024 г. по информации эксплуатирующей организации – АО «ИЭК» - восстановлена работа дренажного насоса, заключён договор водоснабжения, восстановлена работа системы водоснабжения здания, электроустановка приведена в соответствие требованиями, смонтирован резервный насосный агрегат. После выявления заужений на напорном коллекторе от КНС 2 к колодцу-гасителю насос СМ 80-50-200 был заменён на СМ 100-65-200, так как установленный ранее не справлялся со своевременной перекачкой стоков по зауженному трубопроводу напорного коллектора. </w:t>
      </w:r>
    </w:p>
    <w:p w14:paraId="504D3E1B" w14:textId="77777777" w:rsidR="004A3C28" w:rsidRDefault="004A3C28" w:rsidP="004A3C28">
      <w:r>
        <w:t xml:space="preserve">На конец 2024 г. года запланированы работы по восстановлению въездных ворот на территорию. </w:t>
      </w:r>
    </w:p>
    <w:p w14:paraId="3E547F5B" w14:textId="51B1C5AC" w:rsidR="004A3C28" w:rsidRDefault="004A3C28" w:rsidP="004A3C28">
      <w:r>
        <w:t>Сороудерживающие устройства на сетях и в составе КНС отсутствуют, что приводит к регулярным засорениям насосов и их преждевременной поломке. На входе установлена простая решетка (отсутствуют современные механизированные и автоматические решетки/устройства) требующая ежедневную чистку. Это означает, что для обслуживания необходимо присутствие персонала круглосуточно</w:t>
      </w:r>
      <w:r w:rsidR="00F2419C">
        <w:t>.</w:t>
      </w:r>
      <w:r>
        <w:t xml:space="preserve"> </w:t>
      </w:r>
    </w:p>
    <w:p w14:paraId="4AA68EF7" w14:textId="77C6E0D3" w:rsidR="004A3C28" w:rsidRDefault="004A3C28" w:rsidP="004A3C28">
      <w:r>
        <w:t>В настоящее время КНС перекачивает 450-600 м</w:t>
      </w:r>
      <w:r w:rsidRPr="00965295">
        <w:rPr>
          <w:vertAlign w:val="superscript"/>
        </w:rPr>
        <w:t>3</w:t>
      </w:r>
      <w:r>
        <w:t>/сут. Существующий строительный объём мокрого отделения не позволяет увеличить приема стока в мокрые отделения с рабочим объемом 14,6 м</w:t>
      </w:r>
      <w:r w:rsidRPr="00965295">
        <w:rPr>
          <w:vertAlign w:val="superscript"/>
        </w:rPr>
        <w:t>3</w:t>
      </w:r>
      <w:r>
        <w:t xml:space="preserve"> более чем на 3-5%. Без изменения объёмно-планировочных решений увеличение приема невозможно. Дальнейшее увеличение объёмов невозможно без коренной реконструкции КНС или строительства новой взамен существующей. </w:t>
      </w:r>
    </w:p>
    <w:p w14:paraId="72C76974" w14:textId="3FAF4685" w:rsidR="004A3C28" w:rsidRDefault="004A3C28" w:rsidP="004A3C28">
      <w:r>
        <w:t>Ключевые характеристики Самотечных сетей водоотведения, по которым стоки поступают от абонентов от МКД Железнодорожная д.24 и д.26, магазин «Пятерочка» (ул. Железнодорожная д. 5Б), Онкологический диспансер, представлены в</w:t>
      </w:r>
      <w:r w:rsidR="00965295">
        <w:t xml:space="preserve"> </w:t>
      </w:r>
      <w:r w:rsidR="00965295" w:rsidRPr="00965295">
        <w:rPr>
          <w:u w:val="single"/>
        </w:rPr>
        <w:fldChar w:fldCharType="begin"/>
      </w:r>
      <w:r w:rsidR="00965295" w:rsidRPr="00965295">
        <w:rPr>
          <w:u w:val="single"/>
        </w:rPr>
        <w:instrText xml:space="preserve"> REF _Ref179828033 \h </w:instrText>
      </w:r>
      <w:r w:rsidR="00965295" w:rsidRPr="00965295">
        <w:rPr>
          <w:u w:val="single"/>
        </w:rPr>
      </w:r>
      <w:r w:rsidR="00965295" w:rsidRPr="00965295">
        <w:rPr>
          <w:u w:val="single"/>
        </w:rPr>
        <w:fldChar w:fldCharType="separate"/>
      </w:r>
      <w:r w:rsidR="001B268C">
        <w:t xml:space="preserve">Таблица </w:t>
      </w:r>
      <w:r w:rsidR="001B268C">
        <w:rPr>
          <w:noProof/>
        </w:rPr>
        <w:t>30</w:t>
      </w:r>
      <w:r w:rsidR="00965295" w:rsidRPr="00965295">
        <w:rPr>
          <w:u w:val="single"/>
        </w:rPr>
        <w:fldChar w:fldCharType="end"/>
      </w:r>
      <w:r w:rsidR="00965295">
        <w:t>.</w:t>
      </w:r>
      <w:r>
        <w:t xml:space="preserve"> </w:t>
      </w:r>
      <w:r w:rsidR="00F2419C">
        <w:t>Д</w:t>
      </w:r>
      <w:r>
        <w:t>иаметр самотечной сети от д.24 по ул. Железнодорожная согласно схемам и чертежам составляет 250/300 мм, по факту в КНС приходит труба Д-200 мм, что является причиной периодического отказа (закупорки/засора) сети по причине недостаточной скорости течения и не позволяет транспортировать по ним формально необходимый объём 450 м</w:t>
      </w:r>
      <w:r w:rsidRPr="00965295">
        <w:rPr>
          <w:vertAlign w:val="superscript"/>
        </w:rPr>
        <w:t>3</w:t>
      </w:r>
      <w:r>
        <w:t xml:space="preserve"> в сутки. Дальнейший рост объёма транспортировки невозможен без перекладки соответствующих сетей и реконструкции самой КНС. </w:t>
      </w:r>
      <w:r w:rsidR="00F2419C">
        <w:t>С</w:t>
      </w:r>
      <w:r>
        <w:t>амотечный коллектор находится в эксплуатации более 60-ти лет. На участке сети от д.24 до мокрого отделения КНС №2 имеются заломы труб.</w:t>
      </w:r>
    </w:p>
    <w:p w14:paraId="0CC11258" w14:textId="04ED3014" w:rsidR="004A3C28" w:rsidRDefault="004A3C28" w:rsidP="004A3C28">
      <w:r>
        <w:t>Таким образом, при сохранении существующего объёма стоков необходимо выполнить капитальный ремонт здания КНС, а также заново проложить напорные коллекторы до колодца-гасителя. При увеличении объёмов стоков более чем на 5-7% требуется либо проведение реконструкции, либо строительство новой КНС.</w:t>
      </w:r>
    </w:p>
    <w:p w14:paraId="1A5A2A50" w14:textId="5FCE0C74" w:rsidR="00F2419C" w:rsidRDefault="00F2419C" w:rsidP="004A3C28"/>
    <w:p w14:paraId="5819CF2B" w14:textId="77777777" w:rsidR="00F2419C" w:rsidRPr="00F2419C" w:rsidRDefault="00F2419C" w:rsidP="00F2419C">
      <w:pPr>
        <w:rPr>
          <w:b/>
        </w:rPr>
      </w:pPr>
      <w:r w:rsidRPr="00F2419C">
        <w:rPr>
          <w:b/>
        </w:rPr>
        <w:t>Зона действия КНС 3</w:t>
      </w:r>
    </w:p>
    <w:p w14:paraId="4703E37C" w14:textId="77777777" w:rsidR="00F2419C" w:rsidRDefault="00F2419C" w:rsidP="00F2419C">
      <w:r>
        <w:t>КНС №3 обеспечивает перекачку стоков от корпусов, расположенных на территории Онкологического диспансера по адресу ул. Заозерная д.2 на КНС 2.</w:t>
      </w:r>
    </w:p>
    <w:p w14:paraId="0A6B00C0" w14:textId="4B02C21B" w:rsidR="00F2419C" w:rsidRDefault="00965295" w:rsidP="00F2419C">
      <w:r>
        <w:t xml:space="preserve">Зона действия представлена на </w:t>
      </w:r>
      <w:r w:rsidRPr="00965295">
        <w:rPr>
          <w:u w:val="single"/>
        </w:rPr>
        <w:fldChar w:fldCharType="begin"/>
      </w:r>
      <w:r w:rsidRPr="00965295">
        <w:rPr>
          <w:u w:val="single"/>
        </w:rPr>
        <w:instrText xml:space="preserve"> REF _Ref179828821 \h </w:instrText>
      </w:r>
      <w:r w:rsidRPr="00965295">
        <w:rPr>
          <w:u w:val="single"/>
        </w:rPr>
      </w:r>
      <w:r w:rsidRPr="00965295">
        <w:rPr>
          <w:u w:val="single"/>
        </w:rPr>
        <w:fldChar w:fldCharType="separate"/>
      </w:r>
      <w:r w:rsidR="001B268C">
        <w:t xml:space="preserve">Рисунок </w:t>
      </w:r>
      <w:r w:rsidR="001B268C">
        <w:rPr>
          <w:noProof/>
        </w:rPr>
        <w:t>9</w:t>
      </w:r>
      <w:r w:rsidRPr="00965295">
        <w:rPr>
          <w:u w:val="single"/>
        </w:rPr>
        <w:fldChar w:fldCharType="end"/>
      </w:r>
      <w:r>
        <w:t>.</w:t>
      </w:r>
    </w:p>
    <w:p w14:paraId="712D7E62" w14:textId="08FE50EE" w:rsidR="00F2419C" w:rsidRDefault="00F2419C" w:rsidP="00F2419C">
      <w:r>
        <w:t>Представляет собой кирпичное здание, общая площадь застройки составляет 41,4 м</w:t>
      </w:r>
      <w:r w:rsidRPr="00965295">
        <w:rPr>
          <w:vertAlign w:val="superscript"/>
        </w:rPr>
        <w:t>2</w:t>
      </w:r>
      <w:r w:rsidR="00965295">
        <w:t xml:space="preserve"> (19,1 </w:t>
      </w:r>
      <w:r>
        <w:t>м</w:t>
      </w:r>
      <w:r w:rsidRPr="00965295">
        <w:rPr>
          <w:vertAlign w:val="superscript"/>
        </w:rPr>
        <w:t>2</w:t>
      </w:r>
      <w:r>
        <w:t xml:space="preserve"> подземная часть и 20,7 м</w:t>
      </w:r>
      <w:r w:rsidRPr="00965295">
        <w:rPr>
          <w:vertAlign w:val="superscript"/>
        </w:rPr>
        <w:t>2</w:t>
      </w:r>
      <w:r>
        <w:t xml:space="preserve"> надземная часть). Расчётный максимальный объём стоков составляет 20 м</w:t>
      </w:r>
      <w:r w:rsidRPr="00965295">
        <w:rPr>
          <w:vertAlign w:val="superscript"/>
        </w:rPr>
        <w:t>3</w:t>
      </w:r>
      <w:r>
        <w:t xml:space="preserve">/сут. Насосное оборудование фактически представлено СМ 80-50-200д/4 – 2 шт. (по паспорту СМ 80-50-200б/4 – 2 шт.) КНС была построена в 1969 году, за период более 50-и лет Онкодиспансер вдвое увеличил количество корпусов и, как следствие, объём перекачиваемого стока. Мокрое (приемное) отделение не рассчитано на залповый прием стока в пиковые нагрузки. Напорный коллектор изначально был проложен в двухтрубном исполнении по 400 м.п. каждый трубопровод Д-110 мм (материал ПНД). За время эксплуатации – более 60-ти лет, - один трубопроводов полностью разрушился и не пригоден к дальнейшей эксплуатации. </w:t>
      </w:r>
    </w:p>
    <w:p w14:paraId="795666AA" w14:textId="2378BA47" w:rsidR="00F2419C" w:rsidRDefault="00F2419C" w:rsidP="00F2419C">
      <w:r>
        <w:t xml:space="preserve">КНС 3 строилась вместе с первыми корпусами Онкодиспансера и связана с ним всеми инженерными коммуникациями. В настоящее время ввиду разности форм собственности (имущество Онкодиспансера находится в государственной, а КНС – в муниципальной собственности), ведомственной принадлежности и подчинённости (Диспансер является бюджетным учреждением, финансируемым из бюджета Ленинградской области, КНС находится в эксплуатации коммерческих организаций на основании договоров аренды (в перспективе – концессионного соглашения), эти технологические связи являются недостатком, существенно затрудняя эксплуатацию КНС.  </w:t>
      </w:r>
    </w:p>
    <w:p w14:paraId="02AD8BB6" w14:textId="1F7FC04A" w:rsidR="00F2419C" w:rsidRDefault="00F2419C" w:rsidP="00F2419C">
      <w:r>
        <w:t>В частности, технологического присоединения к сетям водоснабжения нет, хотя конструкция КНС предполагает использование воды. Ввиду затруднительности официального технологического присоединения к сетям водоснабжения Диспансера, необходимо заключение договора технологического присоединения к сетям водоснабжения (ориентировочная точка врезки находится на расстоянии 170 м.). Технологического присоединения к системе теплоснабжения отсутствует, однако машинное отделение отапливается от внутренних систем отопления Онкологического диспансера, в мокром отделении система отопления разморожена. Ввиду затруднительности официального технологического присоединения к системе теплоснабжения Онкодиспансера требуется заключение договора технологического присоединения с теплоснабжающей организацией (ориентировочная точка врезки находится на расст</w:t>
      </w:r>
      <w:r w:rsidR="00965295">
        <w:t>оянии 400 м</w:t>
      </w:r>
      <w:r>
        <w:t xml:space="preserve">) или устройство электрообогрева. </w:t>
      </w:r>
    </w:p>
    <w:p w14:paraId="56D573A6" w14:textId="1BC2CEE4" w:rsidR="00F2419C" w:rsidRDefault="00F2419C" w:rsidP="00F2419C">
      <w:r>
        <w:t xml:space="preserve">Технологическое присоединение к сетям электроснабжения отсутствует, электроснабжение осуществляется от внутренних сетей Онкологического диспансера. Ввиду затруднительности официального выделения мощности необходимо заключение договора технологического присоединения (с электросетевой организацией) с выделением мощности около 15 кВт (без учёта мощности на отопление) или 25 кВт (с учётом мощности на отопление). </w:t>
      </w:r>
    </w:p>
    <w:p w14:paraId="55C2796D" w14:textId="77777777" w:rsidR="00F2419C" w:rsidRDefault="00F2419C" w:rsidP="00F2419C">
      <w:r>
        <w:t xml:space="preserve">Необходимо особо отметить, что нахождение КНС 3 вблизи центрального входа в крупное лечебное учреждение крайне затрудняет её эксплуатацию и текущий ремонт, а также делают фактически невозможной её капитальный ремонт или реконструкцию.  Необходимо либо выделять земельный участок для эксплуатации КНС из земель Онкодиспансера с обустройством отдельного подъезда, либо строить новую КНС взамен существующей. </w:t>
      </w:r>
    </w:p>
    <w:p w14:paraId="20B93E70" w14:textId="77777777" w:rsidR="00F2419C" w:rsidRDefault="00F2419C" w:rsidP="00F2419C">
      <w:r>
        <w:t xml:space="preserve">Техническое состояние КНС 3 в целом неудовлетворительное. Согласно Акту передачи (Приложение к Договору аренды б/н от 09.11.2023) КНС имеет следующие дефекты и недостатки: </w:t>
      </w:r>
    </w:p>
    <w:p w14:paraId="7D9D217B" w14:textId="60E57125" w:rsidR="00F2419C" w:rsidRDefault="00F2419C" w:rsidP="00470B42">
      <w:pPr>
        <w:pStyle w:val="a7"/>
        <w:numPr>
          <w:ilvl w:val="0"/>
          <w:numId w:val="27"/>
        </w:numPr>
        <w:tabs>
          <w:tab w:val="left" w:pos="1134"/>
        </w:tabs>
        <w:ind w:left="0" w:firstLine="709"/>
      </w:pPr>
      <w:r>
        <w:t>Отсутствует техническая и эксплуатационная документация на здание, самотечные и напорные сети, требуется её восстановление;</w:t>
      </w:r>
    </w:p>
    <w:p w14:paraId="101A60E0" w14:textId="59F40100" w:rsidR="00F2419C" w:rsidRDefault="00F2419C" w:rsidP="00470B42">
      <w:pPr>
        <w:pStyle w:val="a7"/>
        <w:numPr>
          <w:ilvl w:val="0"/>
          <w:numId w:val="27"/>
        </w:numPr>
        <w:tabs>
          <w:tab w:val="left" w:pos="1134"/>
        </w:tabs>
        <w:ind w:left="0" w:firstLine="709"/>
      </w:pPr>
      <w:r>
        <w:t>Отсутствует экспертиза промышленной безопасности здания – требуется её проведение;</w:t>
      </w:r>
    </w:p>
    <w:p w14:paraId="5F032825" w14:textId="3FB9AFA6" w:rsidR="00F2419C" w:rsidRDefault="00F2419C" w:rsidP="00470B42">
      <w:pPr>
        <w:pStyle w:val="a7"/>
        <w:numPr>
          <w:ilvl w:val="0"/>
          <w:numId w:val="27"/>
        </w:numPr>
        <w:tabs>
          <w:tab w:val="left" w:pos="1134"/>
        </w:tabs>
        <w:ind w:left="0" w:firstLine="709"/>
      </w:pPr>
      <w:r>
        <w:t>Осмотр несущих и ограждающих конструкций говорит о наличии протечек кровли, частичном отсутствии оконных заполнений, необходимости ремонта иных оконных заполнений, дверей и ворот, выпадении части кирпичей из ограждающих конструкций;</w:t>
      </w:r>
    </w:p>
    <w:p w14:paraId="17280B2E" w14:textId="3AB4EA37" w:rsidR="00F2419C" w:rsidRDefault="00F2419C" w:rsidP="00470B42">
      <w:pPr>
        <w:pStyle w:val="a7"/>
        <w:numPr>
          <w:ilvl w:val="0"/>
          <w:numId w:val="27"/>
        </w:numPr>
        <w:tabs>
          <w:tab w:val="left" w:pos="1134"/>
        </w:tabs>
        <w:ind w:left="0" w:firstLine="709"/>
      </w:pPr>
      <w:r>
        <w:t>Аварийное состояние автоматики КНС;</w:t>
      </w:r>
    </w:p>
    <w:p w14:paraId="7641A139" w14:textId="3219872A" w:rsidR="00F2419C" w:rsidRDefault="00F2419C" w:rsidP="00470B42">
      <w:pPr>
        <w:pStyle w:val="a7"/>
        <w:numPr>
          <w:ilvl w:val="0"/>
          <w:numId w:val="27"/>
        </w:numPr>
        <w:tabs>
          <w:tab w:val="left" w:pos="1134"/>
        </w:tabs>
        <w:ind w:left="0" w:firstLine="709"/>
      </w:pPr>
      <w:r>
        <w:t>КИПиА неисправны;</w:t>
      </w:r>
    </w:p>
    <w:p w14:paraId="4ED30CC7" w14:textId="051BEE6E" w:rsidR="00F2419C" w:rsidRDefault="00F2419C" w:rsidP="00470B42">
      <w:pPr>
        <w:pStyle w:val="a7"/>
        <w:numPr>
          <w:ilvl w:val="0"/>
          <w:numId w:val="27"/>
        </w:numPr>
        <w:tabs>
          <w:tab w:val="left" w:pos="1134"/>
        </w:tabs>
        <w:ind w:left="0" w:firstLine="709"/>
      </w:pPr>
      <w:r>
        <w:t>Отсутствует охранная и пожарная сигнализация;</w:t>
      </w:r>
    </w:p>
    <w:p w14:paraId="119E1EEA" w14:textId="04C90A64" w:rsidR="00F2419C" w:rsidRDefault="00F2419C" w:rsidP="00470B42">
      <w:pPr>
        <w:pStyle w:val="a7"/>
        <w:numPr>
          <w:ilvl w:val="0"/>
          <w:numId w:val="27"/>
        </w:numPr>
        <w:tabs>
          <w:tab w:val="left" w:pos="1134"/>
        </w:tabs>
        <w:ind w:left="0" w:firstLine="709"/>
      </w:pPr>
      <w:r>
        <w:t xml:space="preserve">Отсутствует документация на присоединение КНС к сетям электроснабжения; </w:t>
      </w:r>
    </w:p>
    <w:p w14:paraId="7A14AAB5" w14:textId="54F95BC7" w:rsidR="00F2419C" w:rsidRDefault="00F2419C" w:rsidP="00470B42">
      <w:pPr>
        <w:pStyle w:val="a7"/>
        <w:numPr>
          <w:ilvl w:val="0"/>
          <w:numId w:val="27"/>
        </w:numPr>
        <w:tabs>
          <w:tab w:val="left" w:pos="1134"/>
        </w:tabs>
        <w:ind w:left="0" w:firstLine="709"/>
      </w:pPr>
      <w:r>
        <w:t xml:space="preserve">Электроустановка находится в неудовлетворительном состоянии, документация на неё отсутствует; </w:t>
      </w:r>
    </w:p>
    <w:p w14:paraId="05E5C856" w14:textId="024217D3" w:rsidR="00F2419C" w:rsidRDefault="00F2419C" w:rsidP="00470B42">
      <w:pPr>
        <w:pStyle w:val="a7"/>
        <w:numPr>
          <w:ilvl w:val="0"/>
          <w:numId w:val="27"/>
        </w:numPr>
        <w:tabs>
          <w:tab w:val="left" w:pos="1134"/>
        </w:tabs>
        <w:ind w:left="0" w:firstLine="709"/>
      </w:pPr>
      <w:r>
        <w:t xml:space="preserve">Штатная система вентиляции неисправна. </w:t>
      </w:r>
    </w:p>
    <w:p w14:paraId="5B4331FB" w14:textId="3D92A46D" w:rsidR="00F2419C" w:rsidRDefault="00F2419C" w:rsidP="00470B42">
      <w:pPr>
        <w:pStyle w:val="a7"/>
        <w:numPr>
          <w:ilvl w:val="0"/>
          <w:numId w:val="27"/>
        </w:numPr>
        <w:tabs>
          <w:tab w:val="left" w:pos="1134"/>
        </w:tabs>
        <w:ind w:left="0" w:firstLine="709"/>
      </w:pPr>
      <w:r>
        <w:t>Система водоснабжения неисправна, договор водоснабжения не заключён;</w:t>
      </w:r>
    </w:p>
    <w:p w14:paraId="3BE14080" w14:textId="3884B324" w:rsidR="00F2419C" w:rsidRDefault="00F2419C" w:rsidP="00470B42">
      <w:pPr>
        <w:pStyle w:val="a7"/>
        <w:numPr>
          <w:ilvl w:val="0"/>
          <w:numId w:val="27"/>
        </w:numPr>
        <w:tabs>
          <w:tab w:val="left" w:pos="1134"/>
        </w:tabs>
        <w:ind w:left="0" w:firstLine="709"/>
      </w:pPr>
      <w:r>
        <w:t xml:space="preserve">Система теплоснабжения частично разукомплектована, официальное технологическое присоединение к системе теплоснабжения отсутствует; </w:t>
      </w:r>
    </w:p>
    <w:p w14:paraId="4B7451EE" w14:textId="35B08620" w:rsidR="00F2419C" w:rsidRDefault="00F2419C" w:rsidP="00470B42">
      <w:pPr>
        <w:pStyle w:val="a7"/>
        <w:numPr>
          <w:ilvl w:val="0"/>
          <w:numId w:val="27"/>
        </w:numPr>
        <w:tabs>
          <w:tab w:val="left" w:pos="1134"/>
        </w:tabs>
        <w:ind w:left="0" w:firstLine="709"/>
      </w:pPr>
      <w:r>
        <w:t>Не работает дренажный насос;</w:t>
      </w:r>
    </w:p>
    <w:p w14:paraId="4877F2B9" w14:textId="4A4440FF" w:rsidR="00F2419C" w:rsidRDefault="00F2419C" w:rsidP="00470B42">
      <w:pPr>
        <w:pStyle w:val="a7"/>
        <w:numPr>
          <w:ilvl w:val="0"/>
          <w:numId w:val="27"/>
        </w:numPr>
        <w:tabs>
          <w:tab w:val="left" w:pos="1134"/>
        </w:tabs>
        <w:ind w:left="0" w:firstLine="709"/>
      </w:pPr>
      <w:r>
        <w:t xml:space="preserve">Разукомплектовано грузоподъёмное оборудование, сквозная коррозия металла на балке. </w:t>
      </w:r>
    </w:p>
    <w:p w14:paraId="3CA78630" w14:textId="6FE6993B" w:rsidR="00F2419C" w:rsidRDefault="00F2419C" w:rsidP="00F2419C">
      <w:r>
        <w:t xml:space="preserve">Сороудерживающие устройства на сетях и в составе КНС отсутствуют, что приводит к регулярным засорениям насосов и их преждевременной поломке. На входе установлена простая решетка (отсутствуют современные механизированные и автоматические решетки/устройства) требующая ежедневную чистку. Это означает, что для обслуживания необходимо присутствие персонала круглосуточно, возможно, параллельно с иными КНС посёлка. </w:t>
      </w:r>
    </w:p>
    <w:p w14:paraId="7EC09C66" w14:textId="05B42953" w:rsidR="00F2419C" w:rsidRDefault="00F2419C" w:rsidP="00F2419C">
      <w:r>
        <w:t>Таким образом, при сохранении действующей схемы водоотведения необходим капитальный ремонт КНС с заключением официальных договоров технологического присоединения к сетям водоснабжения, теплоснабжения и электроснабжения. Требуется выделение земельного участка для эксплуатации КНС с обустройством отдельного въезда и площадки обслуживания. Также необходимо заново проложить одну нитку на</w:t>
      </w:r>
      <w:r w:rsidR="00965295">
        <w:t>порного коллектора (около 400 м</w:t>
      </w:r>
      <w:r>
        <w:t xml:space="preserve">) до КНС 2. В случае строительства КНС «Ручеек» и самотечного </w:t>
      </w:r>
      <w:r w:rsidR="00965295">
        <w:t>коллектора от действующей КНС 2</w:t>
      </w:r>
      <w:r>
        <w:t xml:space="preserve"> необходимо соединить самотечные сети Диспансера со строящимся коллектором и вывести КНС 3 из эксплуатации.</w:t>
      </w:r>
    </w:p>
    <w:p w14:paraId="2F5EC6E1" w14:textId="654F5B70" w:rsidR="006A46BD" w:rsidRDefault="006A46BD" w:rsidP="00E02C95"/>
    <w:p w14:paraId="51F6FC99" w14:textId="77777777" w:rsidR="00F2419C" w:rsidRPr="00F2419C" w:rsidRDefault="00F2419C" w:rsidP="00F2419C">
      <w:pPr>
        <w:rPr>
          <w:b/>
        </w:rPr>
      </w:pPr>
      <w:r w:rsidRPr="00F2419C">
        <w:rPr>
          <w:b/>
        </w:rPr>
        <w:t>Зона действия КНС «Северное Трио»</w:t>
      </w:r>
    </w:p>
    <w:p w14:paraId="3073CA67" w14:textId="65D490FA" w:rsidR="00F2419C" w:rsidRDefault="00F2419C" w:rsidP="00F2419C">
      <w:r>
        <w:t>КНС «Северное Трио» была смонтирована при строительстве посёлка на ул. Придорожная д.1 корп.1 в 2016 году и входила в состав общей инфраструктуры посёлка. В настоящее время обеспечивает перекачку соответствующих стоков от МКД, расположенных по адресу: Придорожная ул. Д.1 корп. 1,2,3,4,5,6 до КНС ДРСУ.</w:t>
      </w:r>
    </w:p>
    <w:p w14:paraId="31B50D21" w14:textId="264C0BCB" w:rsidR="006A46BD" w:rsidRDefault="006A46BD" w:rsidP="00E02C95"/>
    <w:p w14:paraId="0587D452" w14:textId="77777777" w:rsidR="00965295" w:rsidRDefault="00965295" w:rsidP="00F2419C"/>
    <w:p w14:paraId="101AA776" w14:textId="77777777" w:rsidR="00965295" w:rsidRDefault="00965295" w:rsidP="00965295">
      <w:pPr>
        <w:keepNext/>
        <w:ind w:firstLine="0"/>
      </w:pPr>
      <w:r>
        <w:rPr>
          <w:noProof/>
          <w:lang w:eastAsia="ru-RU"/>
        </w:rPr>
        <w:drawing>
          <wp:inline distT="0" distB="0" distL="0" distR="0" wp14:anchorId="60C57ED1" wp14:editId="0D16DC3D">
            <wp:extent cx="6299835" cy="4572635"/>
            <wp:effectExtent l="0" t="0" r="571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кнс дрсу и сев трио.png"/>
                    <pic:cNvPicPr/>
                  </pic:nvPicPr>
                  <pic:blipFill>
                    <a:blip r:embed="rId20">
                      <a:extLst>
                        <a:ext uri="{28A0092B-C50C-407E-A947-70E740481C1C}">
                          <a14:useLocalDpi xmlns:a14="http://schemas.microsoft.com/office/drawing/2010/main" val="0"/>
                        </a:ext>
                      </a:extLst>
                    </a:blip>
                    <a:stretch>
                      <a:fillRect/>
                    </a:stretch>
                  </pic:blipFill>
                  <pic:spPr>
                    <a:xfrm>
                      <a:off x="0" y="0"/>
                      <a:ext cx="6299835" cy="4572635"/>
                    </a:xfrm>
                    <a:prstGeom prst="rect">
                      <a:avLst/>
                    </a:prstGeom>
                  </pic:spPr>
                </pic:pic>
              </a:graphicData>
            </a:graphic>
          </wp:inline>
        </w:drawing>
      </w:r>
    </w:p>
    <w:p w14:paraId="02E941B7" w14:textId="089316CE" w:rsidR="00965295" w:rsidRDefault="00965295" w:rsidP="00965295">
      <w:pPr>
        <w:pStyle w:val="a6"/>
        <w:jc w:val="both"/>
      </w:pPr>
      <w:bookmarkStart w:id="135" w:name="_Ref179829181"/>
      <w:bookmarkStart w:id="136" w:name="_Ref179829178"/>
      <w:r>
        <w:t xml:space="preserve">Рисунок </w:t>
      </w:r>
      <w:r w:rsidR="000666E8">
        <w:fldChar w:fldCharType="begin"/>
      </w:r>
      <w:r w:rsidR="000666E8">
        <w:instrText xml:space="preserve"> SEQ Рисунок \* ARABIC </w:instrText>
      </w:r>
      <w:r w:rsidR="000666E8">
        <w:fldChar w:fldCharType="separate"/>
      </w:r>
      <w:r w:rsidR="001B268C">
        <w:rPr>
          <w:noProof/>
        </w:rPr>
        <w:t>10</w:t>
      </w:r>
      <w:r w:rsidR="000666E8">
        <w:rPr>
          <w:noProof/>
        </w:rPr>
        <w:fldChar w:fldCharType="end"/>
      </w:r>
      <w:bookmarkEnd w:id="135"/>
      <w:r>
        <w:t xml:space="preserve"> Зоны действия КНС «Северное Трио» и КНС ДРСУ</w:t>
      </w:r>
      <w:bookmarkEnd w:id="136"/>
    </w:p>
    <w:p w14:paraId="720A7F98" w14:textId="77777777" w:rsidR="00965295" w:rsidRDefault="00965295" w:rsidP="00F2419C"/>
    <w:p w14:paraId="40BBA2C7" w14:textId="0127E1B5" w:rsidR="00F2419C" w:rsidRDefault="00F2419C" w:rsidP="00F2419C">
      <w:r>
        <w:t>КНС и сети посёлка были брошены и долгое время не эксплуатировались должным образом. Техническая документация на сети и КНС от Застройщика не передавалась, кадастровый и технический учёт соответствующих объектов не проведён, право собственности на них не регистрировалось. Ввиду отсутствия правоустанавливающих и технических документов, а также банкротства застройщи</w:t>
      </w:r>
      <w:r w:rsidR="00965295">
        <w:t>ка Администрация МО Кузьмоловск</w:t>
      </w:r>
      <w:r>
        <w:t xml:space="preserve">ое ГП в 2024 г. начала процедуру признания соответствующих объектов бесхозяйными. </w:t>
      </w:r>
    </w:p>
    <w:p w14:paraId="79608F45" w14:textId="77777777" w:rsidR="00F2419C" w:rsidRDefault="00F2419C" w:rsidP="00F2419C">
      <w:r>
        <w:t>В техническом отношении КНС «Северное Трио» представляет собой емкость в подземном исполнении, в которой расположены насосы погружного типа – 2 шт.</w:t>
      </w:r>
    </w:p>
    <w:p w14:paraId="08654840" w14:textId="77777777" w:rsidR="00F2419C" w:rsidRDefault="00F2419C" w:rsidP="00F2419C">
      <w:r>
        <w:t>Технологическое присоединение к сетям водоснабжения отсутствует (не требуется). Технологическое присоединение к сетям теплоснабжения отсутствует (не требуется). Технологическое присоединение к сетям электроснабжения отсутствует, электроснабжение осуществляется от МКД по ул. Придорожная д. 1 корп. 1 и оплачивается в настоящее время Управляющей Компанией в составе расходов на общедомовые нужды. Для продолжения эксплуатации требуется выполнение работ по технологическому присоединению к сетям электроснабжения, ибо управляющая компания имеет право прекратить электроснабжение в любой момент. Необходимая выделенная мощность для перекачки существующего объёма стоков ориентировочно 150 – 250 м</w:t>
      </w:r>
      <w:r w:rsidRPr="00965295">
        <w:rPr>
          <w:vertAlign w:val="superscript"/>
        </w:rPr>
        <w:t>3</w:t>
      </w:r>
      <w:r>
        <w:t xml:space="preserve"> в сут.) составляет 25 кВт. Выделение соответствующей мощности возможно после завершения регистрации прав на КНС. </w:t>
      </w:r>
    </w:p>
    <w:p w14:paraId="30916E3B" w14:textId="77777777" w:rsidR="00F2419C" w:rsidRDefault="00F2419C" w:rsidP="00F2419C">
      <w:r>
        <w:t xml:space="preserve">Техническое состояние КНС «Северное трио» в целом неудовлетворительное. </w:t>
      </w:r>
    </w:p>
    <w:p w14:paraId="563EA300" w14:textId="5D43748E" w:rsidR="00F2419C" w:rsidRDefault="00F2419C" w:rsidP="00F2419C">
      <w:r>
        <w:t>Сороудерживающие устройства на сетях и в составе данной КНС отсутствуют, что приводит к регулярным засорениям насосов и их преждевременной поломке. На входе установлена простая корзина, требующая ежедневную чистку. Учитывая большую влажность находящегося в корзине мусора, поднять её без привлечения специальных средств невозможно. Это означает, что для обслуживания данной КНС необходимо присутствие бригады с применением специализированного транспорта (илосос, автофургон по откачке емкости КНС, манипулятор или иной подобный механизм для очистки корзины и насосов, с последующей утилизацией мусора).</w:t>
      </w:r>
    </w:p>
    <w:p w14:paraId="3C002179" w14:textId="77777777" w:rsidR="00F2419C" w:rsidRDefault="00F2419C" w:rsidP="00F2419C">
      <w:r>
        <w:t>В настоящее время КНС перекачивает до 250 м</w:t>
      </w:r>
      <w:r w:rsidRPr="00965295">
        <w:rPr>
          <w:vertAlign w:val="superscript"/>
        </w:rPr>
        <w:t>3</w:t>
      </w:r>
      <w:r>
        <w:t xml:space="preserve"> в сутки. Существующее насосное оборудование не позволяет далее увеличить объём перекачки. Учитывая конструкцию КНС дальнейшее увеличение объёмов невозможно без коренной реконструкции КНС или строительства новой взамен существующей. </w:t>
      </w:r>
    </w:p>
    <w:p w14:paraId="6C10FD11" w14:textId="16507DE5" w:rsidR="00F2419C" w:rsidRDefault="00F2419C" w:rsidP="00F2419C">
      <w:r>
        <w:t>Конструкцией канализационных сетей МКД «Северное Трио» не была предусмотрена возможность перекрытия поступления стоков на КНС, поэтому до 2024 г. очистка и откачка приемной емкости КНС проводилось при непрерывно поступающем стоке, а в случае засорения насосов и выход их из строя привлекалась специализированная техника (автофургон – 1 шт. илосос – 2шт.) и бригада в количестве 4 человека для откачки стоков из емкости КНС и самотечной сети, экскаватор -1 шт. для подъема насосов – 2</w:t>
      </w:r>
      <w:r w:rsidR="00965295">
        <w:t xml:space="preserve"> </w:t>
      </w:r>
      <w:r>
        <w:t>шт.</w:t>
      </w:r>
    </w:p>
    <w:p w14:paraId="62C95468" w14:textId="28261E27" w:rsidR="00F2419C" w:rsidRDefault="00F2419C" w:rsidP="00F2419C">
      <w:r>
        <w:t xml:space="preserve">В 2024 г. АО «ИЭК» в ближайшем колодце от КНС была установлена задвижка, позволяющая перекрыть поступления стока в КНС, что значительно сокращает и упрощает проводить регламентные работы в КНС по откачке, очистке корзины и насосов. Общее время работ составляет 1,5 – 2 часа. Кроме того, данные работы теперь можно проводить без перерыва подачи холодной и горячей воды населению. </w:t>
      </w:r>
    </w:p>
    <w:p w14:paraId="60B814E3" w14:textId="77777777" w:rsidR="00F2419C" w:rsidRDefault="00F2419C" w:rsidP="00F2419C">
      <w:r>
        <w:t xml:space="preserve">Земельный участок для КНС до настоящего момента не сформирован, соответствующие процедуры проходят в рамках признания имущества бесхозяйным. В связи отсутствием сформированного земельного участка нет возможности сформировать площадку обслуживания КНС, крайне затруднены работы по обслуживанию и ремонту оборудования, особенно в период снегопада и дождей. Как видно из сказанного выше, при формировании земельного участка необходимо предусмотреть возможность работы минимум трёх единиц специальной техники одновременно. </w:t>
      </w:r>
    </w:p>
    <w:p w14:paraId="11063304" w14:textId="0766505D" w:rsidR="00F2419C" w:rsidRPr="00965295" w:rsidRDefault="00F2419C" w:rsidP="00F2419C">
      <w:r>
        <w:t xml:space="preserve">Ключевые характеристики </w:t>
      </w:r>
      <w:r w:rsidR="00ED6330">
        <w:t>с</w:t>
      </w:r>
      <w:r>
        <w:t xml:space="preserve">амотечных сетей водоотведения, по которым стоки поступают от жилых корпусов дома 1 по ул. Придорожная представлены в </w:t>
      </w:r>
      <w:r w:rsidR="00965295" w:rsidRPr="00965295">
        <w:rPr>
          <w:highlight w:val="yellow"/>
          <w:u w:val="single"/>
        </w:rPr>
        <w:fldChar w:fldCharType="begin"/>
      </w:r>
      <w:r w:rsidR="00965295" w:rsidRPr="00965295">
        <w:rPr>
          <w:u w:val="single"/>
        </w:rPr>
        <w:instrText xml:space="preserve"> REF _Ref179828033 \h </w:instrText>
      </w:r>
      <w:r w:rsidR="00965295" w:rsidRPr="00965295">
        <w:rPr>
          <w:highlight w:val="yellow"/>
          <w:u w:val="single"/>
        </w:rPr>
      </w:r>
      <w:r w:rsidR="00965295" w:rsidRPr="00965295">
        <w:rPr>
          <w:highlight w:val="yellow"/>
          <w:u w:val="single"/>
        </w:rPr>
        <w:fldChar w:fldCharType="separate"/>
      </w:r>
      <w:r w:rsidR="001B268C">
        <w:t xml:space="preserve">Таблица </w:t>
      </w:r>
      <w:r w:rsidR="001B268C">
        <w:rPr>
          <w:noProof/>
        </w:rPr>
        <w:t>30</w:t>
      </w:r>
      <w:r w:rsidR="00965295" w:rsidRPr="00965295">
        <w:rPr>
          <w:highlight w:val="yellow"/>
          <w:u w:val="single"/>
        </w:rPr>
        <w:fldChar w:fldCharType="end"/>
      </w:r>
      <w:r>
        <w:t xml:space="preserve">. Характеристики напорных сетей, по которым стоки из КНС «Северное трио» перекачиваются в КНС ДРСУ представлены в </w:t>
      </w:r>
      <w:r w:rsidR="00965295" w:rsidRPr="00965295">
        <w:rPr>
          <w:u w:val="single"/>
        </w:rPr>
        <w:fldChar w:fldCharType="begin"/>
      </w:r>
      <w:r w:rsidR="00965295" w:rsidRPr="00965295">
        <w:rPr>
          <w:u w:val="single"/>
        </w:rPr>
        <w:instrText xml:space="preserve"> REF _Ref179828053 \h  \* MERGEFORMAT </w:instrText>
      </w:r>
      <w:r w:rsidR="00965295" w:rsidRPr="00965295">
        <w:rPr>
          <w:u w:val="single"/>
        </w:rPr>
      </w:r>
      <w:r w:rsidR="00965295" w:rsidRPr="00965295">
        <w:rPr>
          <w:u w:val="single"/>
        </w:rPr>
        <w:fldChar w:fldCharType="separate"/>
      </w:r>
      <w:r w:rsidR="001B268C" w:rsidRPr="001B268C">
        <w:rPr>
          <w:u w:val="single"/>
        </w:rPr>
        <w:t xml:space="preserve">Таблица </w:t>
      </w:r>
      <w:r w:rsidR="001B268C" w:rsidRPr="001B268C">
        <w:rPr>
          <w:noProof/>
          <w:u w:val="single"/>
        </w:rPr>
        <w:t>31</w:t>
      </w:r>
      <w:r w:rsidR="00965295" w:rsidRPr="00965295">
        <w:rPr>
          <w:u w:val="single"/>
        </w:rPr>
        <w:fldChar w:fldCharType="end"/>
      </w:r>
      <w:r w:rsidRPr="00965295">
        <w:t xml:space="preserve">. </w:t>
      </w:r>
    </w:p>
    <w:p w14:paraId="5526A4BC" w14:textId="77777777" w:rsidR="00633995" w:rsidRDefault="00F2419C" w:rsidP="00F2419C">
      <w:r w:rsidRPr="00965295">
        <w:t>Неудовлетворительное состояние</w:t>
      </w:r>
      <w:r>
        <w:t xml:space="preserve"> оборудование КНС, её неудачная конструкция, отсутствие технической документации и регистрации прав, обусловленное этим отсутствие технологических присоединений к сетям электроснабжения, крайне затрудня</w:t>
      </w:r>
      <w:r w:rsidR="00633995">
        <w:t>ют её дальнейшее использование.</w:t>
      </w:r>
    </w:p>
    <w:p w14:paraId="4E6D20D8" w14:textId="2DCB7B1C" w:rsidR="00F2419C" w:rsidRDefault="00F2419C" w:rsidP="00F2419C">
      <w:r>
        <w:t xml:space="preserve">Представляется целесообразным рассмотреть вопрос о соединении самотечных сетей квартала «Северное Трио» с самотечным коллектором по адресу: ул. Железнодорожная д. 9 с последующим выводом данной КНС из эксплуатации. </w:t>
      </w:r>
      <w:r w:rsidR="007A434C">
        <w:t>С</w:t>
      </w:r>
      <w:r>
        <w:t xml:space="preserve">хема самотечного коллектора представлена на </w:t>
      </w:r>
      <w:r w:rsidR="00815211">
        <w:t>рисунке ниже.</w:t>
      </w:r>
    </w:p>
    <w:p w14:paraId="7BD91856" w14:textId="1D1EE09B" w:rsidR="006A46BD" w:rsidRDefault="006A46BD" w:rsidP="00E02C95"/>
    <w:p w14:paraId="532E5E83" w14:textId="77777777" w:rsidR="00815211" w:rsidRDefault="00ED6330" w:rsidP="00815211">
      <w:pPr>
        <w:keepNext/>
        <w:ind w:firstLine="0"/>
      </w:pPr>
      <w:r>
        <w:rPr>
          <w:noProof/>
          <w:lang w:eastAsia="ru-RU"/>
        </w:rPr>
        <w:drawing>
          <wp:inline distT="0" distB="0" distL="0" distR="0" wp14:anchorId="339A9877" wp14:editId="31678258">
            <wp:extent cx="6299835" cy="3630295"/>
            <wp:effectExtent l="0" t="0" r="5715" b="825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перспектив сети ВО.png"/>
                    <pic:cNvPicPr/>
                  </pic:nvPicPr>
                  <pic:blipFill>
                    <a:blip r:embed="rId21">
                      <a:extLst>
                        <a:ext uri="{28A0092B-C50C-407E-A947-70E740481C1C}">
                          <a14:useLocalDpi xmlns:a14="http://schemas.microsoft.com/office/drawing/2010/main" val="0"/>
                        </a:ext>
                      </a:extLst>
                    </a:blip>
                    <a:stretch>
                      <a:fillRect/>
                    </a:stretch>
                  </pic:blipFill>
                  <pic:spPr>
                    <a:xfrm>
                      <a:off x="0" y="0"/>
                      <a:ext cx="6299835" cy="3630295"/>
                    </a:xfrm>
                    <a:prstGeom prst="rect">
                      <a:avLst/>
                    </a:prstGeom>
                  </pic:spPr>
                </pic:pic>
              </a:graphicData>
            </a:graphic>
          </wp:inline>
        </w:drawing>
      </w:r>
    </w:p>
    <w:p w14:paraId="449B51D5" w14:textId="2F2BACDF" w:rsidR="00ED6330" w:rsidRDefault="00815211" w:rsidP="00815211">
      <w:pPr>
        <w:pStyle w:val="a6"/>
        <w:jc w:val="both"/>
      </w:pPr>
      <w:r>
        <w:t xml:space="preserve">Рисунок </w:t>
      </w:r>
      <w:r w:rsidR="000666E8">
        <w:fldChar w:fldCharType="begin"/>
      </w:r>
      <w:r w:rsidR="000666E8">
        <w:instrText xml:space="preserve"> SEQ Рисунок \* ARABIC </w:instrText>
      </w:r>
      <w:r w:rsidR="000666E8">
        <w:fldChar w:fldCharType="separate"/>
      </w:r>
      <w:r w:rsidR="001B268C">
        <w:rPr>
          <w:noProof/>
        </w:rPr>
        <w:t>11</w:t>
      </w:r>
      <w:r w:rsidR="000666E8">
        <w:rPr>
          <w:noProof/>
        </w:rPr>
        <w:fldChar w:fldCharType="end"/>
      </w:r>
      <w:r>
        <w:t xml:space="preserve"> </w:t>
      </w:r>
      <w:r w:rsidR="007A434C">
        <w:t>М</w:t>
      </w:r>
      <w:r>
        <w:t>аршрут прохождения самотечного коллектора</w:t>
      </w:r>
    </w:p>
    <w:p w14:paraId="5A8A2AF8" w14:textId="1D86A10E" w:rsidR="00ED6330" w:rsidRDefault="00ED6330" w:rsidP="00E02C95"/>
    <w:p w14:paraId="672661BA" w14:textId="750C7355" w:rsidR="00633995" w:rsidRDefault="007403C7" w:rsidP="00E02C95">
      <w:r>
        <w:t>На дату актуализации Схемы</w:t>
      </w:r>
      <w:r w:rsidR="00633995">
        <w:t xml:space="preserve"> в 2025 году</w:t>
      </w:r>
      <w:r>
        <w:t>, самотечная канализационная сеть</w:t>
      </w:r>
      <w:r w:rsidR="00A14DD8">
        <w:t>, соединяющая жилой комплекс «Северное Трио» и самотечная сеть водоотведения по адресу ул. Железнодорожная д.9 длиной 1</w:t>
      </w:r>
      <w:r w:rsidR="00633995">
        <w:t>19</w:t>
      </w:r>
      <w:r w:rsidR="00A14DD8">
        <w:t xml:space="preserve"> пм.,</w:t>
      </w:r>
      <w:r>
        <w:t xml:space="preserve"> построена в 2024 году</w:t>
      </w:r>
      <w:r w:rsidR="007A434C">
        <w:t xml:space="preserve"> и соединена с централизованной системой водоотведения</w:t>
      </w:r>
      <w:r>
        <w:t xml:space="preserve">. </w:t>
      </w:r>
      <w:r w:rsidR="00633995">
        <w:t>Кадастровый номер</w:t>
      </w:r>
      <w:r w:rsidR="007A434C">
        <w:t xml:space="preserve"> сооружения – 47:07:0000000:98572.</w:t>
      </w:r>
    </w:p>
    <w:p w14:paraId="50DD5360" w14:textId="23361163" w:rsidR="007403C7" w:rsidRDefault="0021750C" w:rsidP="00E02C95">
      <w:r>
        <w:t>КНС планируется к выводу из эксплуатации в период до 2033 года.</w:t>
      </w:r>
    </w:p>
    <w:p w14:paraId="00A8D2FC" w14:textId="77777777" w:rsidR="007403C7" w:rsidRDefault="007403C7" w:rsidP="00E02C95"/>
    <w:p w14:paraId="05A4B5D0" w14:textId="77777777" w:rsidR="004831C6" w:rsidRPr="004831C6" w:rsidRDefault="004831C6" w:rsidP="004831C6">
      <w:pPr>
        <w:rPr>
          <w:b/>
        </w:rPr>
      </w:pPr>
      <w:r w:rsidRPr="004831C6">
        <w:rPr>
          <w:b/>
        </w:rPr>
        <w:t>КНС ДРСУ</w:t>
      </w:r>
    </w:p>
    <w:p w14:paraId="1ADF93C1" w14:textId="77777777" w:rsidR="004831C6" w:rsidRPr="006D5C77" w:rsidRDefault="004831C6" w:rsidP="004831C6">
      <w:r w:rsidRPr="006D5C77">
        <w:t>КНС ДРСУ была смонтирована (ориентировочно) хозспособом в 1972 г. и входила в состав предприятия ДРСУ № 1. В настоящее время расположения в границах земельного участка ДРСУ №1 без выделения самостоятельного земельного участка. Отсутствие сформированного земельного участка, как следствие, площадки для обслуживания КНС, крайне затрудняет обслуживание и ремонт оборудования и сетей. Техническая документация на сети и КНС отсутствуют, кадастровый и технический учёт соответствующих объектов не проведён, право собственности на них не регистрировалось. Всё это позволило ДРСУ отмежеваться от ответственности за состояние КНС, вследствие чего она и связанные с ней сети посёлка были брошены и долгое время не эксплуатировались должным образом.</w:t>
      </w:r>
    </w:p>
    <w:p w14:paraId="5554721D" w14:textId="32C2C958" w:rsidR="006A46BD" w:rsidRDefault="004831C6" w:rsidP="004831C6">
      <w:r w:rsidRPr="006D5C77">
        <w:t>В настоящее время оборудование КНС обеспечивает перекачку стоко</w:t>
      </w:r>
      <w:r>
        <w:t>в кварталов «Северное Трио», поступающих от КНС «Северное Трио», а также стоков, поступающих по самотечным сетям от домов, расположенных по ул. Железнодорожная (дд. 7/1, 7/2, 7Б и 9) до колодца-</w:t>
      </w:r>
      <w:r w:rsidRPr="00965295">
        <w:t xml:space="preserve">гасителя </w:t>
      </w:r>
      <w:r w:rsidR="00965295" w:rsidRPr="00965295">
        <w:rPr>
          <w:u w:val="single"/>
        </w:rPr>
        <w:fldChar w:fldCharType="begin"/>
      </w:r>
      <w:r w:rsidR="00965295" w:rsidRPr="00965295">
        <w:rPr>
          <w:u w:val="single"/>
        </w:rPr>
        <w:instrText xml:space="preserve"> REF _Ref179829181 \h  \* MERGEFORMAT </w:instrText>
      </w:r>
      <w:r w:rsidR="00965295" w:rsidRPr="00965295">
        <w:rPr>
          <w:u w:val="single"/>
        </w:rPr>
      </w:r>
      <w:r w:rsidR="00965295" w:rsidRPr="00965295">
        <w:rPr>
          <w:u w:val="single"/>
        </w:rPr>
        <w:fldChar w:fldCharType="separate"/>
      </w:r>
      <w:r w:rsidR="001B268C" w:rsidRPr="001B268C">
        <w:rPr>
          <w:u w:val="single"/>
        </w:rPr>
        <w:t xml:space="preserve">Рисунок </w:t>
      </w:r>
      <w:r w:rsidR="001B268C" w:rsidRPr="001B268C">
        <w:rPr>
          <w:noProof/>
          <w:u w:val="single"/>
        </w:rPr>
        <w:t>10</w:t>
      </w:r>
      <w:r w:rsidR="00965295" w:rsidRPr="00965295">
        <w:rPr>
          <w:u w:val="single"/>
        </w:rPr>
        <w:fldChar w:fldCharType="end"/>
      </w:r>
      <w:r w:rsidRPr="00965295">
        <w:t>.</w:t>
      </w:r>
    </w:p>
    <w:p w14:paraId="6A55E5CF" w14:textId="77777777" w:rsidR="004831C6" w:rsidRDefault="004831C6" w:rsidP="004831C6">
      <w:r>
        <w:t xml:space="preserve">Ввиду отсутствия правоустанавливающих и технических документов застройщика Администрация Кузьмоловское ГП в 2024 г. начала процедуру признания соответствующих объектов бесхозяйными. </w:t>
      </w:r>
    </w:p>
    <w:p w14:paraId="7C5E2E88" w14:textId="224C38AD" w:rsidR="004831C6" w:rsidRDefault="004831C6" w:rsidP="004831C6">
      <w:r>
        <w:t xml:space="preserve">В техническом отношении КНС ДРСУ представляет собой две приемные емкости (объем неизвестен – площадь 1,5 м2, глубиной до 4,0 метров), насосное отделение заглубленного типа с техподпольем, наполняющимся грунтовой водой, отдельно стоящий </w:t>
      </w:r>
      <w:r w:rsidR="00815211">
        <w:t>павильон,</w:t>
      </w:r>
      <w:r>
        <w:t xml:space="preserve"> в котором расположен щит управления (старый торговый ларек). Насосное оборудование установлено на железном листе, который покоится на двух сгнивших металлических столбах. </w:t>
      </w:r>
    </w:p>
    <w:p w14:paraId="442C0CAB" w14:textId="77777777" w:rsidR="004831C6" w:rsidRDefault="004831C6" w:rsidP="004831C6">
      <w:r>
        <w:t xml:space="preserve">Технологическое присоединение к сетям водоснабжения отсутствует (не требуется), к сетям теплоснабжения отсутствует (также не требуется). Технологическое присоединение к сетям электроснабжения отсутствует, электроснабжение осуществляется от ближайшей блочно-модульной котельной. Необходимая выделенная мощность для перекачки существующего объёма стоков составляет около 16 кВт. Выделение соответствующей мощности возможно после завершения регистрации прав на КНС. </w:t>
      </w:r>
    </w:p>
    <w:p w14:paraId="77838197" w14:textId="77777777" w:rsidR="00D356DD" w:rsidRDefault="00D356DD" w:rsidP="004831C6"/>
    <w:p w14:paraId="68EEE04C" w14:textId="2271818B" w:rsidR="004831C6" w:rsidRDefault="004831C6" w:rsidP="004831C6">
      <w:r>
        <w:t>Техническое состояние КНС «ДРСУ» в целом неудовлетворительное. Ключевыми недостатками являются:</w:t>
      </w:r>
    </w:p>
    <w:p w14:paraId="2F1FBE32" w14:textId="50F18CB0" w:rsidR="004831C6" w:rsidRDefault="004831C6" w:rsidP="00470B42">
      <w:pPr>
        <w:pStyle w:val="a7"/>
        <w:numPr>
          <w:ilvl w:val="0"/>
          <w:numId w:val="28"/>
        </w:numPr>
        <w:tabs>
          <w:tab w:val="left" w:pos="993"/>
        </w:tabs>
        <w:ind w:left="0" w:firstLine="709"/>
      </w:pPr>
      <w:r>
        <w:t xml:space="preserve">Трещины бетонного стакана КНС, приводящие к постоянному подтоплению её приёмного отделения грунтовыми водами. </w:t>
      </w:r>
    </w:p>
    <w:p w14:paraId="6FD03DEE" w14:textId="10281145" w:rsidR="004831C6" w:rsidRDefault="004831C6" w:rsidP="00470B42">
      <w:pPr>
        <w:pStyle w:val="a7"/>
        <w:numPr>
          <w:ilvl w:val="0"/>
          <w:numId w:val="28"/>
        </w:numPr>
        <w:tabs>
          <w:tab w:val="left" w:pos="993"/>
        </w:tabs>
        <w:ind w:left="0" w:firstLine="709"/>
      </w:pPr>
      <w:r>
        <w:t>Все электрощиты собраны отдельно и расположены в старом ларьке, находящемся вне места расположения самой КНС, автоматика управления насосами отсутствует;</w:t>
      </w:r>
    </w:p>
    <w:p w14:paraId="22E4D564" w14:textId="33241572" w:rsidR="004831C6" w:rsidRDefault="004831C6" w:rsidP="00470B42">
      <w:pPr>
        <w:pStyle w:val="a7"/>
        <w:numPr>
          <w:ilvl w:val="0"/>
          <w:numId w:val="28"/>
        </w:numPr>
        <w:tabs>
          <w:tab w:val="left" w:pos="993"/>
        </w:tabs>
        <w:ind w:left="0" w:firstLine="709"/>
      </w:pPr>
      <w:r>
        <w:t xml:space="preserve">Насосы установлены на металлическом листе, который покоится на </w:t>
      </w:r>
      <w:r w:rsidR="00815211">
        <w:t>коррозировавших</w:t>
      </w:r>
      <w:r>
        <w:t xml:space="preserve"> металлических балках. Обслуживание установленных таким образом насосов небезопасно, есть существенных риск обрушения всей конструкции. </w:t>
      </w:r>
    </w:p>
    <w:p w14:paraId="3FDB0F9B" w14:textId="214ACED0" w:rsidR="004831C6" w:rsidRDefault="004831C6" w:rsidP="00470B42">
      <w:pPr>
        <w:pStyle w:val="a7"/>
        <w:numPr>
          <w:ilvl w:val="0"/>
          <w:numId w:val="28"/>
        </w:numPr>
        <w:tabs>
          <w:tab w:val="left" w:pos="993"/>
        </w:tabs>
        <w:ind w:left="0" w:firstLine="709"/>
      </w:pPr>
      <w:r>
        <w:t xml:space="preserve">Сороудерживающие устройства на сетях и в составе данной КНС отсутствуют, что приводит к регулярным засорениям насосов и их преждевременной поломке. </w:t>
      </w:r>
    </w:p>
    <w:p w14:paraId="51F28294" w14:textId="2EAA7484" w:rsidR="004831C6" w:rsidRDefault="004831C6" w:rsidP="00470B42">
      <w:pPr>
        <w:pStyle w:val="a7"/>
        <w:numPr>
          <w:ilvl w:val="0"/>
          <w:numId w:val="28"/>
        </w:numPr>
        <w:tabs>
          <w:tab w:val="left" w:pos="993"/>
        </w:tabs>
        <w:ind w:left="0" w:firstLine="709"/>
      </w:pPr>
      <w:r>
        <w:t xml:space="preserve">Указанные в пп. 1, 2 и 4 выше факторы нередко действуют одновременно, что приводит к регулярным разливам сточных вод на рельеф. </w:t>
      </w:r>
    </w:p>
    <w:p w14:paraId="5F88365D" w14:textId="0B26DA90" w:rsidR="004831C6" w:rsidRDefault="004831C6" w:rsidP="00470B42">
      <w:pPr>
        <w:pStyle w:val="a7"/>
        <w:numPr>
          <w:ilvl w:val="0"/>
          <w:numId w:val="28"/>
        </w:numPr>
        <w:tabs>
          <w:tab w:val="left" w:pos="993"/>
        </w:tabs>
        <w:ind w:left="0" w:firstLine="709"/>
      </w:pPr>
      <w:r>
        <w:t>Отсутствует площадка для обслуживания КНС;</w:t>
      </w:r>
    </w:p>
    <w:p w14:paraId="079A7C62" w14:textId="5E8E5E13" w:rsidR="004831C6" w:rsidRDefault="004831C6" w:rsidP="00470B42">
      <w:pPr>
        <w:pStyle w:val="a7"/>
        <w:numPr>
          <w:ilvl w:val="0"/>
          <w:numId w:val="28"/>
        </w:numPr>
        <w:tabs>
          <w:tab w:val="left" w:pos="993"/>
        </w:tabs>
        <w:ind w:left="0" w:firstLine="709"/>
      </w:pPr>
      <w:r>
        <w:t xml:space="preserve">Отсутствует технологическое присоединение к сетям электроснабжения; </w:t>
      </w:r>
    </w:p>
    <w:p w14:paraId="4CA272F9" w14:textId="14C811AC" w:rsidR="004831C6" w:rsidRDefault="004831C6" w:rsidP="00470B42">
      <w:pPr>
        <w:pStyle w:val="a7"/>
        <w:numPr>
          <w:ilvl w:val="0"/>
          <w:numId w:val="28"/>
        </w:numPr>
        <w:tabs>
          <w:tab w:val="left" w:pos="993"/>
        </w:tabs>
        <w:ind w:left="0" w:firstLine="709"/>
      </w:pPr>
      <w:r>
        <w:t>Отсутствуют сороудерживающие устройства.</w:t>
      </w:r>
    </w:p>
    <w:p w14:paraId="0F219D37" w14:textId="77777777" w:rsidR="004831C6" w:rsidRDefault="004831C6" w:rsidP="004831C6">
      <w:r>
        <w:t xml:space="preserve">Помимо этого, данная КНС расположена на земельном участке ДРСУ, что делает необходимым в дальнейшем либо выделение соответствующего участка земли, либо строительство новой КНС взамен существующей. </w:t>
      </w:r>
    </w:p>
    <w:p w14:paraId="179909E5" w14:textId="78255182" w:rsidR="004831C6" w:rsidRDefault="004831C6" w:rsidP="004831C6">
      <w:r>
        <w:t xml:space="preserve">В настоящее время КНС перекачивает до 700 м3 в сутки (точнее цифру определить затруднительно ввиду большого объёма </w:t>
      </w:r>
      <w:r w:rsidR="00815211">
        <w:t>перекачиваемых</w:t>
      </w:r>
      <w:r>
        <w:t xml:space="preserve"> грунтовых вод – см. выше.  </w:t>
      </w:r>
    </w:p>
    <w:p w14:paraId="651D5188" w14:textId="17E87F7F" w:rsidR="004831C6" w:rsidRDefault="004831C6" w:rsidP="004831C6">
      <w:r>
        <w:t xml:space="preserve">В КНС установлено </w:t>
      </w:r>
      <w:r w:rsidR="00A52E4B">
        <w:t>СМ 80-50-200 – 2 шт</w:t>
      </w:r>
      <w:r>
        <w:t xml:space="preserve">. При фактическом объеме перекачиваемого стока до 700 м3/сут, оборудование КНС работает на предельных или сверхнормативных параметрах, что отрицательно сказывается как на сроках его службы. </w:t>
      </w:r>
    </w:p>
    <w:p w14:paraId="30CDC937" w14:textId="79FCDB22" w:rsidR="004831C6" w:rsidRDefault="004831C6" w:rsidP="004831C6">
      <w:r>
        <w:t>Ключевые характеристики Самотечных сетей водоотведения, по которым стоки поступают от абонентов квартала «Северное Трио», ДРСУ и МКД по ул. Железнодорожная, представлены в</w:t>
      </w:r>
      <w:r w:rsidR="008B4D29">
        <w:t xml:space="preserve"> </w:t>
      </w:r>
      <w:r w:rsidR="008B4D29" w:rsidRPr="008B4D29">
        <w:rPr>
          <w:u w:val="single"/>
        </w:rPr>
        <w:fldChar w:fldCharType="begin"/>
      </w:r>
      <w:r w:rsidR="008B4D29" w:rsidRPr="008B4D29">
        <w:rPr>
          <w:u w:val="single"/>
        </w:rPr>
        <w:instrText xml:space="preserve"> REF _Ref179828033 \h </w:instrText>
      </w:r>
      <w:r w:rsidR="008B4D29" w:rsidRPr="008B4D29">
        <w:rPr>
          <w:u w:val="single"/>
        </w:rPr>
      </w:r>
      <w:r w:rsidR="008B4D29" w:rsidRPr="008B4D29">
        <w:rPr>
          <w:u w:val="single"/>
        </w:rPr>
        <w:fldChar w:fldCharType="separate"/>
      </w:r>
      <w:r w:rsidR="001B268C">
        <w:t xml:space="preserve">Таблица </w:t>
      </w:r>
      <w:r w:rsidR="001B268C">
        <w:rPr>
          <w:noProof/>
        </w:rPr>
        <w:t>30</w:t>
      </w:r>
      <w:r w:rsidR="008B4D29" w:rsidRPr="008B4D29">
        <w:rPr>
          <w:u w:val="single"/>
        </w:rPr>
        <w:fldChar w:fldCharType="end"/>
      </w:r>
      <w:r>
        <w:t>. Характеристики напорных сетей, по которым стоки из КНС ДРСУ перекачиваются до колодца гасителя, расположенного вблизи д.9 по ул. Строителей представлены в</w:t>
      </w:r>
      <w:r w:rsidR="008B4D29">
        <w:t xml:space="preserve"> </w:t>
      </w:r>
      <w:r w:rsidR="008B4D29" w:rsidRPr="008B4D29">
        <w:rPr>
          <w:u w:val="single"/>
        </w:rPr>
        <w:fldChar w:fldCharType="begin"/>
      </w:r>
      <w:r w:rsidR="008B4D29" w:rsidRPr="008B4D29">
        <w:rPr>
          <w:u w:val="single"/>
        </w:rPr>
        <w:instrText xml:space="preserve"> REF _Ref179828053 \h </w:instrText>
      </w:r>
      <w:r w:rsidR="008B4D29" w:rsidRPr="008B4D29">
        <w:rPr>
          <w:u w:val="single"/>
        </w:rPr>
      </w:r>
      <w:r w:rsidR="008B4D29" w:rsidRPr="008B4D29">
        <w:rPr>
          <w:u w:val="single"/>
        </w:rPr>
        <w:fldChar w:fldCharType="separate"/>
      </w:r>
      <w:r w:rsidR="001B268C" w:rsidRPr="004B5971">
        <w:t xml:space="preserve">Таблица </w:t>
      </w:r>
      <w:r w:rsidR="001B268C">
        <w:rPr>
          <w:noProof/>
        </w:rPr>
        <w:t>31</w:t>
      </w:r>
      <w:r w:rsidR="008B4D29" w:rsidRPr="008B4D29">
        <w:rPr>
          <w:u w:val="single"/>
        </w:rPr>
        <w:fldChar w:fldCharType="end"/>
      </w:r>
      <w:r>
        <w:t xml:space="preserve">. </w:t>
      </w:r>
    </w:p>
    <w:p w14:paraId="61AD11A7" w14:textId="2604B1EB" w:rsidR="004831C6" w:rsidRDefault="004831C6" w:rsidP="004831C6">
      <w:r>
        <w:t>Напорный коллектор, ведущий от КНС ДРСУ к колодцу-</w:t>
      </w:r>
      <w:r w:rsidR="00815211">
        <w:t>г</w:t>
      </w:r>
      <w:r>
        <w:t>асителю изначально был проложен в двухтрубном исполнении около 500 м.п. каждый трубопровод Д-150 мм (материал чугун). За время эксплуатации (с 1972года) более 50-ти лет, один из трубопроводов полностью разрушился и не пригоден к дальнейшей эксплуатации. В ходе эксплуатации и ремонта в осенне-весенний период 2023-2024 гг было выполнено два ремонта на данном участке и выявлено, что фа</w:t>
      </w:r>
      <w:r w:rsidR="00815211">
        <w:t xml:space="preserve">ктический диаметр действующего </w:t>
      </w:r>
      <w:r>
        <w:t xml:space="preserve">трубопровода в месте проведения земляных работ (разрытий) установлен: 80 мм – сталь и 100 мм – сталь, что не соответствует проектным параметрам трубопроводов и пропускной способности напорного коллектора, вызывая избыточные напоры в сети. </w:t>
      </w:r>
    </w:p>
    <w:p w14:paraId="66D2D012" w14:textId="77777777" w:rsidR="00A52E4B" w:rsidRDefault="004831C6" w:rsidP="004831C6">
      <w:r>
        <w:t>Таким образом, неудовлетворительное состояние оборудование КНС, её неудачная конструкция и расположение, отсутствие технической документации и регистрации прав, обусловленное этим отсутствие технологических присоединений к сетям электроснабжения и водоснабжения, крайне затрудняют её дальнейшее использование. Необходимо выделение земельного участка для КНС или из состава земель ДРСУ, или на вновь сформированном земельном участке с последующим строительством новой КНС и выводом существующего оборудования из эксплуатации. Требуется также восстановление двух ниток напорного коллектора от КНС до колодца-гасителя в проектных диаметрах.</w:t>
      </w:r>
    </w:p>
    <w:p w14:paraId="371E990F" w14:textId="3CBFFDC6" w:rsidR="00A52E4B" w:rsidRDefault="00A52E4B" w:rsidP="00A52E4B"/>
    <w:p w14:paraId="23E51857" w14:textId="63D46049" w:rsidR="00815211" w:rsidRPr="00815211" w:rsidRDefault="00815211" w:rsidP="00A52E4B">
      <w:pPr>
        <w:rPr>
          <w:b/>
        </w:rPr>
      </w:pPr>
      <w:r w:rsidRPr="00815211">
        <w:rPr>
          <w:b/>
        </w:rPr>
        <w:t>Состояние канализационных сетей централизованной системы водоотведения.</w:t>
      </w:r>
    </w:p>
    <w:p w14:paraId="657EADF4" w14:textId="11CCA712" w:rsidR="00815211" w:rsidRDefault="00815211" w:rsidP="00A52E4B">
      <w:r>
        <w:t>Согласно предоставленным данным АО «Инженерно-энергетический комплекс», в таблице ниже представлен перечень сетей водоотведение с указанием существующих проблем.</w:t>
      </w:r>
    </w:p>
    <w:p w14:paraId="733219B4" w14:textId="77777777" w:rsidR="00815211" w:rsidRDefault="00815211" w:rsidP="00A52E4B"/>
    <w:p w14:paraId="6091F372" w14:textId="5E170799" w:rsidR="00815211" w:rsidRDefault="00815211" w:rsidP="00815211">
      <w:pPr>
        <w:pStyle w:val="a6"/>
        <w:keepNext/>
      </w:pPr>
      <w:bookmarkStart w:id="137" w:name="_Ref179828033"/>
      <w:bookmarkStart w:id="138" w:name="_Ref179828027"/>
      <w:r>
        <w:t xml:space="preserve">Таблица </w:t>
      </w:r>
      <w:r w:rsidR="000666E8">
        <w:fldChar w:fldCharType="begin"/>
      </w:r>
      <w:r w:rsidR="000666E8">
        <w:instrText xml:space="preserve"> SEQ</w:instrText>
      </w:r>
      <w:r w:rsidR="000666E8">
        <w:instrText xml:space="preserve"> Таблица \* ARABIC </w:instrText>
      </w:r>
      <w:r w:rsidR="000666E8">
        <w:fldChar w:fldCharType="separate"/>
      </w:r>
      <w:r w:rsidR="001B268C">
        <w:rPr>
          <w:noProof/>
        </w:rPr>
        <w:t>30</w:t>
      </w:r>
      <w:r w:rsidR="000666E8">
        <w:rPr>
          <w:noProof/>
        </w:rPr>
        <w:fldChar w:fldCharType="end"/>
      </w:r>
      <w:bookmarkEnd w:id="137"/>
      <w:r>
        <w:t xml:space="preserve"> Сводная характеристика самотечных сетей с указанием существующих проблем</w:t>
      </w:r>
      <w:bookmarkEnd w:id="138"/>
    </w:p>
    <w:tbl>
      <w:tblPr>
        <w:tblStyle w:val="ad"/>
        <w:tblW w:w="0" w:type="auto"/>
        <w:tblLook w:val="04A0" w:firstRow="1" w:lastRow="0" w:firstColumn="1" w:lastColumn="0" w:noHBand="0" w:noVBand="1"/>
      </w:tblPr>
      <w:tblGrid>
        <w:gridCol w:w="2338"/>
        <w:gridCol w:w="797"/>
        <w:gridCol w:w="1406"/>
        <w:gridCol w:w="5370"/>
      </w:tblGrid>
      <w:tr w:rsidR="00815211" w:rsidRPr="00815211" w14:paraId="1D160986" w14:textId="77777777" w:rsidTr="00815211">
        <w:tc>
          <w:tcPr>
            <w:tcW w:w="0" w:type="auto"/>
            <w:vAlign w:val="center"/>
          </w:tcPr>
          <w:p w14:paraId="32364818" w14:textId="77777777" w:rsidR="00815211" w:rsidRPr="00815211" w:rsidRDefault="00815211" w:rsidP="00815211">
            <w:pPr>
              <w:ind w:firstLine="0"/>
              <w:jc w:val="center"/>
              <w:rPr>
                <w:b/>
                <w:sz w:val="20"/>
                <w:szCs w:val="20"/>
              </w:rPr>
            </w:pPr>
            <w:r w:rsidRPr="00815211">
              <w:rPr>
                <w:b/>
                <w:sz w:val="20"/>
                <w:szCs w:val="20"/>
              </w:rPr>
              <w:t>Наименование, место нахождения</w:t>
            </w:r>
          </w:p>
        </w:tc>
        <w:tc>
          <w:tcPr>
            <w:tcW w:w="0" w:type="auto"/>
            <w:vAlign w:val="center"/>
          </w:tcPr>
          <w:p w14:paraId="67788640" w14:textId="77777777" w:rsidR="00815211" w:rsidRPr="00815211" w:rsidRDefault="00815211" w:rsidP="00815211">
            <w:pPr>
              <w:ind w:firstLine="0"/>
              <w:jc w:val="center"/>
              <w:rPr>
                <w:b/>
                <w:sz w:val="20"/>
                <w:szCs w:val="20"/>
              </w:rPr>
            </w:pPr>
            <w:r w:rsidRPr="00815211">
              <w:rPr>
                <w:b/>
                <w:sz w:val="20"/>
                <w:szCs w:val="20"/>
              </w:rPr>
              <w:t>Длина</w:t>
            </w:r>
          </w:p>
        </w:tc>
        <w:tc>
          <w:tcPr>
            <w:tcW w:w="0" w:type="auto"/>
            <w:vAlign w:val="center"/>
          </w:tcPr>
          <w:p w14:paraId="15C334AC" w14:textId="77777777" w:rsidR="00815211" w:rsidRPr="00815211" w:rsidRDefault="00815211" w:rsidP="00815211">
            <w:pPr>
              <w:ind w:firstLine="0"/>
              <w:jc w:val="center"/>
              <w:rPr>
                <w:b/>
                <w:sz w:val="20"/>
                <w:szCs w:val="20"/>
              </w:rPr>
            </w:pPr>
            <w:r w:rsidRPr="00815211">
              <w:rPr>
                <w:b/>
                <w:sz w:val="20"/>
                <w:szCs w:val="20"/>
              </w:rPr>
              <w:t>Годы постройки</w:t>
            </w:r>
          </w:p>
        </w:tc>
        <w:tc>
          <w:tcPr>
            <w:tcW w:w="0" w:type="auto"/>
            <w:vAlign w:val="center"/>
          </w:tcPr>
          <w:p w14:paraId="2E5C1172" w14:textId="77777777" w:rsidR="00815211" w:rsidRPr="00815211" w:rsidRDefault="00815211" w:rsidP="00815211">
            <w:pPr>
              <w:ind w:firstLine="0"/>
              <w:jc w:val="center"/>
              <w:rPr>
                <w:b/>
                <w:sz w:val="20"/>
                <w:szCs w:val="20"/>
              </w:rPr>
            </w:pPr>
            <w:r w:rsidRPr="00815211">
              <w:rPr>
                <w:b/>
                <w:sz w:val="20"/>
                <w:szCs w:val="20"/>
              </w:rPr>
              <w:t>Ключевые проблемы</w:t>
            </w:r>
          </w:p>
        </w:tc>
      </w:tr>
      <w:tr w:rsidR="00815211" w:rsidRPr="00815211" w14:paraId="44BE442F" w14:textId="77777777" w:rsidTr="00815211">
        <w:tc>
          <w:tcPr>
            <w:tcW w:w="0" w:type="auto"/>
            <w:vAlign w:val="center"/>
          </w:tcPr>
          <w:p w14:paraId="71781B9D" w14:textId="77777777" w:rsidR="00815211" w:rsidRPr="00815211" w:rsidRDefault="00815211" w:rsidP="00815211">
            <w:pPr>
              <w:ind w:firstLine="0"/>
              <w:jc w:val="left"/>
              <w:rPr>
                <w:sz w:val="20"/>
                <w:szCs w:val="20"/>
              </w:rPr>
            </w:pPr>
            <w:r w:rsidRPr="00815211">
              <w:rPr>
                <w:sz w:val="20"/>
                <w:szCs w:val="20"/>
              </w:rPr>
              <w:t>Самотечные сети Северное Трио</w:t>
            </w:r>
          </w:p>
        </w:tc>
        <w:tc>
          <w:tcPr>
            <w:tcW w:w="0" w:type="auto"/>
            <w:vAlign w:val="center"/>
          </w:tcPr>
          <w:p w14:paraId="27C8503F" w14:textId="77777777" w:rsidR="00815211" w:rsidRPr="00815211" w:rsidRDefault="00815211" w:rsidP="00815211">
            <w:pPr>
              <w:ind w:firstLine="0"/>
              <w:jc w:val="center"/>
              <w:rPr>
                <w:sz w:val="20"/>
                <w:szCs w:val="20"/>
              </w:rPr>
            </w:pPr>
            <w:r w:rsidRPr="00815211">
              <w:rPr>
                <w:sz w:val="20"/>
                <w:szCs w:val="20"/>
              </w:rPr>
              <w:t>1222</w:t>
            </w:r>
          </w:p>
        </w:tc>
        <w:tc>
          <w:tcPr>
            <w:tcW w:w="0" w:type="auto"/>
            <w:vAlign w:val="center"/>
          </w:tcPr>
          <w:p w14:paraId="4ABB3E41" w14:textId="77777777" w:rsidR="00815211" w:rsidRPr="00815211" w:rsidRDefault="00815211" w:rsidP="00815211">
            <w:pPr>
              <w:ind w:firstLine="0"/>
              <w:jc w:val="center"/>
              <w:rPr>
                <w:sz w:val="20"/>
                <w:szCs w:val="20"/>
              </w:rPr>
            </w:pPr>
            <w:r w:rsidRPr="00815211">
              <w:rPr>
                <w:sz w:val="20"/>
                <w:szCs w:val="20"/>
              </w:rPr>
              <w:t>2016</w:t>
            </w:r>
          </w:p>
        </w:tc>
        <w:tc>
          <w:tcPr>
            <w:tcW w:w="0" w:type="auto"/>
          </w:tcPr>
          <w:p w14:paraId="772AEC75" w14:textId="77777777" w:rsidR="00815211" w:rsidRPr="00815211" w:rsidRDefault="00815211" w:rsidP="00815211">
            <w:pPr>
              <w:ind w:firstLine="0"/>
              <w:rPr>
                <w:sz w:val="20"/>
                <w:szCs w:val="20"/>
              </w:rPr>
            </w:pPr>
            <w:r w:rsidRPr="00815211">
              <w:rPr>
                <w:sz w:val="20"/>
                <w:szCs w:val="20"/>
              </w:rPr>
              <w:t>Содержание сора в стоках на порядки превышает нормативные значения, что приводит к регулярным засорам</w:t>
            </w:r>
          </w:p>
        </w:tc>
      </w:tr>
      <w:tr w:rsidR="00815211" w:rsidRPr="004B5971" w14:paraId="0AB28CD8" w14:textId="77777777" w:rsidTr="00815211">
        <w:tc>
          <w:tcPr>
            <w:tcW w:w="0" w:type="auto"/>
            <w:vAlign w:val="center"/>
          </w:tcPr>
          <w:p w14:paraId="524A8655" w14:textId="77777777" w:rsidR="00815211" w:rsidRPr="004B5971" w:rsidRDefault="00815211" w:rsidP="00815211">
            <w:pPr>
              <w:ind w:firstLine="0"/>
              <w:jc w:val="left"/>
              <w:rPr>
                <w:sz w:val="20"/>
                <w:szCs w:val="20"/>
              </w:rPr>
            </w:pPr>
            <w:r w:rsidRPr="004B5971">
              <w:rPr>
                <w:sz w:val="20"/>
                <w:szCs w:val="20"/>
              </w:rPr>
              <w:t xml:space="preserve">Самотечные сети ДРСУ </w:t>
            </w:r>
          </w:p>
        </w:tc>
        <w:tc>
          <w:tcPr>
            <w:tcW w:w="0" w:type="auto"/>
            <w:vAlign w:val="center"/>
          </w:tcPr>
          <w:p w14:paraId="10103AC1" w14:textId="77777777" w:rsidR="00815211" w:rsidRPr="004B5971" w:rsidRDefault="00815211" w:rsidP="00815211">
            <w:pPr>
              <w:ind w:firstLine="0"/>
              <w:jc w:val="center"/>
              <w:rPr>
                <w:sz w:val="20"/>
                <w:szCs w:val="20"/>
              </w:rPr>
            </w:pPr>
            <w:r w:rsidRPr="004B5971">
              <w:rPr>
                <w:sz w:val="20"/>
                <w:szCs w:val="20"/>
              </w:rPr>
              <w:t>441</w:t>
            </w:r>
          </w:p>
        </w:tc>
        <w:tc>
          <w:tcPr>
            <w:tcW w:w="0" w:type="auto"/>
            <w:vAlign w:val="center"/>
          </w:tcPr>
          <w:p w14:paraId="59AAC9B7" w14:textId="77777777" w:rsidR="00815211" w:rsidRPr="004B5971" w:rsidRDefault="00815211" w:rsidP="00815211">
            <w:pPr>
              <w:ind w:firstLine="0"/>
              <w:jc w:val="center"/>
              <w:rPr>
                <w:sz w:val="20"/>
                <w:szCs w:val="20"/>
              </w:rPr>
            </w:pPr>
            <w:r w:rsidRPr="004B5971">
              <w:rPr>
                <w:sz w:val="20"/>
                <w:szCs w:val="20"/>
              </w:rPr>
              <w:t>1972</w:t>
            </w:r>
          </w:p>
        </w:tc>
        <w:tc>
          <w:tcPr>
            <w:tcW w:w="0" w:type="auto"/>
          </w:tcPr>
          <w:p w14:paraId="6930A839" w14:textId="77777777" w:rsidR="00815211" w:rsidRPr="004B5971" w:rsidRDefault="00815211" w:rsidP="00815211">
            <w:pPr>
              <w:ind w:firstLine="0"/>
              <w:rPr>
                <w:sz w:val="20"/>
                <w:szCs w:val="20"/>
              </w:rPr>
            </w:pPr>
          </w:p>
        </w:tc>
      </w:tr>
      <w:tr w:rsidR="00815211" w:rsidRPr="004B5971" w14:paraId="5C1CE47D" w14:textId="77777777" w:rsidTr="00815211">
        <w:tc>
          <w:tcPr>
            <w:tcW w:w="0" w:type="auto"/>
            <w:vAlign w:val="center"/>
          </w:tcPr>
          <w:p w14:paraId="7ED1F0CA" w14:textId="77777777" w:rsidR="00815211" w:rsidRPr="004B5971" w:rsidRDefault="00815211" w:rsidP="00815211">
            <w:pPr>
              <w:ind w:firstLine="0"/>
              <w:jc w:val="left"/>
              <w:rPr>
                <w:sz w:val="20"/>
                <w:szCs w:val="20"/>
              </w:rPr>
            </w:pPr>
            <w:r w:rsidRPr="004B5971">
              <w:rPr>
                <w:sz w:val="20"/>
                <w:szCs w:val="20"/>
              </w:rPr>
              <w:t>Сети Заозёрная-Юбилейная</w:t>
            </w:r>
          </w:p>
        </w:tc>
        <w:tc>
          <w:tcPr>
            <w:tcW w:w="0" w:type="auto"/>
            <w:vAlign w:val="center"/>
          </w:tcPr>
          <w:p w14:paraId="570F69AC" w14:textId="77777777" w:rsidR="00815211" w:rsidRPr="004B5971" w:rsidRDefault="00815211" w:rsidP="00815211">
            <w:pPr>
              <w:ind w:firstLine="0"/>
              <w:jc w:val="center"/>
              <w:rPr>
                <w:sz w:val="20"/>
                <w:szCs w:val="20"/>
              </w:rPr>
            </w:pPr>
            <w:r w:rsidRPr="004B5971">
              <w:rPr>
                <w:sz w:val="20"/>
                <w:szCs w:val="20"/>
              </w:rPr>
              <w:t>2235</w:t>
            </w:r>
          </w:p>
        </w:tc>
        <w:tc>
          <w:tcPr>
            <w:tcW w:w="0" w:type="auto"/>
            <w:vAlign w:val="center"/>
          </w:tcPr>
          <w:p w14:paraId="0555C1BB" w14:textId="77777777" w:rsidR="00815211" w:rsidRPr="004B5971" w:rsidRDefault="00815211" w:rsidP="00815211">
            <w:pPr>
              <w:ind w:firstLine="0"/>
              <w:jc w:val="center"/>
              <w:rPr>
                <w:sz w:val="20"/>
                <w:szCs w:val="20"/>
              </w:rPr>
            </w:pPr>
            <w:r w:rsidRPr="004B5971">
              <w:rPr>
                <w:sz w:val="20"/>
                <w:szCs w:val="20"/>
              </w:rPr>
              <w:t>1962</w:t>
            </w:r>
          </w:p>
        </w:tc>
        <w:tc>
          <w:tcPr>
            <w:tcW w:w="0" w:type="auto"/>
          </w:tcPr>
          <w:p w14:paraId="0393E74B" w14:textId="77777777" w:rsidR="00815211" w:rsidRPr="004B5971" w:rsidRDefault="00815211" w:rsidP="00815211">
            <w:pPr>
              <w:ind w:firstLine="0"/>
              <w:rPr>
                <w:sz w:val="20"/>
                <w:szCs w:val="20"/>
              </w:rPr>
            </w:pPr>
          </w:p>
        </w:tc>
      </w:tr>
      <w:tr w:rsidR="00815211" w:rsidRPr="004B5971" w14:paraId="70C39F61" w14:textId="77777777" w:rsidTr="00815211">
        <w:tc>
          <w:tcPr>
            <w:tcW w:w="0" w:type="auto"/>
            <w:vAlign w:val="center"/>
          </w:tcPr>
          <w:p w14:paraId="5B766ABF" w14:textId="77777777" w:rsidR="00815211" w:rsidRPr="004B5971" w:rsidRDefault="00815211" w:rsidP="00815211">
            <w:pPr>
              <w:ind w:firstLine="0"/>
              <w:jc w:val="left"/>
              <w:rPr>
                <w:sz w:val="20"/>
                <w:szCs w:val="20"/>
              </w:rPr>
            </w:pPr>
            <w:r w:rsidRPr="004B5971">
              <w:rPr>
                <w:sz w:val="20"/>
                <w:szCs w:val="20"/>
              </w:rPr>
              <w:t>Сети КНС 2</w:t>
            </w:r>
          </w:p>
        </w:tc>
        <w:tc>
          <w:tcPr>
            <w:tcW w:w="0" w:type="auto"/>
            <w:vAlign w:val="center"/>
          </w:tcPr>
          <w:p w14:paraId="68EA0B55" w14:textId="77777777" w:rsidR="00815211" w:rsidRPr="004B5971" w:rsidRDefault="00815211" w:rsidP="00815211">
            <w:pPr>
              <w:ind w:firstLine="0"/>
              <w:jc w:val="center"/>
              <w:rPr>
                <w:sz w:val="20"/>
                <w:szCs w:val="20"/>
              </w:rPr>
            </w:pPr>
            <w:r w:rsidRPr="004B5971">
              <w:rPr>
                <w:sz w:val="20"/>
                <w:szCs w:val="20"/>
              </w:rPr>
              <w:t>387</w:t>
            </w:r>
          </w:p>
        </w:tc>
        <w:tc>
          <w:tcPr>
            <w:tcW w:w="0" w:type="auto"/>
            <w:vAlign w:val="center"/>
          </w:tcPr>
          <w:p w14:paraId="75C1B5EF" w14:textId="77777777" w:rsidR="00815211" w:rsidRPr="004B5971" w:rsidRDefault="00815211" w:rsidP="00815211">
            <w:pPr>
              <w:ind w:firstLine="0"/>
              <w:jc w:val="center"/>
              <w:rPr>
                <w:sz w:val="20"/>
                <w:szCs w:val="20"/>
              </w:rPr>
            </w:pPr>
            <w:r w:rsidRPr="004B5971">
              <w:rPr>
                <w:sz w:val="20"/>
                <w:szCs w:val="20"/>
              </w:rPr>
              <w:t>1962</w:t>
            </w:r>
          </w:p>
        </w:tc>
        <w:tc>
          <w:tcPr>
            <w:tcW w:w="0" w:type="auto"/>
          </w:tcPr>
          <w:p w14:paraId="3CE9CF54" w14:textId="77777777" w:rsidR="00815211" w:rsidRPr="004B5971" w:rsidRDefault="00815211" w:rsidP="00815211">
            <w:pPr>
              <w:ind w:firstLine="0"/>
              <w:rPr>
                <w:sz w:val="20"/>
                <w:szCs w:val="20"/>
              </w:rPr>
            </w:pPr>
          </w:p>
        </w:tc>
      </w:tr>
      <w:tr w:rsidR="00815211" w:rsidRPr="004B5971" w14:paraId="780D1ED9" w14:textId="77777777" w:rsidTr="00815211">
        <w:tc>
          <w:tcPr>
            <w:tcW w:w="0" w:type="auto"/>
            <w:vAlign w:val="center"/>
          </w:tcPr>
          <w:p w14:paraId="1BC65296" w14:textId="77777777" w:rsidR="00815211" w:rsidRPr="004B5971" w:rsidRDefault="00815211" w:rsidP="00815211">
            <w:pPr>
              <w:ind w:firstLine="0"/>
              <w:jc w:val="left"/>
              <w:rPr>
                <w:sz w:val="20"/>
                <w:szCs w:val="20"/>
              </w:rPr>
            </w:pPr>
            <w:r w:rsidRPr="004B5971">
              <w:rPr>
                <w:sz w:val="20"/>
                <w:szCs w:val="20"/>
              </w:rPr>
              <w:t>Центральная часть посёлка</w:t>
            </w:r>
          </w:p>
        </w:tc>
        <w:tc>
          <w:tcPr>
            <w:tcW w:w="0" w:type="auto"/>
            <w:vAlign w:val="center"/>
          </w:tcPr>
          <w:p w14:paraId="225B1232" w14:textId="77777777" w:rsidR="00815211" w:rsidRPr="004B5971" w:rsidRDefault="00815211" w:rsidP="00815211">
            <w:pPr>
              <w:ind w:firstLine="0"/>
              <w:jc w:val="center"/>
              <w:rPr>
                <w:sz w:val="20"/>
                <w:szCs w:val="20"/>
              </w:rPr>
            </w:pPr>
            <w:r w:rsidRPr="004B5971">
              <w:rPr>
                <w:sz w:val="20"/>
                <w:szCs w:val="20"/>
              </w:rPr>
              <w:t>11808</w:t>
            </w:r>
          </w:p>
        </w:tc>
        <w:tc>
          <w:tcPr>
            <w:tcW w:w="0" w:type="auto"/>
            <w:vAlign w:val="center"/>
          </w:tcPr>
          <w:p w14:paraId="1AD5C981" w14:textId="77777777" w:rsidR="00815211" w:rsidRPr="004B5971" w:rsidRDefault="00815211" w:rsidP="00815211">
            <w:pPr>
              <w:ind w:firstLine="0"/>
              <w:jc w:val="center"/>
              <w:rPr>
                <w:sz w:val="20"/>
                <w:szCs w:val="20"/>
              </w:rPr>
            </w:pPr>
            <w:r w:rsidRPr="004B5971">
              <w:rPr>
                <w:sz w:val="20"/>
                <w:szCs w:val="20"/>
              </w:rPr>
              <w:t>1962</w:t>
            </w:r>
          </w:p>
        </w:tc>
        <w:tc>
          <w:tcPr>
            <w:tcW w:w="0" w:type="auto"/>
          </w:tcPr>
          <w:p w14:paraId="176B7A6A" w14:textId="35249E2F" w:rsidR="00815211" w:rsidRPr="004B5971" w:rsidRDefault="00815211" w:rsidP="00815211">
            <w:pPr>
              <w:ind w:firstLine="0"/>
              <w:rPr>
                <w:sz w:val="20"/>
                <w:szCs w:val="20"/>
              </w:rPr>
            </w:pPr>
            <w:r w:rsidRPr="004B5971">
              <w:rPr>
                <w:sz w:val="20"/>
                <w:szCs w:val="20"/>
              </w:rPr>
              <w:t>Значительное количество изломов.</w:t>
            </w:r>
          </w:p>
          <w:p w14:paraId="1143FB51" w14:textId="77777777" w:rsidR="00815211" w:rsidRPr="004B5971" w:rsidRDefault="00815211" w:rsidP="00815211">
            <w:pPr>
              <w:ind w:firstLine="0"/>
              <w:rPr>
                <w:sz w:val="20"/>
                <w:szCs w:val="20"/>
              </w:rPr>
            </w:pPr>
            <w:r w:rsidRPr="004B5971">
              <w:rPr>
                <w:sz w:val="20"/>
                <w:szCs w:val="20"/>
              </w:rPr>
              <w:t xml:space="preserve">Большое количество колодцев закопаны или заасфальтированы </w:t>
            </w:r>
          </w:p>
        </w:tc>
      </w:tr>
      <w:tr w:rsidR="00815211" w:rsidRPr="004B5971" w14:paraId="3F86169C" w14:textId="77777777" w:rsidTr="00815211">
        <w:tc>
          <w:tcPr>
            <w:tcW w:w="0" w:type="auto"/>
            <w:vAlign w:val="center"/>
          </w:tcPr>
          <w:p w14:paraId="2A657587" w14:textId="77777777" w:rsidR="00815211" w:rsidRPr="004B5971" w:rsidRDefault="00815211" w:rsidP="00815211">
            <w:pPr>
              <w:ind w:firstLine="0"/>
              <w:jc w:val="left"/>
              <w:rPr>
                <w:sz w:val="20"/>
                <w:szCs w:val="20"/>
              </w:rPr>
            </w:pPr>
            <w:r w:rsidRPr="004B5971">
              <w:rPr>
                <w:sz w:val="20"/>
                <w:szCs w:val="20"/>
              </w:rPr>
              <w:t>Магистраль до Прикладной химии</w:t>
            </w:r>
          </w:p>
        </w:tc>
        <w:tc>
          <w:tcPr>
            <w:tcW w:w="0" w:type="auto"/>
            <w:vAlign w:val="center"/>
          </w:tcPr>
          <w:p w14:paraId="115A77EA" w14:textId="77777777" w:rsidR="00815211" w:rsidRPr="004B5971" w:rsidRDefault="00815211" w:rsidP="00815211">
            <w:pPr>
              <w:ind w:firstLine="0"/>
              <w:jc w:val="center"/>
              <w:rPr>
                <w:sz w:val="20"/>
                <w:szCs w:val="20"/>
              </w:rPr>
            </w:pPr>
            <w:r w:rsidRPr="004B5971">
              <w:rPr>
                <w:sz w:val="20"/>
                <w:szCs w:val="20"/>
              </w:rPr>
              <w:t>242</w:t>
            </w:r>
          </w:p>
        </w:tc>
        <w:tc>
          <w:tcPr>
            <w:tcW w:w="0" w:type="auto"/>
            <w:vAlign w:val="center"/>
          </w:tcPr>
          <w:p w14:paraId="56B70481" w14:textId="77777777" w:rsidR="00815211" w:rsidRPr="004B5971" w:rsidRDefault="00815211" w:rsidP="00815211">
            <w:pPr>
              <w:ind w:firstLine="0"/>
              <w:jc w:val="center"/>
              <w:rPr>
                <w:sz w:val="20"/>
                <w:szCs w:val="20"/>
              </w:rPr>
            </w:pPr>
            <w:r w:rsidRPr="004B5971">
              <w:rPr>
                <w:sz w:val="20"/>
                <w:szCs w:val="20"/>
              </w:rPr>
              <w:t>1962</w:t>
            </w:r>
          </w:p>
        </w:tc>
        <w:tc>
          <w:tcPr>
            <w:tcW w:w="0" w:type="auto"/>
          </w:tcPr>
          <w:p w14:paraId="6C1367E8" w14:textId="362A8C84" w:rsidR="00815211" w:rsidRPr="004B5971" w:rsidRDefault="00815211" w:rsidP="00815211">
            <w:pPr>
              <w:ind w:firstLine="0"/>
              <w:rPr>
                <w:sz w:val="20"/>
                <w:szCs w:val="20"/>
              </w:rPr>
            </w:pPr>
            <w:r w:rsidRPr="004B5971">
              <w:rPr>
                <w:sz w:val="20"/>
                <w:szCs w:val="20"/>
              </w:rPr>
              <w:t>Засть колодцев разрушена.</w:t>
            </w:r>
          </w:p>
        </w:tc>
      </w:tr>
      <w:tr w:rsidR="00815211" w:rsidRPr="004B5971" w14:paraId="3559D443" w14:textId="77777777" w:rsidTr="00815211">
        <w:tc>
          <w:tcPr>
            <w:tcW w:w="0" w:type="auto"/>
            <w:vAlign w:val="center"/>
          </w:tcPr>
          <w:p w14:paraId="161E24BC" w14:textId="77777777" w:rsidR="00815211" w:rsidRPr="004B5971" w:rsidRDefault="00815211" w:rsidP="00815211">
            <w:pPr>
              <w:ind w:firstLine="0"/>
              <w:jc w:val="left"/>
              <w:rPr>
                <w:sz w:val="20"/>
                <w:szCs w:val="20"/>
              </w:rPr>
            </w:pPr>
            <w:r w:rsidRPr="004B5971">
              <w:rPr>
                <w:sz w:val="20"/>
                <w:szCs w:val="20"/>
              </w:rPr>
              <w:t>Итого</w:t>
            </w:r>
          </w:p>
        </w:tc>
        <w:tc>
          <w:tcPr>
            <w:tcW w:w="0" w:type="auto"/>
            <w:vAlign w:val="center"/>
          </w:tcPr>
          <w:p w14:paraId="1D73ED68" w14:textId="77777777" w:rsidR="00815211" w:rsidRPr="004B5971" w:rsidRDefault="00815211" w:rsidP="00815211">
            <w:pPr>
              <w:ind w:firstLine="0"/>
              <w:jc w:val="center"/>
              <w:rPr>
                <w:sz w:val="20"/>
                <w:szCs w:val="20"/>
              </w:rPr>
            </w:pPr>
            <w:r w:rsidRPr="004B5971">
              <w:rPr>
                <w:sz w:val="20"/>
                <w:szCs w:val="20"/>
              </w:rPr>
              <w:t>16335</w:t>
            </w:r>
          </w:p>
        </w:tc>
        <w:tc>
          <w:tcPr>
            <w:tcW w:w="0" w:type="auto"/>
            <w:vAlign w:val="center"/>
          </w:tcPr>
          <w:p w14:paraId="03676F99" w14:textId="77777777" w:rsidR="00815211" w:rsidRPr="004B5971" w:rsidRDefault="00815211" w:rsidP="00815211">
            <w:pPr>
              <w:ind w:firstLine="0"/>
              <w:jc w:val="center"/>
              <w:rPr>
                <w:sz w:val="20"/>
                <w:szCs w:val="20"/>
              </w:rPr>
            </w:pPr>
          </w:p>
        </w:tc>
        <w:tc>
          <w:tcPr>
            <w:tcW w:w="0" w:type="auto"/>
          </w:tcPr>
          <w:p w14:paraId="1BBF0D3C" w14:textId="0845C806" w:rsidR="00815211" w:rsidRPr="004B5971" w:rsidRDefault="00815211" w:rsidP="00815211">
            <w:pPr>
              <w:ind w:firstLine="0"/>
              <w:rPr>
                <w:sz w:val="20"/>
                <w:szCs w:val="20"/>
              </w:rPr>
            </w:pPr>
            <w:r w:rsidRPr="004B5971">
              <w:rPr>
                <w:sz w:val="20"/>
                <w:szCs w:val="20"/>
              </w:rPr>
              <w:t xml:space="preserve">Износ сети близок к 100 % </w:t>
            </w:r>
          </w:p>
          <w:p w14:paraId="0B6B7AFC" w14:textId="7347AFEF" w:rsidR="00815211" w:rsidRPr="004B5971" w:rsidRDefault="00815211" w:rsidP="00815211">
            <w:pPr>
              <w:ind w:firstLine="0"/>
              <w:rPr>
                <w:sz w:val="20"/>
                <w:szCs w:val="20"/>
              </w:rPr>
            </w:pPr>
            <w:r w:rsidRPr="004B5971">
              <w:rPr>
                <w:sz w:val="20"/>
                <w:szCs w:val="20"/>
              </w:rPr>
              <w:t>Ввиду большого количества заломов и иных повреждений сети необходима постоянная промывка её спецтехникой</w:t>
            </w:r>
          </w:p>
        </w:tc>
      </w:tr>
    </w:tbl>
    <w:p w14:paraId="447E8D72" w14:textId="4F7902AF" w:rsidR="00815211" w:rsidRPr="004B5971" w:rsidRDefault="00815211" w:rsidP="00A52E4B"/>
    <w:p w14:paraId="26BE3581" w14:textId="6CABB374" w:rsidR="00815211" w:rsidRPr="004B5971" w:rsidRDefault="00815211" w:rsidP="00815211">
      <w:pPr>
        <w:pStyle w:val="a6"/>
        <w:keepNext/>
      </w:pPr>
      <w:bookmarkStart w:id="139" w:name="_Ref179828053"/>
      <w:r w:rsidRPr="004B5971">
        <w:t xml:space="preserve">Таблица </w:t>
      </w:r>
      <w:r w:rsidR="000666E8">
        <w:fldChar w:fldCharType="begin"/>
      </w:r>
      <w:r w:rsidR="000666E8">
        <w:instrText xml:space="preserve"> SEQ Таблица \* ARABIC </w:instrText>
      </w:r>
      <w:r w:rsidR="000666E8">
        <w:fldChar w:fldCharType="separate"/>
      </w:r>
      <w:r w:rsidR="001B268C">
        <w:rPr>
          <w:noProof/>
        </w:rPr>
        <w:t>31</w:t>
      </w:r>
      <w:r w:rsidR="000666E8">
        <w:rPr>
          <w:noProof/>
        </w:rPr>
        <w:fldChar w:fldCharType="end"/>
      </w:r>
      <w:bookmarkEnd w:id="139"/>
      <w:r w:rsidRPr="004B5971">
        <w:t xml:space="preserve"> Сводная характеристика напорных сетей с указанием существующих проблем</w:t>
      </w:r>
    </w:p>
    <w:tbl>
      <w:tblPr>
        <w:tblStyle w:val="ad"/>
        <w:tblW w:w="0" w:type="auto"/>
        <w:tblLook w:val="04A0" w:firstRow="1" w:lastRow="0" w:firstColumn="1" w:lastColumn="0" w:noHBand="0" w:noVBand="1"/>
      </w:tblPr>
      <w:tblGrid>
        <w:gridCol w:w="1671"/>
        <w:gridCol w:w="797"/>
        <w:gridCol w:w="1095"/>
        <w:gridCol w:w="1224"/>
        <w:gridCol w:w="5124"/>
      </w:tblGrid>
      <w:tr w:rsidR="00815211" w:rsidRPr="004B5971" w14:paraId="162F6AF5" w14:textId="77777777" w:rsidTr="00815211">
        <w:trPr>
          <w:trHeight w:val="20"/>
          <w:tblHeader/>
        </w:trPr>
        <w:tc>
          <w:tcPr>
            <w:tcW w:w="0" w:type="auto"/>
            <w:vAlign w:val="center"/>
          </w:tcPr>
          <w:p w14:paraId="5DC41896" w14:textId="03E98CAD" w:rsidR="00815211" w:rsidRPr="004B5971" w:rsidRDefault="00815211" w:rsidP="00815211">
            <w:pPr>
              <w:ind w:firstLine="0"/>
              <w:jc w:val="center"/>
              <w:rPr>
                <w:b/>
                <w:sz w:val="20"/>
                <w:szCs w:val="20"/>
              </w:rPr>
            </w:pPr>
            <w:r w:rsidRPr="004B5971">
              <w:rPr>
                <w:b/>
                <w:sz w:val="20"/>
                <w:szCs w:val="20"/>
              </w:rPr>
              <w:t>Наименование участка</w:t>
            </w:r>
          </w:p>
        </w:tc>
        <w:tc>
          <w:tcPr>
            <w:tcW w:w="0" w:type="auto"/>
            <w:vAlign w:val="center"/>
          </w:tcPr>
          <w:p w14:paraId="46F015D9" w14:textId="77777777" w:rsidR="00815211" w:rsidRPr="004B5971" w:rsidRDefault="00815211" w:rsidP="00815211">
            <w:pPr>
              <w:ind w:firstLine="0"/>
              <w:jc w:val="center"/>
              <w:rPr>
                <w:b/>
                <w:sz w:val="20"/>
                <w:szCs w:val="20"/>
              </w:rPr>
            </w:pPr>
            <w:r w:rsidRPr="004B5971">
              <w:rPr>
                <w:b/>
                <w:sz w:val="20"/>
                <w:szCs w:val="20"/>
              </w:rPr>
              <w:t>Длина</w:t>
            </w:r>
          </w:p>
        </w:tc>
        <w:tc>
          <w:tcPr>
            <w:tcW w:w="0" w:type="auto"/>
            <w:vAlign w:val="center"/>
          </w:tcPr>
          <w:p w14:paraId="0382FA21" w14:textId="77777777" w:rsidR="00815211" w:rsidRPr="004B5971" w:rsidRDefault="00815211" w:rsidP="00815211">
            <w:pPr>
              <w:ind w:firstLine="0"/>
              <w:jc w:val="center"/>
              <w:rPr>
                <w:b/>
                <w:sz w:val="20"/>
                <w:szCs w:val="20"/>
              </w:rPr>
            </w:pPr>
            <w:r w:rsidRPr="004B5971">
              <w:rPr>
                <w:b/>
                <w:sz w:val="20"/>
                <w:szCs w:val="20"/>
              </w:rPr>
              <w:t>Диаметр, мм</w:t>
            </w:r>
          </w:p>
        </w:tc>
        <w:tc>
          <w:tcPr>
            <w:tcW w:w="0" w:type="auto"/>
            <w:vAlign w:val="center"/>
          </w:tcPr>
          <w:p w14:paraId="52C284BA" w14:textId="77777777" w:rsidR="00815211" w:rsidRPr="004B5971" w:rsidRDefault="00815211" w:rsidP="00815211">
            <w:pPr>
              <w:ind w:firstLine="0"/>
              <w:jc w:val="center"/>
              <w:rPr>
                <w:b/>
                <w:sz w:val="20"/>
                <w:szCs w:val="20"/>
              </w:rPr>
            </w:pPr>
            <w:r w:rsidRPr="004B5971">
              <w:rPr>
                <w:b/>
                <w:sz w:val="20"/>
                <w:szCs w:val="20"/>
              </w:rPr>
              <w:t>Год постройки</w:t>
            </w:r>
          </w:p>
        </w:tc>
        <w:tc>
          <w:tcPr>
            <w:tcW w:w="0" w:type="auto"/>
            <w:vAlign w:val="center"/>
          </w:tcPr>
          <w:p w14:paraId="0B6AAB04" w14:textId="77777777" w:rsidR="00815211" w:rsidRPr="004B5971" w:rsidRDefault="00815211" w:rsidP="00815211">
            <w:pPr>
              <w:ind w:firstLine="0"/>
              <w:jc w:val="center"/>
              <w:rPr>
                <w:b/>
                <w:sz w:val="20"/>
                <w:szCs w:val="20"/>
              </w:rPr>
            </w:pPr>
            <w:r w:rsidRPr="004B5971">
              <w:rPr>
                <w:b/>
                <w:sz w:val="20"/>
                <w:szCs w:val="20"/>
              </w:rPr>
              <w:t>Примечания</w:t>
            </w:r>
          </w:p>
        </w:tc>
      </w:tr>
      <w:tr w:rsidR="00815211" w:rsidRPr="004B5971" w14:paraId="58BE307B" w14:textId="77777777" w:rsidTr="00815211">
        <w:trPr>
          <w:trHeight w:val="20"/>
        </w:trPr>
        <w:tc>
          <w:tcPr>
            <w:tcW w:w="0" w:type="auto"/>
            <w:vAlign w:val="center"/>
          </w:tcPr>
          <w:p w14:paraId="3426FCD1" w14:textId="77777777" w:rsidR="00815211" w:rsidRPr="004B5971" w:rsidRDefault="00815211" w:rsidP="00815211">
            <w:pPr>
              <w:ind w:firstLine="0"/>
              <w:jc w:val="left"/>
              <w:rPr>
                <w:sz w:val="20"/>
                <w:szCs w:val="20"/>
              </w:rPr>
            </w:pPr>
            <w:r w:rsidRPr="004B5971">
              <w:rPr>
                <w:sz w:val="20"/>
                <w:szCs w:val="20"/>
              </w:rPr>
              <w:t>ДРСУ – колодец гаситель</w:t>
            </w:r>
          </w:p>
        </w:tc>
        <w:tc>
          <w:tcPr>
            <w:tcW w:w="0" w:type="auto"/>
            <w:vAlign w:val="center"/>
          </w:tcPr>
          <w:p w14:paraId="56BDA029" w14:textId="77777777" w:rsidR="00815211" w:rsidRPr="004B5971" w:rsidRDefault="00815211" w:rsidP="00815211">
            <w:pPr>
              <w:ind w:firstLine="0"/>
              <w:jc w:val="center"/>
              <w:rPr>
                <w:sz w:val="20"/>
                <w:szCs w:val="20"/>
              </w:rPr>
            </w:pPr>
            <w:r w:rsidRPr="004B5971">
              <w:rPr>
                <w:sz w:val="20"/>
                <w:szCs w:val="20"/>
              </w:rPr>
              <w:t>1113</w:t>
            </w:r>
          </w:p>
        </w:tc>
        <w:tc>
          <w:tcPr>
            <w:tcW w:w="0" w:type="auto"/>
            <w:vAlign w:val="center"/>
          </w:tcPr>
          <w:p w14:paraId="43B6349D" w14:textId="77777777" w:rsidR="00815211" w:rsidRPr="004B5971" w:rsidRDefault="00815211" w:rsidP="00815211">
            <w:pPr>
              <w:ind w:firstLine="0"/>
              <w:jc w:val="center"/>
              <w:rPr>
                <w:sz w:val="20"/>
                <w:szCs w:val="20"/>
              </w:rPr>
            </w:pPr>
            <w:r w:rsidRPr="004B5971">
              <w:rPr>
                <w:sz w:val="20"/>
                <w:szCs w:val="20"/>
              </w:rPr>
              <w:t>150</w:t>
            </w:r>
          </w:p>
        </w:tc>
        <w:tc>
          <w:tcPr>
            <w:tcW w:w="0" w:type="auto"/>
            <w:vAlign w:val="center"/>
          </w:tcPr>
          <w:p w14:paraId="400D3E35" w14:textId="77777777" w:rsidR="00815211" w:rsidRPr="004B5971" w:rsidRDefault="00815211" w:rsidP="00815211">
            <w:pPr>
              <w:ind w:firstLine="0"/>
              <w:jc w:val="center"/>
              <w:rPr>
                <w:sz w:val="20"/>
                <w:szCs w:val="20"/>
              </w:rPr>
            </w:pPr>
            <w:r w:rsidRPr="004B5971">
              <w:rPr>
                <w:sz w:val="20"/>
                <w:szCs w:val="20"/>
              </w:rPr>
              <w:t>1962</w:t>
            </w:r>
          </w:p>
        </w:tc>
        <w:tc>
          <w:tcPr>
            <w:tcW w:w="0" w:type="auto"/>
          </w:tcPr>
          <w:p w14:paraId="5718428E" w14:textId="77777777" w:rsidR="00815211" w:rsidRPr="004B5971" w:rsidRDefault="00815211" w:rsidP="00815211">
            <w:pPr>
              <w:ind w:firstLine="0"/>
              <w:rPr>
                <w:sz w:val="20"/>
                <w:szCs w:val="20"/>
              </w:rPr>
            </w:pPr>
            <w:r w:rsidRPr="004B5971">
              <w:rPr>
                <w:sz w:val="20"/>
                <w:szCs w:val="20"/>
              </w:rPr>
              <w:t xml:space="preserve">Из двух построенных ниток одна долгие годы не эксплуатируется, разрушена. Имеются заужения действующей сети, минимальный из обнаруженных диаметров – 80 мм. </w:t>
            </w:r>
          </w:p>
        </w:tc>
      </w:tr>
      <w:tr w:rsidR="00815211" w:rsidRPr="004B5971" w14:paraId="705D7B0D" w14:textId="77777777" w:rsidTr="00815211">
        <w:trPr>
          <w:trHeight w:val="20"/>
        </w:trPr>
        <w:tc>
          <w:tcPr>
            <w:tcW w:w="0" w:type="auto"/>
            <w:vAlign w:val="center"/>
          </w:tcPr>
          <w:p w14:paraId="1356B1EF" w14:textId="77777777" w:rsidR="00815211" w:rsidRPr="004B5971" w:rsidRDefault="00815211" w:rsidP="00815211">
            <w:pPr>
              <w:ind w:firstLine="0"/>
              <w:jc w:val="left"/>
              <w:rPr>
                <w:sz w:val="20"/>
                <w:szCs w:val="20"/>
              </w:rPr>
            </w:pPr>
            <w:r w:rsidRPr="004B5971">
              <w:rPr>
                <w:sz w:val="20"/>
                <w:szCs w:val="20"/>
              </w:rPr>
              <w:t>Северное Трио – ДРСУ</w:t>
            </w:r>
          </w:p>
        </w:tc>
        <w:tc>
          <w:tcPr>
            <w:tcW w:w="0" w:type="auto"/>
            <w:vAlign w:val="center"/>
          </w:tcPr>
          <w:p w14:paraId="7FF4C9BB" w14:textId="77777777" w:rsidR="00815211" w:rsidRPr="004B5971" w:rsidRDefault="00815211" w:rsidP="00815211">
            <w:pPr>
              <w:ind w:firstLine="0"/>
              <w:jc w:val="center"/>
              <w:rPr>
                <w:sz w:val="20"/>
                <w:szCs w:val="20"/>
              </w:rPr>
            </w:pPr>
            <w:r w:rsidRPr="004B5971">
              <w:rPr>
                <w:sz w:val="20"/>
                <w:szCs w:val="20"/>
              </w:rPr>
              <w:t>248</w:t>
            </w:r>
          </w:p>
        </w:tc>
        <w:tc>
          <w:tcPr>
            <w:tcW w:w="0" w:type="auto"/>
            <w:vAlign w:val="center"/>
          </w:tcPr>
          <w:p w14:paraId="6CEBF5B4" w14:textId="77777777" w:rsidR="00815211" w:rsidRPr="004B5971" w:rsidRDefault="00815211" w:rsidP="00815211">
            <w:pPr>
              <w:ind w:firstLine="0"/>
              <w:jc w:val="center"/>
              <w:rPr>
                <w:sz w:val="20"/>
                <w:szCs w:val="20"/>
              </w:rPr>
            </w:pPr>
            <w:r w:rsidRPr="004B5971">
              <w:rPr>
                <w:sz w:val="20"/>
                <w:szCs w:val="20"/>
              </w:rPr>
              <w:t>150</w:t>
            </w:r>
          </w:p>
        </w:tc>
        <w:tc>
          <w:tcPr>
            <w:tcW w:w="0" w:type="auto"/>
            <w:vAlign w:val="center"/>
          </w:tcPr>
          <w:p w14:paraId="333DF473" w14:textId="77777777" w:rsidR="00815211" w:rsidRPr="004B5971" w:rsidRDefault="00815211" w:rsidP="00815211">
            <w:pPr>
              <w:ind w:firstLine="0"/>
              <w:jc w:val="center"/>
              <w:rPr>
                <w:sz w:val="20"/>
                <w:szCs w:val="20"/>
              </w:rPr>
            </w:pPr>
            <w:r w:rsidRPr="004B5971">
              <w:rPr>
                <w:sz w:val="20"/>
                <w:szCs w:val="20"/>
              </w:rPr>
              <w:t>2016</w:t>
            </w:r>
          </w:p>
        </w:tc>
        <w:tc>
          <w:tcPr>
            <w:tcW w:w="0" w:type="auto"/>
          </w:tcPr>
          <w:p w14:paraId="6AD7B591" w14:textId="77777777" w:rsidR="00815211" w:rsidRPr="004B5971" w:rsidRDefault="00815211" w:rsidP="00815211">
            <w:pPr>
              <w:ind w:firstLine="0"/>
              <w:rPr>
                <w:sz w:val="20"/>
                <w:szCs w:val="20"/>
              </w:rPr>
            </w:pPr>
            <w:r w:rsidRPr="004B5971">
              <w:rPr>
                <w:sz w:val="20"/>
                <w:szCs w:val="20"/>
              </w:rPr>
              <w:t>Одна нитка, резервной не имеется</w:t>
            </w:r>
          </w:p>
        </w:tc>
      </w:tr>
      <w:tr w:rsidR="00815211" w:rsidRPr="004B5971" w14:paraId="7E3C86E2" w14:textId="77777777" w:rsidTr="00815211">
        <w:trPr>
          <w:trHeight w:val="20"/>
        </w:trPr>
        <w:tc>
          <w:tcPr>
            <w:tcW w:w="0" w:type="auto"/>
            <w:vAlign w:val="center"/>
          </w:tcPr>
          <w:p w14:paraId="4D4699D5" w14:textId="77777777" w:rsidR="00815211" w:rsidRPr="004B5971" w:rsidRDefault="00815211" w:rsidP="00815211">
            <w:pPr>
              <w:ind w:firstLine="0"/>
              <w:jc w:val="left"/>
              <w:rPr>
                <w:sz w:val="20"/>
                <w:szCs w:val="20"/>
              </w:rPr>
            </w:pPr>
            <w:r w:rsidRPr="004B5971">
              <w:rPr>
                <w:sz w:val="20"/>
                <w:szCs w:val="20"/>
              </w:rPr>
              <w:t xml:space="preserve">КНС 1 – колодец гаситель </w:t>
            </w:r>
          </w:p>
        </w:tc>
        <w:tc>
          <w:tcPr>
            <w:tcW w:w="0" w:type="auto"/>
            <w:vAlign w:val="center"/>
          </w:tcPr>
          <w:p w14:paraId="288860D0" w14:textId="77777777" w:rsidR="00815211" w:rsidRPr="004B5971" w:rsidRDefault="00815211" w:rsidP="00815211">
            <w:pPr>
              <w:ind w:firstLine="0"/>
              <w:jc w:val="center"/>
              <w:rPr>
                <w:sz w:val="20"/>
                <w:szCs w:val="20"/>
              </w:rPr>
            </w:pPr>
            <w:r w:rsidRPr="004B5971">
              <w:rPr>
                <w:sz w:val="20"/>
                <w:szCs w:val="20"/>
              </w:rPr>
              <w:t>2361</w:t>
            </w:r>
          </w:p>
        </w:tc>
        <w:tc>
          <w:tcPr>
            <w:tcW w:w="0" w:type="auto"/>
            <w:vAlign w:val="center"/>
          </w:tcPr>
          <w:p w14:paraId="12F6DCA3" w14:textId="77777777" w:rsidR="00815211" w:rsidRPr="004B5971" w:rsidRDefault="00815211" w:rsidP="00815211">
            <w:pPr>
              <w:ind w:firstLine="0"/>
              <w:jc w:val="center"/>
              <w:rPr>
                <w:sz w:val="20"/>
                <w:szCs w:val="20"/>
              </w:rPr>
            </w:pPr>
            <w:r w:rsidRPr="004B5971">
              <w:rPr>
                <w:sz w:val="20"/>
                <w:szCs w:val="20"/>
              </w:rPr>
              <w:t>250</w:t>
            </w:r>
          </w:p>
        </w:tc>
        <w:tc>
          <w:tcPr>
            <w:tcW w:w="0" w:type="auto"/>
            <w:vAlign w:val="center"/>
          </w:tcPr>
          <w:p w14:paraId="237B2139" w14:textId="77777777" w:rsidR="00815211" w:rsidRPr="004B5971" w:rsidRDefault="00815211" w:rsidP="00815211">
            <w:pPr>
              <w:ind w:firstLine="0"/>
              <w:jc w:val="center"/>
              <w:rPr>
                <w:sz w:val="20"/>
                <w:szCs w:val="20"/>
              </w:rPr>
            </w:pPr>
            <w:r w:rsidRPr="004B5971">
              <w:rPr>
                <w:sz w:val="20"/>
                <w:szCs w:val="20"/>
              </w:rPr>
              <w:t>1962</w:t>
            </w:r>
          </w:p>
        </w:tc>
        <w:tc>
          <w:tcPr>
            <w:tcW w:w="0" w:type="auto"/>
          </w:tcPr>
          <w:p w14:paraId="45B6508A" w14:textId="77777777" w:rsidR="00815211" w:rsidRPr="004B5971" w:rsidRDefault="00815211" w:rsidP="00815211">
            <w:pPr>
              <w:ind w:firstLine="0"/>
              <w:rPr>
                <w:sz w:val="20"/>
                <w:szCs w:val="20"/>
              </w:rPr>
            </w:pPr>
            <w:r w:rsidRPr="004B5971">
              <w:rPr>
                <w:sz w:val="20"/>
                <w:szCs w:val="20"/>
              </w:rPr>
              <w:t xml:space="preserve">На сети имеются незадекларированные заужения, их количество установить невозможно, минимальный из обнаруженных диаметров – 100 мм. </w:t>
            </w:r>
          </w:p>
        </w:tc>
      </w:tr>
      <w:tr w:rsidR="00815211" w:rsidRPr="004B5971" w14:paraId="0DA80B4A" w14:textId="77777777" w:rsidTr="00815211">
        <w:trPr>
          <w:trHeight w:val="20"/>
        </w:trPr>
        <w:tc>
          <w:tcPr>
            <w:tcW w:w="0" w:type="auto"/>
            <w:vAlign w:val="center"/>
          </w:tcPr>
          <w:p w14:paraId="730F9A9D" w14:textId="77777777" w:rsidR="00815211" w:rsidRPr="004B5971" w:rsidRDefault="00815211" w:rsidP="00815211">
            <w:pPr>
              <w:ind w:firstLine="0"/>
              <w:jc w:val="left"/>
              <w:rPr>
                <w:sz w:val="20"/>
                <w:szCs w:val="20"/>
              </w:rPr>
            </w:pPr>
            <w:r w:rsidRPr="004B5971">
              <w:rPr>
                <w:sz w:val="20"/>
                <w:szCs w:val="20"/>
              </w:rPr>
              <w:t>КНС 3 – КНС 2</w:t>
            </w:r>
          </w:p>
        </w:tc>
        <w:tc>
          <w:tcPr>
            <w:tcW w:w="0" w:type="auto"/>
            <w:vAlign w:val="center"/>
          </w:tcPr>
          <w:p w14:paraId="38AB6575" w14:textId="77777777" w:rsidR="00815211" w:rsidRPr="004B5971" w:rsidRDefault="00815211" w:rsidP="00815211">
            <w:pPr>
              <w:ind w:firstLine="0"/>
              <w:jc w:val="center"/>
              <w:rPr>
                <w:sz w:val="20"/>
                <w:szCs w:val="20"/>
              </w:rPr>
            </w:pPr>
            <w:r w:rsidRPr="004B5971">
              <w:rPr>
                <w:sz w:val="20"/>
                <w:szCs w:val="20"/>
              </w:rPr>
              <w:t>823</w:t>
            </w:r>
          </w:p>
        </w:tc>
        <w:tc>
          <w:tcPr>
            <w:tcW w:w="0" w:type="auto"/>
            <w:vAlign w:val="center"/>
          </w:tcPr>
          <w:p w14:paraId="22600D0D" w14:textId="77777777" w:rsidR="00815211" w:rsidRPr="004B5971" w:rsidRDefault="00815211" w:rsidP="00815211">
            <w:pPr>
              <w:ind w:firstLine="0"/>
              <w:jc w:val="center"/>
              <w:rPr>
                <w:sz w:val="20"/>
                <w:szCs w:val="20"/>
              </w:rPr>
            </w:pPr>
            <w:r w:rsidRPr="004B5971">
              <w:rPr>
                <w:sz w:val="20"/>
                <w:szCs w:val="20"/>
              </w:rPr>
              <w:t>150</w:t>
            </w:r>
          </w:p>
        </w:tc>
        <w:tc>
          <w:tcPr>
            <w:tcW w:w="0" w:type="auto"/>
            <w:vAlign w:val="center"/>
          </w:tcPr>
          <w:p w14:paraId="59E17381" w14:textId="77777777" w:rsidR="00815211" w:rsidRPr="004B5971" w:rsidRDefault="00815211" w:rsidP="00815211">
            <w:pPr>
              <w:ind w:firstLine="0"/>
              <w:jc w:val="center"/>
              <w:rPr>
                <w:sz w:val="20"/>
                <w:szCs w:val="20"/>
              </w:rPr>
            </w:pPr>
            <w:r w:rsidRPr="004B5971">
              <w:rPr>
                <w:sz w:val="20"/>
                <w:szCs w:val="20"/>
              </w:rPr>
              <w:t>1962</w:t>
            </w:r>
          </w:p>
        </w:tc>
        <w:tc>
          <w:tcPr>
            <w:tcW w:w="0" w:type="auto"/>
          </w:tcPr>
          <w:p w14:paraId="3918F627" w14:textId="47CC5898" w:rsidR="00815211" w:rsidRPr="004B5971" w:rsidRDefault="00815211" w:rsidP="00815211">
            <w:pPr>
              <w:ind w:firstLine="0"/>
              <w:rPr>
                <w:sz w:val="20"/>
                <w:szCs w:val="20"/>
              </w:rPr>
            </w:pPr>
            <w:r w:rsidRPr="004B5971">
              <w:rPr>
                <w:sz w:val="20"/>
                <w:szCs w:val="20"/>
              </w:rPr>
              <w:t xml:space="preserve">Длина в двухтрубном исполнении. Однако, одна из двух веток выведена из эксплуатации и не может быть восстановлена. </w:t>
            </w:r>
          </w:p>
        </w:tc>
      </w:tr>
      <w:tr w:rsidR="00815211" w:rsidRPr="00815211" w14:paraId="6B9DEB4B" w14:textId="77777777" w:rsidTr="00815211">
        <w:trPr>
          <w:trHeight w:val="20"/>
        </w:trPr>
        <w:tc>
          <w:tcPr>
            <w:tcW w:w="0" w:type="auto"/>
            <w:vAlign w:val="center"/>
          </w:tcPr>
          <w:p w14:paraId="02C5D68D" w14:textId="77777777" w:rsidR="00815211" w:rsidRPr="004B5971" w:rsidRDefault="00815211" w:rsidP="00815211">
            <w:pPr>
              <w:ind w:firstLine="0"/>
              <w:jc w:val="left"/>
              <w:rPr>
                <w:sz w:val="20"/>
                <w:szCs w:val="20"/>
              </w:rPr>
            </w:pPr>
            <w:r w:rsidRPr="004B5971">
              <w:rPr>
                <w:sz w:val="20"/>
                <w:szCs w:val="20"/>
              </w:rPr>
              <w:t xml:space="preserve">КНС 2 – колодец гаситель </w:t>
            </w:r>
          </w:p>
        </w:tc>
        <w:tc>
          <w:tcPr>
            <w:tcW w:w="0" w:type="auto"/>
            <w:vAlign w:val="center"/>
          </w:tcPr>
          <w:p w14:paraId="7AC48954" w14:textId="77777777" w:rsidR="00815211" w:rsidRPr="004B5971" w:rsidRDefault="00815211" w:rsidP="00815211">
            <w:pPr>
              <w:ind w:firstLine="0"/>
              <w:jc w:val="center"/>
              <w:rPr>
                <w:sz w:val="20"/>
                <w:szCs w:val="20"/>
              </w:rPr>
            </w:pPr>
            <w:r w:rsidRPr="004B5971">
              <w:rPr>
                <w:sz w:val="20"/>
                <w:szCs w:val="20"/>
              </w:rPr>
              <w:t>1113</w:t>
            </w:r>
          </w:p>
        </w:tc>
        <w:tc>
          <w:tcPr>
            <w:tcW w:w="0" w:type="auto"/>
            <w:vAlign w:val="center"/>
          </w:tcPr>
          <w:p w14:paraId="60D55EDE" w14:textId="4D8879FF" w:rsidR="00815211" w:rsidRPr="004B5971" w:rsidRDefault="00815211" w:rsidP="00815211">
            <w:pPr>
              <w:ind w:firstLine="0"/>
              <w:jc w:val="center"/>
              <w:rPr>
                <w:sz w:val="20"/>
                <w:szCs w:val="20"/>
              </w:rPr>
            </w:pPr>
            <w:r w:rsidRPr="004B5971">
              <w:rPr>
                <w:sz w:val="20"/>
                <w:szCs w:val="20"/>
              </w:rPr>
              <w:t>150</w:t>
            </w:r>
          </w:p>
        </w:tc>
        <w:tc>
          <w:tcPr>
            <w:tcW w:w="0" w:type="auto"/>
            <w:vAlign w:val="center"/>
          </w:tcPr>
          <w:p w14:paraId="74A54516" w14:textId="77777777" w:rsidR="00815211" w:rsidRPr="004B5971" w:rsidRDefault="00815211" w:rsidP="00815211">
            <w:pPr>
              <w:ind w:firstLine="0"/>
              <w:jc w:val="center"/>
              <w:rPr>
                <w:sz w:val="20"/>
                <w:szCs w:val="20"/>
              </w:rPr>
            </w:pPr>
            <w:r w:rsidRPr="004B5971">
              <w:rPr>
                <w:sz w:val="20"/>
                <w:szCs w:val="20"/>
              </w:rPr>
              <w:t>1962</w:t>
            </w:r>
          </w:p>
        </w:tc>
        <w:tc>
          <w:tcPr>
            <w:tcW w:w="0" w:type="auto"/>
          </w:tcPr>
          <w:p w14:paraId="0358400D" w14:textId="172FE7D7" w:rsidR="00815211" w:rsidRPr="00815211" w:rsidRDefault="00815211" w:rsidP="00815211">
            <w:pPr>
              <w:ind w:firstLine="0"/>
              <w:rPr>
                <w:sz w:val="20"/>
                <w:szCs w:val="20"/>
              </w:rPr>
            </w:pPr>
            <w:r w:rsidRPr="004B5971">
              <w:rPr>
                <w:sz w:val="20"/>
                <w:szCs w:val="20"/>
              </w:rPr>
              <w:t>Длина в двухтрубном исполнении. Однако, одна из двух веток выведена из эксплуатации около 2015 г. и не может быть восстановлена, состояние другой ненормативное - в 2024 г. на трёх разных участках производились работы по устранению вытеканий, в ходе работ выявлены заужения до 80 мм.</w:t>
            </w:r>
            <w:r w:rsidRPr="00815211">
              <w:rPr>
                <w:sz w:val="20"/>
                <w:szCs w:val="20"/>
              </w:rPr>
              <w:t xml:space="preserve"> </w:t>
            </w:r>
          </w:p>
        </w:tc>
      </w:tr>
      <w:tr w:rsidR="00815211" w:rsidRPr="00815211" w14:paraId="33FCE194" w14:textId="77777777" w:rsidTr="00815211">
        <w:trPr>
          <w:trHeight w:val="20"/>
        </w:trPr>
        <w:tc>
          <w:tcPr>
            <w:tcW w:w="0" w:type="auto"/>
            <w:vAlign w:val="center"/>
          </w:tcPr>
          <w:p w14:paraId="24587B68" w14:textId="77777777" w:rsidR="00815211" w:rsidRPr="00815211" w:rsidRDefault="00815211" w:rsidP="00815211">
            <w:pPr>
              <w:ind w:firstLine="0"/>
              <w:jc w:val="left"/>
              <w:rPr>
                <w:sz w:val="20"/>
                <w:szCs w:val="20"/>
              </w:rPr>
            </w:pPr>
            <w:r w:rsidRPr="00815211">
              <w:rPr>
                <w:sz w:val="20"/>
                <w:szCs w:val="20"/>
              </w:rPr>
              <w:t xml:space="preserve">Итого: </w:t>
            </w:r>
          </w:p>
        </w:tc>
        <w:tc>
          <w:tcPr>
            <w:tcW w:w="0" w:type="auto"/>
            <w:vAlign w:val="center"/>
          </w:tcPr>
          <w:p w14:paraId="718312A1" w14:textId="06329A85" w:rsidR="00815211" w:rsidRPr="00815211" w:rsidRDefault="00061444" w:rsidP="00815211">
            <w:pPr>
              <w:ind w:firstLine="0"/>
              <w:jc w:val="center"/>
              <w:rPr>
                <w:sz w:val="20"/>
                <w:szCs w:val="20"/>
              </w:rPr>
            </w:pPr>
            <w:r>
              <w:rPr>
                <w:sz w:val="20"/>
                <w:szCs w:val="20"/>
              </w:rPr>
              <w:t>5658</w:t>
            </w:r>
          </w:p>
        </w:tc>
        <w:tc>
          <w:tcPr>
            <w:tcW w:w="0" w:type="auto"/>
            <w:vAlign w:val="center"/>
          </w:tcPr>
          <w:p w14:paraId="4C6EA020" w14:textId="77777777" w:rsidR="00815211" w:rsidRPr="00815211" w:rsidRDefault="00815211" w:rsidP="00815211">
            <w:pPr>
              <w:ind w:firstLine="0"/>
              <w:jc w:val="center"/>
              <w:rPr>
                <w:sz w:val="20"/>
                <w:szCs w:val="20"/>
              </w:rPr>
            </w:pPr>
          </w:p>
        </w:tc>
        <w:tc>
          <w:tcPr>
            <w:tcW w:w="0" w:type="auto"/>
            <w:vAlign w:val="center"/>
          </w:tcPr>
          <w:p w14:paraId="4B01CC5B" w14:textId="77777777" w:rsidR="00815211" w:rsidRPr="00815211" w:rsidRDefault="00815211" w:rsidP="00815211">
            <w:pPr>
              <w:ind w:firstLine="0"/>
              <w:jc w:val="center"/>
              <w:rPr>
                <w:sz w:val="20"/>
                <w:szCs w:val="20"/>
              </w:rPr>
            </w:pPr>
          </w:p>
        </w:tc>
        <w:tc>
          <w:tcPr>
            <w:tcW w:w="0" w:type="auto"/>
          </w:tcPr>
          <w:p w14:paraId="1F09AC02" w14:textId="7862CF11" w:rsidR="00815211" w:rsidRPr="00815211" w:rsidRDefault="00815211" w:rsidP="00815211">
            <w:pPr>
              <w:ind w:firstLine="0"/>
              <w:rPr>
                <w:sz w:val="20"/>
                <w:szCs w:val="20"/>
              </w:rPr>
            </w:pPr>
            <w:r w:rsidRPr="00815211">
              <w:rPr>
                <w:sz w:val="20"/>
                <w:szCs w:val="20"/>
              </w:rPr>
              <w:t xml:space="preserve">Из которых 1594 м. (около 28%) находятся в нерабочем состоянии. </w:t>
            </w:r>
          </w:p>
          <w:p w14:paraId="5118803F" w14:textId="5CB3949B" w:rsidR="00815211" w:rsidRPr="00815211" w:rsidRDefault="00815211" w:rsidP="00815211">
            <w:pPr>
              <w:ind w:firstLine="0"/>
              <w:rPr>
                <w:sz w:val="20"/>
                <w:szCs w:val="20"/>
              </w:rPr>
            </w:pPr>
            <w:r w:rsidRPr="00815211">
              <w:rPr>
                <w:sz w:val="20"/>
                <w:szCs w:val="20"/>
              </w:rPr>
              <w:t xml:space="preserve">Из 5 участков напорной сети лишь одна имеет резервный коллектор в (ограниченно) работоспособном состоянии. </w:t>
            </w:r>
          </w:p>
        </w:tc>
      </w:tr>
    </w:tbl>
    <w:p w14:paraId="7068E5D6" w14:textId="77777777" w:rsidR="00815211" w:rsidRDefault="00815211" w:rsidP="00A52E4B"/>
    <w:p w14:paraId="6F3B8EB0" w14:textId="21A39D9C" w:rsidR="00061444" w:rsidRPr="005B6A80" w:rsidRDefault="00061444" w:rsidP="00A52E4B">
      <w:r>
        <w:t>Согласно таблицам выше, суммарная протяженность сетей водоотведения, с учетом бесхозяйных сетей водоотведения (самотечные сети Северное Трио и напорный участок Северное Трио-ДРСУ), составляет 21993 метра.</w:t>
      </w:r>
    </w:p>
    <w:p w14:paraId="5E5EA061" w14:textId="77777777" w:rsidR="00061444" w:rsidRDefault="00061444" w:rsidP="00A52E4B"/>
    <w:p w14:paraId="54E9B50F" w14:textId="77777777" w:rsidR="00A52E4B" w:rsidRPr="00A52E4B" w:rsidRDefault="00A52E4B" w:rsidP="00A52E4B">
      <w:pPr>
        <w:rPr>
          <w:b/>
        </w:rPr>
      </w:pPr>
      <w:r w:rsidRPr="00A52E4B">
        <w:rPr>
          <w:b/>
        </w:rPr>
        <w:t>Общие выводы - существующие проблемы эксплуатации и развития системы водоотведения</w:t>
      </w:r>
    </w:p>
    <w:p w14:paraId="24D3DE69" w14:textId="77777777" w:rsidR="00A52E4B" w:rsidRDefault="00A52E4B" w:rsidP="00470B42">
      <w:pPr>
        <w:pStyle w:val="a7"/>
        <w:numPr>
          <w:ilvl w:val="0"/>
          <w:numId w:val="29"/>
        </w:numPr>
        <w:tabs>
          <w:tab w:val="left" w:pos="993"/>
        </w:tabs>
        <w:ind w:left="0" w:firstLine="709"/>
      </w:pPr>
      <w:r>
        <w:t xml:space="preserve">Большое количество старых и выработавших свой ресурс КНС. Требуется радикальное обновление всего парка оборудования, обеспечивающего водоотведение в посёлке; </w:t>
      </w:r>
    </w:p>
    <w:p w14:paraId="6F083370" w14:textId="77777777" w:rsidR="00A52E4B" w:rsidRDefault="00A52E4B" w:rsidP="00470B42">
      <w:pPr>
        <w:pStyle w:val="a7"/>
        <w:numPr>
          <w:ilvl w:val="0"/>
          <w:numId w:val="29"/>
        </w:numPr>
        <w:tabs>
          <w:tab w:val="left" w:pos="993"/>
        </w:tabs>
        <w:ind w:left="0" w:firstLine="709"/>
      </w:pPr>
      <w:r>
        <w:t xml:space="preserve">Частичное дублирование функций КНС (КНС «Северное Трио» перекачивает стоки в КНС ДРСУ, а КНС 3 – в КНС 2). Такое решение сильно повышает эксплуатационные затраты на электроснабжение и персонал, с учётом отсутствия технологических присоединений – требует существенных и неэффективных дополнительных вложений. </w:t>
      </w:r>
    </w:p>
    <w:p w14:paraId="28AA52F7" w14:textId="221C1B98" w:rsidR="00A52E4B" w:rsidRDefault="00A52E4B" w:rsidP="00470B42">
      <w:pPr>
        <w:pStyle w:val="a7"/>
        <w:numPr>
          <w:ilvl w:val="0"/>
          <w:numId w:val="29"/>
        </w:numPr>
        <w:tabs>
          <w:tab w:val="left" w:pos="993"/>
        </w:tabs>
        <w:ind w:left="0" w:firstLine="709"/>
      </w:pPr>
      <w:r>
        <w:t xml:space="preserve">Неудачное расположение КНС с точки зрения высотных отметок. Их локация выбиралась исторически, исходя из сиюминутных потребностей. При модернизации необходимо определять места расположения КНС с учётом высотных отметок. Как видно из </w:t>
      </w:r>
      <w:r w:rsidR="00D27136">
        <w:t>рисунка</w:t>
      </w:r>
      <w:r>
        <w:t xml:space="preserve"> ниже, наиболее низкие точки расположены вблизи ручья. </w:t>
      </w:r>
    </w:p>
    <w:p w14:paraId="7E5D4F80" w14:textId="77777777" w:rsidR="00A52E4B" w:rsidRDefault="00A52E4B" w:rsidP="00A52E4B">
      <w:pPr>
        <w:tabs>
          <w:tab w:val="left" w:pos="993"/>
        </w:tabs>
      </w:pPr>
    </w:p>
    <w:p w14:paraId="28E72260" w14:textId="3F1FA011" w:rsidR="00D27136" w:rsidRDefault="00A52E4B" w:rsidP="00D27136">
      <w:pPr>
        <w:pStyle w:val="a7"/>
        <w:keepNext/>
        <w:ind w:left="0" w:firstLine="0"/>
        <w:jc w:val="center"/>
      </w:pPr>
      <w:r>
        <w:rPr>
          <w:noProof/>
          <w:lang w:eastAsia="ru-RU"/>
        </w:rPr>
        <w:drawing>
          <wp:inline distT="0" distB="0" distL="0" distR="0" wp14:anchorId="6D24DBD7" wp14:editId="15E8D65D">
            <wp:extent cx="5670550" cy="3079097"/>
            <wp:effectExtent l="0" t="0" r="6350" b="7620"/>
            <wp:docPr id="517406992" name="Рисунок 21" descr="Изображение выглядит как текст, карта, диаграмм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7406992" name="Рисунок 21" descr="Изображение выглядит как текст, карта, диаграмма&#10;&#10;Автоматически созданное описание"/>
                    <pic:cNvPicPr/>
                  </pic:nvPicPr>
                  <pic:blipFill rotWithShape="1">
                    <a:blip r:embed="rId22" cstate="print">
                      <a:extLst>
                        <a:ext uri="{28A0092B-C50C-407E-A947-70E740481C1C}">
                          <a14:useLocalDpi xmlns:a14="http://schemas.microsoft.com/office/drawing/2010/main" val="0"/>
                        </a:ext>
                      </a:extLst>
                    </a:blip>
                    <a:srcRect b="3462"/>
                    <a:stretch/>
                  </pic:blipFill>
                  <pic:spPr bwMode="auto">
                    <a:xfrm>
                      <a:off x="0" y="0"/>
                      <a:ext cx="5684820" cy="3086846"/>
                    </a:xfrm>
                    <a:prstGeom prst="rect">
                      <a:avLst/>
                    </a:prstGeom>
                    <a:ln>
                      <a:noFill/>
                    </a:ln>
                    <a:extLst>
                      <a:ext uri="{53640926-AAD7-44D8-BBD7-CCE9431645EC}">
                        <a14:shadowObscured xmlns:a14="http://schemas.microsoft.com/office/drawing/2010/main"/>
                      </a:ext>
                    </a:extLst>
                  </pic:spPr>
                </pic:pic>
              </a:graphicData>
            </a:graphic>
          </wp:inline>
        </w:drawing>
      </w:r>
    </w:p>
    <w:p w14:paraId="293D8A33" w14:textId="723270DC" w:rsidR="00A52E4B" w:rsidRDefault="00D27136" w:rsidP="00D27136">
      <w:pPr>
        <w:pStyle w:val="a6"/>
        <w:jc w:val="center"/>
      </w:pPr>
      <w:r>
        <w:t xml:space="preserve">Рисунок </w:t>
      </w:r>
      <w:r w:rsidR="000666E8">
        <w:fldChar w:fldCharType="begin"/>
      </w:r>
      <w:r w:rsidR="000666E8">
        <w:instrText xml:space="preserve"> SEQ Рисунок \* ARABIC </w:instrText>
      </w:r>
      <w:r w:rsidR="000666E8">
        <w:fldChar w:fldCharType="separate"/>
      </w:r>
      <w:r w:rsidR="001B268C">
        <w:rPr>
          <w:noProof/>
        </w:rPr>
        <w:t>12</w:t>
      </w:r>
      <w:r w:rsidR="000666E8">
        <w:rPr>
          <w:noProof/>
        </w:rPr>
        <w:fldChar w:fldCharType="end"/>
      </w:r>
      <w:r>
        <w:t xml:space="preserve"> Топографическая карта местности г.п. Кузьмоловский</w:t>
      </w:r>
    </w:p>
    <w:p w14:paraId="46B8D9B4" w14:textId="77777777" w:rsidR="00A52E4B" w:rsidRDefault="00A52E4B" w:rsidP="00A52E4B"/>
    <w:p w14:paraId="38EB9068" w14:textId="10C3E870" w:rsidR="00A52E4B" w:rsidRDefault="00A52E4B" w:rsidP="00470B42">
      <w:pPr>
        <w:pStyle w:val="a7"/>
        <w:numPr>
          <w:ilvl w:val="0"/>
          <w:numId w:val="29"/>
        </w:numPr>
        <w:tabs>
          <w:tab w:val="left" w:pos="993"/>
        </w:tabs>
        <w:ind w:left="0" w:firstLine="709"/>
      </w:pPr>
      <w:r>
        <w:t xml:space="preserve">Длительное пренебрежение правилами эксплуатации сетей. В ходе промывки сетей в них обнаруживаются куски асфальта, доски и иные предметы, которые ни при каких условиях не могли попасть туда от абонентов. Часть колодцев заасфальтирована, завалена землей или иным образом выведена из нормальной эксплуатации. </w:t>
      </w:r>
    </w:p>
    <w:p w14:paraId="400FC35E" w14:textId="0E8878B9" w:rsidR="00A52E4B" w:rsidRDefault="00A52E4B" w:rsidP="00470B42">
      <w:pPr>
        <w:pStyle w:val="a7"/>
        <w:numPr>
          <w:ilvl w:val="0"/>
          <w:numId w:val="29"/>
        </w:numPr>
        <w:tabs>
          <w:tab w:val="left" w:pos="993"/>
        </w:tabs>
        <w:ind w:left="0" w:firstLine="709"/>
      </w:pPr>
      <w:r>
        <w:t>В посёлке отсутствует сороуловители – как на границе эксплуатационной ответственности абонентов, так и перед КНС. Низкий уровень культуры водоотведения приводит к наличию в сточных водах очень большого объёма ненормативного мусора (вплоть до подушек, куриц и т.п.). В отсутствие сороудерживающих устройств этот мусор скапливается в трубах, колодцах или приемных отделениях КНС, приводя к их свер</w:t>
      </w:r>
      <w:r w:rsidR="00D27136">
        <w:t>х</w:t>
      </w:r>
      <w:r>
        <w:t xml:space="preserve">нормативному износу, а также существенным дополнительным трудозатратам на их обслуживание. </w:t>
      </w:r>
    </w:p>
    <w:p w14:paraId="37C6C1F8" w14:textId="77777777" w:rsidR="00A52E4B" w:rsidRDefault="00A52E4B" w:rsidP="00A52E4B">
      <w:pPr>
        <w:pStyle w:val="a7"/>
        <w:tabs>
          <w:tab w:val="left" w:pos="993"/>
        </w:tabs>
        <w:ind w:left="0"/>
      </w:pPr>
      <w:r>
        <w:t xml:space="preserve">В этой связи необходимо обеспечить постепенную установку сороудерживающих устройств на границе эксплуатационной ответственности абонентов и Организации ВКХ (или Транзитной организации), что позволит переложить расходы на удаление сора на плечи абонентов. До той поры необходима регулярная промывка сетей гидродинамической машиной. </w:t>
      </w:r>
    </w:p>
    <w:p w14:paraId="417033D7" w14:textId="1C73EE11" w:rsidR="00A52E4B" w:rsidRDefault="00A52E4B" w:rsidP="007403C7">
      <w:pPr>
        <w:pStyle w:val="a7"/>
        <w:numPr>
          <w:ilvl w:val="0"/>
          <w:numId w:val="29"/>
        </w:numPr>
        <w:tabs>
          <w:tab w:val="left" w:pos="993"/>
        </w:tabs>
        <w:ind w:left="0" w:firstLine="709"/>
      </w:pPr>
      <w:r>
        <w:t>Значительная часть напорных сетей разрушилась ввиду длительных сроков эксплуатации и отсутствия систематического контроля, вложений и т.п. Часть напорных коллекторов не имеет резервных ниток, на действующих сетях выполнены многочисленные заужения и недокументированные вставки из иного материала. Необходимо либо восстанавливать сети в проектных параметрах, либо прокладывать напорные сети заново. Отдельной проблемой является то обстоятельство, что в последние годы собственник провёл многочисленные работы по благоустройству территории, зачастую облагораживая землю над проблемными участками сетей. Это существенно увеличивает стоимость затрат на восстановление существующих сетей.</w:t>
      </w:r>
    </w:p>
    <w:p w14:paraId="59BDE75F" w14:textId="24007AB5" w:rsidR="008519E5" w:rsidRDefault="008519E5" w:rsidP="00A52E4B">
      <w:r>
        <w:br w:type="page"/>
      </w:r>
    </w:p>
    <w:p w14:paraId="6562174E" w14:textId="77777777" w:rsidR="008519E5" w:rsidRPr="008519E5" w:rsidRDefault="008519E5" w:rsidP="008519E5">
      <w:pPr>
        <w:pStyle w:val="2"/>
        <w:rPr>
          <w:rFonts w:eastAsia="Times New Roman"/>
          <w:lang w:eastAsia="ru-RU"/>
        </w:rPr>
      </w:pPr>
      <w:bookmarkStart w:id="140" w:name="_Toc120510996"/>
      <w:bookmarkStart w:id="141" w:name="_Toc141180328"/>
      <w:r w:rsidRPr="008519E5">
        <w:rPr>
          <w:rFonts w:eastAsia="Times New Roman"/>
          <w:lang w:eastAsia="ru-RU"/>
        </w:rPr>
        <w:t>Балансы сточных вод в системе водоотведения</w:t>
      </w:r>
      <w:bookmarkEnd w:id="140"/>
      <w:bookmarkEnd w:id="141"/>
    </w:p>
    <w:p w14:paraId="7F24E579" w14:textId="77777777" w:rsidR="008519E5" w:rsidRDefault="008519E5" w:rsidP="00D60F55"/>
    <w:p w14:paraId="45844081" w14:textId="77777777" w:rsidR="008519E5" w:rsidRPr="008519E5" w:rsidRDefault="008519E5" w:rsidP="008519E5">
      <w:pPr>
        <w:pStyle w:val="3"/>
        <w:rPr>
          <w:rFonts w:eastAsia="Times New Roman"/>
          <w:lang w:eastAsia="ru-RU"/>
        </w:rPr>
      </w:pPr>
      <w:bookmarkStart w:id="142" w:name="_Toc120510997"/>
      <w:bookmarkStart w:id="143" w:name="_Toc141180329"/>
      <w:r w:rsidRPr="008519E5">
        <w:rPr>
          <w:rFonts w:eastAsia="Times New Roman"/>
          <w:lang w:eastAsia="ru-RU"/>
        </w:rPr>
        <w:t>Баланс поступления сточных вод в централизованную систему водоотведения и отведения стоков по технологическим зонам водоотведения</w:t>
      </w:r>
      <w:bookmarkEnd w:id="142"/>
      <w:bookmarkEnd w:id="143"/>
    </w:p>
    <w:p w14:paraId="7DAB5DEA" w14:textId="7EB58011" w:rsidR="001E21F1" w:rsidRDefault="00B06BA9" w:rsidP="00D60F55">
      <w:r>
        <w:t>Ниже представлены б</w:t>
      </w:r>
      <w:r w:rsidR="001E21F1">
        <w:t>алансы поступления сточных вод в централизованную систему водоотведения взяты из «Производственной программы в сфере водоотведения общества с ограниченной ответственностью «ЭкоПром» на 2020-2022 годы».</w:t>
      </w:r>
    </w:p>
    <w:p w14:paraId="323EDE08" w14:textId="77777777" w:rsidR="001E21F1" w:rsidRDefault="001E21F1" w:rsidP="00D60F55"/>
    <w:p w14:paraId="30D8B4D8" w14:textId="03A1EDDB" w:rsidR="001E21F1" w:rsidRDefault="001E21F1" w:rsidP="001E21F1">
      <w:pPr>
        <w:pStyle w:val="a6"/>
        <w:keepNext/>
      </w:pPr>
      <w:r>
        <w:t xml:space="preserve">Таблица </w:t>
      </w:r>
      <w:r w:rsidR="008703E9">
        <w:rPr>
          <w:noProof/>
        </w:rPr>
        <w:fldChar w:fldCharType="begin"/>
      </w:r>
      <w:r w:rsidR="008703E9">
        <w:rPr>
          <w:noProof/>
        </w:rPr>
        <w:instrText xml:space="preserve"> SEQ Таблица \* ARABIC </w:instrText>
      </w:r>
      <w:r w:rsidR="008703E9">
        <w:rPr>
          <w:noProof/>
        </w:rPr>
        <w:fldChar w:fldCharType="separate"/>
      </w:r>
      <w:r w:rsidR="001B268C">
        <w:rPr>
          <w:noProof/>
        </w:rPr>
        <w:t>32</w:t>
      </w:r>
      <w:r w:rsidR="008703E9">
        <w:rPr>
          <w:noProof/>
        </w:rPr>
        <w:fldChar w:fldCharType="end"/>
      </w:r>
      <w:r>
        <w:t xml:space="preserve"> Баланс поступления сточных вод в централизованную систему водоотведения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42"/>
        <w:gridCol w:w="4026"/>
        <w:gridCol w:w="1255"/>
        <w:gridCol w:w="1255"/>
        <w:gridCol w:w="1251"/>
        <w:gridCol w:w="1282"/>
      </w:tblGrid>
      <w:tr w:rsidR="001E21F1" w:rsidRPr="00FC3F76" w14:paraId="6716B1EB" w14:textId="77777777" w:rsidTr="00FC3F76">
        <w:trPr>
          <w:trHeight w:val="20"/>
        </w:trPr>
        <w:tc>
          <w:tcPr>
            <w:tcW w:w="425" w:type="pct"/>
            <w:vAlign w:val="center"/>
          </w:tcPr>
          <w:p w14:paraId="049E9771" w14:textId="77777777" w:rsidR="001E21F1" w:rsidRPr="00FC3F76" w:rsidRDefault="001E21F1" w:rsidP="001E21F1">
            <w:pPr>
              <w:ind w:firstLine="0"/>
              <w:jc w:val="center"/>
              <w:rPr>
                <w:rFonts w:eastAsia="Times New Roman" w:cs="Times New Roman"/>
                <w:sz w:val="20"/>
                <w:szCs w:val="20"/>
                <w:lang w:eastAsia="ru-RU"/>
              </w:rPr>
            </w:pPr>
            <w:r w:rsidRPr="00FC3F76">
              <w:rPr>
                <w:rFonts w:eastAsia="Times New Roman" w:cs="Times New Roman"/>
                <w:color w:val="000000"/>
                <w:sz w:val="20"/>
                <w:szCs w:val="20"/>
                <w:lang w:eastAsia="ru-RU"/>
              </w:rPr>
              <w:t>№ п/п</w:t>
            </w:r>
          </w:p>
        </w:tc>
        <w:tc>
          <w:tcPr>
            <w:tcW w:w="2031" w:type="pct"/>
            <w:vAlign w:val="center"/>
          </w:tcPr>
          <w:p w14:paraId="53247CC7" w14:textId="77777777" w:rsidR="001E21F1" w:rsidRPr="00FC3F76" w:rsidRDefault="001E21F1" w:rsidP="001E21F1">
            <w:pPr>
              <w:ind w:firstLine="0"/>
              <w:jc w:val="center"/>
              <w:rPr>
                <w:rFonts w:eastAsia="Times New Roman" w:cs="Times New Roman"/>
                <w:sz w:val="20"/>
                <w:szCs w:val="20"/>
                <w:lang w:eastAsia="ru-RU"/>
              </w:rPr>
            </w:pPr>
            <w:r w:rsidRPr="00FC3F76">
              <w:rPr>
                <w:rFonts w:eastAsia="Times New Roman" w:cs="Times New Roman"/>
                <w:color w:val="000000"/>
                <w:sz w:val="20"/>
                <w:szCs w:val="20"/>
                <w:lang w:eastAsia="ru-RU"/>
              </w:rPr>
              <w:t>Показатели</w:t>
            </w:r>
          </w:p>
        </w:tc>
        <w:tc>
          <w:tcPr>
            <w:tcW w:w="633" w:type="pct"/>
            <w:vAlign w:val="center"/>
          </w:tcPr>
          <w:p w14:paraId="39D3B702" w14:textId="77777777" w:rsidR="001E21F1" w:rsidRPr="00FC3F76" w:rsidRDefault="001E21F1" w:rsidP="001E21F1">
            <w:pPr>
              <w:ind w:firstLine="0"/>
              <w:jc w:val="center"/>
              <w:rPr>
                <w:rFonts w:eastAsia="Times New Roman" w:cs="Times New Roman"/>
                <w:sz w:val="20"/>
                <w:szCs w:val="20"/>
                <w:lang w:eastAsia="ru-RU"/>
              </w:rPr>
            </w:pPr>
            <w:r w:rsidRPr="00FC3F76">
              <w:rPr>
                <w:rFonts w:eastAsia="Times New Roman" w:cs="Times New Roman"/>
                <w:color w:val="000000"/>
                <w:sz w:val="20"/>
                <w:szCs w:val="20"/>
                <w:lang w:eastAsia="ru-RU"/>
              </w:rPr>
              <w:t>Единица измерения</w:t>
            </w:r>
          </w:p>
        </w:tc>
        <w:tc>
          <w:tcPr>
            <w:tcW w:w="633" w:type="pct"/>
            <w:vAlign w:val="center"/>
          </w:tcPr>
          <w:p w14:paraId="0A20A3F8" w14:textId="77777777" w:rsidR="001E21F1" w:rsidRPr="00FC3F76" w:rsidRDefault="001E21F1" w:rsidP="001E21F1">
            <w:pPr>
              <w:ind w:firstLine="0"/>
              <w:jc w:val="center"/>
              <w:rPr>
                <w:rFonts w:eastAsia="Times New Roman" w:cs="Times New Roman"/>
                <w:sz w:val="20"/>
                <w:szCs w:val="20"/>
                <w:lang w:eastAsia="ru-RU"/>
              </w:rPr>
            </w:pPr>
            <w:r w:rsidRPr="00FC3F76">
              <w:rPr>
                <w:rFonts w:eastAsia="Times New Roman" w:cs="Times New Roman"/>
                <w:color w:val="000000"/>
                <w:sz w:val="20"/>
                <w:szCs w:val="20"/>
                <w:lang w:eastAsia="ru-RU"/>
              </w:rPr>
              <w:t>Величина показателя 2020 г.</w:t>
            </w:r>
          </w:p>
        </w:tc>
        <w:tc>
          <w:tcPr>
            <w:tcW w:w="631" w:type="pct"/>
            <w:vAlign w:val="center"/>
          </w:tcPr>
          <w:p w14:paraId="213F0536" w14:textId="77777777" w:rsidR="001E21F1" w:rsidRPr="00FC3F76" w:rsidRDefault="001E21F1" w:rsidP="001E21F1">
            <w:pPr>
              <w:ind w:firstLine="0"/>
              <w:jc w:val="center"/>
              <w:rPr>
                <w:rFonts w:eastAsia="Times New Roman" w:cs="Times New Roman"/>
                <w:sz w:val="20"/>
                <w:szCs w:val="20"/>
                <w:lang w:eastAsia="ru-RU"/>
              </w:rPr>
            </w:pPr>
            <w:r w:rsidRPr="00FC3F76">
              <w:rPr>
                <w:rFonts w:eastAsia="Times New Roman" w:cs="Times New Roman"/>
                <w:color w:val="000000"/>
                <w:sz w:val="20"/>
                <w:szCs w:val="20"/>
                <w:lang w:eastAsia="ru-RU"/>
              </w:rPr>
              <w:t>Величина показателя 2021 г.</w:t>
            </w:r>
          </w:p>
        </w:tc>
        <w:tc>
          <w:tcPr>
            <w:tcW w:w="647" w:type="pct"/>
            <w:vAlign w:val="center"/>
          </w:tcPr>
          <w:p w14:paraId="09B7B13A" w14:textId="77777777" w:rsidR="001E21F1" w:rsidRPr="00FC3F76" w:rsidRDefault="001E21F1" w:rsidP="001E21F1">
            <w:pPr>
              <w:ind w:firstLine="0"/>
              <w:jc w:val="center"/>
              <w:rPr>
                <w:rFonts w:eastAsia="Times New Roman" w:cs="Times New Roman"/>
                <w:sz w:val="20"/>
                <w:szCs w:val="20"/>
                <w:lang w:eastAsia="ru-RU"/>
              </w:rPr>
            </w:pPr>
            <w:r w:rsidRPr="00FC3F76">
              <w:rPr>
                <w:rFonts w:eastAsia="Times New Roman" w:cs="Times New Roman"/>
                <w:color w:val="000000"/>
                <w:sz w:val="20"/>
                <w:szCs w:val="20"/>
                <w:lang w:eastAsia="ru-RU"/>
              </w:rPr>
              <w:t>Величина показателя 2022 г.</w:t>
            </w:r>
          </w:p>
        </w:tc>
      </w:tr>
      <w:tr w:rsidR="001E21F1" w:rsidRPr="00FC3F76" w14:paraId="628E613F" w14:textId="77777777" w:rsidTr="001E21F1">
        <w:trPr>
          <w:trHeight w:val="20"/>
        </w:trPr>
        <w:tc>
          <w:tcPr>
            <w:tcW w:w="5000" w:type="pct"/>
            <w:gridSpan w:val="6"/>
            <w:vAlign w:val="bottom"/>
          </w:tcPr>
          <w:p w14:paraId="6CB478E2" w14:textId="77777777" w:rsidR="001E21F1" w:rsidRPr="00FC3F76" w:rsidRDefault="001E21F1" w:rsidP="001E21F1">
            <w:pPr>
              <w:ind w:firstLine="0"/>
              <w:jc w:val="left"/>
              <w:rPr>
                <w:rFonts w:eastAsia="Times New Roman" w:cs="Times New Roman"/>
                <w:sz w:val="20"/>
                <w:szCs w:val="20"/>
                <w:lang w:eastAsia="ru-RU"/>
              </w:rPr>
            </w:pPr>
            <w:r w:rsidRPr="00FC3F76">
              <w:rPr>
                <w:rFonts w:eastAsia="Times New Roman" w:cs="Times New Roman"/>
                <w:color w:val="000000"/>
                <w:sz w:val="20"/>
                <w:szCs w:val="20"/>
                <w:lang w:eastAsia="ru-RU"/>
              </w:rPr>
              <w:t>Для потребителей муниципальных образований «Новодевяткинское сельское поселение», «Муринское городское поселение», «Кузьмоловское городское поселение» Всеволожского муниципального района Ленинградской области</w:t>
            </w:r>
          </w:p>
        </w:tc>
      </w:tr>
      <w:tr w:rsidR="001E21F1" w:rsidRPr="00FC3F76" w14:paraId="1D16A4B9" w14:textId="77777777" w:rsidTr="00FC3F76">
        <w:trPr>
          <w:trHeight w:val="20"/>
        </w:trPr>
        <w:tc>
          <w:tcPr>
            <w:tcW w:w="425" w:type="pct"/>
            <w:vAlign w:val="center"/>
          </w:tcPr>
          <w:p w14:paraId="0B35A480" w14:textId="77777777" w:rsidR="001E21F1" w:rsidRPr="00FC3F76" w:rsidRDefault="001E21F1" w:rsidP="001E21F1">
            <w:pPr>
              <w:ind w:firstLine="0"/>
              <w:jc w:val="center"/>
              <w:rPr>
                <w:rFonts w:eastAsia="Times New Roman" w:cs="Times New Roman"/>
                <w:sz w:val="20"/>
                <w:szCs w:val="20"/>
                <w:lang w:eastAsia="ru-RU"/>
              </w:rPr>
            </w:pPr>
            <w:r w:rsidRPr="00FC3F76">
              <w:rPr>
                <w:rFonts w:eastAsia="Times New Roman" w:cs="Times New Roman"/>
                <w:color w:val="000000"/>
                <w:sz w:val="20"/>
                <w:szCs w:val="20"/>
                <w:lang w:eastAsia="ru-RU"/>
              </w:rPr>
              <w:t>1.</w:t>
            </w:r>
          </w:p>
        </w:tc>
        <w:tc>
          <w:tcPr>
            <w:tcW w:w="2031" w:type="pct"/>
          </w:tcPr>
          <w:p w14:paraId="23F48A95" w14:textId="77777777" w:rsidR="001E21F1" w:rsidRPr="00FC3F76" w:rsidRDefault="001E21F1" w:rsidP="001E21F1">
            <w:pPr>
              <w:ind w:firstLine="0"/>
              <w:jc w:val="left"/>
              <w:rPr>
                <w:rFonts w:eastAsia="Times New Roman" w:cs="Times New Roman"/>
                <w:sz w:val="20"/>
                <w:szCs w:val="20"/>
                <w:lang w:eastAsia="ru-RU"/>
              </w:rPr>
            </w:pPr>
            <w:r w:rsidRPr="00FC3F76">
              <w:rPr>
                <w:rFonts w:eastAsia="Times New Roman" w:cs="Times New Roman"/>
                <w:color w:val="000000"/>
                <w:sz w:val="20"/>
                <w:szCs w:val="20"/>
                <w:lang w:eastAsia="ru-RU"/>
              </w:rPr>
              <w:t>Пропущено сточных вод, всего, в том числе:</w:t>
            </w:r>
          </w:p>
        </w:tc>
        <w:tc>
          <w:tcPr>
            <w:tcW w:w="633" w:type="pct"/>
            <w:vAlign w:val="center"/>
          </w:tcPr>
          <w:p w14:paraId="777545ED" w14:textId="77777777" w:rsidR="001E21F1" w:rsidRPr="00FC3F76" w:rsidRDefault="001E21F1" w:rsidP="001E21F1">
            <w:pPr>
              <w:ind w:firstLine="0"/>
              <w:jc w:val="center"/>
              <w:rPr>
                <w:rFonts w:eastAsia="Times New Roman" w:cs="Times New Roman"/>
                <w:sz w:val="20"/>
                <w:szCs w:val="20"/>
                <w:lang w:eastAsia="ru-RU"/>
              </w:rPr>
            </w:pPr>
            <w:r w:rsidRPr="00FC3F76">
              <w:rPr>
                <w:rFonts w:eastAsia="Times New Roman" w:cs="Times New Roman"/>
                <w:color w:val="000000"/>
                <w:sz w:val="20"/>
                <w:szCs w:val="20"/>
                <w:lang w:eastAsia="ru-RU"/>
              </w:rPr>
              <w:t>тыс.м</w:t>
            </w:r>
            <w:r w:rsidRPr="00FC3F76">
              <w:rPr>
                <w:rFonts w:eastAsia="Times New Roman" w:cs="Times New Roman"/>
                <w:color w:val="000000"/>
                <w:sz w:val="20"/>
                <w:szCs w:val="20"/>
                <w:vertAlign w:val="superscript"/>
                <w:lang w:eastAsia="ru-RU"/>
              </w:rPr>
              <w:t>3</w:t>
            </w:r>
          </w:p>
        </w:tc>
        <w:tc>
          <w:tcPr>
            <w:tcW w:w="633" w:type="pct"/>
            <w:vAlign w:val="center"/>
          </w:tcPr>
          <w:p w14:paraId="69088018" w14:textId="77777777" w:rsidR="001E21F1" w:rsidRPr="00FC3F76" w:rsidRDefault="001E21F1" w:rsidP="001E21F1">
            <w:pPr>
              <w:ind w:firstLine="0"/>
              <w:jc w:val="center"/>
              <w:rPr>
                <w:rFonts w:eastAsia="Times New Roman" w:cs="Times New Roman"/>
                <w:sz w:val="20"/>
                <w:szCs w:val="20"/>
                <w:lang w:eastAsia="ru-RU"/>
              </w:rPr>
            </w:pPr>
            <w:r w:rsidRPr="00FC3F76">
              <w:rPr>
                <w:rFonts w:eastAsia="Times New Roman" w:cs="Times New Roman"/>
                <w:color w:val="000000"/>
                <w:sz w:val="20"/>
                <w:szCs w:val="20"/>
                <w:lang w:eastAsia="ru-RU"/>
              </w:rPr>
              <w:t>2846,79</w:t>
            </w:r>
          </w:p>
        </w:tc>
        <w:tc>
          <w:tcPr>
            <w:tcW w:w="631" w:type="pct"/>
            <w:vAlign w:val="center"/>
          </w:tcPr>
          <w:p w14:paraId="0627013F" w14:textId="77777777" w:rsidR="001E21F1" w:rsidRPr="00FC3F76" w:rsidRDefault="001E21F1" w:rsidP="001E21F1">
            <w:pPr>
              <w:ind w:firstLine="0"/>
              <w:jc w:val="center"/>
              <w:rPr>
                <w:rFonts w:eastAsia="Times New Roman" w:cs="Times New Roman"/>
                <w:sz w:val="20"/>
                <w:szCs w:val="20"/>
                <w:lang w:eastAsia="ru-RU"/>
              </w:rPr>
            </w:pPr>
            <w:r w:rsidRPr="00FC3F76">
              <w:rPr>
                <w:rFonts w:eastAsia="Times New Roman" w:cs="Times New Roman"/>
                <w:color w:val="000000"/>
                <w:sz w:val="20"/>
                <w:szCs w:val="20"/>
                <w:lang w:eastAsia="ru-RU"/>
              </w:rPr>
              <w:t>2905,72</w:t>
            </w:r>
          </w:p>
        </w:tc>
        <w:tc>
          <w:tcPr>
            <w:tcW w:w="647" w:type="pct"/>
            <w:vAlign w:val="center"/>
          </w:tcPr>
          <w:p w14:paraId="21679046" w14:textId="77777777" w:rsidR="001E21F1" w:rsidRPr="00FC3F76" w:rsidRDefault="001E21F1" w:rsidP="001E21F1">
            <w:pPr>
              <w:ind w:firstLine="0"/>
              <w:jc w:val="center"/>
              <w:rPr>
                <w:rFonts w:eastAsia="Times New Roman" w:cs="Times New Roman"/>
                <w:sz w:val="20"/>
                <w:szCs w:val="20"/>
                <w:lang w:eastAsia="ru-RU"/>
              </w:rPr>
            </w:pPr>
            <w:r w:rsidRPr="00FC3F76">
              <w:rPr>
                <w:rFonts w:eastAsia="Times New Roman" w:cs="Times New Roman"/>
                <w:color w:val="000000"/>
                <w:sz w:val="20"/>
                <w:szCs w:val="20"/>
                <w:lang w:eastAsia="ru-RU"/>
              </w:rPr>
              <w:t>2905,72</w:t>
            </w:r>
          </w:p>
        </w:tc>
      </w:tr>
      <w:tr w:rsidR="001E21F1" w:rsidRPr="00FC3F76" w14:paraId="71D539AE" w14:textId="77777777" w:rsidTr="00FC3F76">
        <w:trPr>
          <w:trHeight w:val="20"/>
        </w:trPr>
        <w:tc>
          <w:tcPr>
            <w:tcW w:w="425" w:type="pct"/>
            <w:vAlign w:val="center"/>
          </w:tcPr>
          <w:p w14:paraId="08BA1824" w14:textId="77777777" w:rsidR="001E21F1" w:rsidRPr="00FC3F76" w:rsidRDefault="001E21F1" w:rsidP="001E21F1">
            <w:pPr>
              <w:ind w:firstLine="0"/>
              <w:jc w:val="center"/>
              <w:rPr>
                <w:rFonts w:eastAsia="Times New Roman" w:cs="Times New Roman"/>
                <w:sz w:val="20"/>
                <w:szCs w:val="20"/>
                <w:lang w:eastAsia="ru-RU"/>
              </w:rPr>
            </w:pPr>
            <w:r w:rsidRPr="00FC3F76">
              <w:rPr>
                <w:rFonts w:eastAsia="Times New Roman" w:cs="Times New Roman"/>
                <w:color w:val="000000"/>
                <w:sz w:val="20"/>
                <w:szCs w:val="20"/>
                <w:lang w:eastAsia="ru-RU"/>
              </w:rPr>
              <w:t>1.1.</w:t>
            </w:r>
          </w:p>
        </w:tc>
        <w:tc>
          <w:tcPr>
            <w:tcW w:w="2031" w:type="pct"/>
            <w:vAlign w:val="bottom"/>
          </w:tcPr>
          <w:p w14:paraId="663CC2C4" w14:textId="77777777" w:rsidR="001E21F1" w:rsidRPr="00FC3F76" w:rsidRDefault="001E21F1" w:rsidP="001E21F1">
            <w:pPr>
              <w:ind w:firstLine="0"/>
              <w:jc w:val="left"/>
              <w:rPr>
                <w:rFonts w:eastAsia="Times New Roman" w:cs="Times New Roman"/>
                <w:sz w:val="20"/>
                <w:szCs w:val="20"/>
                <w:lang w:eastAsia="ru-RU"/>
              </w:rPr>
            </w:pPr>
            <w:r w:rsidRPr="00FC3F76">
              <w:rPr>
                <w:rFonts w:eastAsia="Times New Roman" w:cs="Times New Roman"/>
                <w:color w:val="000000"/>
                <w:sz w:val="20"/>
                <w:szCs w:val="20"/>
                <w:lang w:eastAsia="ru-RU"/>
              </w:rPr>
              <w:t>от производственно-хозяйственных нужд</w:t>
            </w:r>
          </w:p>
        </w:tc>
        <w:tc>
          <w:tcPr>
            <w:tcW w:w="633" w:type="pct"/>
            <w:vAlign w:val="center"/>
          </w:tcPr>
          <w:p w14:paraId="4408C10E" w14:textId="77777777" w:rsidR="001E21F1" w:rsidRPr="00FC3F76" w:rsidRDefault="001E21F1" w:rsidP="001E21F1">
            <w:pPr>
              <w:ind w:firstLine="0"/>
              <w:jc w:val="center"/>
              <w:rPr>
                <w:rFonts w:eastAsia="Times New Roman" w:cs="Times New Roman"/>
                <w:sz w:val="20"/>
                <w:szCs w:val="20"/>
                <w:lang w:eastAsia="ru-RU"/>
              </w:rPr>
            </w:pPr>
            <w:r w:rsidRPr="00FC3F76">
              <w:rPr>
                <w:rFonts w:eastAsia="Times New Roman" w:cs="Times New Roman"/>
                <w:color w:val="000000"/>
                <w:sz w:val="20"/>
                <w:szCs w:val="20"/>
                <w:lang w:eastAsia="ru-RU"/>
              </w:rPr>
              <w:t>тыс.м</w:t>
            </w:r>
            <w:r w:rsidRPr="00FC3F76">
              <w:rPr>
                <w:rFonts w:eastAsia="Times New Roman" w:cs="Times New Roman"/>
                <w:color w:val="000000"/>
                <w:sz w:val="20"/>
                <w:szCs w:val="20"/>
                <w:vertAlign w:val="superscript"/>
                <w:lang w:eastAsia="ru-RU"/>
              </w:rPr>
              <w:t>3</w:t>
            </w:r>
          </w:p>
        </w:tc>
        <w:tc>
          <w:tcPr>
            <w:tcW w:w="633" w:type="pct"/>
            <w:vAlign w:val="center"/>
          </w:tcPr>
          <w:p w14:paraId="1EE3067D" w14:textId="77777777" w:rsidR="001E21F1" w:rsidRPr="00FC3F76" w:rsidRDefault="001E21F1" w:rsidP="001E21F1">
            <w:pPr>
              <w:ind w:firstLine="0"/>
              <w:jc w:val="center"/>
              <w:rPr>
                <w:rFonts w:eastAsia="Times New Roman" w:cs="Times New Roman"/>
                <w:sz w:val="20"/>
                <w:szCs w:val="20"/>
                <w:lang w:eastAsia="ru-RU"/>
              </w:rPr>
            </w:pPr>
            <w:r w:rsidRPr="00FC3F76">
              <w:rPr>
                <w:rFonts w:eastAsia="Times New Roman" w:cs="Times New Roman"/>
                <w:color w:val="000000"/>
                <w:sz w:val="20"/>
                <w:szCs w:val="20"/>
                <w:lang w:eastAsia="ru-RU"/>
              </w:rPr>
              <w:t>367,77</w:t>
            </w:r>
          </w:p>
        </w:tc>
        <w:tc>
          <w:tcPr>
            <w:tcW w:w="631" w:type="pct"/>
            <w:vAlign w:val="center"/>
          </w:tcPr>
          <w:p w14:paraId="067C9912" w14:textId="77777777" w:rsidR="001E21F1" w:rsidRPr="00FC3F76" w:rsidRDefault="001E21F1" w:rsidP="001E21F1">
            <w:pPr>
              <w:ind w:firstLine="0"/>
              <w:jc w:val="center"/>
              <w:rPr>
                <w:rFonts w:eastAsia="Times New Roman" w:cs="Times New Roman"/>
                <w:sz w:val="20"/>
                <w:szCs w:val="20"/>
                <w:lang w:eastAsia="ru-RU"/>
              </w:rPr>
            </w:pPr>
            <w:r w:rsidRPr="00FC3F76">
              <w:rPr>
                <w:rFonts w:eastAsia="Times New Roman" w:cs="Times New Roman"/>
                <w:color w:val="000000"/>
                <w:sz w:val="20"/>
                <w:szCs w:val="20"/>
                <w:lang w:eastAsia="ru-RU"/>
              </w:rPr>
              <w:t>367,77</w:t>
            </w:r>
          </w:p>
        </w:tc>
        <w:tc>
          <w:tcPr>
            <w:tcW w:w="647" w:type="pct"/>
            <w:vAlign w:val="center"/>
          </w:tcPr>
          <w:p w14:paraId="7508E8BB" w14:textId="77777777" w:rsidR="001E21F1" w:rsidRPr="00FC3F76" w:rsidRDefault="001E21F1" w:rsidP="001E21F1">
            <w:pPr>
              <w:ind w:firstLine="0"/>
              <w:jc w:val="center"/>
              <w:rPr>
                <w:rFonts w:eastAsia="Times New Roman" w:cs="Times New Roman"/>
                <w:sz w:val="20"/>
                <w:szCs w:val="20"/>
                <w:lang w:eastAsia="ru-RU"/>
              </w:rPr>
            </w:pPr>
            <w:r w:rsidRPr="00FC3F76">
              <w:rPr>
                <w:rFonts w:eastAsia="Times New Roman" w:cs="Times New Roman"/>
                <w:color w:val="000000"/>
                <w:sz w:val="20"/>
                <w:szCs w:val="20"/>
                <w:lang w:eastAsia="ru-RU"/>
              </w:rPr>
              <w:t>367,77</w:t>
            </w:r>
          </w:p>
        </w:tc>
      </w:tr>
      <w:tr w:rsidR="00FC3F76" w:rsidRPr="00FC3F76" w14:paraId="62E4BE7C" w14:textId="77777777" w:rsidTr="00FC3F76">
        <w:trPr>
          <w:trHeight w:val="20"/>
        </w:trPr>
        <w:tc>
          <w:tcPr>
            <w:tcW w:w="425" w:type="pct"/>
            <w:vAlign w:val="center"/>
          </w:tcPr>
          <w:p w14:paraId="1C12A9D8" w14:textId="77777777" w:rsidR="00FC3F76" w:rsidRPr="00FC3F76" w:rsidRDefault="00FC3F76" w:rsidP="00FC3F76">
            <w:pPr>
              <w:ind w:firstLine="0"/>
              <w:jc w:val="center"/>
              <w:rPr>
                <w:rFonts w:eastAsia="Times New Roman" w:cs="Times New Roman"/>
                <w:sz w:val="20"/>
                <w:szCs w:val="20"/>
                <w:lang w:eastAsia="ru-RU"/>
              </w:rPr>
            </w:pPr>
            <w:r w:rsidRPr="00FC3F76">
              <w:rPr>
                <w:rFonts w:eastAsia="Times New Roman" w:cs="Times New Roman"/>
                <w:color w:val="000000"/>
                <w:sz w:val="20"/>
                <w:szCs w:val="20"/>
                <w:lang w:eastAsia="ru-RU"/>
              </w:rPr>
              <w:t>1.2.</w:t>
            </w:r>
          </w:p>
        </w:tc>
        <w:tc>
          <w:tcPr>
            <w:tcW w:w="2031" w:type="pct"/>
            <w:vAlign w:val="bottom"/>
          </w:tcPr>
          <w:p w14:paraId="130A9106" w14:textId="77777777" w:rsidR="00FC3F76" w:rsidRPr="00FC3F76" w:rsidRDefault="00FC3F76" w:rsidP="00FC3F76">
            <w:pPr>
              <w:ind w:firstLine="0"/>
              <w:jc w:val="left"/>
              <w:rPr>
                <w:rFonts w:eastAsia="Times New Roman" w:cs="Times New Roman"/>
                <w:sz w:val="20"/>
                <w:szCs w:val="20"/>
                <w:lang w:eastAsia="ru-RU"/>
              </w:rPr>
            </w:pPr>
            <w:r w:rsidRPr="00FC3F76">
              <w:rPr>
                <w:rFonts w:eastAsia="Times New Roman" w:cs="Times New Roman"/>
                <w:color w:val="000000"/>
                <w:sz w:val="20"/>
                <w:szCs w:val="20"/>
                <w:lang w:eastAsia="ru-RU"/>
              </w:rPr>
              <w:t>от собственных подразделений (цехов)</w:t>
            </w:r>
          </w:p>
        </w:tc>
        <w:tc>
          <w:tcPr>
            <w:tcW w:w="633" w:type="pct"/>
          </w:tcPr>
          <w:p w14:paraId="176A4695" w14:textId="77777777" w:rsidR="00FC3F76" w:rsidRDefault="00FC3F76" w:rsidP="00FC3F76">
            <w:pPr>
              <w:ind w:firstLine="0"/>
              <w:jc w:val="center"/>
            </w:pPr>
            <w:r w:rsidRPr="00E61C66">
              <w:rPr>
                <w:rFonts w:eastAsia="Times New Roman" w:cs="Times New Roman"/>
                <w:color w:val="000000"/>
                <w:sz w:val="20"/>
                <w:szCs w:val="20"/>
                <w:lang w:eastAsia="ru-RU"/>
              </w:rPr>
              <w:t>тыс.м</w:t>
            </w:r>
            <w:r w:rsidRPr="00E61C66">
              <w:rPr>
                <w:rFonts w:eastAsia="Times New Roman" w:cs="Times New Roman"/>
                <w:color w:val="000000"/>
                <w:sz w:val="20"/>
                <w:szCs w:val="20"/>
                <w:vertAlign w:val="superscript"/>
                <w:lang w:eastAsia="ru-RU"/>
              </w:rPr>
              <w:t>3</w:t>
            </w:r>
          </w:p>
        </w:tc>
        <w:tc>
          <w:tcPr>
            <w:tcW w:w="633" w:type="pct"/>
            <w:vAlign w:val="center"/>
          </w:tcPr>
          <w:p w14:paraId="63228CD5" w14:textId="77777777" w:rsidR="00FC3F76" w:rsidRPr="00FC3F76" w:rsidRDefault="00FC3F76" w:rsidP="00FC3F76">
            <w:pPr>
              <w:ind w:firstLine="0"/>
              <w:jc w:val="center"/>
              <w:rPr>
                <w:rFonts w:eastAsia="Times New Roman" w:cs="Times New Roman"/>
                <w:sz w:val="20"/>
                <w:szCs w:val="20"/>
                <w:lang w:eastAsia="ru-RU"/>
              </w:rPr>
            </w:pPr>
            <w:r w:rsidRPr="00FC3F76">
              <w:rPr>
                <w:rFonts w:eastAsia="Times New Roman" w:cs="Times New Roman"/>
                <w:color w:val="000000"/>
                <w:sz w:val="20"/>
                <w:szCs w:val="20"/>
                <w:lang w:eastAsia="ru-RU"/>
              </w:rPr>
              <w:t>434,33</w:t>
            </w:r>
          </w:p>
        </w:tc>
        <w:tc>
          <w:tcPr>
            <w:tcW w:w="631" w:type="pct"/>
            <w:vAlign w:val="center"/>
          </w:tcPr>
          <w:p w14:paraId="3F81A4E4" w14:textId="77777777" w:rsidR="00FC3F76" w:rsidRPr="00FC3F76" w:rsidRDefault="00FC3F76" w:rsidP="00FC3F76">
            <w:pPr>
              <w:ind w:firstLine="0"/>
              <w:jc w:val="center"/>
              <w:rPr>
                <w:rFonts w:eastAsia="Times New Roman" w:cs="Times New Roman"/>
                <w:sz w:val="20"/>
                <w:szCs w:val="20"/>
                <w:lang w:eastAsia="ru-RU"/>
              </w:rPr>
            </w:pPr>
            <w:r w:rsidRPr="00FC3F76">
              <w:rPr>
                <w:rFonts w:eastAsia="Times New Roman" w:cs="Times New Roman"/>
                <w:color w:val="000000"/>
                <w:sz w:val="20"/>
                <w:szCs w:val="20"/>
                <w:lang w:eastAsia="ru-RU"/>
              </w:rPr>
              <w:t>434,33</w:t>
            </w:r>
          </w:p>
        </w:tc>
        <w:tc>
          <w:tcPr>
            <w:tcW w:w="647" w:type="pct"/>
            <w:vAlign w:val="center"/>
          </w:tcPr>
          <w:p w14:paraId="6B9F8CAD" w14:textId="77777777" w:rsidR="00FC3F76" w:rsidRPr="00FC3F76" w:rsidRDefault="00FC3F76" w:rsidP="00FC3F76">
            <w:pPr>
              <w:ind w:firstLine="0"/>
              <w:jc w:val="center"/>
              <w:rPr>
                <w:rFonts w:eastAsia="Times New Roman" w:cs="Times New Roman"/>
                <w:sz w:val="20"/>
                <w:szCs w:val="20"/>
                <w:lang w:eastAsia="ru-RU"/>
              </w:rPr>
            </w:pPr>
            <w:r w:rsidRPr="00FC3F76">
              <w:rPr>
                <w:rFonts w:eastAsia="Times New Roman" w:cs="Times New Roman"/>
                <w:color w:val="000000"/>
                <w:sz w:val="20"/>
                <w:szCs w:val="20"/>
                <w:lang w:eastAsia="ru-RU"/>
              </w:rPr>
              <w:t>434,33</w:t>
            </w:r>
          </w:p>
        </w:tc>
      </w:tr>
      <w:tr w:rsidR="00FC3F76" w:rsidRPr="00FC3F76" w14:paraId="58089F5C" w14:textId="77777777" w:rsidTr="00FC3F76">
        <w:trPr>
          <w:trHeight w:val="20"/>
        </w:trPr>
        <w:tc>
          <w:tcPr>
            <w:tcW w:w="425" w:type="pct"/>
            <w:vAlign w:val="center"/>
          </w:tcPr>
          <w:p w14:paraId="7C6C7BC7" w14:textId="77777777" w:rsidR="00FC3F76" w:rsidRPr="00FC3F76" w:rsidRDefault="00FC3F76" w:rsidP="00FC3F76">
            <w:pPr>
              <w:ind w:firstLine="0"/>
              <w:jc w:val="center"/>
              <w:rPr>
                <w:rFonts w:eastAsia="Times New Roman" w:cs="Times New Roman"/>
                <w:sz w:val="20"/>
                <w:szCs w:val="20"/>
                <w:lang w:eastAsia="ru-RU"/>
              </w:rPr>
            </w:pPr>
            <w:r w:rsidRPr="00FC3F76">
              <w:rPr>
                <w:rFonts w:eastAsia="Times New Roman" w:cs="Times New Roman"/>
                <w:color w:val="000000"/>
                <w:sz w:val="20"/>
                <w:szCs w:val="20"/>
                <w:lang w:eastAsia="ru-RU"/>
              </w:rPr>
              <w:t>1.3.</w:t>
            </w:r>
          </w:p>
        </w:tc>
        <w:tc>
          <w:tcPr>
            <w:tcW w:w="2031" w:type="pct"/>
            <w:vAlign w:val="bottom"/>
          </w:tcPr>
          <w:p w14:paraId="68D56E3D" w14:textId="77777777" w:rsidR="00FC3F76" w:rsidRPr="00FC3F76" w:rsidRDefault="00FC3F76" w:rsidP="00FC3F76">
            <w:pPr>
              <w:ind w:firstLine="0"/>
              <w:jc w:val="left"/>
              <w:rPr>
                <w:rFonts w:eastAsia="Times New Roman" w:cs="Times New Roman"/>
                <w:sz w:val="20"/>
                <w:szCs w:val="20"/>
                <w:lang w:eastAsia="ru-RU"/>
              </w:rPr>
            </w:pPr>
            <w:r w:rsidRPr="00FC3F76">
              <w:rPr>
                <w:rFonts w:eastAsia="Times New Roman" w:cs="Times New Roman"/>
                <w:color w:val="000000"/>
                <w:sz w:val="20"/>
                <w:szCs w:val="20"/>
                <w:lang w:eastAsia="ru-RU"/>
              </w:rPr>
              <w:t>товарные стоки</w:t>
            </w:r>
          </w:p>
        </w:tc>
        <w:tc>
          <w:tcPr>
            <w:tcW w:w="633" w:type="pct"/>
          </w:tcPr>
          <w:p w14:paraId="5EF2F832" w14:textId="77777777" w:rsidR="00FC3F76" w:rsidRDefault="00FC3F76" w:rsidP="00FC3F76">
            <w:pPr>
              <w:ind w:firstLine="0"/>
              <w:jc w:val="center"/>
            </w:pPr>
            <w:r w:rsidRPr="00E61C66">
              <w:rPr>
                <w:rFonts w:eastAsia="Times New Roman" w:cs="Times New Roman"/>
                <w:color w:val="000000"/>
                <w:sz w:val="20"/>
                <w:szCs w:val="20"/>
                <w:lang w:eastAsia="ru-RU"/>
              </w:rPr>
              <w:t>тыс.м</w:t>
            </w:r>
            <w:r w:rsidRPr="00E61C66">
              <w:rPr>
                <w:rFonts w:eastAsia="Times New Roman" w:cs="Times New Roman"/>
                <w:color w:val="000000"/>
                <w:sz w:val="20"/>
                <w:szCs w:val="20"/>
                <w:vertAlign w:val="superscript"/>
                <w:lang w:eastAsia="ru-RU"/>
              </w:rPr>
              <w:t>3</w:t>
            </w:r>
          </w:p>
        </w:tc>
        <w:tc>
          <w:tcPr>
            <w:tcW w:w="633" w:type="pct"/>
            <w:vAlign w:val="center"/>
          </w:tcPr>
          <w:p w14:paraId="2A286E6E" w14:textId="77777777" w:rsidR="00FC3F76" w:rsidRPr="00FC3F76" w:rsidRDefault="00FC3F76" w:rsidP="00FC3F76">
            <w:pPr>
              <w:ind w:firstLine="0"/>
              <w:jc w:val="center"/>
              <w:rPr>
                <w:rFonts w:eastAsia="Times New Roman" w:cs="Times New Roman"/>
                <w:sz w:val="20"/>
                <w:szCs w:val="20"/>
                <w:lang w:eastAsia="ru-RU"/>
              </w:rPr>
            </w:pPr>
            <w:r w:rsidRPr="00FC3F76">
              <w:rPr>
                <w:rFonts w:eastAsia="Times New Roman" w:cs="Times New Roman"/>
                <w:color w:val="000000"/>
                <w:sz w:val="20"/>
                <w:szCs w:val="20"/>
                <w:lang w:eastAsia="ru-RU"/>
              </w:rPr>
              <w:t>2044,69</w:t>
            </w:r>
          </w:p>
        </w:tc>
        <w:tc>
          <w:tcPr>
            <w:tcW w:w="631" w:type="pct"/>
            <w:vAlign w:val="center"/>
          </w:tcPr>
          <w:p w14:paraId="6C214AC0" w14:textId="77777777" w:rsidR="00FC3F76" w:rsidRPr="00FC3F76" w:rsidRDefault="00FC3F76" w:rsidP="00FC3F76">
            <w:pPr>
              <w:ind w:firstLine="0"/>
              <w:jc w:val="center"/>
              <w:rPr>
                <w:rFonts w:eastAsia="Times New Roman" w:cs="Times New Roman"/>
                <w:sz w:val="20"/>
                <w:szCs w:val="20"/>
                <w:lang w:eastAsia="ru-RU"/>
              </w:rPr>
            </w:pPr>
            <w:r w:rsidRPr="00FC3F76">
              <w:rPr>
                <w:rFonts w:eastAsia="Times New Roman" w:cs="Times New Roman"/>
                <w:color w:val="000000"/>
                <w:sz w:val="20"/>
                <w:szCs w:val="20"/>
                <w:lang w:eastAsia="ru-RU"/>
              </w:rPr>
              <w:t>2103,62</w:t>
            </w:r>
          </w:p>
        </w:tc>
        <w:tc>
          <w:tcPr>
            <w:tcW w:w="647" w:type="pct"/>
            <w:vAlign w:val="center"/>
          </w:tcPr>
          <w:p w14:paraId="543D8AF4" w14:textId="77777777" w:rsidR="00FC3F76" w:rsidRPr="00FC3F76" w:rsidRDefault="00FC3F76" w:rsidP="00FC3F76">
            <w:pPr>
              <w:ind w:firstLine="0"/>
              <w:jc w:val="center"/>
              <w:rPr>
                <w:rFonts w:eastAsia="Times New Roman" w:cs="Times New Roman"/>
                <w:sz w:val="20"/>
                <w:szCs w:val="20"/>
                <w:lang w:eastAsia="ru-RU"/>
              </w:rPr>
            </w:pPr>
            <w:r w:rsidRPr="00FC3F76">
              <w:rPr>
                <w:rFonts w:eastAsia="Times New Roman" w:cs="Times New Roman"/>
                <w:color w:val="000000"/>
                <w:sz w:val="20"/>
                <w:szCs w:val="20"/>
                <w:lang w:eastAsia="ru-RU"/>
              </w:rPr>
              <w:t>2103,62</w:t>
            </w:r>
          </w:p>
        </w:tc>
      </w:tr>
      <w:tr w:rsidR="001E21F1" w:rsidRPr="00FC3F76" w14:paraId="09EBE11F" w14:textId="77777777" w:rsidTr="00FC3F76">
        <w:trPr>
          <w:trHeight w:val="20"/>
        </w:trPr>
        <w:tc>
          <w:tcPr>
            <w:tcW w:w="425" w:type="pct"/>
            <w:vAlign w:val="center"/>
          </w:tcPr>
          <w:p w14:paraId="5DD67BC4" w14:textId="77777777" w:rsidR="001E21F1" w:rsidRPr="00FC3F76" w:rsidRDefault="001E21F1" w:rsidP="001E21F1">
            <w:pPr>
              <w:ind w:firstLine="0"/>
              <w:jc w:val="center"/>
              <w:rPr>
                <w:rFonts w:eastAsia="Times New Roman" w:cs="Times New Roman"/>
                <w:sz w:val="20"/>
                <w:szCs w:val="20"/>
                <w:lang w:eastAsia="ru-RU"/>
              </w:rPr>
            </w:pPr>
            <w:r w:rsidRPr="00FC3F76">
              <w:rPr>
                <w:rFonts w:eastAsia="Times New Roman" w:cs="Times New Roman"/>
                <w:color w:val="000000"/>
                <w:sz w:val="20"/>
                <w:szCs w:val="20"/>
                <w:lang w:eastAsia="ru-RU"/>
              </w:rPr>
              <w:t>2.</w:t>
            </w:r>
          </w:p>
        </w:tc>
        <w:tc>
          <w:tcPr>
            <w:tcW w:w="2031" w:type="pct"/>
            <w:vAlign w:val="bottom"/>
          </w:tcPr>
          <w:p w14:paraId="0856E4E6" w14:textId="77777777" w:rsidR="001E21F1" w:rsidRPr="00FC3F76" w:rsidRDefault="001E21F1" w:rsidP="001E21F1">
            <w:pPr>
              <w:ind w:firstLine="0"/>
              <w:jc w:val="left"/>
              <w:rPr>
                <w:rFonts w:eastAsia="Times New Roman" w:cs="Times New Roman"/>
                <w:sz w:val="20"/>
                <w:szCs w:val="20"/>
                <w:lang w:eastAsia="ru-RU"/>
              </w:rPr>
            </w:pPr>
            <w:r w:rsidRPr="00FC3F76">
              <w:rPr>
                <w:rFonts w:eastAsia="Times New Roman" w:cs="Times New Roman"/>
                <w:color w:val="000000"/>
                <w:sz w:val="20"/>
                <w:szCs w:val="20"/>
                <w:lang w:eastAsia="ru-RU"/>
              </w:rPr>
              <w:t>Объем сточных вод, поступивших на очистные сооружения</w:t>
            </w:r>
          </w:p>
        </w:tc>
        <w:tc>
          <w:tcPr>
            <w:tcW w:w="633" w:type="pct"/>
            <w:vAlign w:val="center"/>
          </w:tcPr>
          <w:p w14:paraId="0898051A" w14:textId="77777777" w:rsidR="001E21F1" w:rsidRPr="00FC3F76" w:rsidRDefault="001E21F1" w:rsidP="001E21F1">
            <w:pPr>
              <w:ind w:firstLine="0"/>
              <w:jc w:val="center"/>
              <w:rPr>
                <w:rFonts w:eastAsia="Times New Roman" w:cs="Times New Roman"/>
                <w:sz w:val="20"/>
                <w:szCs w:val="20"/>
                <w:lang w:eastAsia="ru-RU"/>
              </w:rPr>
            </w:pPr>
            <w:r w:rsidRPr="00FC3F76">
              <w:rPr>
                <w:rFonts w:eastAsia="Times New Roman" w:cs="Times New Roman"/>
                <w:color w:val="000000"/>
                <w:sz w:val="20"/>
                <w:szCs w:val="20"/>
                <w:lang w:eastAsia="ru-RU"/>
              </w:rPr>
              <w:t>тыс.м</w:t>
            </w:r>
            <w:r w:rsidRPr="00FC3F76">
              <w:rPr>
                <w:rFonts w:eastAsia="Times New Roman" w:cs="Times New Roman"/>
                <w:color w:val="000000"/>
                <w:sz w:val="20"/>
                <w:szCs w:val="20"/>
                <w:vertAlign w:val="superscript"/>
                <w:lang w:eastAsia="ru-RU"/>
              </w:rPr>
              <w:t>3</w:t>
            </w:r>
          </w:p>
        </w:tc>
        <w:tc>
          <w:tcPr>
            <w:tcW w:w="633" w:type="pct"/>
            <w:vAlign w:val="center"/>
          </w:tcPr>
          <w:p w14:paraId="4B087D1A" w14:textId="77777777" w:rsidR="001E21F1" w:rsidRPr="00FC3F76" w:rsidRDefault="001E21F1" w:rsidP="001E21F1">
            <w:pPr>
              <w:ind w:firstLine="0"/>
              <w:jc w:val="center"/>
              <w:rPr>
                <w:rFonts w:eastAsia="Times New Roman" w:cs="Times New Roman"/>
                <w:sz w:val="20"/>
                <w:szCs w:val="20"/>
                <w:lang w:eastAsia="ru-RU"/>
              </w:rPr>
            </w:pPr>
            <w:r w:rsidRPr="00FC3F76">
              <w:rPr>
                <w:rFonts w:eastAsia="Times New Roman" w:cs="Times New Roman"/>
                <w:color w:val="000000"/>
                <w:sz w:val="20"/>
                <w:szCs w:val="20"/>
                <w:lang w:eastAsia="ru-RU"/>
              </w:rPr>
              <w:t>2846,79</w:t>
            </w:r>
          </w:p>
        </w:tc>
        <w:tc>
          <w:tcPr>
            <w:tcW w:w="631" w:type="pct"/>
            <w:vAlign w:val="center"/>
          </w:tcPr>
          <w:p w14:paraId="1FB4334D" w14:textId="77777777" w:rsidR="001E21F1" w:rsidRPr="00FC3F76" w:rsidRDefault="001E21F1" w:rsidP="001E21F1">
            <w:pPr>
              <w:ind w:firstLine="0"/>
              <w:jc w:val="center"/>
              <w:rPr>
                <w:rFonts w:eastAsia="Times New Roman" w:cs="Times New Roman"/>
                <w:sz w:val="20"/>
                <w:szCs w:val="20"/>
                <w:lang w:eastAsia="ru-RU"/>
              </w:rPr>
            </w:pPr>
            <w:r w:rsidRPr="00FC3F76">
              <w:rPr>
                <w:rFonts w:eastAsia="Times New Roman" w:cs="Times New Roman"/>
                <w:color w:val="000000"/>
                <w:sz w:val="20"/>
                <w:szCs w:val="20"/>
                <w:lang w:eastAsia="ru-RU"/>
              </w:rPr>
              <w:t>2905,72</w:t>
            </w:r>
          </w:p>
        </w:tc>
        <w:tc>
          <w:tcPr>
            <w:tcW w:w="647" w:type="pct"/>
            <w:vAlign w:val="center"/>
          </w:tcPr>
          <w:p w14:paraId="5F20D72E" w14:textId="77777777" w:rsidR="001E21F1" w:rsidRPr="00FC3F76" w:rsidRDefault="001E21F1" w:rsidP="001E21F1">
            <w:pPr>
              <w:ind w:firstLine="0"/>
              <w:jc w:val="center"/>
              <w:rPr>
                <w:rFonts w:eastAsia="Times New Roman" w:cs="Times New Roman"/>
                <w:sz w:val="20"/>
                <w:szCs w:val="20"/>
                <w:lang w:eastAsia="ru-RU"/>
              </w:rPr>
            </w:pPr>
            <w:r w:rsidRPr="00FC3F76">
              <w:rPr>
                <w:rFonts w:eastAsia="Times New Roman" w:cs="Times New Roman"/>
                <w:color w:val="000000"/>
                <w:sz w:val="20"/>
                <w:szCs w:val="20"/>
                <w:lang w:eastAsia="ru-RU"/>
              </w:rPr>
              <w:t>2905,72</w:t>
            </w:r>
          </w:p>
        </w:tc>
      </w:tr>
    </w:tbl>
    <w:p w14:paraId="39281AD5" w14:textId="2EC596B8" w:rsidR="001E21F1" w:rsidRDefault="001E21F1" w:rsidP="00D60F55"/>
    <w:p w14:paraId="6D33CB5C" w14:textId="1F791AF1" w:rsidR="00B06BA9" w:rsidRDefault="00B06BA9" w:rsidP="00D60F55">
      <w:r>
        <w:t>Ниже представлены балансы поступления сточных вод согласно</w:t>
      </w:r>
      <w:r w:rsidR="00EB294E">
        <w:t xml:space="preserve"> </w:t>
      </w:r>
      <w:r>
        <w:t>приказу комитета по тарифам и ценовой политике Ленинградской области от 20 декабря 2023 года № 500-п о внесении изменений в производственную программу ООО «ЭкоПром» с 1 декабря 2022 года по 31 декабря 2027 года.</w:t>
      </w:r>
    </w:p>
    <w:p w14:paraId="1FB5E5DE" w14:textId="7F2CCCCE" w:rsidR="00B06BA9" w:rsidRDefault="00B06BA9" w:rsidP="00D60F55"/>
    <w:p w14:paraId="1AE1CB36" w14:textId="67C61534" w:rsidR="0035479C" w:rsidRDefault="0035479C" w:rsidP="0035479C">
      <w:pPr>
        <w:pStyle w:val="a6"/>
        <w:keepNext/>
      </w:pPr>
      <w:r>
        <w:t xml:space="preserve">Таблица </w:t>
      </w:r>
      <w:r w:rsidR="00A85AC9">
        <w:rPr>
          <w:noProof/>
        </w:rPr>
        <w:fldChar w:fldCharType="begin"/>
      </w:r>
      <w:r w:rsidR="00A85AC9">
        <w:rPr>
          <w:noProof/>
        </w:rPr>
        <w:instrText xml:space="preserve"> SEQ Таблица \* ARABIC </w:instrText>
      </w:r>
      <w:r w:rsidR="00A85AC9">
        <w:rPr>
          <w:noProof/>
        </w:rPr>
        <w:fldChar w:fldCharType="separate"/>
      </w:r>
      <w:r w:rsidR="001B268C">
        <w:rPr>
          <w:noProof/>
        </w:rPr>
        <w:t>33</w:t>
      </w:r>
      <w:r w:rsidR="00A85AC9">
        <w:rPr>
          <w:noProof/>
        </w:rPr>
        <w:fldChar w:fldCharType="end"/>
      </w:r>
      <w:r>
        <w:t xml:space="preserve"> Фактический и планируемый объем принимаемых сточных вод</w:t>
      </w:r>
    </w:p>
    <w:tbl>
      <w:tblPr>
        <w:tblW w:w="5000" w:type="pct"/>
        <w:tblCellMar>
          <w:left w:w="0" w:type="dxa"/>
          <w:right w:w="0" w:type="dxa"/>
        </w:tblCellMar>
        <w:tblLook w:val="0000" w:firstRow="0" w:lastRow="0" w:firstColumn="0" w:lastColumn="0" w:noHBand="0" w:noVBand="0"/>
      </w:tblPr>
      <w:tblGrid>
        <w:gridCol w:w="694"/>
        <w:gridCol w:w="2611"/>
        <w:gridCol w:w="1098"/>
        <w:gridCol w:w="1090"/>
        <w:gridCol w:w="1104"/>
        <w:gridCol w:w="1104"/>
        <w:gridCol w:w="1090"/>
        <w:gridCol w:w="1120"/>
      </w:tblGrid>
      <w:tr w:rsidR="00B06BA9" w:rsidRPr="00B06BA9" w14:paraId="40D20988" w14:textId="77777777" w:rsidTr="0035479C">
        <w:trPr>
          <w:trHeight w:val="235"/>
        </w:trPr>
        <w:tc>
          <w:tcPr>
            <w:tcW w:w="350" w:type="pct"/>
            <w:vMerge w:val="restart"/>
            <w:tcBorders>
              <w:top w:val="single" w:sz="4" w:space="0" w:color="auto"/>
              <w:left w:val="single" w:sz="4" w:space="0" w:color="auto"/>
              <w:bottom w:val="nil"/>
              <w:right w:val="nil"/>
            </w:tcBorders>
            <w:vAlign w:val="center"/>
          </w:tcPr>
          <w:p w14:paraId="01551D7A" w14:textId="77777777" w:rsidR="00B06BA9" w:rsidRPr="00B06BA9" w:rsidRDefault="00B06BA9" w:rsidP="00B06BA9">
            <w:pPr>
              <w:ind w:firstLine="0"/>
              <w:jc w:val="center"/>
              <w:rPr>
                <w:rFonts w:eastAsia="Times New Roman" w:cs="Times New Roman"/>
                <w:sz w:val="20"/>
                <w:szCs w:val="20"/>
                <w:lang w:eastAsia="ru-RU"/>
              </w:rPr>
            </w:pPr>
            <w:r w:rsidRPr="00B06BA9">
              <w:rPr>
                <w:rFonts w:eastAsia="Times New Roman" w:cs="Times New Roman"/>
                <w:color w:val="000000"/>
                <w:sz w:val="20"/>
                <w:szCs w:val="20"/>
                <w:lang w:eastAsia="ru-RU"/>
              </w:rPr>
              <w:t>№ п/п</w:t>
            </w:r>
          </w:p>
        </w:tc>
        <w:tc>
          <w:tcPr>
            <w:tcW w:w="1317" w:type="pct"/>
            <w:vMerge w:val="restart"/>
            <w:tcBorders>
              <w:top w:val="single" w:sz="4" w:space="0" w:color="auto"/>
              <w:left w:val="single" w:sz="4" w:space="0" w:color="auto"/>
              <w:bottom w:val="nil"/>
              <w:right w:val="nil"/>
            </w:tcBorders>
            <w:vAlign w:val="center"/>
          </w:tcPr>
          <w:p w14:paraId="39588865" w14:textId="77777777" w:rsidR="00B06BA9" w:rsidRPr="00B06BA9" w:rsidRDefault="00B06BA9" w:rsidP="00B06BA9">
            <w:pPr>
              <w:ind w:firstLine="0"/>
              <w:jc w:val="center"/>
              <w:rPr>
                <w:rFonts w:eastAsia="Times New Roman" w:cs="Times New Roman"/>
                <w:sz w:val="20"/>
                <w:szCs w:val="20"/>
                <w:lang w:eastAsia="ru-RU"/>
              </w:rPr>
            </w:pPr>
            <w:r w:rsidRPr="00B06BA9">
              <w:rPr>
                <w:rFonts w:eastAsia="Times New Roman" w:cs="Times New Roman"/>
                <w:color w:val="000000"/>
                <w:sz w:val="20"/>
                <w:szCs w:val="20"/>
                <w:lang w:eastAsia="ru-RU"/>
              </w:rPr>
              <w:t>Показатели производственной деятельности</w:t>
            </w:r>
          </w:p>
        </w:tc>
        <w:tc>
          <w:tcPr>
            <w:tcW w:w="554" w:type="pct"/>
            <w:vMerge w:val="restart"/>
            <w:tcBorders>
              <w:top w:val="single" w:sz="4" w:space="0" w:color="auto"/>
              <w:left w:val="single" w:sz="4" w:space="0" w:color="auto"/>
              <w:bottom w:val="nil"/>
              <w:right w:val="nil"/>
            </w:tcBorders>
            <w:vAlign w:val="center"/>
          </w:tcPr>
          <w:p w14:paraId="14755194" w14:textId="77777777" w:rsidR="00B06BA9" w:rsidRPr="00B06BA9" w:rsidRDefault="00B06BA9" w:rsidP="00B06BA9">
            <w:pPr>
              <w:ind w:firstLine="0"/>
              <w:jc w:val="center"/>
              <w:rPr>
                <w:rFonts w:eastAsia="Times New Roman" w:cs="Times New Roman"/>
                <w:sz w:val="20"/>
                <w:szCs w:val="20"/>
                <w:lang w:eastAsia="ru-RU"/>
              </w:rPr>
            </w:pPr>
            <w:r w:rsidRPr="00B06BA9">
              <w:rPr>
                <w:rFonts w:eastAsia="Times New Roman" w:cs="Times New Roman"/>
                <w:color w:val="000000"/>
                <w:sz w:val="20"/>
                <w:szCs w:val="20"/>
                <w:lang w:eastAsia="ru-RU"/>
              </w:rPr>
              <w:t>Единица измерения</w:t>
            </w:r>
          </w:p>
        </w:tc>
        <w:tc>
          <w:tcPr>
            <w:tcW w:w="2780" w:type="pct"/>
            <w:gridSpan w:val="5"/>
            <w:tcBorders>
              <w:top w:val="single" w:sz="4" w:space="0" w:color="auto"/>
              <w:left w:val="single" w:sz="4" w:space="0" w:color="auto"/>
              <w:bottom w:val="nil"/>
              <w:right w:val="single" w:sz="4" w:space="0" w:color="auto"/>
            </w:tcBorders>
            <w:vAlign w:val="center"/>
          </w:tcPr>
          <w:p w14:paraId="73C75342" w14:textId="77777777" w:rsidR="00B06BA9" w:rsidRPr="00B06BA9" w:rsidRDefault="00B06BA9" w:rsidP="00B06BA9">
            <w:pPr>
              <w:ind w:firstLine="0"/>
              <w:jc w:val="center"/>
              <w:rPr>
                <w:rFonts w:eastAsia="Times New Roman" w:cs="Times New Roman"/>
                <w:sz w:val="20"/>
                <w:szCs w:val="20"/>
                <w:lang w:eastAsia="ru-RU"/>
              </w:rPr>
            </w:pPr>
            <w:r w:rsidRPr="00B06BA9">
              <w:rPr>
                <w:rFonts w:eastAsia="Times New Roman" w:cs="Times New Roman"/>
                <w:color w:val="000000"/>
                <w:sz w:val="20"/>
                <w:szCs w:val="20"/>
                <w:lang w:eastAsia="ru-RU"/>
              </w:rPr>
              <w:t>Величина показателя</w:t>
            </w:r>
          </w:p>
        </w:tc>
      </w:tr>
      <w:tr w:rsidR="00B06BA9" w:rsidRPr="00B06BA9" w14:paraId="2A446DA1" w14:textId="77777777" w:rsidTr="0035479C">
        <w:trPr>
          <w:trHeight w:val="226"/>
        </w:trPr>
        <w:tc>
          <w:tcPr>
            <w:tcW w:w="350" w:type="pct"/>
            <w:vMerge/>
            <w:tcBorders>
              <w:top w:val="nil"/>
              <w:left w:val="single" w:sz="4" w:space="0" w:color="auto"/>
              <w:bottom w:val="nil"/>
              <w:right w:val="nil"/>
            </w:tcBorders>
            <w:vAlign w:val="center"/>
          </w:tcPr>
          <w:p w14:paraId="54C4784D" w14:textId="77777777" w:rsidR="00B06BA9" w:rsidRPr="00B06BA9" w:rsidRDefault="00B06BA9" w:rsidP="00B06BA9">
            <w:pPr>
              <w:ind w:firstLine="0"/>
              <w:jc w:val="center"/>
              <w:rPr>
                <w:rFonts w:eastAsia="Times New Roman" w:cs="Times New Roman"/>
                <w:sz w:val="20"/>
                <w:szCs w:val="20"/>
                <w:lang w:eastAsia="ru-RU"/>
              </w:rPr>
            </w:pPr>
          </w:p>
        </w:tc>
        <w:tc>
          <w:tcPr>
            <w:tcW w:w="1317" w:type="pct"/>
            <w:vMerge/>
            <w:tcBorders>
              <w:top w:val="nil"/>
              <w:left w:val="single" w:sz="4" w:space="0" w:color="auto"/>
              <w:bottom w:val="nil"/>
              <w:right w:val="nil"/>
            </w:tcBorders>
            <w:vAlign w:val="center"/>
          </w:tcPr>
          <w:p w14:paraId="10481045" w14:textId="77777777" w:rsidR="00B06BA9" w:rsidRPr="00B06BA9" w:rsidRDefault="00B06BA9" w:rsidP="00B06BA9">
            <w:pPr>
              <w:ind w:firstLine="0"/>
              <w:jc w:val="center"/>
              <w:rPr>
                <w:rFonts w:eastAsia="Times New Roman" w:cs="Times New Roman"/>
                <w:sz w:val="20"/>
                <w:szCs w:val="20"/>
                <w:lang w:eastAsia="ru-RU"/>
              </w:rPr>
            </w:pPr>
          </w:p>
        </w:tc>
        <w:tc>
          <w:tcPr>
            <w:tcW w:w="554" w:type="pct"/>
            <w:vMerge/>
            <w:tcBorders>
              <w:top w:val="nil"/>
              <w:left w:val="single" w:sz="4" w:space="0" w:color="auto"/>
              <w:bottom w:val="nil"/>
              <w:right w:val="nil"/>
            </w:tcBorders>
            <w:vAlign w:val="center"/>
          </w:tcPr>
          <w:p w14:paraId="37A4E8EE" w14:textId="77777777" w:rsidR="00B06BA9" w:rsidRPr="00B06BA9" w:rsidRDefault="00B06BA9" w:rsidP="00B06BA9">
            <w:pPr>
              <w:ind w:firstLine="0"/>
              <w:jc w:val="center"/>
              <w:rPr>
                <w:rFonts w:eastAsia="Times New Roman" w:cs="Times New Roman"/>
                <w:sz w:val="20"/>
                <w:szCs w:val="20"/>
                <w:lang w:eastAsia="ru-RU"/>
              </w:rPr>
            </w:pPr>
          </w:p>
        </w:tc>
        <w:tc>
          <w:tcPr>
            <w:tcW w:w="550" w:type="pct"/>
            <w:tcBorders>
              <w:top w:val="single" w:sz="4" w:space="0" w:color="auto"/>
              <w:left w:val="single" w:sz="4" w:space="0" w:color="auto"/>
              <w:bottom w:val="nil"/>
              <w:right w:val="nil"/>
            </w:tcBorders>
            <w:vAlign w:val="center"/>
          </w:tcPr>
          <w:p w14:paraId="4C88BF56" w14:textId="77777777" w:rsidR="00B06BA9" w:rsidRPr="00B06BA9" w:rsidRDefault="00B06BA9" w:rsidP="00B06BA9">
            <w:pPr>
              <w:ind w:firstLine="0"/>
              <w:jc w:val="center"/>
              <w:rPr>
                <w:rFonts w:eastAsia="Times New Roman" w:cs="Times New Roman"/>
                <w:sz w:val="20"/>
                <w:szCs w:val="20"/>
                <w:lang w:eastAsia="ru-RU"/>
              </w:rPr>
            </w:pPr>
            <w:r w:rsidRPr="00B06BA9">
              <w:rPr>
                <w:rFonts w:eastAsia="Times New Roman" w:cs="Times New Roman"/>
                <w:color w:val="000000"/>
                <w:sz w:val="20"/>
                <w:szCs w:val="20"/>
                <w:lang w:eastAsia="ru-RU"/>
              </w:rPr>
              <w:t>2023</w:t>
            </w:r>
          </w:p>
        </w:tc>
        <w:tc>
          <w:tcPr>
            <w:tcW w:w="557" w:type="pct"/>
            <w:tcBorders>
              <w:top w:val="single" w:sz="4" w:space="0" w:color="auto"/>
              <w:left w:val="single" w:sz="4" w:space="0" w:color="auto"/>
              <w:bottom w:val="nil"/>
              <w:right w:val="nil"/>
            </w:tcBorders>
            <w:vAlign w:val="center"/>
          </w:tcPr>
          <w:p w14:paraId="35212E05" w14:textId="77777777" w:rsidR="00B06BA9" w:rsidRPr="00B06BA9" w:rsidRDefault="00B06BA9" w:rsidP="00B06BA9">
            <w:pPr>
              <w:ind w:firstLine="0"/>
              <w:jc w:val="center"/>
              <w:rPr>
                <w:rFonts w:eastAsia="Times New Roman" w:cs="Times New Roman"/>
                <w:sz w:val="20"/>
                <w:szCs w:val="20"/>
                <w:lang w:eastAsia="ru-RU"/>
              </w:rPr>
            </w:pPr>
            <w:r w:rsidRPr="00B06BA9">
              <w:rPr>
                <w:rFonts w:eastAsia="Times New Roman" w:cs="Times New Roman"/>
                <w:color w:val="000000"/>
                <w:sz w:val="20"/>
                <w:szCs w:val="20"/>
                <w:lang w:eastAsia="ru-RU"/>
              </w:rPr>
              <w:t>2024</w:t>
            </w:r>
          </w:p>
        </w:tc>
        <w:tc>
          <w:tcPr>
            <w:tcW w:w="557" w:type="pct"/>
            <w:tcBorders>
              <w:top w:val="single" w:sz="4" w:space="0" w:color="auto"/>
              <w:left w:val="single" w:sz="4" w:space="0" w:color="auto"/>
              <w:bottom w:val="nil"/>
              <w:right w:val="nil"/>
            </w:tcBorders>
            <w:vAlign w:val="center"/>
          </w:tcPr>
          <w:p w14:paraId="54EF3F3F" w14:textId="77777777" w:rsidR="00B06BA9" w:rsidRPr="00B06BA9" w:rsidRDefault="00B06BA9" w:rsidP="00B06BA9">
            <w:pPr>
              <w:ind w:firstLine="0"/>
              <w:jc w:val="center"/>
              <w:rPr>
                <w:rFonts w:eastAsia="Times New Roman" w:cs="Times New Roman"/>
                <w:sz w:val="20"/>
                <w:szCs w:val="20"/>
                <w:lang w:eastAsia="ru-RU"/>
              </w:rPr>
            </w:pPr>
            <w:r w:rsidRPr="00B06BA9">
              <w:rPr>
                <w:rFonts w:eastAsia="Times New Roman" w:cs="Times New Roman"/>
                <w:color w:val="000000"/>
                <w:sz w:val="20"/>
                <w:szCs w:val="20"/>
                <w:lang w:eastAsia="ru-RU"/>
              </w:rPr>
              <w:t>2025</w:t>
            </w:r>
          </w:p>
        </w:tc>
        <w:tc>
          <w:tcPr>
            <w:tcW w:w="550" w:type="pct"/>
            <w:tcBorders>
              <w:top w:val="single" w:sz="4" w:space="0" w:color="auto"/>
              <w:left w:val="single" w:sz="4" w:space="0" w:color="auto"/>
              <w:bottom w:val="nil"/>
              <w:right w:val="nil"/>
            </w:tcBorders>
            <w:vAlign w:val="center"/>
          </w:tcPr>
          <w:p w14:paraId="795A2E06" w14:textId="77777777" w:rsidR="00B06BA9" w:rsidRPr="00B06BA9" w:rsidRDefault="00B06BA9" w:rsidP="00B06BA9">
            <w:pPr>
              <w:ind w:firstLine="0"/>
              <w:jc w:val="center"/>
              <w:rPr>
                <w:rFonts w:eastAsia="Times New Roman" w:cs="Times New Roman"/>
                <w:sz w:val="20"/>
                <w:szCs w:val="20"/>
                <w:lang w:eastAsia="ru-RU"/>
              </w:rPr>
            </w:pPr>
            <w:r w:rsidRPr="00B06BA9">
              <w:rPr>
                <w:rFonts w:eastAsia="Times New Roman" w:cs="Times New Roman"/>
                <w:color w:val="000000"/>
                <w:sz w:val="20"/>
                <w:szCs w:val="20"/>
                <w:lang w:eastAsia="ru-RU"/>
              </w:rPr>
              <w:t>2026</w:t>
            </w:r>
          </w:p>
        </w:tc>
        <w:tc>
          <w:tcPr>
            <w:tcW w:w="566" w:type="pct"/>
            <w:tcBorders>
              <w:top w:val="single" w:sz="4" w:space="0" w:color="auto"/>
              <w:left w:val="single" w:sz="4" w:space="0" w:color="auto"/>
              <w:bottom w:val="nil"/>
              <w:right w:val="single" w:sz="4" w:space="0" w:color="auto"/>
            </w:tcBorders>
            <w:vAlign w:val="center"/>
          </w:tcPr>
          <w:p w14:paraId="13A489BA" w14:textId="77777777" w:rsidR="00B06BA9" w:rsidRPr="00B06BA9" w:rsidRDefault="00B06BA9" w:rsidP="00B06BA9">
            <w:pPr>
              <w:ind w:firstLine="0"/>
              <w:jc w:val="center"/>
              <w:rPr>
                <w:rFonts w:eastAsia="Times New Roman" w:cs="Times New Roman"/>
                <w:sz w:val="20"/>
                <w:szCs w:val="20"/>
                <w:lang w:eastAsia="ru-RU"/>
              </w:rPr>
            </w:pPr>
            <w:r w:rsidRPr="00B06BA9">
              <w:rPr>
                <w:rFonts w:eastAsia="Times New Roman" w:cs="Times New Roman"/>
                <w:color w:val="000000"/>
                <w:sz w:val="20"/>
                <w:szCs w:val="20"/>
                <w:lang w:eastAsia="ru-RU"/>
              </w:rPr>
              <w:t>2027</w:t>
            </w:r>
          </w:p>
        </w:tc>
      </w:tr>
      <w:tr w:rsidR="0035479C" w:rsidRPr="00B06BA9" w14:paraId="3A8E7B74" w14:textId="77777777" w:rsidTr="0035479C">
        <w:trPr>
          <w:trHeight w:val="307"/>
        </w:trPr>
        <w:tc>
          <w:tcPr>
            <w:tcW w:w="350" w:type="pct"/>
            <w:tcBorders>
              <w:top w:val="single" w:sz="4" w:space="0" w:color="auto"/>
              <w:left w:val="single" w:sz="4" w:space="0" w:color="auto"/>
              <w:bottom w:val="nil"/>
              <w:right w:val="nil"/>
            </w:tcBorders>
            <w:vAlign w:val="center"/>
          </w:tcPr>
          <w:p w14:paraId="1E2E70CA" w14:textId="77777777" w:rsidR="0035479C" w:rsidRPr="00B06BA9" w:rsidRDefault="0035479C" w:rsidP="00B06BA9">
            <w:pPr>
              <w:ind w:firstLine="0"/>
              <w:jc w:val="center"/>
              <w:rPr>
                <w:rFonts w:eastAsia="Times New Roman" w:cs="Times New Roman"/>
                <w:sz w:val="20"/>
                <w:szCs w:val="20"/>
                <w:lang w:eastAsia="ru-RU"/>
              </w:rPr>
            </w:pPr>
            <w:r w:rsidRPr="00B06BA9">
              <w:rPr>
                <w:rFonts w:eastAsia="Times New Roman" w:cs="Times New Roman"/>
                <w:color w:val="000000"/>
                <w:sz w:val="20"/>
                <w:szCs w:val="20"/>
                <w:lang w:eastAsia="ru-RU"/>
              </w:rPr>
              <w:t>1</w:t>
            </w:r>
          </w:p>
        </w:tc>
        <w:tc>
          <w:tcPr>
            <w:tcW w:w="1317" w:type="pct"/>
            <w:tcBorders>
              <w:top w:val="single" w:sz="4" w:space="0" w:color="auto"/>
              <w:left w:val="single" w:sz="4" w:space="0" w:color="auto"/>
              <w:bottom w:val="nil"/>
              <w:right w:val="nil"/>
            </w:tcBorders>
            <w:vAlign w:val="center"/>
          </w:tcPr>
          <w:p w14:paraId="76A9AACE" w14:textId="77777777" w:rsidR="0035479C" w:rsidRPr="00B06BA9" w:rsidRDefault="0035479C" w:rsidP="00B06BA9">
            <w:pPr>
              <w:ind w:firstLine="0"/>
              <w:jc w:val="left"/>
              <w:rPr>
                <w:rFonts w:eastAsia="Times New Roman" w:cs="Times New Roman"/>
                <w:sz w:val="20"/>
                <w:szCs w:val="20"/>
                <w:lang w:eastAsia="ru-RU"/>
              </w:rPr>
            </w:pPr>
            <w:r w:rsidRPr="00B06BA9">
              <w:rPr>
                <w:rFonts w:eastAsia="Times New Roman" w:cs="Times New Roman"/>
                <w:color w:val="000000"/>
                <w:sz w:val="20"/>
                <w:szCs w:val="20"/>
                <w:lang w:eastAsia="ru-RU"/>
              </w:rPr>
              <w:t>Принятый объем сточных</w:t>
            </w:r>
          </w:p>
        </w:tc>
        <w:tc>
          <w:tcPr>
            <w:tcW w:w="554" w:type="pct"/>
            <w:vMerge w:val="restart"/>
            <w:tcBorders>
              <w:top w:val="single" w:sz="4" w:space="0" w:color="auto"/>
              <w:left w:val="single" w:sz="4" w:space="0" w:color="auto"/>
              <w:right w:val="nil"/>
            </w:tcBorders>
            <w:vAlign w:val="center"/>
          </w:tcPr>
          <w:p w14:paraId="660A8E3B" w14:textId="36D54963" w:rsidR="0035479C" w:rsidRPr="00B06BA9" w:rsidRDefault="0035479C" w:rsidP="00B06BA9">
            <w:pPr>
              <w:ind w:firstLine="0"/>
              <w:jc w:val="center"/>
              <w:rPr>
                <w:rFonts w:eastAsia="Times New Roman" w:cs="Times New Roman"/>
                <w:sz w:val="20"/>
                <w:szCs w:val="20"/>
                <w:lang w:eastAsia="ru-RU"/>
              </w:rPr>
            </w:pPr>
            <w:r w:rsidRPr="00B06BA9">
              <w:rPr>
                <w:rFonts w:eastAsia="Times New Roman" w:cs="Times New Roman"/>
                <w:color w:val="000000"/>
                <w:sz w:val="20"/>
                <w:szCs w:val="20"/>
                <w:lang w:eastAsia="ru-RU"/>
              </w:rPr>
              <w:t>тыс.м</w:t>
            </w:r>
            <w:r>
              <w:rPr>
                <w:rFonts w:eastAsia="Times New Roman" w:cs="Times New Roman"/>
                <w:color w:val="000000"/>
                <w:sz w:val="20"/>
                <w:szCs w:val="20"/>
                <w:vertAlign w:val="superscript"/>
                <w:lang w:eastAsia="ru-RU"/>
              </w:rPr>
              <w:t>3</w:t>
            </w:r>
          </w:p>
        </w:tc>
        <w:tc>
          <w:tcPr>
            <w:tcW w:w="550" w:type="pct"/>
            <w:tcBorders>
              <w:top w:val="single" w:sz="4" w:space="0" w:color="auto"/>
              <w:left w:val="single" w:sz="4" w:space="0" w:color="auto"/>
              <w:bottom w:val="nil"/>
              <w:right w:val="nil"/>
            </w:tcBorders>
            <w:vAlign w:val="center"/>
          </w:tcPr>
          <w:p w14:paraId="3DFF4EC4" w14:textId="77777777" w:rsidR="0035479C" w:rsidRPr="00B06BA9" w:rsidRDefault="0035479C" w:rsidP="00B06BA9">
            <w:pPr>
              <w:ind w:firstLine="0"/>
              <w:jc w:val="center"/>
              <w:rPr>
                <w:rFonts w:eastAsia="Times New Roman" w:cs="Times New Roman"/>
                <w:sz w:val="20"/>
                <w:szCs w:val="20"/>
                <w:lang w:eastAsia="ru-RU"/>
              </w:rPr>
            </w:pPr>
            <w:r w:rsidRPr="00B06BA9">
              <w:rPr>
                <w:rFonts w:eastAsia="Times New Roman" w:cs="Times New Roman"/>
                <w:color w:val="000000"/>
                <w:sz w:val="20"/>
                <w:szCs w:val="20"/>
                <w:lang w:eastAsia="ru-RU"/>
              </w:rPr>
              <w:t>2 240,358</w:t>
            </w:r>
          </w:p>
        </w:tc>
        <w:tc>
          <w:tcPr>
            <w:tcW w:w="557" w:type="pct"/>
            <w:tcBorders>
              <w:top w:val="single" w:sz="4" w:space="0" w:color="auto"/>
              <w:left w:val="single" w:sz="4" w:space="0" w:color="auto"/>
              <w:bottom w:val="nil"/>
              <w:right w:val="nil"/>
            </w:tcBorders>
            <w:vAlign w:val="center"/>
          </w:tcPr>
          <w:p w14:paraId="067D8D2C" w14:textId="77777777" w:rsidR="0035479C" w:rsidRPr="00B06BA9" w:rsidRDefault="0035479C" w:rsidP="00B06BA9">
            <w:pPr>
              <w:ind w:firstLine="0"/>
              <w:jc w:val="center"/>
              <w:rPr>
                <w:rFonts w:eastAsia="Times New Roman" w:cs="Times New Roman"/>
                <w:sz w:val="20"/>
                <w:szCs w:val="20"/>
                <w:lang w:eastAsia="ru-RU"/>
              </w:rPr>
            </w:pPr>
            <w:r w:rsidRPr="00B06BA9">
              <w:rPr>
                <w:rFonts w:eastAsia="Times New Roman" w:cs="Times New Roman"/>
                <w:color w:val="000000"/>
                <w:sz w:val="20"/>
                <w:szCs w:val="20"/>
                <w:lang w:eastAsia="ru-RU"/>
              </w:rPr>
              <w:t>1970,115</w:t>
            </w:r>
          </w:p>
        </w:tc>
        <w:tc>
          <w:tcPr>
            <w:tcW w:w="557" w:type="pct"/>
            <w:tcBorders>
              <w:top w:val="single" w:sz="4" w:space="0" w:color="auto"/>
              <w:left w:val="single" w:sz="4" w:space="0" w:color="auto"/>
              <w:bottom w:val="nil"/>
              <w:right w:val="nil"/>
            </w:tcBorders>
            <w:vAlign w:val="center"/>
          </w:tcPr>
          <w:p w14:paraId="199D8DE7" w14:textId="77777777" w:rsidR="0035479C" w:rsidRPr="00B06BA9" w:rsidRDefault="0035479C" w:rsidP="00B06BA9">
            <w:pPr>
              <w:ind w:firstLine="0"/>
              <w:jc w:val="center"/>
              <w:rPr>
                <w:rFonts w:eastAsia="Times New Roman" w:cs="Times New Roman"/>
                <w:sz w:val="20"/>
                <w:szCs w:val="20"/>
                <w:lang w:eastAsia="ru-RU"/>
              </w:rPr>
            </w:pPr>
            <w:r w:rsidRPr="00B06BA9">
              <w:rPr>
                <w:rFonts w:eastAsia="Times New Roman" w:cs="Times New Roman"/>
                <w:color w:val="000000"/>
                <w:sz w:val="20"/>
                <w:szCs w:val="20"/>
                <w:lang w:eastAsia="ru-RU"/>
              </w:rPr>
              <w:t>2 240,358</w:t>
            </w:r>
          </w:p>
        </w:tc>
        <w:tc>
          <w:tcPr>
            <w:tcW w:w="550" w:type="pct"/>
            <w:tcBorders>
              <w:top w:val="single" w:sz="4" w:space="0" w:color="auto"/>
              <w:left w:val="single" w:sz="4" w:space="0" w:color="auto"/>
              <w:bottom w:val="nil"/>
              <w:right w:val="nil"/>
            </w:tcBorders>
            <w:vAlign w:val="center"/>
          </w:tcPr>
          <w:p w14:paraId="4C59A43E" w14:textId="77777777" w:rsidR="0035479C" w:rsidRPr="00B06BA9" w:rsidRDefault="0035479C" w:rsidP="00B06BA9">
            <w:pPr>
              <w:ind w:firstLine="0"/>
              <w:jc w:val="center"/>
              <w:rPr>
                <w:rFonts w:eastAsia="Times New Roman" w:cs="Times New Roman"/>
                <w:sz w:val="20"/>
                <w:szCs w:val="20"/>
                <w:lang w:eastAsia="ru-RU"/>
              </w:rPr>
            </w:pPr>
            <w:r w:rsidRPr="00B06BA9">
              <w:rPr>
                <w:rFonts w:eastAsia="Times New Roman" w:cs="Times New Roman"/>
                <w:color w:val="000000"/>
                <w:sz w:val="20"/>
                <w:szCs w:val="20"/>
                <w:lang w:eastAsia="ru-RU"/>
              </w:rPr>
              <w:t>2 240,358</w:t>
            </w:r>
          </w:p>
        </w:tc>
        <w:tc>
          <w:tcPr>
            <w:tcW w:w="566" w:type="pct"/>
            <w:tcBorders>
              <w:top w:val="single" w:sz="4" w:space="0" w:color="auto"/>
              <w:left w:val="single" w:sz="4" w:space="0" w:color="auto"/>
              <w:bottom w:val="nil"/>
              <w:right w:val="single" w:sz="4" w:space="0" w:color="auto"/>
            </w:tcBorders>
            <w:vAlign w:val="center"/>
          </w:tcPr>
          <w:p w14:paraId="25FEC9BF" w14:textId="77777777" w:rsidR="0035479C" w:rsidRPr="00B06BA9" w:rsidRDefault="0035479C" w:rsidP="00B06BA9">
            <w:pPr>
              <w:ind w:firstLine="0"/>
              <w:jc w:val="center"/>
              <w:rPr>
                <w:rFonts w:eastAsia="Times New Roman" w:cs="Times New Roman"/>
                <w:sz w:val="20"/>
                <w:szCs w:val="20"/>
                <w:lang w:eastAsia="ru-RU"/>
              </w:rPr>
            </w:pPr>
            <w:r w:rsidRPr="00B06BA9">
              <w:rPr>
                <w:rFonts w:eastAsia="Times New Roman" w:cs="Times New Roman"/>
                <w:color w:val="000000"/>
                <w:sz w:val="20"/>
                <w:szCs w:val="20"/>
                <w:lang w:eastAsia="ru-RU"/>
              </w:rPr>
              <w:t>2 240,358</w:t>
            </w:r>
          </w:p>
        </w:tc>
      </w:tr>
      <w:tr w:rsidR="0035479C" w:rsidRPr="00B06BA9" w14:paraId="33DDD968" w14:textId="77777777" w:rsidTr="0035479C">
        <w:trPr>
          <w:trHeight w:val="403"/>
        </w:trPr>
        <w:tc>
          <w:tcPr>
            <w:tcW w:w="350" w:type="pct"/>
            <w:tcBorders>
              <w:top w:val="single" w:sz="4" w:space="0" w:color="auto"/>
              <w:left w:val="single" w:sz="4" w:space="0" w:color="auto"/>
              <w:bottom w:val="nil"/>
              <w:right w:val="nil"/>
            </w:tcBorders>
            <w:vAlign w:val="center"/>
          </w:tcPr>
          <w:p w14:paraId="0722ED88" w14:textId="77777777" w:rsidR="0035479C" w:rsidRPr="00B06BA9" w:rsidRDefault="0035479C" w:rsidP="00B06BA9">
            <w:pPr>
              <w:ind w:firstLine="0"/>
              <w:jc w:val="center"/>
              <w:rPr>
                <w:rFonts w:eastAsia="Times New Roman" w:cs="Times New Roman"/>
                <w:sz w:val="20"/>
                <w:szCs w:val="20"/>
                <w:lang w:eastAsia="ru-RU"/>
              </w:rPr>
            </w:pPr>
            <w:r w:rsidRPr="00B06BA9">
              <w:rPr>
                <w:rFonts w:eastAsia="Times New Roman" w:cs="Times New Roman"/>
                <w:color w:val="000000"/>
                <w:sz w:val="20"/>
                <w:szCs w:val="20"/>
                <w:lang w:eastAsia="ru-RU"/>
              </w:rPr>
              <w:t>2</w:t>
            </w:r>
          </w:p>
        </w:tc>
        <w:tc>
          <w:tcPr>
            <w:tcW w:w="1317" w:type="pct"/>
            <w:tcBorders>
              <w:top w:val="single" w:sz="4" w:space="0" w:color="auto"/>
              <w:left w:val="single" w:sz="4" w:space="0" w:color="auto"/>
              <w:bottom w:val="nil"/>
              <w:right w:val="nil"/>
            </w:tcBorders>
            <w:vAlign w:val="center"/>
          </w:tcPr>
          <w:p w14:paraId="61FF2C75" w14:textId="77777777" w:rsidR="0035479C" w:rsidRPr="00B06BA9" w:rsidRDefault="0035479C" w:rsidP="00B06BA9">
            <w:pPr>
              <w:ind w:firstLine="0"/>
              <w:jc w:val="left"/>
              <w:rPr>
                <w:rFonts w:eastAsia="Times New Roman" w:cs="Times New Roman"/>
                <w:sz w:val="20"/>
                <w:szCs w:val="20"/>
                <w:lang w:eastAsia="ru-RU"/>
              </w:rPr>
            </w:pPr>
            <w:r w:rsidRPr="00B06BA9">
              <w:rPr>
                <w:rFonts w:eastAsia="Times New Roman" w:cs="Times New Roman"/>
                <w:color w:val="000000"/>
                <w:sz w:val="20"/>
                <w:szCs w:val="20"/>
                <w:lang w:eastAsia="ru-RU"/>
              </w:rPr>
              <w:t>собственные нужды предприятия</w:t>
            </w:r>
          </w:p>
        </w:tc>
        <w:tc>
          <w:tcPr>
            <w:tcW w:w="554" w:type="pct"/>
            <w:vMerge/>
            <w:tcBorders>
              <w:left w:val="single" w:sz="4" w:space="0" w:color="auto"/>
              <w:right w:val="nil"/>
            </w:tcBorders>
            <w:vAlign w:val="center"/>
          </w:tcPr>
          <w:p w14:paraId="15596B3C" w14:textId="01BC590A" w:rsidR="0035479C" w:rsidRPr="00B06BA9" w:rsidRDefault="0035479C" w:rsidP="00B06BA9">
            <w:pPr>
              <w:ind w:firstLine="0"/>
              <w:jc w:val="center"/>
              <w:rPr>
                <w:rFonts w:eastAsia="Times New Roman" w:cs="Times New Roman"/>
                <w:sz w:val="20"/>
                <w:szCs w:val="20"/>
                <w:lang w:eastAsia="ru-RU"/>
              </w:rPr>
            </w:pPr>
          </w:p>
        </w:tc>
        <w:tc>
          <w:tcPr>
            <w:tcW w:w="550" w:type="pct"/>
            <w:tcBorders>
              <w:top w:val="single" w:sz="4" w:space="0" w:color="auto"/>
              <w:left w:val="single" w:sz="4" w:space="0" w:color="auto"/>
              <w:bottom w:val="nil"/>
              <w:right w:val="nil"/>
            </w:tcBorders>
            <w:vAlign w:val="center"/>
          </w:tcPr>
          <w:p w14:paraId="22739166" w14:textId="77777777" w:rsidR="0035479C" w:rsidRPr="00B06BA9" w:rsidRDefault="0035479C" w:rsidP="00B06BA9">
            <w:pPr>
              <w:ind w:firstLine="0"/>
              <w:jc w:val="center"/>
              <w:rPr>
                <w:rFonts w:eastAsia="Times New Roman" w:cs="Times New Roman"/>
                <w:sz w:val="20"/>
                <w:szCs w:val="20"/>
                <w:lang w:eastAsia="ru-RU"/>
              </w:rPr>
            </w:pPr>
            <w:r w:rsidRPr="00B06BA9">
              <w:rPr>
                <w:rFonts w:eastAsia="Times New Roman" w:cs="Times New Roman"/>
                <w:color w:val="000000"/>
                <w:sz w:val="20"/>
                <w:szCs w:val="20"/>
                <w:lang w:eastAsia="ru-RU"/>
              </w:rPr>
              <w:t>23,040</w:t>
            </w:r>
          </w:p>
        </w:tc>
        <w:tc>
          <w:tcPr>
            <w:tcW w:w="557" w:type="pct"/>
            <w:tcBorders>
              <w:top w:val="single" w:sz="4" w:space="0" w:color="auto"/>
              <w:left w:val="single" w:sz="4" w:space="0" w:color="auto"/>
              <w:bottom w:val="nil"/>
              <w:right w:val="nil"/>
            </w:tcBorders>
            <w:vAlign w:val="center"/>
          </w:tcPr>
          <w:p w14:paraId="469DBD29" w14:textId="77777777" w:rsidR="0035479C" w:rsidRPr="00B06BA9" w:rsidRDefault="0035479C" w:rsidP="00B06BA9">
            <w:pPr>
              <w:ind w:firstLine="0"/>
              <w:jc w:val="center"/>
              <w:rPr>
                <w:rFonts w:eastAsia="Times New Roman" w:cs="Times New Roman"/>
                <w:sz w:val="20"/>
                <w:szCs w:val="20"/>
                <w:lang w:eastAsia="ru-RU"/>
              </w:rPr>
            </w:pPr>
            <w:r w:rsidRPr="00B06BA9">
              <w:rPr>
                <w:rFonts w:eastAsia="Times New Roman" w:cs="Times New Roman"/>
                <w:color w:val="000000"/>
                <w:sz w:val="20"/>
                <w:szCs w:val="20"/>
                <w:lang w:eastAsia="ru-RU"/>
              </w:rPr>
              <w:t>0,000</w:t>
            </w:r>
          </w:p>
        </w:tc>
        <w:tc>
          <w:tcPr>
            <w:tcW w:w="557" w:type="pct"/>
            <w:tcBorders>
              <w:top w:val="single" w:sz="4" w:space="0" w:color="auto"/>
              <w:left w:val="single" w:sz="4" w:space="0" w:color="auto"/>
              <w:bottom w:val="nil"/>
              <w:right w:val="nil"/>
            </w:tcBorders>
            <w:vAlign w:val="center"/>
          </w:tcPr>
          <w:p w14:paraId="2C6EB632" w14:textId="77777777" w:rsidR="0035479C" w:rsidRPr="00B06BA9" w:rsidRDefault="0035479C" w:rsidP="00B06BA9">
            <w:pPr>
              <w:ind w:firstLine="0"/>
              <w:jc w:val="center"/>
              <w:rPr>
                <w:rFonts w:eastAsia="Times New Roman" w:cs="Times New Roman"/>
                <w:sz w:val="20"/>
                <w:szCs w:val="20"/>
                <w:lang w:eastAsia="ru-RU"/>
              </w:rPr>
            </w:pPr>
            <w:r w:rsidRPr="00B06BA9">
              <w:rPr>
                <w:rFonts w:eastAsia="Times New Roman" w:cs="Times New Roman"/>
                <w:color w:val="000000"/>
                <w:sz w:val="20"/>
                <w:szCs w:val="20"/>
                <w:lang w:eastAsia="ru-RU"/>
              </w:rPr>
              <w:t>23,040</w:t>
            </w:r>
          </w:p>
        </w:tc>
        <w:tc>
          <w:tcPr>
            <w:tcW w:w="550" w:type="pct"/>
            <w:tcBorders>
              <w:top w:val="single" w:sz="4" w:space="0" w:color="auto"/>
              <w:left w:val="single" w:sz="4" w:space="0" w:color="auto"/>
              <w:bottom w:val="nil"/>
              <w:right w:val="nil"/>
            </w:tcBorders>
            <w:vAlign w:val="center"/>
          </w:tcPr>
          <w:p w14:paraId="2E507003" w14:textId="77777777" w:rsidR="0035479C" w:rsidRPr="00B06BA9" w:rsidRDefault="0035479C" w:rsidP="00B06BA9">
            <w:pPr>
              <w:ind w:firstLine="0"/>
              <w:jc w:val="center"/>
              <w:rPr>
                <w:rFonts w:eastAsia="Times New Roman" w:cs="Times New Roman"/>
                <w:sz w:val="20"/>
                <w:szCs w:val="20"/>
                <w:lang w:eastAsia="ru-RU"/>
              </w:rPr>
            </w:pPr>
            <w:r w:rsidRPr="00B06BA9">
              <w:rPr>
                <w:rFonts w:eastAsia="Times New Roman" w:cs="Times New Roman"/>
                <w:color w:val="000000"/>
                <w:sz w:val="20"/>
                <w:szCs w:val="20"/>
                <w:lang w:eastAsia="ru-RU"/>
              </w:rPr>
              <w:t>23,040</w:t>
            </w:r>
          </w:p>
        </w:tc>
        <w:tc>
          <w:tcPr>
            <w:tcW w:w="566" w:type="pct"/>
            <w:tcBorders>
              <w:top w:val="single" w:sz="4" w:space="0" w:color="auto"/>
              <w:left w:val="single" w:sz="4" w:space="0" w:color="auto"/>
              <w:bottom w:val="nil"/>
              <w:right w:val="single" w:sz="4" w:space="0" w:color="auto"/>
            </w:tcBorders>
            <w:vAlign w:val="center"/>
          </w:tcPr>
          <w:p w14:paraId="5EE5E061" w14:textId="77777777" w:rsidR="0035479C" w:rsidRPr="00B06BA9" w:rsidRDefault="0035479C" w:rsidP="00B06BA9">
            <w:pPr>
              <w:ind w:firstLine="0"/>
              <w:jc w:val="center"/>
              <w:rPr>
                <w:rFonts w:eastAsia="Times New Roman" w:cs="Times New Roman"/>
                <w:sz w:val="20"/>
                <w:szCs w:val="20"/>
                <w:lang w:eastAsia="ru-RU"/>
              </w:rPr>
            </w:pPr>
            <w:r w:rsidRPr="00B06BA9">
              <w:rPr>
                <w:rFonts w:eastAsia="Times New Roman" w:cs="Times New Roman"/>
                <w:color w:val="000000"/>
                <w:sz w:val="20"/>
                <w:szCs w:val="20"/>
                <w:lang w:eastAsia="ru-RU"/>
              </w:rPr>
              <w:t>23,040</w:t>
            </w:r>
          </w:p>
        </w:tc>
      </w:tr>
      <w:tr w:rsidR="0035479C" w:rsidRPr="00B06BA9" w14:paraId="0FF83ADC" w14:textId="77777777" w:rsidTr="0035479C">
        <w:trPr>
          <w:trHeight w:val="408"/>
        </w:trPr>
        <w:tc>
          <w:tcPr>
            <w:tcW w:w="350" w:type="pct"/>
            <w:tcBorders>
              <w:top w:val="single" w:sz="4" w:space="0" w:color="auto"/>
              <w:left w:val="single" w:sz="4" w:space="0" w:color="auto"/>
              <w:bottom w:val="nil"/>
              <w:right w:val="nil"/>
            </w:tcBorders>
            <w:vAlign w:val="center"/>
          </w:tcPr>
          <w:p w14:paraId="60EA4166" w14:textId="77777777" w:rsidR="0035479C" w:rsidRPr="00B06BA9" w:rsidRDefault="0035479C" w:rsidP="00B06BA9">
            <w:pPr>
              <w:ind w:firstLine="0"/>
              <w:jc w:val="center"/>
              <w:rPr>
                <w:rFonts w:eastAsia="Times New Roman" w:cs="Times New Roman"/>
                <w:sz w:val="20"/>
                <w:szCs w:val="20"/>
                <w:lang w:eastAsia="ru-RU"/>
              </w:rPr>
            </w:pPr>
            <w:r w:rsidRPr="00B06BA9">
              <w:rPr>
                <w:rFonts w:eastAsia="Times New Roman" w:cs="Times New Roman"/>
                <w:color w:val="000000"/>
                <w:sz w:val="20"/>
                <w:szCs w:val="20"/>
                <w:lang w:eastAsia="ru-RU"/>
              </w:rPr>
              <w:t>3</w:t>
            </w:r>
          </w:p>
        </w:tc>
        <w:tc>
          <w:tcPr>
            <w:tcW w:w="1317" w:type="pct"/>
            <w:tcBorders>
              <w:top w:val="single" w:sz="4" w:space="0" w:color="auto"/>
              <w:left w:val="single" w:sz="4" w:space="0" w:color="auto"/>
              <w:bottom w:val="nil"/>
              <w:right w:val="nil"/>
            </w:tcBorders>
            <w:vAlign w:val="center"/>
          </w:tcPr>
          <w:p w14:paraId="15DBBEFF" w14:textId="77777777" w:rsidR="0035479C" w:rsidRPr="00B06BA9" w:rsidRDefault="0035479C" w:rsidP="00B06BA9">
            <w:pPr>
              <w:ind w:firstLine="0"/>
              <w:jc w:val="left"/>
              <w:rPr>
                <w:rFonts w:eastAsia="Times New Roman" w:cs="Times New Roman"/>
                <w:sz w:val="20"/>
                <w:szCs w:val="20"/>
                <w:lang w:eastAsia="ru-RU"/>
              </w:rPr>
            </w:pPr>
            <w:r w:rsidRPr="00B06BA9">
              <w:rPr>
                <w:rFonts w:eastAsia="Times New Roman" w:cs="Times New Roman"/>
                <w:color w:val="000000"/>
                <w:sz w:val="20"/>
                <w:szCs w:val="20"/>
                <w:lang w:eastAsia="ru-RU"/>
              </w:rPr>
              <w:t>Отпуск (реализация) услуг всего, в т.ч.:</w:t>
            </w:r>
          </w:p>
        </w:tc>
        <w:tc>
          <w:tcPr>
            <w:tcW w:w="554" w:type="pct"/>
            <w:vMerge/>
            <w:tcBorders>
              <w:left w:val="single" w:sz="4" w:space="0" w:color="auto"/>
              <w:right w:val="nil"/>
            </w:tcBorders>
            <w:vAlign w:val="center"/>
          </w:tcPr>
          <w:p w14:paraId="2A3B076B" w14:textId="31B086C3" w:rsidR="0035479C" w:rsidRPr="00B06BA9" w:rsidRDefault="0035479C" w:rsidP="00B06BA9">
            <w:pPr>
              <w:ind w:firstLine="0"/>
              <w:jc w:val="center"/>
              <w:rPr>
                <w:rFonts w:eastAsia="Times New Roman" w:cs="Times New Roman"/>
                <w:sz w:val="20"/>
                <w:szCs w:val="20"/>
                <w:lang w:eastAsia="ru-RU"/>
              </w:rPr>
            </w:pPr>
          </w:p>
        </w:tc>
        <w:tc>
          <w:tcPr>
            <w:tcW w:w="550" w:type="pct"/>
            <w:tcBorders>
              <w:top w:val="single" w:sz="4" w:space="0" w:color="auto"/>
              <w:left w:val="single" w:sz="4" w:space="0" w:color="auto"/>
              <w:bottom w:val="nil"/>
              <w:right w:val="nil"/>
            </w:tcBorders>
            <w:vAlign w:val="center"/>
          </w:tcPr>
          <w:p w14:paraId="359851FD" w14:textId="77777777" w:rsidR="0035479C" w:rsidRPr="00B06BA9" w:rsidRDefault="0035479C" w:rsidP="00B06BA9">
            <w:pPr>
              <w:ind w:firstLine="0"/>
              <w:jc w:val="center"/>
              <w:rPr>
                <w:rFonts w:eastAsia="Times New Roman" w:cs="Times New Roman"/>
                <w:sz w:val="20"/>
                <w:szCs w:val="20"/>
                <w:lang w:eastAsia="ru-RU"/>
              </w:rPr>
            </w:pPr>
            <w:r w:rsidRPr="00B06BA9">
              <w:rPr>
                <w:rFonts w:eastAsia="Times New Roman" w:cs="Times New Roman"/>
                <w:color w:val="000000"/>
                <w:sz w:val="20"/>
                <w:szCs w:val="20"/>
                <w:lang w:eastAsia="ru-RU"/>
              </w:rPr>
              <w:t>2 217,318</w:t>
            </w:r>
          </w:p>
        </w:tc>
        <w:tc>
          <w:tcPr>
            <w:tcW w:w="557" w:type="pct"/>
            <w:tcBorders>
              <w:top w:val="single" w:sz="4" w:space="0" w:color="auto"/>
              <w:left w:val="single" w:sz="4" w:space="0" w:color="auto"/>
              <w:bottom w:val="nil"/>
              <w:right w:val="nil"/>
            </w:tcBorders>
            <w:vAlign w:val="center"/>
          </w:tcPr>
          <w:p w14:paraId="2F8E20A4" w14:textId="77777777" w:rsidR="0035479C" w:rsidRPr="00B06BA9" w:rsidRDefault="0035479C" w:rsidP="00B06BA9">
            <w:pPr>
              <w:ind w:firstLine="0"/>
              <w:jc w:val="center"/>
              <w:rPr>
                <w:rFonts w:eastAsia="Times New Roman" w:cs="Times New Roman"/>
                <w:sz w:val="20"/>
                <w:szCs w:val="20"/>
                <w:lang w:eastAsia="ru-RU"/>
              </w:rPr>
            </w:pPr>
            <w:r w:rsidRPr="00B06BA9">
              <w:rPr>
                <w:rFonts w:eastAsia="Times New Roman" w:cs="Times New Roman"/>
                <w:color w:val="000000"/>
                <w:sz w:val="20"/>
                <w:szCs w:val="20"/>
                <w:lang w:eastAsia="ru-RU"/>
              </w:rPr>
              <w:t>1970,115</w:t>
            </w:r>
          </w:p>
        </w:tc>
        <w:tc>
          <w:tcPr>
            <w:tcW w:w="557" w:type="pct"/>
            <w:tcBorders>
              <w:top w:val="single" w:sz="4" w:space="0" w:color="auto"/>
              <w:left w:val="single" w:sz="4" w:space="0" w:color="auto"/>
              <w:bottom w:val="nil"/>
              <w:right w:val="nil"/>
            </w:tcBorders>
            <w:vAlign w:val="center"/>
          </w:tcPr>
          <w:p w14:paraId="7A870339" w14:textId="77777777" w:rsidR="0035479C" w:rsidRPr="00B06BA9" w:rsidRDefault="0035479C" w:rsidP="00B06BA9">
            <w:pPr>
              <w:ind w:firstLine="0"/>
              <w:jc w:val="center"/>
              <w:rPr>
                <w:rFonts w:eastAsia="Times New Roman" w:cs="Times New Roman"/>
                <w:sz w:val="20"/>
                <w:szCs w:val="20"/>
                <w:lang w:eastAsia="ru-RU"/>
              </w:rPr>
            </w:pPr>
            <w:r w:rsidRPr="00B06BA9">
              <w:rPr>
                <w:rFonts w:eastAsia="Times New Roman" w:cs="Times New Roman"/>
                <w:color w:val="000000"/>
                <w:sz w:val="20"/>
                <w:szCs w:val="20"/>
                <w:lang w:eastAsia="ru-RU"/>
              </w:rPr>
              <w:t>2 217,318</w:t>
            </w:r>
          </w:p>
        </w:tc>
        <w:tc>
          <w:tcPr>
            <w:tcW w:w="550" w:type="pct"/>
            <w:tcBorders>
              <w:top w:val="single" w:sz="4" w:space="0" w:color="auto"/>
              <w:left w:val="single" w:sz="4" w:space="0" w:color="auto"/>
              <w:bottom w:val="nil"/>
              <w:right w:val="nil"/>
            </w:tcBorders>
            <w:vAlign w:val="center"/>
          </w:tcPr>
          <w:p w14:paraId="2893A522" w14:textId="77777777" w:rsidR="0035479C" w:rsidRPr="00B06BA9" w:rsidRDefault="0035479C" w:rsidP="00B06BA9">
            <w:pPr>
              <w:ind w:firstLine="0"/>
              <w:jc w:val="center"/>
              <w:rPr>
                <w:rFonts w:eastAsia="Times New Roman" w:cs="Times New Roman"/>
                <w:sz w:val="20"/>
                <w:szCs w:val="20"/>
                <w:lang w:eastAsia="ru-RU"/>
              </w:rPr>
            </w:pPr>
            <w:r w:rsidRPr="00B06BA9">
              <w:rPr>
                <w:rFonts w:eastAsia="Times New Roman" w:cs="Times New Roman"/>
                <w:color w:val="000000"/>
                <w:sz w:val="20"/>
                <w:szCs w:val="20"/>
                <w:lang w:eastAsia="ru-RU"/>
              </w:rPr>
              <w:t>2 217,318</w:t>
            </w:r>
          </w:p>
        </w:tc>
        <w:tc>
          <w:tcPr>
            <w:tcW w:w="566" w:type="pct"/>
            <w:tcBorders>
              <w:top w:val="single" w:sz="4" w:space="0" w:color="auto"/>
              <w:left w:val="single" w:sz="4" w:space="0" w:color="auto"/>
              <w:bottom w:val="nil"/>
              <w:right w:val="single" w:sz="4" w:space="0" w:color="auto"/>
            </w:tcBorders>
            <w:vAlign w:val="center"/>
          </w:tcPr>
          <w:p w14:paraId="4332D3E8" w14:textId="77777777" w:rsidR="0035479C" w:rsidRPr="00B06BA9" w:rsidRDefault="0035479C" w:rsidP="00B06BA9">
            <w:pPr>
              <w:ind w:firstLine="0"/>
              <w:jc w:val="center"/>
              <w:rPr>
                <w:rFonts w:eastAsia="Times New Roman" w:cs="Times New Roman"/>
                <w:sz w:val="20"/>
                <w:szCs w:val="20"/>
                <w:lang w:eastAsia="ru-RU"/>
              </w:rPr>
            </w:pPr>
            <w:r w:rsidRPr="00B06BA9">
              <w:rPr>
                <w:rFonts w:eastAsia="Times New Roman" w:cs="Times New Roman"/>
                <w:color w:val="000000"/>
                <w:sz w:val="20"/>
                <w:szCs w:val="20"/>
                <w:lang w:eastAsia="ru-RU"/>
              </w:rPr>
              <w:t>2 217,318</w:t>
            </w:r>
          </w:p>
        </w:tc>
      </w:tr>
      <w:tr w:rsidR="0035479C" w:rsidRPr="00B06BA9" w14:paraId="69570FAE" w14:textId="77777777" w:rsidTr="0035479C">
        <w:trPr>
          <w:trHeight w:val="230"/>
        </w:trPr>
        <w:tc>
          <w:tcPr>
            <w:tcW w:w="350" w:type="pct"/>
            <w:tcBorders>
              <w:top w:val="single" w:sz="4" w:space="0" w:color="auto"/>
              <w:left w:val="single" w:sz="4" w:space="0" w:color="auto"/>
              <w:bottom w:val="nil"/>
              <w:right w:val="nil"/>
            </w:tcBorders>
            <w:vAlign w:val="center"/>
          </w:tcPr>
          <w:p w14:paraId="40F6B9A7" w14:textId="77777777" w:rsidR="0035479C" w:rsidRPr="00B06BA9" w:rsidRDefault="0035479C" w:rsidP="00B06BA9">
            <w:pPr>
              <w:ind w:firstLine="0"/>
              <w:jc w:val="center"/>
              <w:rPr>
                <w:rFonts w:eastAsia="Times New Roman" w:cs="Times New Roman"/>
                <w:sz w:val="20"/>
                <w:szCs w:val="20"/>
                <w:lang w:eastAsia="ru-RU"/>
              </w:rPr>
            </w:pPr>
            <w:r w:rsidRPr="00B06BA9">
              <w:rPr>
                <w:rFonts w:eastAsia="Times New Roman" w:cs="Times New Roman"/>
                <w:color w:val="000000"/>
                <w:sz w:val="20"/>
                <w:szCs w:val="20"/>
                <w:lang w:eastAsia="ru-RU"/>
              </w:rPr>
              <w:t>3.1</w:t>
            </w:r>
          </w:p>
        </w:tc>
        <w:tc>
          <w:tcPr>
            <w:tcW w:w="1317" w:type="pct"/>
            <w:tcBorders>
              <w:top w:val="single" w:sz="4" w:space="0" w:color="auto"/>
              <w:left w:val="single" w:sz="4" w:space="0" w:color="auto"/>
              <w:bottom w:val="nil"/>
              <w:right w:val="nil"/>
            </w:tcBorders>
            <w:vAlign w:val="center"/>
          </w:tcPr>
          <w:p w14:paraId="543D0A31" w14:textId="77777777" w:rsidR="0035479C" w:rsidRPr="00B06BA9" w:rsidRDefault="0035479C" w:rsidP="00B06BA9">
            <w:pPr>
              <w:ind w:firstLine="0"/>
              <w:jc w:val="left"/>
              <w:rPr>
                <w:rFonts w:eastAsia="Times New Roman" w:cs="Times New Roman"/>
                <w:sz w:val="20"/>
                <w:szCs w:val="20"/>
                <w:lang w:eastAsia="ru-RU"/>
              </w:rPr>
            </w:pPr>
            <w:r w:rsidRPr="00B06BA9">
              <w:rPr>
                <w:rFonts w:eastAsia="Times New Roman" w:cs="Times New Roman"/>
                <w:color w:val="000000"/>
                <w:sz w:val="20"/>
                <w:szCs w:val="20"/>
                <w:lang w:eastAsia="ru-RU"/>
              </w:rPr>
              <w:t>бюджетным организациям</w:t>
            </w:r>
          </w:p>
        </w:tc>
        <w:tc>
          <w:tcPr>
            <w:tcW w:w="554" w:type="pct"/>
            <w:vMerge/>
            <w:tcBorders>
              <w:left w:val="single" w:sz="4" w:space="0" w:color="auto"/>
              <w:right w:val="nil"/>
            </w:tcBorders>
            <w:vAlign w:val="center"/>
          </w:tcPr>
          <w:p w14:paraId="44BCE16D" w14:textId="5C2EAE2C" w:rsidR="0035479C" w:rsidRPr="00B06BA9" w:rsidRDefault="0035479C" w:rsidP="00B06BA9">
            <w:pPr>
              <w:ind w:firstLine="0"/>
              <w:jc w:val="center"/>
              <w:rPr>
                <w:rFonts w:eastAsia="Times New Roman" w:cs="Times New Roman"/>
                <w:sz w:val="20"/>
                <w:szCs w:val="20"/>
                <w:lang w:eastAsia="ru-RU"/>
              </w:rPr>
            </w:pPr>
          </w:p>
        </w:tc>
        <w:tc>
          <w:tcPr>
            <w:tcW w:w="550" w:type="pct"/>
            <w:tcBorders>
              <w:top w:val="single" w:sz="4" w:space="0" w:color="auto"/>
              <w:left w:val="single" w:sz="4" w:space="0" w:color="auto"/>
              <w:bottom w:val="nil"/>
              <w:right w:val="nil"/>
            </w:tcBorders>
            <w:vAlign w:val="center"/>
          </w:tcPr>
          <w:p w14:paraId="1D20F475" w14:textId="77777777" w:rsidR="0035479C" w:rsidRPr="00B06BA9" w:rsidRDefault="0035479C" w:rsidP="00B06BA9">
            <w:pPr>
              <w:ind w:firstLine="0"/>
              <w:jc w:val="center"/>
              <w:rPr>
                <w:rFonts w:eastAsia="Times New Roman" w:cs="Times New Roman"/>
                <w:sz w:val="20"/>
                <w:szCs w:val="20"/>
                <w:lang w:eastAsia="ru-RU"/>
              </w:rPr>
            </w:pPr>
            <w:r w:rsidRPr="00B06BA9">
              <w:rPr>
                <w:rFonts w:eastAsia="Times New Roman" w:cs="Times New Roman"/>
                <w:color w:val="000000"/>
                <w:sz w:val="20"/>
                <w:szCs w:val="20"/>
                <w:lang w:eastAsia="ru-RU"/>
              </w:rPr>
              <w:t>49,146</w:t>
            </w:r>
          </w:p>
        </w:tc>
        <w:tc>
          <w:tcPr>
            <w:tcW w:w="557" w:type="pct"/>
            <w:tcBorders>
              <w:top w:val="single" w:sz="4" w:space="0" w:color="auto"/>
              <w:left w:val="single" w:sz="4" w:space="0" w:color="auto"/>
              <w:bottom w:val="nil"/>
              <w:right w:val="nil"/>
            </w:tcBorders>
            <w:vAlign w:val="center"/>
          </w:tcPr>
          <w:p w14:paraId="144EE886" w14:textId="77777777" w:rsidR="0035479C" w:rsidRPr="00B06BA9" w:rsidRDefault="0035479C" w:rsidP="00B06BA9">
            <w:pPr>
              <w:ind w:firstLine="0"/>
              <w:jc w:val="center"/>
              <w:rPr>
                <w:rFonts w:eastAsia="Times New Roman" w:cs="Times New Roman"/>
                <w:sz w:val="20"/>
                <w:szCs w:val="20"/>
                <w:lang w:eastAsia="ru-RU"/>
              </w:rPr>
            </w:pPr>
            <w:r w:rsidRPr="00B06BA9">
              <w:rPr>
                <w:rFonts w:eastAsia="Times New Roman" w:cs="Times New Roman"/>
                <w:color w:val="000000"/>
                <w:sz w:val="20"/>
                <w:szCs w:val="20"/>
                <w:lang w:eastAsia="ru-RU"/>
              </w:rPr>
              <w:t>52,648</w:t>
            </w:r>
          </w:p>
        </w:tc>
        <w:tc>
          <w:tcPr>
            <w:tcW w:w="557" w:type="pct"/>
            <w:tcBorders>
              <w:top w:val="single" w:sz="4" w:space="0" w:color="auto"/>
              <w:left w:val="single" w:sz="4" w:space="0" w:color="auto"/>
              <w:bottom w:val="nil"/>
              <w:right w:val="nil"/>
            </w:tcBorders>
            <w:vAlign w:val="center"/>
          </w:tcPr>
          <w:p w14:paraId="323B231D" w14:textId="77777777" w:rsidR="0035479C" w:rsidRPr="00B06BA9" w:rsidRDefault="0035479C" w:rsidP="00B06BA9">
            <w:pPr>
              <w:ind w:firstLine="0"/>
              <w:jc w:val="center"/>
              <w:rPr>
                <w:rFonts w:eastAsia="Times New Roman" w:cs="Times New Roman"/>
                <w:sz w:val="20"/>
                <w:szCs w:val="20"/>
                <w:lang w:eastAsia="ru-RU"/>
              </w:rPr>
            </w:pPr>
            <w:r w:rsidRPr="00B06BA9">
              <w:rPr>
                <w:rFonts w:eastAsia="Times New Roman" w:cs="Times New Roman"/>
                <w:color w:val="000000"/>
                <w:sz w:val="20"/>
                <w:szCs w:val="20"/>
                <w:lang w:eastAsia="ru-RU"/>
              </w:rPr>
              <w:t>49,146</w:t>
            </w:r>
          </w:p>
        </w:tc>
        <w:tc>
          <w:tcPr>
            <w:tcW w:w="550" w:type="pct"/>
            <w:tcBorders>
              <w:top w:val="single" w:sz="4" w:space="0" w:color="auto"/>
              <w:left w:val="single" w:sz="4" w:space="0" w:color="auto"/>
              <w:bottom w:val="nil"/>
              <w:right w:val="nil"/>
            </w:tcBorders>
            <w:vAlign w:val="center"/>
          </w:tcPr>
          <w:p w14:paraId="21BEDF7C" w14:textId="77777777" w:rsidR="0035479C" w:rsidRPr="00B06BA9" w:rsidRDefault="0035479C" w:rsidP="00B06BA9">
            <w:pPr>
              <w:ind w:firstLine="0"/>
              <w:jc w:val="center"/>
              <w:rPr>
                <w:rFonts w:eastAsia="Times New Roman" w:cs="Times New Roman"/>
                <w:sz w:val="20"/>
                <w:szCs w:val="20"/>
                <w:lang w:eastAsia="ru-RU"/>
              </w:rPr>
            </w:pPr>
            <w:r w:rsidRPr="00B06BA9">
              <w:rPr>
                <w:rFonts w:eastAsia="Times New Roman" w:cs="Times New Roman"/>
                <w:color w:val="000000"/>
                <w:sz w:val="20"/>
                <w:szCs w:val="20"/>
                <w:lang w:eastAsia="ru-RU"/>
              </w:rPr>
              <w:t>49,146</w:t>
            </w:r>
          </w:p>
        </w:tc>
        <w:tc>
          <w:tcPr>
            <w:tcW w:w="566" w:type="pct"/>
            <w:tcBorders>
              <w:top w:val="single" w:sz="4" w:space="0" w:color="auto"/>
              <w:left w:val="single" w:sz="4" w:space="0" w:color="auto"/>
              <w:bottom w:val="nil"/>
              <w:right w:val="single" w:sz="4" w:space="0" w:color="auto"/>
            </w:tcBorders>
            <w:vAlign w:val="center"/>
          </w:tcPr>
          <w:p w14:paraId="32906A9E" w14:textId="77777777" w:rsidR="0035479C" w:rsidRPr="00B06BA9" w:rsidRDefault="0035479C" w:rsidP="00B06BA9">
            <w:pPr>
              <w:ind w:firstLine="0"/>
              <w:jc w:val="center"/>
              <w:rPr>
                <w:rFonts w:eastAsia="Times New Roman" w:cs="Times New Roman"/>
                <w:sz w:val="20"/>
                <w:szCs w:val="20"/>
                <w:lang w:eastAsia="ru-RU"/>
              </w:rPr>
            </w:pPr>
            <w:r w:rsidRPr="00B06BA9">
              <w:rPr>
                <w:rFonts w:eastAsia="Times New Roman" w:cs="Times New Roman"/>
                <w:color w:val="000000"/>
                <w:sz w:val="20"/>
                <w:szCs w:val="20"/>
                <w:lang w:eastAsia="ru-RU"/>
              </w:rPr>
              <w:t>49,146</w:t>
            </w:r>
          </w:p>
        </w:tc>
      </w:tr>
      <w:tr w:rsidR="0035479C" w:rsidRPr="00B06BA9" w14:paraId="56BD1D87" w14:textId="77777777" w:rsidTr="0035479C">
        <w:trPr>
          <w:trHeight w:val="226"/>
        </w:trPr>
        <w:tc>
          <w:tcPr>
            <w:tcW w:w="350" w:type="pct"/>
            <w:tcBorders>
              <w:top w:val="single" w:sz="4" w:space="0" w:color="auto"/>
              <w:left w:val="single" w:sz="4" w:space="0" w:color="auto"/>
              <w:bottom w:val="nil"/>
              <w:right w:val="nil"/>
            </w:tcBorders>
            <w:vAlign w:val="center"/>
          </w:tcPr>
          <w:p w14:paraId="4C016FB6" w14:textId="77777777" w:rsidR="0035479C" w:rsidRPr="00B06BA9" w:rsidRDefault="0035479C" w:rsidP="00B06BA9">
            <w:pPr>
              <w:ind w:firstLine="0"/>
              <w:jc w:val="center"/>
              <w:rPr>
                <w:rFonts w:eastAsia="Times New Roman" w:cs="Times New Roman"/>
                <w:sz w:val="20"/>
                <w:szCs w:val="20"/>
                <w:lang w:eastAsia="ru-RU"/>
              </w:rPr>
            </w:pPr>
            <w:r w:rsidRPr="00B06BA9">
              <w:rPr>
                <w:rFonts w:eastAsia="Times New Roman" w:cs="Times New Roman"/>
                <w:color w:val="000000"/>
                <w:sz w:val="20"/>
                <w:szCs w:val="20"/>
                <w:lang w:eastAsia="ru-RU"/>
              </w:rPr>
              <w:t>3.2</w:t>
            </w:r>
          </w:p>
        </w:tc>
        <w:tc>
          <w:tcPr>
            <w:tcW w:w="1317" w:type="pct"/>
            <w:tcBorders>
              <w:top w:val="single" w:sz="4" w:space="0" w:color="auto"/>
              <w:left w:val="single" w:sz="4" w:space="0" w:color="auto"/>
              <w:bottom w:val="nil"/>
              <w:right w:val="nil"/>
            </w:tcBorders>
            <w:vAlign w:val="center"/>
          </w:tcPr>
          <w:p w14:paraId="6E27695D" w14:textId="77777777" w:rsidR="0035479C" w:rsidRPr="00B06BA9" w:rsidRDefault="0035479C" w:rsidP="00B06BA9">
            <w:pPr>
              <w:ind w:firstLine="0"/>
              <w:jc w:val="left"/>
              <w:rPr>
                <w:rFonts w:eastAsia="Times New Roman" w:cs="Times New Roman"/>
                <w:sz w:val="20"/>
                <w:szCs w:val="20"/>
                <w:lang w:eastAsia="ru-RU"/>
              </w:rPr>
            </w:pPr>
            <w:r w:rsidRPr="00B06BA9">
              <w:rPr>
                <w:rFonts w:eastAsia="Times New Roman" w:cs="Times New Roman"/>
                <w:color w:val="000000"/>
                <w:sz w:val="20"/>
                <w:szCs w:val="20"/>
                <w:lang w:eastAsia="ru-RU"/>
              </w:rPr>
              <w:t>населению</w:t>
            </w:r>
          </w:p>
        </w:tc>
        <w:tc>
          <w:tcPr>
            <w:tcW w:w="554" w:type="pct"/>
            <w:vMerge/>
            <w:tcBorders>
              <w:left w:val="single" w:sz="4" w:space="0" w:color="auto"/>
              <w:right w:val="nil"/>
            </w:tcBorders>
            <w:vAlign w:val="center"/>
          </w:tcPr>
          <w:p w14:paraId="7902033A" w14:textId="05DCBBD5" w:rsidR="0035479C" w:rsidRPr="00B06BA9" w:rsidRDefault="0035479C" w:rsidP="00B06BA9">
            <w:pPr>
              <w:ind w:firstLine="0"/>
              <w:jc w:val="center"/>
              <w:rPr>
                <w:rFonts w:eastAsia="Times New Roman" w:cs="Times New Roman"/>
                <w:sz w:val="20"/>
                <w:szCs w:val="20"/>
                <w:lang w:eastAsia="ru-RU"/>
              </w:rPr>
            </w:pPr>
          </w:p>
        </w:tc>
        <w:tc>
          <w:tcPr>
            <w:tcW w:w="550" w:type="pct"/>
            <w:tcBorders>
              <w:top w:val="single" w:sz="4" w:space="0" w:color="auto"/>
              <w:left w:val="single" w:sz="4" w:space="0" w:color="auto"/>
              <w:bottom w:val="nil"/>
              <w:right w:val="nil"/>
            </w:tcBorders>
            <w:vAlign w:val="center"/>
          </w:tcPr>
          <w:p w14:paraId="5D42BE61" w14:textId="77777777" w:rsidR="0035479C" w:rsidRPr="00B06BA9" w:rsidRDefault="0035479C" w:rsidP="00B06BA9">
            <w:pPr>
              <w:ind w:firstLine="0"/>
              <w:jc w:val="center"/>
              <w:rPr>
                <w:rFonts w:eastAsia="Times New Roman" w:cs="Times New Roman"/>
                <w:sz w:val="20"/>
                <w:szCs w:val="20"/>
                <w:lang w:eastAsia="ru-RU"/>
              </w:rPr>
            </w:pPr>
            <w:r w:rsidRPr="00B06BA9">
              <w:rPr>
                <w:rFonts w:eastAsia="Times New Roman" w:cs="Times New Roman"/>
                <w:color w:val="000000"/>
                <w:sz w:val="20"/>
                <w:szCs w:val="20"/>
                <w:lang w:eastAsia="ru-RU"/>
              </w:rPr>
              <w:t>1 678,152</w:t>
            </w:r>
          </w:p>
        </w:tc>
        <w:tc>
          <w:tcPr>
            <w:tcW w:w="557" w:type="pct"/>
            <w:tcBorders>
              <w:top w:val="single" w:sz="4" w:space="0" w:color="auto"/>
              <w:left w:val="single" w:sz="4" w:space="0" w:color="auto"/>
              <w:bottom w:val="nil"/>
              <w:right w:val="nil"/>
            </w:tcBorders>
            <w:vAlign w:val="center"/>
          </w:tcPr>
          <w:p w14:paraId="648E883F" w14:textId="77777777" w:rsidR="0035479C" w:rsidRPr="00B06BA9" w:rsidRDefault="0035479C" w:rsidP="00B06BA9">
            <w:pPr>
              <w:ind w:firstLine="0"/>
              <w:jc w:val="center"/>
              <w:rPr>
                <w:rFonts w:eastAsia="Times New Roman" w:cs="Times New Roman"/>
                <w:sz w:val="20"/>
                <w:szCs w:val="20"/>
                <w:lang w:eastAsia="ru-RU"/>
              </w:rPr>
            </w:pPr>
            <w:r w:rsidRPr="00B06BA9">
              <w:rPr>
                <w:rFonts w:eastAsia="Times New Roman" w:cs="Times New Roman"/>
                <w:color w:val="000000"/>
                <w:sz w:val="20"/>
                <w:szCs w:val="20"/>
                <w:lang w:eastAsia="ru-RU"/>
              </w:rPr>
              <w:t>1650,409</w:t>
            </w:r>
          </w:p>
        </w:tc>
        <w:tc>
          <w:tcPr>
            <w:tcW w:w="557" w:type="pct"/>
            <w:tcBorders>
              <w:top w:val="single" w:sz="4" w:space="0" w:color="auto"/>
              <w:left w:val="single" w:sz="4" w:space="0" w:color="auto"/>
              <w:bottom w:val="nil"/>
              <w:right w:val="nil"/>
            </w:tcBorders>
            <w:vAlign w:val="center"/>
          </w:tcPr>
          <w:p w14:paraId="4B0DC023" w14:textId="77777777" w:rsidR="0035479C" w:rsidRPr="00B06BA9" w:rsidRDefault="0035479C" w:rsidP="00B06BA9">
            <w:pPr>
              <w:ind w:firstLine="0"/>
              <w:jc w:val="center"/>
              <w:rPr>
                <w:rFonts w:eastAsia="Times New Roman" w:cs="Times New Roman"/>
                <w:sz w:val="20"/>
                <w:szCs w:val="20"/>
                <w:lang w:eastAsia="ru-RU"/>
              </w:rPr>
            </w:pPr>
            <w:r w:rsidRPr="00B06BA9">
              <w:rPr>
                <w:rFonts w:eastAsia="Times New Roman" w:cs="Times New Roman"/>
                <w:color w:val="000000"/>
                <w:sz w:val="20"/>
                <w:szCs w:val="20"/>
                <w:lang w:eastAsia="ru-RU"/>
              </w:rPr>
              <w:t>1 678,152</w:t>
            </w:r>
          </w:p>
        </w:tc>
        <w:tc>
          <w:tcPr>
            <w:tcW w:w="550" w:type="pct"/>
            <w:tcBorders>
              <w:top w:val="single" w:sz="4" w:space="0" w:color="auto"/>
              <w:left w:val="single" w:sz="4" w:space="0" w:color="auto"/>
              <w:bottom w:val="nil"/>
              <w:right w:val="nil"/>
            </w:tcBorders>
            <w:vAlign w:val="center"/>
          </w:tcPr>
          <w:p w14:paraId="6990E417" w14:textId="77777777" w:rsidR="0035479C" w:rsidRPr="00B06BA9" w:rsidRDefault="0035479C" w:rsidP="00B06BA9">
            <w:pPr>
              <w:ind w:firstLine="0"/>
              <w:jc w:val="center"/>
              <w:rPr>
                <w:rFonts w:eastAsia="Times New Roman" w:cs="Times New Roman"/>
                <w:sz w:val="20"/>
                <w:szCs w:val="20"/>
                <w:lang w:eastAsia="ru-RU"/>
              </w:rPr>
            </w:pPr>
            <w:r w:rsidRPr="00B06BA9">
              <w:rPr>
                <w:rFonts w:eastAsia="Times New Roman" w:cs="Times New Roman"/>
                <w:color w:val="000000"/>
                <w:sz w:val="20"/>
                <w:szCs w:val="20"/>
                <w:lang w:eastAsia="ru-RU"/>
              </w:rPr>
              <w:t>1 678,152</w:t>
            </w:r>
          </w:p>
        </w:tc>
        <w:tc>
          <w:tcPr>
            <w:tcW w:w="566" w:type="pct"/>
            <w:tcBorders>
              <w:top w:val="single" w:sz="4" w:space="0" w:color="auto"/>
              <w:left w:val="single" w:sz="4" w:space="0" w:color="auto"/>
              <w:bottom w:val="nil"/>
              <w:right w:val="single" w:sz="4" w:space="0" w:color="auto"/>
            </w:tcBorders>
            <w:vAlign w:val="center"/>
          </w:tcPr>
          <w:p w14:paraId="768B3D57" w14:textId="77777777" w:rsidR="0035479C" w:rsidRPr="00B06BA9" w:rsidRDefault="0035479C" w:rsidP="00B06BA9">
            <w:pPr>
              <w:ind w:firstLine="0"/>
              <w:jc w:val="center"/>
              <w:rPr>
                <w:rFonts w:eastAsia="Times New Roman" w:cs="Times New Roman"/>
                <w:sz w:val="20"/>
                <w:szCs w:val="20"/>
                <w:lang w:eastAsia="ru-RU"/>
              </w:rPr>
            </w:pPr>
            <w:r w:rsidRPr="00B06BA9">
              <w:rPr>
                <w:rFonts w:eastAsia="Times New Roman" w:cs="Times New Roman"/>
                <w:color w:val="000000"/>
                <w:sz w:val="20"/>
                <w:szCs w:val="20"/>
                <w:lang w:eastAsia="ru-RU"/>
              </w:rPr>
              <w:t>1 678,152</w:t>
            </w:r>
          </w:p>
        </w:tc>
      </w:tr>
      <w:tr w:rsidR="0035479C" w:rsidRPr="00B06BA9" w14:paraId="1058FA68" w14:textId="77777777" w:rsidTr="0035479C">
        <w:trPr>
          <w:trHeight w:val="221"/>
        </w:trPr>
        <w:tc>
          <w:tcPr>
            <w:tcW w:w="350" w:type="pct"/>
            <w:tcBorders>
              <w:top w:val="single" w:sz="4" w:space="0" w:color="auto"/>
              <w:left w:val="single" w:sz="4" w:space="0" w:color="auto"/>
              <w:bottom w:val="nil"/>
              <w:right w:val="nil"/>
            </w:tcBorders>
            <w:vAlign w:val="center"/>
          </w:tcPr>
          <w:p w14:paraId="3022A5AD" w14:textId="77777777" w:rsidR="0035479C" w:rsidRPr="00B06BA9" w:rsidRDefault="0035479C" w:rsidP="00B06BA9">
            <w:pPr>
              <w:ind w:firstLine="0"/>
              <w:jc w:val="center"/>
              <w:rPr>
                <w:rFonts w:eastAsia="Times New Roman" w:cs="Times New Roman"/>
                <w:sz w:val="20"/>
                <w:szCs w:val="20"/>
                <w:lang w:eastAsia="ru-RU"/>
              </w:rPr>
            </w:pPr>
            <w:r w:rsidRPr="00B06BA9">
              <w:rPr>
                <w:rFonts w:eastAsia="Times New Roman" w:cs="Times New Roman"/>
                <w:color w:val="000000"/>
                <w:sz w:val="20"/>
                <w:szCs w:val="20"/>
                <w:lang w:eastAsia="ru-RU"/>
              </w:rPr>
              <w:t>3.3</w:t>
            </w:r>
          </w:p>
        </w:tc>
        <w:tc>
          <w:tcPr>
            <w:tcW w:w="1317" w:type="pct"/>
            <w:tcBorders>
              <w:top w:val="single" w:sz="4" w:space="0" w:color="auto"/>
              <w:left w:val="single" w:sz="4" w:space="0" w:color="auto"/>
              <w:bottom w:val="nil"/>
              <w:right w:val="nil"/>
            </w:tcBorders>
            <w:vAlign w:val="center"/>
          </w:tcPr>
          <w:p w14:paraId="3C3AAB53" w14:textId="77777777" w:rsidR="0035479C" w:rsidRPr="00B06BA9" w:rsidRDefault="0035479C" w:rsidP="00B06BA9">
            <w:pPr>
              <w:ind w:firstLine="0"/>
              <w:jc w:val="left"/>
              <w:rPr>
                <w:rFonts w:eastAsia="Times New Roman" w:cs="Times New Roman"/>
                <w:sz w:val="20"/>
                <w:szCs w:val="20"/>
                <w:lang w:eastAsia="ru-RU"/>
              </w:rPr>
            </w:pPr>
            <w:r w:rsidRPr="00B06BA9">
              <w:rPr>
                <w:rFonts w:eastAsia="Times New Roman" w:cs="Times New Roman"/>
                <w:color w:val="000000"/>
                <w:sz w:val="20"/>
                <w:szCs w:val="20"/>
                <w:lang w:eastAsia="ru-RU"/>
              </w:rPr>
              <w:t>прочие потребители</w:t>
            </w:r>
          </w:p>
        </w:tc>
        <w:tc>
          <w:tcPr>
            <w:tcW w:w="554" w:type="pct"/>
            <w:vMerge/>
            <w:tcBorders>
              <w:left w:val="single" w:sz="4" w:space="0" w:color="auto"/>
              <w:right w:val="nil"/>
            </w:tcBorders>
            <w:vAlign w:val="center"/>
          </w:tcPr>
          <w:p w14:paraId="31CB61F3" w14:textId="001E98CC" w:rsidR="0035479C" w:rsidRPr="00B06BA9" w:rsidRDefault="0035479C" w:rsidP="00B06BA9">
            <w:pPr>
              <w:ind w:firstLine="0"/>
              <w:jc w:val="center"/>
              <w:rPr>
                <w:rFonts w:eastAsia="Times New Roman" w:cs="Times New Roman"/>
                <w:sz w:val="20"/>
                <w:szCs w:val="20"/>
                <w:lang w:eastAsia="ru-RU"/>
              </w:rPr>
            </w:pPr>
          </w:p>
        </w:tc>
        <w:tc>
          <w:tcPr>
            <w:tcW w:w="550" w:type="pct"/>
            <w:tcBorders>
              <w:top w:val="single" w:sz="4" w:space="0" w:color="auto"/>
              <w:left w:val="single" w:sz="4" w:space="0" w:color="auto"/>
              <w:bottom w:val="nil"/>
              <w:right w:val="nil"/>
            </w:tcBorders>
            <w:vAlign w:val="center"/>
          </w:tcPr>
          <w:p w14:paraId="6279761A" w14:textId="77777777" w:rsidR="0035479C" w:rsidRPr="00B06BA9" w:rsidRDefault="0035479C" w:rsidP="00B06BA9">
            <w:pPr>
              <w:ind w:firstLine="0"/>
              <w:jc w:val="center"/>
              <w:rPr>
                <w:rFonts w:eastAsia="Times New Roman" w:cs="Times New Roman"/>
                <w:sz w:val="20"/>
                <w:szCs w:val="20"/>
                <w:lang w:eastAsia="ru-RU"/>
              </w:rPr>
            </w:pPr>
            <w:r w:rsidRPr="00B06BA9">
              <w:rPr>
                <w:rFonts w:eastAsia="Times New Roman" w:cs="Times New Roman"/>
                <w:color w:val="000000"/>
                <w:sz w:val="20"/>
                <w:szCs w:val="20"/>
                <w:lang w:eastAsia="ru-RU"/>
              </w:rPr>
              <w:t>490,020</w:t>
            </w:r>
          </w:p>
        </w:tc>
        <w:tc>
          <w:tcPr>
            <w:tcW w:w="557" w:type="pct"/>
            <w:tcBorders>
              <w:top w:val="single" w:sz="4" w:space="0" w:color="auto"/>
              <w:left w:val="single" w:sz="4" w:space="0" w:color="auto"/>
              <w:bottom w:val="nil"/>
              <w:right w:val="nil"/>
            </w:tcBorders>
            <w:vAlign w:val="center"/>
          </w:tcPr>
          <w:p w14:paraId="68B4A094" w14:textId="77777777" w:rsidR="0035479C" w:rsidRPr="00B06BA9" w:rsidRDefault="0035479C" w:rsidP="00B06BA9">
            <w:pPr>
              <w:ind w:firstLine="0"/>
              <w:jc w:val="center"/>
              <w:rPr>
                <w:rFonts w:eastAsia="Times New Roman" w:cs="Times New Roman"/>
                <w:sz w:val="20"/>
                <w:szCs w:val="20"/>
                <w:lang w:eastAsia="ru-RU"/>
              </w:rPr>
            </w:pPr>
            <w:r w:rsidRPr="00B06BA9">
              <w:rPr>
                <w:rFonts w:eastAsia="Times New Roman" w:cs="Times New Roman"/>
                <w:color w:val="000000"/>
                <w:sz w:val="20"/>
                <w:szCs w:val="20"/>
                <w:lang w:eastAsia="ru-RU"/>
              </w:rPr>
              <w:t>267,058</w:t>
            </w:r>
          </w:p>
        </w:tc>
        <w:tc>
          <w:tcPr>
            <w:tcW w:w="557" w:type="pct"/>
            <w:tcBorders>
              <w:top w:val="single" w:sz="4" w:space="0" w:color="auto"/>
              <w:left w:val="single" w:sz="4" w:space="0" w:color="auto"/>
              <w:bottom w:val="nil"/>
              <w:right w:val="nil"/>
            </w:tcBorders>
            <w:vAlign w:val="center"/>
          </w:tcPr>
          <w:p w14:paraId="74814580" w14:textId="77777777" w:rsidR="0035479C" w:rsidRPr="00B06BA9" w:rsidRDefault="0035479C" w:rsidP="00B06BA9">
            <w:pPr>
              <w:ind w:firstLine="0"/>
              <w:jc w:val="center"/>
              <w:rPr>
                <w:rFonts w:eastAsia="Times New Roman" w:cs="Times New Roman"/>
                <w:sz w:val="20"/>
                <w:szCs w:val="20"/>
                <w:lang w:eastAsia="ru-RU"/>
              </w:rPr>
            </w:pPr>
            <w:r w:rsidRPr="00B06BA9">
              <w:rPr>
                <w:rFonts w:eastAsia="Times New Roman" w:cs="Times New Roman"/>
                <w:color w:val="000000"/>
                <w:sz w:val="20"/>
                <w:szCs w:val="20"/>
                <w:lang w:eastAsia="ru-RU"/>
              </w:rPr>
              <w:t>490,020</w:t>
            </w:r>
          </w:p>
        </w:tc>
        <w:tc>
          <w:tcPr>
            <w:tcW w:w="550" w:type="pct"/>
            <w:tcBorders>
              <w:top w:val="single" w:sz="4" w:space="0" w:color="auto"/>
              <w:left w:val="single" w:sz="4" w:space="0" w:color="auto"/>
              <w:bottom w:val="nil"/>
              <w:right w:val="nil"/>
            </w:tcBorders>
            <w:vAlign w:val="center"/>
          </w:tcPr>
          <w:p w14:paraId="1E542362" w14:textId="77777777" w:rsidR="0035479C" w:rsidRPr="00B06BA9" w:rsidRDefault="0035479C" w:rsidP="00B06BA9">
            <w:pPr>
              <w:ind w:firstLine="0"/>
              <w:jc w:val="center"/>
              <w:rPr>
                <w:rFonts w:eastAsia="Times New Roman" w:cs="Times New Roman"/>
                <w:sz w:val="20"/>
                <w:szCs w:val="20"/>
                <w:lang w:eastAsia="ru-RU"/>
              </w:rPr>
            </w:pPr>
            <w:r w:rsidRPr="00B06BA9">
              <w:rPr>
                <w:rFonts w:eastAsia="Times New Roman" w:cs="Times New Roman"/>
                <w:color w:val="000000"/>
                <w:sz w:val="20"/>
                <w:szCs w:val="20"/>
                <w:lang w:eastAsia="ru-RU"/>
              </w:rPr>
              <w:t>490,020</w:t>
            </w:r>
          </w:p>
        </w:tc>
        <w:tc>
          <w:tcPr>
            <w:tcW w:w="566" w:type="pct"/>
            <w:tcBorders>
              <w:top w:val="single" w:sz="4" w:space="0" w:color="auto"/>
              <w:left w:val="single" w:sz="4" w:space="0" w:color="auto"/>
              <w:bottom w:val="nil"/>
              <w:right w:val="single" w:sz="4" w:space="0" w:color="auto"/>
            </w:tcBorders>
            <w:vAlign w:val="center"/>
          </w:tcPr>
          <w:p w14:paraId="1CDE1F06" w14:textId="77777777" w:rsidR="0035479C" w:rsidRPr="00B06BA9" w:rsidRDefault="0035479C" w:rsidP="00B06BA9">
            <w:pPr>
              <w:ind w:firstLine="0"/>
              <w:jc w:val="center"/>
              <w:rPr>
                <w:rFonts w:eastAsia="Times New Roman" w:cs="Times New Roman"/>
                <w:sz w:val="20"/>
                <w:szCs w:val="20"/>
                <w:lang w:eastAsia="ru-RU"/>
              </w:rPr>
            </w:pPr>
            <w:r w:rsidRPr="00B06BA9">
              <w:rPr>
                <w:rFonts w:eastAsia="Times New Roman" w:cs="Times New Roman"/>
                <w:color w:val="000000"/>
                <w:sz w:val="20"/>
                <w:szCs w:val="20"/>
                <w:lang w:eastAsia="ru-RU"/>
              </w:rPr>
              <w:t>490,020</w:t>
            </w:r>
          </w:p>
        </w:tc>
      </w:tr>
      <w:tr w:rsidR="0035479C" w:rsidRPr="00B06BA9" w14:paraId="6999EB71" w14:textId="77777777" w:rsidTr="0035479C">
        <w:trPr>
          <w:trHeight w:val="600"/>
        </w:trPr>
        <w:tc>
          <w:tcPr>
            <w:tcW w:w="350" w:type="pct"/>
            <w:tcBorders>
              <w:top w:val="single" w:sz="4" w:space="0" w:color="auto"/>
              <w:left w:val="single" w:sz="4" w:space="0" w:color="auto"/>
              <w:bottom w:val="nil"/>
              <w:right w:val="nil"/>
            </w:tcBorders>
            <w:vAlign w:val="center"/>
          </w:tcPr>
          <w:p w14:paraId="408B175C" w14:textId="77777777" w:rsidR="0035479C" w:rsidRPr="00B06BA9" w:rsidRDefault="0035479C" w:rsidP="00B06BA9">
            <w:pPr>
              <w:ind w:firstLine="0"/>
              <w:jc w:val="center"/>
              <w:rPr>
                <w:rFonts w:eastAsia="Times New Roman" w:cs="Times New Roman"/>
                <w:sz w:val="20"/>
                <w:szCs w:val="20"/>
                <w:lang w:eastAsia="ru-RU"/>
              </w:rPr>
            </w:pPr>
            <w:r w:rsidRPr="00B06BA9">
              <w:rPr>
                <w:rFonts w:eastAsia="Times New Roman" w:cs="Times New Roman"/>
                <w:color w:val="000000"/>
                <w:sz w:val="20"/>
                <w:szCs w:val="20"/>
                <w:lang w:eastAsia="ru-RU"/>
              </w:rPr>
              <w:t>4</w:t>
            </w:r>
          </w:p>
        </w:tc>
        <w:tc>
          <w:tcPr>
            <w:tcW w:w="1317" w:type="pct"/>
            <w:tcBorders>
              <w:top w:val="single" w:sz="4" w:space="0" w:color="auto"/>
              <w:left w:val="single" w:sz="4" w:space="0" w:color="auto"/>
              <w:bottom w:val="nil"/>
              <w:right w:val="nil"/>
            </w:tcBorders>
            <w:vAlign w:val="center"/>
          </w:tcPr>
          <w:p w14:paraId="330C0B60" w14:textId="77777777" w:rsidR="0035479C" w:rsidRPr="00B06BA9" w:rsidRDefault="0035479C" w:rsidP="00B06BA9">
            <w:pPr>
              <w:ind w:firstLine="0"/>
              <w:jc w:val="left"/>
              <w:rPr>
                <w:rFonts w:eastAsia="Times New Roman" w:cs="Times New Roman"/>
                <w:sz w:val="20"/>
                <w:szCs w:val="20"/>
                <w:lang w:eastAsia="ru-RU"/>
              </w:rPr>
            </w:pPr>
            <w:r w:rsidRPr="00B06BA9">
              <w:rPr>
                <w:rFonts w:eastAsia="Times New Roman" w:cs="Times New Roman"/>
                <w:color w:val="000000"/>
                <w:sz w:val="20"/>
                <w:szCs w:val="20"/>
                <w:lang w:eastAsia="ru-RU"/>
              </w:rPr>
              <w:t>Объем сточных вод, пропущенный через очистные сооружения</w:t>
            </w:r>
          </w:p>
        </w:tc>
        <w:tc>
          <w:tcPr>
            <w:tcW w:w="554" w:type="pct"/>
            <w:vMerge/>
            <w:tcBorders>
              <w:left w:val="single" w:sz="4" w:space="0" w:color="auto"/>
              <w:right w:val="nil"/>
            </w:tcBorders>
            <w:vAlign w:val="center"/>
          </w:tcPr>
          <w:p w14:paraId="701D2B61" w14:textId="30D8895A" w:rsidR="0035479C" w:rsidRPr="00B06BA9" w:rsidRDefault="0035479C" w:rsidP="00B06BA9">
            <w:pPr>
              <w:ind w:firstLine="0"/>
              <w:jc w:val="center"/>
              <w:rPr>
                <w:rFonts w:eastAsia="Times New Roman" w:cs="Times New Roman"/>
                <w:sz w:val="20"/>
                <w:szCs w:val="20"/>
                <w:lang w:eastAsia="ru-RU"/>
              </w:rPr>
            </w:pPr>
          </w:p>
        </w:tc>
        <w:tc>
          <w:tcPr>
            <w:tcW w:w="550" w:type="pct"/>
            <w:tcBorders>
              <w:top w:val="single" w:sz="4" w:space="0" w:color="auto"/>
              <w:left w:val="single" w:sz="4" w:space="0" w:color="auto"/>
              <w:bottom w:val="nil"/>
              <w:right w:val="nil"/>
            </w:tcBorders>
            <w:vAlign w:val="center"/>
          </w:tcPr>
          <w:p w14:paraId="2A160959" w14:textId="77777777" w:rsidR="0035479C" w:rsidRPr="00B06BA9" w:rsidRDefault="0035479C" w:rsidP="00B06BA9">
            <w:pPr>
              <w:ind w:firstLine="0"/>
              <w:jc w:val="center"/>
              <w:rPr>
                <w:rFonts w:eastAsia="Times New Roman" w:cs="Times New Roman"/>
                <w:sz w:val="20"/>
                <w:szCs w:val="20"/>
                <w:lang w:eastAsia="ru-RU"/>
              </w:rPr>
            </w:pPr>
            <w:r w:rsidRPr="00B06BA9">
              <w:rPr>
                <w:rFonts w:eastAsia="Times New Roman" w:cs="Times New Roman"/>
                <w:color w:val="000000"/>
                <w:sz w:val="20"/>
                <w:szCs w:val="20"/>
                <w:lang w:eastAsia="ru-RU"/>
              </w:rPr>
              <w:t>2 240,358</w:t>
            </w:r>
          </w:p>
        </w:tc>
        <w:tc>
          <w:tcPr>
            <w:tcW w:w="557" w:type="pct"/>
            <w:tcBorders>
              <w:top w:val="single" w:sz="4" w:space="0" w:color="auto"/>
              <w:left w:val="single" w:sz="4" w:space="0" w:color="auto"/>
              <w:bottom w:val="nil"/>
              <w:right w:val="nil"/>
            </w:tcBorders>
            <w:vAlign w:val="center"/>
          </w:tcPr>
          <w:p w14:paraId="2A715E65" w14:textId="77777777" w:rsidR="0035479C" w:rsidRPr="00B06BA9" w:rsidRDefault="0035479C" w:rsidP="00B06BA9">
            <w:pPr>
              <w:ind w:firstLine="0"/>
              <w:jc w:val="center"/>
              <w:rPr>
                <w:rFonts w:eastAsia="Times New Roman" w:cs="Times New Roman"/>
                <w:sz w:val="20"/>
                <w:szCs w:val="20"/>
                <w:lang w:eastAsia="ru-RU"/>
              </w:rPr>
            </w:pPr>
            <w:r w:rsidRPr="00B06BA9">
              <w:rPr>
                <w:rFonts w:eastAsia="Times New Roman" w:cs="Times New Roman"/>
                <w:color w:val="000000"/>
                <w:sz w:val="20"/>
                <w:szCs w:val="20"/>
                <w:lang w:eastAsia="ru-RU"/>
              </w:rPr>
              <w:t>1970,115</w:t>
            </w:r>
          </w:p>
        </w:tc>
        <w:tc>
          <w:tcPr>
            <w:tcW w:w="557" w:type="pct"/>
            <w:tcBorders>
              <w:top w:val="single" w:sz="4" w:space="0" w:color="auto"/>
              <w:left w:val="single" w:sz="4" w:space="0" w:color="auto"/>
              <w:bottom w:val="nil"/>
              <w:right w:val="nil"/>
            </w:tcBorders>
            <w:vAlign w:val="center"/>
          </w:tcPr>
          <w:p w14:paraId="5A3F11F8" w14:textId="77777777" w:rsidR="0035479C" w:rsidRPr="00B06BA9" w:rsidRDefault="0035479C" w:rsidP="00B06BA9">
            <w:pPr>
              <w:ind w:firstLine="0"/>
              <w:jc w:val="center"/>
              <w:rPr>
                <w:rFonts w:eastAsia="Times New Roman" w:cs="Times New Roman"/>
                <w:sz w:val="20"/>
                <w:szCs w:val="20"/>
                <w:lang w:eastAsia="ru-RU"/>
              </w:rPr>
            </w:pPr>
            <w:r w:rsidRPr="00B06BA9">
              <w:rPr>
                <w:rFonts w:eastAsia="Times New Roman" w:cs="Times New Roman"/>
                <w:color w:val="000000"/>
                <w:sz w:val="20"/>
                <w:szCs w:val="20"/>
                <w:lang w:eastAsia="ru-RU"/>
              </w:rPr>
              <w:t>2 240,358</w:t>
            </w:r>
          </w:p>
        </w:tc>
        <w:tc>
          <w:tcPr>
            <w:tcW w:w="550" w:type="pct"/>
            <w:tcBorders>
              <w:top w:val="single" w:sz="4" w:space="0" w:color="auto"/>
              <w:left w:val="single" w:sz="4" w:space="0" w:color="auto"/>
              <w:bottom w:val="nil"/>
              <w:right w:val="nil"/>
            </w:tcBorders>
            <w:vAlign w:val="center"/>
          </w:tcPr>
          <w:p w14:paraId="40A149A9" w14:textId="77777777" w:rsidR="0035479C" w:rsidRPr="00B06BA9" w:rsidRDefault="0035479C" w:rsidP="00B06BA9">
            <w:pPr>
              <w:ind w:firstLine="0"/>
              <w:jc w:val="center"/>
              <w:rPr>
                <w:rFonts w:eastAsia="Times New Roman" w:cs="Times New Roman"/>
                <w:sz w:val="20"/>
                <w:szCs w:val="20"/>
                <w:lang w:eastAsia="ru-RU"/>
              </w:rPr>
            </w:pPr>
            <w:r w:rsidRPr="00B06BA9">
              <w:rPr>
                <w:rFonts w:eastAsia="Times New Roman" w:cs="Times New Roman"/>
                <w:color w:val="000000"/>
                <w:sz w:val="20"/>
                <w:szCs w:val="20"/>
                <w:lang w:eastAsia="ru-RU"/>
              </w:rPr>
              <w:t>2 240,358</w:t>
            </w:r>
          </w:p>
        </w:tc>
        <w:tc>
          <w:tcPr>
            <w:tcW w:w="566" w:type="pct"/>
            <w:tcBorders>
              <w:top w:val="single" w:sz="4" w:space="0" w:color="auto"/>
              <w:left w:val="single" w:sz="4" w:space="0" w:color="auto"/>
              <w:bottom w:val="nil"/>
              <w:right w:val="single" w:sz="4" w:space="0" w:color="auto"/>
            </w:tcBorders>
            <w:vAlign w:val="center"/>
          </w:tcPr>
          <w:p w14:paraId="0693A7D3" w14:textId="77777777" w:rsidR="0035479C" w:rsidRPr="00B06BA9" w:rsidRDefault="0035479C" w:rsidP="00B06BA9">
            <w:pPr>
              <w:ind w:firstLine="0"/>
              <w:jc w:val="center"/>
              <w:rPr>
                <w:rFonts w:eastAsia="Times New Roman" w:cs="Times New Roman"/>
                <w:sz w:val="20"/>
                <w:szCs w:val="20"/>
                <w:lang w:eastAsia="ru-RU"/>
              </w:rPr>
            </w:pPr>
            <w:r w:rsidRPr="00B06BA9">
              <w:rPr>
                <w:rFonts w:eastAsia="Times New Roman" w:cs="Times New Roman"/>
                <w:color w:val="000000"/>
                <w:sz w:val="20"/>
                <w:szCs w:val="20"/>
                <w:lang w:eastAsia="ru-RU"/>
              </w:rPr>
              <w:t>2 240,358</w:t>
            </w:r>
          </w:p>
        </w:tc>
      </w:tr>
      <w:tr w:rsidR="0035479C" w:rsidRPr="00B06BA9" w14:paraId="36C365BD" w14:textId="77777777" w:rsidTr="0035479C">
        <w:trPr>
          <w:trHeight w:val="427"/>
        </w:trPr>
        <w:tc>
          <w:tcPr>
            <w:tcW w:w="350" w:type="pct"/>
            <w:tcBorders>
              <w:top w:val="single" w:sz="4" w:space="0" w:color="auto"/>
              <w:left w:val="single" w:sz="4" w:space="0" w:color="auto"/>
              <w:bottom w:val="single" w:sz="4" w:space="0" w:color="auto"/>
              <w:right w:val="nil"/>
            </w:tcBorders>
            <w:vAlign w:val="center"/>
          </w:tcPr>
          <w:p w14:paraId="50EA4B2E" w14:textId="77777777" w:rsidR="0035479C" w:rsidRPr="00B06BA9" w:rsidRDefault="0035479C" w:rsidP="00B06BA9">
            <w:pPr>
              <w:ind w:firstLine="0"/>
              <w:jc w:val="center"/>
              <w:rPr>
                <w:rFonts w:eastAsia="Times New Roman" w:cs="Times New Roman"/>
                <w:sz w:val="20"/>
                <w:szCs w:val="20"/>
                <w:lang w:eastAsia="ru-RU"/>
              </w:rPr>
            </w:pPr>
            <w:r w:rsidRPr="00B06BA9">
              <w:rPr>
                <w:rFonts w:eastAsia="Times New Roman" w:cs="Times New Roman"/>
                <w:color w:val="000000"/>
                <w:sz w:val="20"/>
                <w:szCs w:val="20"/>
                <w:lang w:eastAsia="ru-RU"/>
              </w:rPr>
              <w:t>4.1</w:t>
            </w:r>
          </w:p>
        </w:tc>
        <w:tc>
          <w:tcPr>
            <w:tcW w:w="1317" w:type="pct"/>
            <w:tcBorders>
              <w:top w:val="single" w:sz="4" w:space="0" w:color="auto"/>
              <w:left w:val="single" w:sz="4" w:space="0" w:color="auto"/>
              <w:bottom w:val="single" w:sz="4" w:space="0" w:color="auto"/>
              <w:right w:val="nil"/>
            </w:tcBorders>
            <w:vAlign w:val="center"/>
          </w:tcPr>
          <w:p w14:paraId="47530A96" w14:textId="77777777" w:rsidR="0035479C" w:rsidRPr="00B06BA9" w:rsidRDefault="0035479C" w:rsidP="00B06BA9">
            <w:pPr>
              <w:ind w:firstLine="0"/>
              <w:jc w:val="left"/>
              <w:rPr>
                <w:rFonts w:eastAsia="Times New Roman" w:cs="Times New Roman"/>
                <w:sz w:val="20"/>
                <w:szCs w:val="20"/>
                <w:lang w:eastAsia="ru-RU"/>
              </w:rPr>
            </w:pPr>
            <w:r w:rsidRPr="00B06BA9">
              <w:rPr>
                <w:rFonts w:eastAsia="Times New Roman" w:cs="Times New Roman"/>
                <w:color w:val="000000"/>
                <w:sz w:val="20"/>
                <w:szCs w:val="20"/>
                <w:lang w:eastAsia="ru-RU"/>
              </w:rPr>
              <w:t>Пропущено через собственные очистные сооружения</w:t>
            </w:r>
          </w:p>
        </w:tc>
        <w:tc>
          <w:tcPr>
            <w:tcW w:w="554" w:type="pct"/>
            <w:vMerge/>
            <w:tcBorders>
              <w:left w:val="single" w:sz="4" w:space="0" w:color="auto"/>
              <w:bottom w:val="single" w:sz="4" w:space="0" w:color="auto"/>
              <w:right w:val="nil"/>
            </w:tcBorders>
            <w:vAlign w:val="center"/>
          </w:tcPr>
          <w:p w14:paraId="57CA0564" w14:textId="7E1A00DC" w:rsidR="0035479C" w:rsidRPr="00B06BA9" w:rsidRDefault="0035479C" w:rsidP="00B06BA9">
            <w:pPr>
              <w:ind w:firstLine="0"/>
              <w:jc w:val="center"/>
              <w:rPr>
                <w:rFonts w:eastAsia="Times New Roman" w:cs="Times New Roman"/>
                <w:sz w:val="20"/>
                <w:szCs w:val="20"/>
                <w:lang w:eastAsia="ru-RU"/>
              </w:rPr>
            </w:pPr>
          </w:p>
        </w:tc>
        <w:tc>
          <w:tcPr>
            <w:tcW w:w="550" w:type="pct"/>
            <w:tcBorders>
              <w:top w:val="single" w:sz="4" w:space="0" w:color="auto"/>
              <w:left w:val="single" w:sz="4" w:space="0" w:color="auto"/>
              <w:bottom w:val="single" w:sz="4" w:space="0" w:color="auto"/>
              <w:right w:val="nil"/>
            </w:tcBorders>
            <w:vAlign w:val="center"/>
          </w:tcPr>
          <w:p w14:paraId="7C3DB28E" w14:textId="77777777" w:rsidR="0035479C" w:rsidRPr="00B06BA9" w:rsidRDefault="0035479C" w:rsidP="00B06BA9">
            <w:pPr>
              <w:ind w:firstLine="0"/>
              <w:jc w:val="center"/>
              <w:rPr>
                <w:rFonts w:eastAsia="Times New Roman" w:cs="Times New Roman"/>
                <w:sz w:val="20"/>
                <w:szCs w:val="20"/>
                <w:lang w:eastAsia="ru-RU"/>
              </w:rPr>
            </w:pPr>
            <w:r w:rsidRPr="00B06BA9">
              <w:rPr>
                <w:rFonts w:eastAsia="Times New Roman" w:cs="Times New Roman"/>
                <w:color w:val="000000"/>
                <w:sz w:val="20"/>
                <w:szCs w:val="20"/>
                <w:lang w:eastAsia="ru-RU"/>
              </w:rPr>
              <w:t>2 240,358</w:t>
            </w:r>
          </w:p>
        </w:tc>
        <w:tc>
          <w:tcPr>
            <w:tcW w:w="557" w:type="pct"/>
            <w:tcBorders>
              <w:top w:val="single" w:sz="4" w:space="0" w:color="auto"/>
              <w:left w:val="single" w:sz="4" w:space="0" w:color="auto"/>
              <w:bottom w:val="single" w:sz="4" w:space="0" w:color="auto"/>
              <w:right w:val="nil"/>
            </w:tcBorders>
            <w:vAlign w:val="center"/>
          </w:tcPr>
          <w:p w14:paraId="65F7DAA2" w14:textId="77777777" w:rsidR="0035479C" w:rsidRPr="00B06BA9" w:rsidRDefault="0035479C" w:rsidP="00B06BA9">
            <w:pPr>
              <w:ind w:firstLine="0"/>
              <w:jc w:val="center"/>
              <w:rPr>
                <w:rFonts w:eastAsia="Times New Roman" w:cs="Times New Roman"/>
                <w:sz w:val="20"/>
                <w:szCs w:val="20"/>
                <w:lang w:eastAsia="ru-RU"/>
              </w:rPr>
            </w:pPr>
            <w:r w:rsidRPr="00B06BA9">
              <w:rPr>
                <w:rFonts w:eastAsia="Times New Roman" w:cs="Times New Roman"/>
                <w:color w:val="000000"/>
                <w:sz w:val="20"/>
                <w:szCs w:val="20"/>
                <w:lang w:eastAsia="ru-RU"/>
              </w:rPr>
              <w:t>1970,115</w:t>
            </w:r>
          </w:p>
        </w:tc>
        <w:tc>
          <w:tcPr>
            <w:tcW w:w="557" w:type="pct"/>
            <w:tcBorders>
              <w:top w:val="single" w:sz="4" w:space="0" w:color="auto"/>
              <w:left w:val="single" w:sz="4" w:space="0" w:color="auto"/>
              <w:bottom w:val="single" w:sz="4" w:space="0" w:color="auto"/>
              <w:right w:val="nil"/>
            </w:tcBorders>
            <w:vAlign w:val="center"/>
          </w:tcPr>
          <w:p w14:paraId="708B6C2A" w14:textId="77777777" w:rsidR="0035479C" w:rsidRPr="00B06BA9" w:rsidRDefault="0035479C" w:rsidP="00B06BA9">
            <w:pPr>
              <w:ind w:firstLine="0"/>
              <w:jc w:val="center"/>
              <w:rPr>
                <w:rFonts w:eastAsia="Times New Roman" w:cs="Times New Roman"/>
                <w:sz w:val="20"/>
                <w:szCs w:val="20"/>
                <w:lang w:eastAsia="ru-RU"/>
              </w:rPr>
            </w:pPr>
            <w:r w:rsidRPr="00B06BA9">
              <w:rPr>
                <w:rFonts w:eastAsia="Times New Roman" w:cs="Times New Roman"/>
                <w:color w:val="000000"/>
                <w:sz w:val="20"/>
                <w:szCs w:val="20"/>
                <w:lang w:eastAsia="ru-RU"/>
              </w:rPr>
              <w:t>2 240,358</w:t>
            </w:r>
          </w:p>
        </w:tc>
        <w:tc>
          <w:tcPr>
            <w:tcW w:w="550" w:type="pct"/>
            <w:tcBorders>
              <w:top w:val="single" w:sz="4" w:space="0" w:color="auto"/>
              <w:left w:val="single" w:sz="4" w:space="0" w:color="auto"/>
              <w:bottom w:val="single" w:sz="4" w:space="0" w:color="auto"/>
              <w:right w:val="nil"/>
            </w:tcBorders>
            <w:vAlign w:val="center"/>
          </w:tcPr>
          <w:p w14:paraId="2FC17601" w14:textId="77777777" w:rsidR="0035479C" w:rsidRPr="00B06BA9" w:rsidRDefault="0035479C" w:rsidP="00B06BA9">
            <w:pPr>
              <w:ind w:firstLine="0"/>
              <w:jc w:val="center"/>
              <w:rPr>
                <w:rFonts w:eastAsia="Times New Roman" w:cs="Times New Roman"/>
                <w:sz w:val="20"/>
                <w:szCs w:val="20"/>
                <w:lang w:eastAsia="ru-RU"/>
              </w:rPr>
            </w:pPr>
            <w:r w:rsidRPr="00B06BA9">
              <w:rPr>
                <w:rFonts w:eastAsia="Times New Roman" w:cs="Times New Roman"/>
                <w:color w:val="000000"/>
                <w:sz w:val="20"/>
                <w:szCs w:val="20"/>
                <w:lang w:eastAsia="ru-RU"/>
              </w:rPr>
              <w:t>2 240,358</w:t>
            </w:r>
          </w:p>
        </w:tc>
        <w:tc>
          <w:tcPr>
            <w:tcW w:w="566" w:type="pct"/>
            <w:tcBorders>
              <w:top w:val="single" w:sz="4" w:space="0" w:color="auto"/>
              <w:left w:val="single" w:sz="4" w:space="0" w:color="auto"/>
              <w:bottom w:val="single" w:sz="4" w:space="0" w:color="auto"/>
              <w:right w:val="single" w:sz="4" w:space="0" w:color="auto"/>
            </w:tcBorders>
            <w:vAlign w:val="center"/>
          </w:tcPr>
          <w:p w14:paraId="2BD8C9D3" w14:textId="77777777" w:rsidR="0035479C" w:rsidRPr="00B06BA9" w:rsidRDefault="0035479C" w:rsidP="00B06BA9">
            <w:pPr>
              <w:ind w:firstLine="0"/>
              <w:jc w:val="center"/>
              <w:rPr>
                <w:rFonts w:eastAsia="Times New Roman" w:cs="Times New Roman"/>
                <w:sz w:val="20"/>
                <w:szCs w:val="20"/>
                <w:lang w:eastAsia="ru-RU"/>
              </w:rPr>
            </w:pPr>
            <w:r w:rsidRPr="00B06BA9">
              <w:rPr>
                <w:rFonts w:eastAsia="Times New Roman" w:cs="Times New Roman"/>
                <w:color w:val="000000"/>
                <w:sz w:val="20"/>
                <w:szCs w:val="20"/>
                <w:lang w:eastAsia="ru-RU"/>
              </w:rPr>
              <w:t>2 240,358</w:t>
            </w:r>
          </w:p>
        </w:tc>
      </w:tr>
    </w:tbl>
    <w:p w14:paraId="74B9F710" w14:textId="77777777" w:rsidR="00B06BA9" w:rsidRDefault="00B06BA9" w:rsidP="00D60F55"/>
    <w:p w14:paraId="529A3C89" w14:textId="4EE683AC" w:rsidR="00FC3F76" w:rsidRDefault="00FC3F76" w:rsidP="00D60F55">
      <w:r>
        <w:t>Так, за 202</w:t>
      </w:r>
      <w:r w:rsidR="0035479C">
        <w:t>3</w:t>
      </w:r>
      <w:r>
        <w:t xml:space="preserve"> год величина сточных вод, поступивших на очистные сооружения составляют </w:t>
      </w:r>
      <w:r w:rsidR="0035479C">
        <w:t>2240,358</w:t>
      </w:r>
      <w:r>
        <w:t xml:space="preserve"> тыс. м</w:t>
      </w:r>
      <w:r w:rsidRPr="00FC3F76">
        <w:rPr>
          <w:vertAlign w:val="superscript"/>
        </w:rPr>
        <w:t>3</w:t>
      </w:r>
      <w:r>
        <w:t>. Территориальные объемы сточных вод (только от потребителей, расположенных на территории МО Кузьмоловское ГП) не предоставлены.</w:t>
      </w:r>
    </w:p>
    <w:p w14:paraId="1CF6F4D1" w14:textId="77777777" w:rsidR="00704243" w:rsidRDefault="00704243" w:rsidP="00D60F55"/>
    <w:p w14:paraId="7C563CA4" w14:textId="219CF1DA" w:rsidR="00A14DD8" w:rsidRDefault="00A14DD8" w:rsidP="00D60F55">
      <w:r>
        <w:t>Согласно предоставленным данным АО «Инженерно-энергетический комплекс» общий баланс водоотведения (объем реализации стоков) за 2024 год составил 623,591 тыс. м3.</w:t>
      </w:r>
    </w:p>
    <w:p w14:paraId="45F49267" w14:textId="3E6FFA2E" w:rsidR="00EE69A6" w:rsidRDefault="00EE69A6">
      <w:pPr>
        <w:spacing w:after="160" w:line="259" w:lineRule="auto"/>
        <w:ind w:firstLine="0"/>
        <w:jc w:val="left"/>
      </w:pPr>
    </w:p>
    <w:p w14:paraId="6A8891A1" w14:textId="77777777" w:rsidR="00EE69A6" w:rsidRPr="003B1E65" w:rsidRDefault="00EE69A6" w:rsidP="00EE69A6">
      <w:r w:rsidRPr="00C21615">
        <w:t>Производительность КОС</w:t>
      </w:r>
      <w:r>
        <w:t xml:space="preserve"> </w:t>
      </w:r>
      <w:r w:rsidRPr="00A73EDF">
        <w:rPr>
          <w:lang w:eastAsia="ru-RU"/>
        </w:rPr>
        <w:t>АО «РНЦ «Прикладная химия (</w:t>
      </w:r>
      <w:r w:rsidRPr="003B1E65">
        <w:rPr>
          <w:lang w:eastAsia="ru-RU"/>
        </w:rPr>
        <w:t>ГИПХ)»</w:t>
      </w:r>
      <w:r w:rsidRPr="003B1E65">
        <w:t xml:space="preserve"> составляет 11200 м</w:t>
      </w:r>
      <w:r w:rsidRPr="003B1E65">
        <w:rPr>
          <w:vertAlign w:val="superscript"/>
        </w:rPr>
        <w:t>3</w:t>
      </w:r>
      <w:r w:rsidRPr="003B1E65">
        <w:t>/сут (458 м</w:t>
      </w:r>
      <w:r w:rsidRPr="003B1E65">
        <w:rPr>
          <w:vertAlign w:val="superscript"/>
        </w:rPr>
        <w:t>3</w:t>
      </w:r>
      <w:r w:rsidRPr="003B1E65">
        <w:t>/час). КОС старые (построены более 50 лет назад), технически изношены и не имеют резерва мощности.</w:t>
      </w:r>
    </w:p>
    <w:p w14:paraId="1447BD6F" w14:textId="77777777" w:rsidR="00EE69A6" w:rsidRDefault="00EE69A6" w:rsidP="00EE69A6">
      <w:r w:rsidRPr="003B1E65">
        <w:t xml:space="preserve">Загрузка канализационными стоками от площадки </w:t>
      </w:r>
      <w:r w:rsidRPr="003B1E65">
        <w:rPr>
          <w:lang w:eastAsia="ru-RU"/>
        </w:rPr>
        <w:t>АО «РНЦ «Прикладная химия (ГИПХ)»</w:t>
      </w:r>
      <w:r w:rsidRPr="003B1E65">
        <w:t xml:space="preserve"> составляет около 4,5 тыс. м</w:t>
      </w:r>
      <w:r w:rsidRPr="003B1E65">
        <w:rPr>
          <w:vertAlign w:val="superscript"/>
        </w:rPr>
        <w:t>3</w:t>
      </w:r>
      <w:r w:rsidRPr="003B1E65">
        <w:t>/сут. Остальные мощности загружаются стоками от пос. Кузьмоловский (около 4 тыс. м</w:t>
      </w:r>
      <w:r w:rsidRPr="003B1E65">
        <w:rPr>
          <w:vertAlign w:val="superscript"/>
        </w:rPr>
        <w:t>3</w:t>
      </w:r>
      <w:r w:rsidRPr="003B1E65">
        <w:t>/сут) и МО Муринское ГП и МО Новодевяткинское СП.</w:t>
      </w:r>
    </w:p>
    <w:p w14:paraId="1F3B0D0A" w14:textId="77777777" w:rsidR="00EE69A6" w:rsidRDefault="00EE69A6" w:rsidP="00EE69A6">
      <w:r>
        <w:t>В связи с неоднократным обращением предоставления исходных данных для актуализации схемы водоснабжения и водоотведения МО Кузьмоловское ГП в адрес ООО «ЭкоПром» и не предоставлением ответа, расчет объемов стоков, поступающих на очистные сооружения, проводился косвенным методом (в том числе из открытых источников). Так, в соответствии с действующими приказами ЛенРТК и данными Схем Водоснабжения и водоотведения Муринского ГП и Новодевяткинского СП объём стоков, поступающих от абонентов Кузьмоловского ГП составляет:</w:t>
      </w:r>
    </w:p>
    <w:p w14:paraId="376FF793" w14:textId="255CC3FC" w:rsidR="00EE69A6" w:rsidRDefault="00EE69A6" w:rsidP="00EE69A6">
      <w:pPr>
        <w:spacing w:after="160" w:line="259" w:lineRule="auto"/>
        <w:ind w:firstLine="0"/>
        <w:jc w:val="left"/>
      </w:pPr>
    </w:p>
    <w:p w14:paraId="5D798C0E" w14:textId="42331256" w:rsidR="00EE69A6" w:rsidRDefault="00EE69A6" w:rsidP="00EE69A6">
      <w:pPr>
        <w:pStyle w:val="a6"/>
        <w:keepNext/>
      </w:pPr>
      <w:r>
        <w:t xml:space="preserve">Таблица </w:t>
      </w:r>
      <w:r w:rsidR="000666E8">
        <w:fldChar w:fldCharType="begin"/>
      </w:r>
      <w:r w:rsidR="000666E8">
        <w:instrText xml:space="preserve"> SEQ Таблица \* ARABIC </w:instrText>
      </w:r>
      <w:r w:rsidR="000666E8">
        <w:fldChar w:fldCharType="separate"/>
      </w:r>
      <w:r w:rsidR="001B268C">
        <w:rPr>
          <w:noProof/>
        </w:rPr>
        <w:t>34</w:t>
      </w:r>
      <w:r w:rsidR="000666E8">
        <w:rPr>
          <w:noProof/>
        </w:rPr>
        <w:fldChar w:fldCharType="end"/>
      </w:r>
      <w:r>
        <w:t xml:space="preserve"> Расчетные данные поступления сточных вод с территории Кузьмоловское ГП,</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1701"/>
        <w:gridCol w:w="1275"/>
        <w:gridCol w:w="2552"/>
        <w:gridCol w:w="3962"/>
      </w:tblGrid>
      <w:tr w:rsidR="00EE69A6" w:rsidRPr="00EE69A6" w14:paraId="565988F0" w14:textId="77777777" w:rsidTr="00056B5A">
        <w:trPr>
          <w:trHeight w:val="20"/>
          <w:tblHeader/>
        </w:trPr>
        <w:tc>
          <w:tcPr>
            <w:tcW w:w="421" w:type="dxa"/>
          </w:tcPr>
          <w:p w14:paraId="1AFEE422" w14:textId="77777777" w:rsidR="00EE69A6" w:rsidRPr="00EE69A6" w:rsidRDefault="00EE69A6" w:rsidP="00633995">
            <w:pPr>
              <w:ind w:firstLine="0"/>
              <w:jc w:val="center"/>
              <w:rPr>
                <w:rFonts w:eastAsia="Times New Roman" w:cs="Times New Roman"/>
                <w:color w:val="000000"/>
                <w:sz w:val="16"/>
                <w:szCs w:val="20"/>
                <w:lang w:eastAsia="ru-RU"/>
              </w:rPr>
            </w:pPr>
            <w:r w:rsidRPr="00EE69A6">
              <w:rPr>
                <w:rFonts w:eastAsia="Times New Roman" w:cs="Times New Roman"/>
                <w:color w:val="000000"/>
                <w:sz w:val="16"/>
                <w:szCs w:val="20"/>
                <w:lang w:eastAsia="ru-RU"/>
              </w:rPr>
              <w:t>№ п/п</w:t>
            </w:r>
          </w:p>
        </w:tc>
        <w:tc>
          <w:tcPr>
            <w:tcW w:w="1701" w:type="dxa"/>
            <w:shd w:val="clear" w:color="auto" w:fill="auto"/>
            <w:noWrap/>
            <w:vAlign w:val="center"/>
            <w:hideMark/>
          </w:tcPr>
          <w:p w14:paraId="3F82A72C" w14:textId="77777777" w:rsidR="00EE69A6" w:rsidRPr="00EE69A6" w:rsidRDefault="00EE69A6" w:rsidP="00633995">
            <w:pPr>
              <w:ind w:firstLine="0"/>
              <w:jc w:val="center"/>
              <w:rPr>
                <w:rFonts w:eastAsia="Times New Roman" w:cs="Times New Roman"/>
                <w:color w:val="000000"/>
                <w:sz w:val="16"/>
                <w:szCs w:val="20"/>
                <w:lang w:eastAsia="ru-RU"/>
              </w:rPr>
            </w:pPr>
            <w:r w:rsidRPr="00EE69A6">
              <w:rPr>
                <w:rFonts w:eastAsia="Times New Roman" w:cs="Times New Roman"/>
                <w:color w:val="000000"/>
                <w:sz w:val="16"/>
                <w:szCs w:val="20"/>
                <w:lang w:eastAsia="ru-RU"/>
              </w:rPr>
              <w:t>Поселение</w:t>
            </w:r>
          </w:p>
        </w:tc>
        <w:tc>
          <w:tcPr>
            <w:tcW w:w="1275" w:type="dxa"/>
            <w:shd w:val="clear" w:color="auto" w:fill="auto"/>
            <w:noWrap/>
            <w:vAlign w:val="center"/>
            <w:hideMark/>
          </w:tcPr>
          <w:p w14:paraId="12540D04" w14:textId="77777777" w:rsidR="00EE69A6" w:rsidRPr="00EE69A6" w:rsidRDefault="00EE69A6" w:rsidP="00633995">
            <w:pPr>
              <w:ind w:firstLine="0"/>
              <w:jc w:val="center"/>
              <w:rPr>
                <w:rFonts w:eastAsia="Times New Roman" w:cs="Times New Roman"/>
                <w:color w:val="000000"/>
                <w:sz w:val="16"/>
                <w:szCs w:val="20"/>
                <w:lang w:eastAsia="ru-RU"/>
              </w:rPr>
            </w:pPr>
            <w:r w:rsidRPr="00EE69A6">
              <w:rPr>
                <w:rFonts w:eastAsia="Times New Roman" w:cs="Times New Roman"/>
                <w:color w:val="000000"/>
                <w:sz w:val="16"/>
                <w:szCs w:val="20"/>
                <w:lang w:eastAsia="ru-RU"/>
              </w:rPr>
              <w:t>Объём водоотведения, тыс. м3 в год</w:t>
            </w:r>
          </w:p>
        </w:tc>
        <w:tc>
          <w:tcPr>
            <w:tcW w:w="2552" w:type="dxa"/>
            <w:shd w:val="clear" w:color="auto" w:fill="auto"/>
            <w:noWrap/>
            <w:vAlign w:val="center"/>
            <w:hideMark/>
          </w:tcPr>
          <w:p w14:paraId="3D84179D" w14:textId="77777777" w:rsidR="00EE69A6" w:rsidRPr="00EE69A6" w:rsidRDefault="00EE69A6" w:rsidP="00633995">
            <w:pPr>
              <w:ind w:firstLine="0"/>
              <w:jc w:val="center"/>
              <w:rPr>
                <w:rFonts w:eastAsia="Times New Roman" w:cs="Times New Roman"/>
                <w:color w:val="000000"/>
                <w:sz w:val="16"/>
                <w:szCs w:val="20"/>
                <w:lang w:eastAsia="ru-RU"/>
              </w:rPr>
            </w:pPr>
            <w:r w:rsidRPr="00EE69A6">
              <w:rPr>
                <w:rFonts w:eastAsia="Times New Roman" w:cs="Times New Roman"/>
                <w:color w:val="000000"/>
                <w:sz w:val="16"/>
                <w:szCs w:val="20"/>
                <w:lang w:eastAsia="ru-RU"/>
              </w:rPr>
              <w:t>Источник данных</w:t>
            </w:r>
          </w:p>
        </w:tc>
        <w:tc>
          <w:tcPr>
            <w:tcW w:w="3962" w:type="dxa"/>
            <w:shd w:val="clear" w:color="auto" w:fill="auto"/>
            <w:noWrap/>
            <w:vAlign w:val="center"/>
            <w:hideMark/>
          </w:tcPr>
          <w:p w14:paraId="0F8AAE9D" w14:textId="77777777" w:rsidR="00EE69A6" w:rsidRPr="00EE69A6" w:rsidRDefault="00EE69A6" w:rsidP="00633995">
            <w:pPr>
              <w:ind w:firstLine="0"/>
              <w:jc w:val="center"/>
              <w:rPr>
                <w:rFonts w:eastAsia="Times New Roman" w:cs="Times New Roman"/>
                <w:color w:val="000000"/>
                <w:sz w:val="16"/>
                <w:szCs w:val="20"/>
                <w:lang w:eastAsia="ru-RU"/>
              </w:rPr>
            </w:pPr>
            <w:r w:rsidRPr="00EE69A6">
              <w:rPr>
                <w:rFonts w:eastAsia="Times New Roman" w:cs="Times New Roman"/>
                <w:color w:val="000000"/>
                <w:sz w:val="16"/>
                <w:szCs w:val="20"/>
                <w:lang w:eastAsia="ru-RU"/>
              </w:rPr>
              <w:t>Примечание</w:t>
            </w:r>
          </w:p>
        </w:tc>
      </w:tr>
      <w:tr w:rsidR="00EE69A6" w:rsidRPr="00EE69A6" w14:paraId="5A780743" w14:textId="77777777" w:rsidTr="00056B5A">
        <w:trPr>
          <w:trHeight w:val="20"/>
        </w:trPr>
        <w:tc>
          <w:tcPr>
            <w:tcW w:w="421" w:type="dxa"/>
            <w:vAlign w:val="center"/>
          </w:tcPr>
          <w:p w14:paraId="43E7391A" w14:textId="77777777" w:rsidR="00EE69A6" w:rsidRPr="00EE69A6" w:rsidRDefault="00EE69A6" w:rsidP="00633995">
            <w:pPr>
              <w:ind w:firstLine="0"/>
              <w:jc w:val="center"/>
              <w:rPr>
                <w:rFonts w:eastAsia="Times New Roman" w:cs="Times New Roman"/>
                <w:color w:val="000000"/>
                <w:sz w:val="16"/>
                <w:szCs w:val="20"/>
                <w:lang w:eastAsia="ru-RU"/>
              </w:rPr>
            </w:pPr>
            <w:r w:rsidRPr="00EE69A6">
              <w:rPr>
                <w:rFonts w:eastAsia="Times New Roman" w:cs="Times New Roman"/>
                <w:color w:val="000000"/>
                <w:sz w:val="16"/>
                <w:szCs w:val="20"/>
                <w:lang w:eastAsia="ru-RU"/>
              </w:rPr>
              <w:t>1</w:t>
            </w:r>
          </w:p>
        </w:tc>
        <w:tc>
          <w:tcPr>
            <w:tcW w:w="1701" w:type="dxa"/>
            <w:shd w:val="clear" w:color="auto" w:fill="auto"/>
            <w:noWrap/>
            <w:vAlign w:val="center"/>
            <w:hideMark/>
          </w:tcPr>
          <w:p w14:paraId="18867317" w14:textId="77777777" w:rsidR="00EE69A6" w:rsidRPr="00EE69A6" w:rsidRDefault="00EE69A6" w:rsidP="00633995">
            <w:pPr>
              <w:ind w:firstLine="0"/>
              <w:jc w:val="center"/>
              <w:rPr>
                <w:rFonts w:eastAsia="Times New Roman" w:cs="Times New Roman"/>
                <w:color w:val="000000"/>
                <w:sz w:val="16"/>
                <w:szCs w:val="20"/>
                <w:lang w:eastAsia="ru-RU"/>
              </w:rPr>
            </w:pPr>
            <w:r w:rsidRPr="00EE69A6">
              <w:rPr>
                <w:rFonts w:eastAsia="Times New Roman" w:cs="Times New Roman"/>
                <w:color w:val="000000"/>
                <w:sz w:val="16"/>
                <w:szCs w:val="20"/>
                <w:lang w:eastAsia="ru-RU"/>
              </w:rPr>
              <w:t>Всего</w:t>
            </w:r>
          </w:p>
        </w:tc>
        <w:tc>
          <w:tcPr>
            <w:tcW w:w="1275" w:type="dxa"/>
            <w:shd w:val="clear" w:color="auto" w:fill="auto"/>
            <w:noWrap/>
            <w:vAlign w:val="center"/>
            <w:hideMark/>
          </w:tcPr>
          <w:p w14:paraId="78F9E842" w14:textId="77777777" w:rsidR="00EE69A6" w:rsidRPr="00EE69A6" w:rsidRDefault="00EE69A6" w:rsidP="00633995">
            <w:pPr>
              <w:ind w:firstLine="0"/>
              <w:jc w:val="center"/>
              <w:rPr>
                <w:rFonts w:eastAsia="Times New Roman" w:cs="Times New Roman"/>
                <w:color w:val="000000"/>
                <w:sz w:val="16"/>
                <w:szCs w:val="20"/>
                <w:lang w:eastAsia="ru-RU"/>
              </w:rPr>
            </w:pPr>
            <w:r w:rsidRPr="00EE69A6">
              <w:rPr>
                <w:rFonts w:eastAsia="Times New Roman" w:cs="Times New Roman"/>
                <w:color w:val="000000"/>
                <w:sz w:val="16"/>
                <w:szCs w:val="20"/>
                <w:lang w:eastAsia="ru-RU"/>
              </w:rPr>
              <w:t>1 970,1150</w:t>
            </w:r>
          </w:p>
        </w:tc>
        <w:tc>
          <w:tcPr>
            <w:tcW w:w="2552" w:type="dxa"/>
            <w:shd w:val="clear" w:color="auto" w:fill="auto"/>
            <w:noWrap/>
            <w:vAlign w:val="center"/>
            <w:hideMark/>
          </w:tcPr>
          <w:p w14:paraId="265020F1" w14:textId="77777777" w:rsidR="00EE69A6" w:rsidRPr="00EE69A6" w:rsidRDefault="00EE69A6" w:rsidP="00633995">
            <w:pPr>
              <w:ind w:firstLine="0"/>
              <w:jc w:val="center"/>
              <w:rPr>
                <w:rFonts w:eastAsia="Times New Roman" w:cs="Times New Roman"/>
                <w:color w:val="000000"/>
                <w:sz w:val="16"/>
                <w:szCs w:val="20"/>
                <w:lang w:eastAsia="ru-RU"/>
              </w:rPr>
            </w:pPr>
            <w:r w:rsidRPr="00EE69A6">
              <w:rPr>
                <w:rFonts w:eastAsia="Times New Roman" w:cs="Times New Roman"/>
                <w:color w:val="000000"/>
                <w:sz w:val="16"/>
                <w:szCs w:val="20"/>
                <w:lang w:eastAsia="ru-RU"/>
              </w:rPr>
              <w:t>Приказ ЛенРТК 439-п от 20.12.2024</w:t>
            </w:r>
          </w:p>
        </w:tc>
        <w:tc>
          <w:tcPr>
            <w:tcW w:w="3962" w:type="dxa"/>
            <w:shd w:val="clear" w:color="auto" w:fill="auto"/>
            <w:noWrap/>
            <w:vAlign w:val="center"/>
            <w:hideMark/>
          </w:tcPr>
          <w:p w14:paraId="6B0C85DB" w14:textId="77777777" w:rsidR="00EE69A6" w:rsidRPr="00EE69A6" w:rsidRDefault="00EE69A6" w:rsidP="00633995">
            <w:pPr>
              <w:ind w:firstLine="0"/>
              <w:jc w:val="center"/>
              <w:rPr>
                <w:rFonts w:eastAsia="Times New Roman" w:cs="Times New Roman"/>
                <w:color w:val="000000"/>
                <w:sz w:val="16"/>
                <w:szCs w:val="20"/>
                <w:lang w:eastAsia="ru-RU"/>
              </w:rPr>
            </w:pPr>
            <w:r w:rsidRPr="00EE69A6">
              <w:rPr>
                <w:rFonts w:eastAsia="Times New Roman" w:cs="Times New Roman"/>
                <w:color w:val="000000"/>
                <w:sz w:val="16"/>
                <w:szCs w:val="20"/>
                <w:lang w:eastAsia="ru-RU"/>
              </w:rPr>
              <w:t>Объём стоков указан в приказе об установлении тарифов ООО Эксплор, соответствует объёму стоков на 2024 г. для предыдущего владельца КОС - ООО "ЭкоПром" (приказ ЛенРТК 500-п от 20.12.2023 г.)</w:t>
            </w:r>
          </w:p>
        </w:tc>
      </w:tr>
      <w:tr w:rsidR="00EE69A6" w:rsidRPr="00EE69A6" w14:paraId="1E5C649B" w14:textId="77777777" w:rsidTr="00056B5A">
        <w:trPr>
          <w:trHeight w:val="20"/>
        </w:trPr>
        <w:tc>
          <w:tcPr>
            <w:tcW w:w="421" w:type="dxa"/>
            <w:vAlign w:val="center"/>
          </w:tcPr>
          <w:p w14:paraId="49BB73F9" w14:textId="77777777" w:rsidR="00EE69A6" w:rsidRPr="00EE69A6" w:rsidRDefault="00EE69A6" w:rsidP="00633995">
            <w:pPr>
              <w:ind w:firstLine="0"/>
              <w:jc w:val="center"/>
              <w:rPr>
                <w:rFonts w:eastAsia="Times New Roman" w:cs="Times New Roman"/>
                <w:color w:val="000000"/>
                <w:sz w:val="16"/>
                <w:szCs w:val="20"/>
                <w:lang w:eastAsia="ru-RU"/>
              </w:rPr>
            </w:pPr>
            <w:r w:rsidRPr="00EE69A6">
              <w:rPr>
                <w:rFonts w:eastAsia="Times New Roman" w:cs="Times New Roman"/>
                <w:color w:val="000000"/>
                <w:sz w:val="16"/>
                <w:szCs w:val="20"/>
                <w:lang w:eastAsia="ru-RU"/>
              </w:rPr>
              <w:t>2</w:t>
            </w:r>
          </w:p>
        </w:tc>
        <w:tc>
          <w:tcPr>
            <w:tcW w:w="1701" w:type="dxa"/>
            <w:shd w:val="clear" w:color="auto" w:fill="auto"/>
            <w:noWrap/>
            <w:vAlign w:val="center"/>
            <w:hideMark/>
          </w:tcPr>
          <w:p w14:paraId="375D011B" w14:textId="23BBD394" w:rsidR="00EE69A6" w:rsidRPr="00EE69A6" w:rsidRDefault="00EE69A6" w:rsidP="00215C9E">
            <w:pPr>
              <w:ind w:firstLine="0"/>
              <w:jc w:val="center"/>
              <w:rPr>
                <w:rFonts w:eastAsia="Times New Roman" w:cs="Times New Roman"/>
                <w:color w:val="000000"/>
                <w:sz w:val="16"/>
                <w:szCs w:val="20"/>
                <w:lang w:eastAsia="ru-RU"/>
              </w:rPr>
            </w:pPr>
            <w:r w:rsidRPr="00EE69A6">
              <w:rPr>
                <w:rFonts w:eastAsia="Times New Roman" w:cs="Times New Roman"/>
                <w:color w:val="000000"/>
                <w:sz w:val="16"/>
                <w:szCs w:val="20"/>
                <w:lang w:eastAsia="ru-RU"/>
              </w:rPr>
              <w:t>Новодевяткинское С</w:t>
            </w:r>
            <w:r w:rsidR="00215C9E">
              <w:rPr>
                <w:rFonts w:eastAsia="Times New Roman" w:cs="Times New Roman"/>
                <w:color w:val="000000"/>
                <w:sz w:val="16"/>
                <w:szCs w:val="20"/>
                <w:lang w:eastAsia="ru-RU"/>
              </w:rPr>
              <w:t>П</w:t>
            </w:r>
          </w:p>
        </w:tc>
        <w:tc>
          <w:tcPr>
            <w:tcW w:w="1275" w:type="dxa"/>
            <w:shd w:val="clear" w:color="auto" w:fill="auto"/>
            <w:noWrap/>
            <w:vAlign w:val="center"/>
            <w:hideMark/>
          </w:tcPr>
          <w:p w14:paraId="060046FF" w14:textId="77777777" w:rsidR="00EE69A6" w:rsidRPr="00EE69A6" w:rsidRDefault="00EE69A6" w:rsidP="00633995">
            <w:pPr>
              <w:ind w:firstLine="0"/>
              <w:jc w:val="center"/>
              <w:rPr>
                <w:rFonts w:eastAsia="Times New Roman" w:cs="Times New Roman"/>
                <w:color w:val="000000"/>
                <w:sz w:val="16"/>
                <w:szCs w:val="20"/>
                <w:lang w:eastAsia="ru-RU"/>
              </w:rPr>
            </w:pPr>
            <w:r w:rsidRPr="00EE69A6">
              <w:rPr>
                <w:rFonts w:eastAsia="Times New Roman" w:cs="Times New Roman"/>
                <w:color w:val="000000"/>
                <w:sz w:val="16"/>
                <w:szCs w:val="20"/>
                <w:lang w:eastAsia="ru-RU"/>
              </w:rPr>
              <w:t>627,1683</w:t>
            </w:r>
          </w:p>
        </w:tc>
        <w:tc>
          <w:tcPr>
            <w:tcW w:w="2552" w:type="dxa"/>
            <w:shd w:val="clear" w:color="auto" w:fill="auto"/>
            <w:noWrap/>
            <w:vAlign w:val="center"/>
            <w:hideMark/>
          </w:tcPr>
          <w:p w14:paraId="53B0647A" w14:textId="77777777" w:rsidR="00EE69A6" w:rsidRPr="00EE69A6" w:rsidRDefault="00EE69A6" w:rsidP="00633995">
            <w:pPr>
              <w:ind w:firstLine="0"/>
              <w:jc w:val="center"/>
              <w:rPr>
                <w:rFonts w:eastAsia="Times New Roman" w:cs="Times New Roman"/>
                <w:color w:val="000000"/>
                <w:sz w:val="16"/>
                <w:szCs w:val="20"/>
                <w:lang w:eastAsia="ru-RU"/>
              </w:rPr>
            </w:pPr>
            <w:r w:rsidRPr="00EE69A6">
              <w:rPr>
                <w:rFonts w:eastAsia="Times New Roman" w:cs="Times New Roman"/>
                <w:color w:val="000000"/>
                <w:sz w:val="16"/>
                <w:szCs w:val="20"/>
                <w:lang w:eastAsia="ru-RU"/>
              </w:rPr>
              <w:t>Схема водоснабжения и водоснабжения поселения на 2024 г., объём приведён как факт 2023 г.</w:t>
            </w:r>
          </w:p>
        </w:tc>
        <w:tc>
          <w:tcPr>
            <w:tcW w:w="3962" w:type="dxa"/>
            <w:shd w:val="clear" w:color="auto" w:fill="auto"/>
            <w:noWrap/>
            <w:vAlign w:val="center"/>
            <w:hideMark/>
          </w:tcPr>
          <w:p w14:paraId="310B6CDF" w14:textId="77777777" w:rsidR="00EE69A6" w:rsidRPr="00EE69A6" w:rsidRDefault="00EE69A6" w:rsidP="00633995">
            <w:pPr>
              <w:ind w:firstLine="0"/>
              <w:jc w:val="center"/>
              <w:rPr>
                <w:rFonts w:eastAsia="Times New Roman" w:cs="Times New Roman"/>
                <w:color w:val="000000"/>
                <w:sz w:val="16"/>
                <w:szCs w:val="20"/>
                <w:lang w:eastAsia="ru-RU"/>
              </w:rPr>
            </w:pPr>
            <w:r w:rsidRPr="00EE69A6">
              <w:rPr>
                <w:rFonts w:eastAsia="Times New Roman" w:cs="Times New Roman"/>
                <w:color w:val="000000"/>
                <w:sz w:val="16"/>
                <w:szCs w:val="20"/>
                <w:lang w:eastAsia="ru-RU"/>
              </w:rPr>
              <w:t>2023 г. факт</w:t>
            </w:r>
          </w:p>
        </w:tc>
      </w:tr>
      <w:tr w:rsidR="00EE69A6" w:rsidRPr="00EE69A6" w14:paraId="21862D32" w14:textId="77777777" w:rsidTr="00056B5A">
        <w:trPr>
          <w:trHeight w:val="20"/>
        </w:trPr>
        <w:tc>
          <w:tcPr>
            <w:tcW w:w="421" w:type="dxa"/>
            <w:vAlign w:val="center"/>
          </w:tcPr>
          <w:p w14:paraId="598C4D9F" w14:textId="77777777" w:rsidR="00EE69A6" w:rsidRPr="00EE69A6" w:rsidRDefault="00EE69A6" w:rsidP="00633995">
            <w:pPr>
              <w:ind w:firstLine="0"/>
              <w:jc w:val="center"/>
              <w:rPr>
                <w:rFonts w:eastAsia="Times New Roman" w:cs="Times New Roman"/>
                <w:color w:val="000000"/>
                <w:sz w:val="16"/>
                <w:szCs w:val="20"/>
                <w:lang w:eastAsia="ru-RU"/>
              </w:rPr>
            </w:pPr>
            <w:r w:rsidRPr="00EE69A6">
              <w:rPr>
                <w:rFonts w:eastAsia="Times New Roman" w:cs="Times New Roman"/>
                <w:color w:val="000000"/>
                <w:sz w:val="16"/>
                <w:szCs w:val="20"/>
                <w:lang w:eastAsia="ru-RU"/>
              </w:rPr>
              <w:t>3</w:t>
            </w:r>
          </w:p>
        </w:tc>
        <w:tc>
          <w:tcPr>
            <w:tcW w:w="1701" w:type="dxa"/>
            <w:shd w:val="clear" w:color="auto" w:fill="auto"/>
            <w:noWrap/>
            <w:vAlign w:val="center"/>
            <w:hideMark/>
          </w:tcPr>
          <w:p w14:paraId="768AB941" w14:textId="365EADAF" w:rsidR="00EE69A6" w:rsidRPr="00EE69A6" w:rsidRDefault="00215C9E" w:rsidP="00215C9E">
            <w:pPr>
              <w:ind w:firstLine="0"/>
              <w:jc w:val="center"/>
              <w:rPr>
                <w:rFonts w:eastAsia="Times New Roman" w:cs="Times New Roman"/>
                <w:color w:val="000000"/>
                <w:sz w:val="16"/>
                <w:szCs w:val="20"/>
                <w:lang w:eastAsia="ru-RU"/>
              </w:rPr>
            </w:pPr>
            <w:r>
              <w:rPr>
                <w:rFonts w:eastAsia="Times New Roman" w:cs="Times New Roman"/>
                <w:color w:val="000000"/>
                <w:sz w:val="16"/>
                <w:szCs w:val="20"/>
                <w:lang w:eastAsia="ru-RU"/>
              </w:rPr>
              <w:t>Муринское ГП</w:t>
            </w:r>
          </w:p>
        </w:tc>
        <w:tc>
          <w:tcPr>
            <w:tcW w:w="1275" w:type="dxa"/>
            <w:shd w:val="clear" w:color="auto" w:fill="auto"/>
            <w:noWrap/>
            <w:vAlign w:val="center"/>
            <w:hideMark/>
          </w:tcPr>
          <w:p w14:paraId="42F1F36A" w14:textId="77777777" w:rsidR="00EE69A6" w:rsidRPr="00EE69A6" w:rsidRDefault="00EE69A6" w:rsidP="00633995">
            <w:pPr>
              <w:ind w:firstLine="0"/>
              <w:jc w:val="center"/>
              <w:rPr>
                <w:rFonts w:eastAsia="Times New Roman" w:cs="Times New Roman"/>
                <w:color w:val="000000"/>
                <w:sz w:val="16"/>
                <w:szCs w:val="20"/>
                <w:lang w:eastAsia="ru-RU"/>
              </w:rPr>
            </w:pPr>
            <w:r w:rsidRPr="00EE69A6">
              <w:rPr>
                <w:rFonts w:eastAsia="Times New Roman" w:cs="Times New Roman"/>
                <w:color w:val="000000"/>
                <w:sz w:val="16"/>
                <w:szCs w:val="20"/>
                <w:lang w:eastAsia="ru-RU"/>
              </w:rPr>
              <w:t>546,3600</w:t>
            </w:r>
          </w:p>
        </w:tc>
        <w:tc>
          <w:tcPr>
            <w:tcW w:w="2552" w:type="dxa"/>
            <w:shd w:val="clear" w:color="auto" w:fill="auto"/>
            <w:noWrap/>
            <w:vAlign w:val="center"/>
            <w:hideMark/>
          </w:tcPr>
          <w:p w14:paraId="57140CA3" w14:textId="77777777" w:rsidR="00EE69A6" w:rsidRPr="00EE69A6" w:rsidRDefault="00EE69A6" w:rsidP="00633995">
            <w:pPr>
              <w:ind w:firstLine="0"/>
              <w:jc w:val="center"/>
              <w:rPr>
                <w:rFonts w:eastAsia="Times New Roman" w:cs="Times New Roman"/>
                <w:color w:val="000000"/>
                <w:sz w:val="16"/>
                <w:szCs w:val="20"/>
                <w:lang w:eastAsia="ru-RU"/>
              </w:rPr>
            </w:pPr>
            <w:r w:rsidRPr="00EE69A6">
              <w:rPr>
                <w:rFonts w:eastAsia="Times New Roman" w:cs="Times New Roman"/>
                <w:color w:val="000000"/>
                <w:sz w:val="16"/>
                <w:szCs w:val="20"/>
                <w:lang w:eastAsia="ru-RU"/>
              </w:rPr>
              <w:t>Актуализация Схемы водоснабжения и водоотведения поселения на 2024 г.</w:t>
            </w:r>
          </w:p>
        </w:tc>
        <w:tc>
          <w:tcPr>
            <w:tcW w:w="3962" w:type="dxa"/>
            <w:shd w:val="clear" w:color="auto" w:fill="auto"/>
            <w:noWrap/>
            <w:vAlign w:val="center"/>
            <w:hideMark/>
          </w:tcPr>
          <w:p w14:paraId="3735AEF8" w14:textId="77777777" w:rsidR="00EE69A6" w:rsidRPr="00EE69A6" w:rsidRDefault="00EE69A6" w:rsidP="00633995">
            <w:pPr>
              <w:ind w:firstLine="0"/>
              <w:jc w:val="center"/>
              <w:rPr>
                <w:rFonts w:eastAsia="Times New Roman" w:cs="Times New Roman"/>
                <w:color w:val="000000"/>
                <w:sz w:val="16"/>
                <w:szCs w:val="20"/>
                <w:lang w:eastAsia="ru-RU"/>
              </w:rPr>
            </w:pPr>
            <w:r w:rsidRPr="00EE69A6">
              <w:rPr>
                <w:rFonts w:eastAsia="Times New Roman" w:cs="Times New Roman"/>
                <w:color w:val="000000"/>
                <w:sz w:val="16"/>
                <w:szCs w:val="20"/>
                <w:lang w:eastAsia="ru-RU"/>
              </w:rPr>
              <w:t>2023 - 2026 гг. приняты одинаковые значения</w:t>
            </w:r>
          </w:p>
        </w:tc>
      </w:tr>
      <w:tr w:rsidR="00EE69A6" w:rsidRPr="00EE69A6" w14:paraId="74B4AD2B" w14:textId="77777777" w:rsidTr="00056B5A">
        <w:trPr>
          <w:trHeight w:val="20"/>
        </w:trPr>
        <w:tc>
          <w:tcPr>
            <w:tcW w:w="421" w:type="dxa"/>
            <w:vAlign w:val="center"/>
          </w:tcPr>
          <w:p w14:paraId="3380AD7C" w14:textId="77777777" w:rsidR="00EE69A6" w:rsidRPr="00EE69A6" w:rsidRDefault="00EE69A6" w:rsidP="00633995">
            <w:pPr>
              <w:ind w:firstLine="0"/>
              <w:jc w:val="center"/>
              <w:rPr>
                <w:rFonts w:eastAsia="Times New Roman" w:cs="Times New Roman"/>
                <w:color w:val="000000"/>
                <w:sz w:val="16"/>
                <w:szCs w:val="20"/>
                <w:lang w:eastAsia="ru-RU"/>
              </w:rPr>
            </w:pPr>
            <w:r w:rsidRPr="00EE69A6">
              <w:rPr>
                <w:rFonts w:eastAsia="Times New Roman" w:cs="Times New Roman"/>
                <w:color w:val="000000"/>
                <w:sz w:val="16"/>
                <w:szCs w:val="20"/>
                <w:lang w:eastAsia="ru-RU"/>
              </w:rPr>
              <w:t>4</w:t>
            </w:r>
          </w:p>
        </w:tc>
        <w:tc>
          <w:tcPr>
            <w:tcW w:w="1701" w:type="dxa"/>
            <w:shd w:val="clear" w:color="auto" w:fill="auto"/>
            <w:noWrap/>
            <w:vAlign w:val="center"/>
            <w:hideMark/>
          </w:tcPr>
          <w:p w14:paraId="6A8C2B1C" w14:textId="77777777" w:rsidR="00EE69A6" w:rsidRPr="00EE69A6" w:rsidRDefault="00EE69A6" w:rsidP="00633995">
            <w:pPr>
              <w:ind w:firstLine="0"/>
              <w:jc w:val="center"/>
              <w:rPr>
                <w:rFonts w:eastAsia="Times New Roman" w:cs="Times New Roman"/>
                <w:color w:val="000000"/>
                <w:sz w:val="16"/>
                <w:szCs w:val="20"/>
                <w:lang w:eastAsia="ru-RU"/>
              </w:rPr>
            </w:pPr>
            <w:r w:rsidRPr="00EE69A6">
              <w:rPr>
                <w:rFonts w:eastAsia="Times New Roman" w:cs="Times New Roman"/>
                <w:color w:val="000000"/>
                <w:sz w:val="16"/>
                <w:szCs w:val="20"/>
                <w:lang w:eastAsia="ru-RU"/>
              </w:rPr>
              <w:t>Кузьмоловское ГП, всего</w:t>
            </w:r>
          </w:p>
        </w:tc>
        <w:tc>
          <w:tcPr>
            <w:tcW w:w="1275" w:type="dxa"/>
            <w:shd w:val="clear" w:color="auto" w:fill="auto"/>
            <w:noWrap/>
            <w:vAlign w:val="center"/>
            <w:hideMark/>
          </w:tcPr>
          <w:p w14:paraId="1E5ED2CD" w14:textId="77777777" w:rsidR="00EE69A6" w:rsidRPr="00EE69A6" w:rsidRDefault="00EE69A6" w:rsidP="00633995">
            <w:pPr>
              <w:ind w:firstLine="0"/>
              <w:jc w:val="center"/>
              <w:rPr>
                <w:rFonts w:eastAsia="Times New Roman" w:cs="Times New Roman"/>
                <w:color w:val="000000"/>
                <w:sz w:val="16"/>
                <w:szCs w:val="20"/>
                <w:lang w:eastAsia="ru-RU"/>
              </w:rPr>
            </w:pPr>
            <w:r w:rsidRPr="00EE69A6">
              <w:rPr>
                <w:rFonts w:eastAsia="Times New Roman" w:cs="Times New Roman"/>
                <w:color w:val="000000"/>
                <w:sz w:val="16"/>
                <w:szCs w:val="20"/>
                <w:lang w:eastAsia="ru-RU"/>
              </w:rPr>
              <w:t>796,5867</w:t>
            </w:r>
          </w:p>
        </w:tc>
        <w:tc>
          <w:tcPr>
            <w:tcW w:w="6514" w:type="dxa"/>
            <w:gridSpan w:val="2"/>
            <w:shd w:val="clear" w:color="auto" w:fill="auto"/>
            <w:noWrap/>
            <w:vAlign w:val="center"/>
            <w:hideMark/>
          </w:tcPr>
          <w:p w14:paraId="36C9BF17" w14:textId="77777777" w:rsidR="00EE69A6" w:rsidRPr="00EE69A6" w:rsidRDefault="00EE69A6" w:rsidP="00633995">
            <w:pPr>
              <w:ind w:firstLine="0"/>
              <w:jc w:val="center"/>
              <w:rPr>
                <w:rFonts w:eastAsia="Times New Roman" w:cs="Times New Roman"/>
                <w:color w:val="000000"/>
                <w:sz w:val="16"/>
                <w:szCs w:val="20"/>
                <w:lang w:eastAsia="ru-RU"/>
              </w:rPr>
            </w:pPr>
            <w:r w:rsidRPr="00EE69A6">
              <w:rPr>
                <w:rFonts w:eastAsia="Times New Roman" w:cs="Times New Roman"/>
                <w:color w:val="000000"/>
                <w:sz w:val="16"/>
                <w:szCs w:val="20"/>
                <w:lang w:eastAsia="ru-RU"/>
              </w:rPr>
              <w:t>Расчётная величина, полученная как разность между известными значениями (п.1 - п.2 - п.3)</w:t>
            </w:r>
          </w:p>
        </w:tc>
      </w:tr>
      <w:tr w:rsidR="00EE69A6" w:rsidRPr="00EE69A6" w14:paraId="24C82B1C" w14:textId="77777777" w:rsidTr="00056B5A">
        <w:trPr>
          <w:trHeight w:val="20"/>
        </w:trPr>
        <w:tc>
          <w:tcPr>
            <w:tcW w:w="421" w:type="dxa"/>
            <w:vAlign w:val="center"/>
          </w:tcPr>
          <w:p w14:paraId="52644654" w14:textId="77777777" w:rsidR="00EE69A6" w:rsidRPr="00EE69A6" w:rsidRDefault="00EE69A6" w:rsidP="00633995">
            <w:pPr>
              <w:ind w:firstLine="0"/>
              <w:jc w:val="center"/>
              <w:rPr>
                <w:rFonts w:eastAsia="Times New Roman" w:cs="Times New Roman"/>
                <w:color w:val="000000"/>
                <w:sz w:val="16"/>
                <w:szCs w:val="20"/>
                <w:lang w:eastAsia="ru-RU"/>
              </w:rPr>
            </w:pPr>
            <w:r w:rsidRPr="00EE69A6">
              <w:rPr>
                <w:rFonts w:eastAsia="Times New Roman" w:cs="Times New Roman"/>
                <w:color w:val="000000"/>
                <w:sz w:val="16"/>
                <w:szCs w:val="20"/>
                <w:lang w:eastAsia="ru-RU"/>
              </w:rPr>
              <w:t>5</w:t>
            </w:r>
          </w:p>
        </w:tc>
        <w:tc>
          <w:tcPr>
            <w:tcW w:w="1701" w:type="dxa"/>
            <w:shd w:val="clear" w:color="auto" w:fill="auto"/>
            <w:noWrap/>
            <w:vAlign w:val="center"/>
            <w:hideMark/>
          </w:tcPr>
          <w:p w14:paraId="6BEADA28" w14:textId="77777777" w:rsidR="00EE69A6" w:rsidRPr="00EE69A6" w:rsidRDefault="00EE69A6" w:rsidP="00633995">
            <w:pPr>
              <w:ind w:firstLine="0"/>
              <w:jc w:val="center"/>
              <w:rPr>
                <w:rFonts w:eastAsia="Times New Roman" w:cs="Times New Roman"/>
                <w:color w:val="000000"/>
                <w:sz w:val="16"/>
                <w:szCs w:val="20"/>
                <w:lang w:eastAsia="ru-RU"/>
              </w:rPr>
            </w:pPr>
            <w:r w:rsidRPr="00EE69A6">
              <w:rPr>
                <w:rFonts w:eastAsia="Times New Roman" w:cs="Times New Roman"/>
                <w:color w:val="000000"/>
                <w:sz w:val="16"/>
                <w:szCs w:val="20"/>
                <w:lang w:eastAsia="ru-RU"/>
              </w:rPr>
              <w:t>Кузьмоловское ГП, от абонентов АО «ИЭК»</w:t>
            </w:r>
          </w:p>
        </w:tc>
        <w:tc>
          <w:tcPr>
            <w:tcW w:w="1275" w:type="dxa"/>
            <w:shd w:val="clear" w:color="auto" w:fill="auto"/>
            <w:noWrap/>
            <w:vAlign w:val="center"/>
            <w:hideMark/>
          </w:tcPr>
          <w:p w14:paraId="2BC021F9" w14:textId="77777777" w:rsidR="00EE69A6" w:rsidRPr="00EE69A6" w:rsidRDefault="00EE69A6" w:rsidP="00633995">
            <w:pPr>
              <w:ind w:firstLine="0"/>
              <w:jc w:val="center"/>
              <w:rPr>
                <w:rFonts w:eastAsia="Times New Roman" w:cs="Times New Roman"/>
                <w:color w:val="000000"/>
                <w:sz w:val="16"/>
                <w:szCs w:val="20"/>
                <w:lang w:eastAsia="ru-RU"/>
              </w:rPr>
            </w:pPr>
            <w:r w:rsidRPr="00EE69A6">
              <w:rPr>
                <w:rFonts w:eastAsia="Times New Roman" w:cs="Times New Roman"/>
                <w:color w:val="000000"/>
                <w:sz w:val="16"/>
                <w:szCs w:val="20"/>
                <w:lang w:eastAsia="ru-RU"/>
              </w:rPr>
              <w:t>776,6000</w:t>
            </w:r>
          </w:p>
        </w:tc>
        <w:tc>
          <w:tcPr>
            <w:tcW w:w="2552" w:type="dxa"/>
            <w:shd w:val="clear" w:color="auto" w:fill="auto"/>
            <w:noWrap/>
            <w:vAlign w:val="center"/>
            <w:hideMark/>
          </w:tcPr>
          <w:p w14:paraId="04E4279A" w14:textId="77777777" w:rsidR="00EE69A6" w:rsidRPr="00EE69A6" w:rsidRDefault="00EE69A6" w:rsidP="00633995">
            <w:pPr>
              <w:ind w:firstLine="0"/>
              <w:jc w:val="center"/>
              <w:rPr>
                <w:rFonts w:eastAsia="Times New Roman" w:cs="Times New Roman"/>
                <w:color w:val="000000"/>
                <w:sz w:val="16"/>
                <w:szCs w:val="20"/>
                <w:lang w:eastAsia="ru-RU"/>
              </w:rPr>
            </w:pPr>
            <w:r w:rsidRPr="00EE69A6">
              <w:rPr>
                <w:rFonts w:eastAsia="Times New Roman" w:cs="Times New Roman"/>
                <w:color w:val="000000"/>
                <w:sz w:val="16"/>
                <w:szCs w:val="20"/>
                <w:lang w:eastAsia="ru-RU"/>
              </w:rPr>
              <w:t>Приказ ЛенРТК 438 от 20.12.2024 г.</w:t>
            </w:r>
          </w:p>
        </w:tc>
        <w:tc>
          <w:tcPr>
            <w:tcW w:w="3962" w:type="dxa"/>
            <w:shd w:val="clear" w:color="auto" w:fill="auto"/>
            <w:noWrap/>
            <w:vAlign w:val="center"/>
            <w:hideMark/>
          </w:tcPr>
          <w:p w14:paraId="3FCFDFC4" w14:textId="77777777" w:rsidR="00EE69A6" w:rsidRPr="00EE69A6" w:rsidRDefault="00EE69A6" w:rsidP="00633995">
            <w:pPr>
              <w:ind w:firstLine="0"/>
              <w:jc w:val="center"/>
              <w:rPr>
                <w:rFonts w:eastAsia="Times New Roman" w:cs="Times New Roman"/>
                <w:color w:val="000000"/>
                <w:sz w:val="16"/>
                <w:szCs w:val="20"/>
                <w:lang w:eastAsia="ru-RU"/>
              </w:rPr>
            </w:pPr>
            <w:r w:rsidRPr="00EE69A6">
              <w:rPr>
                <w:rFonts w:eastAsia="Times New Roman" w:cs="Times New Roman"/>
                <w:color w:val="000000"/>
                <w:sz w:val="16"/>
                <w:szCs w:val="20"/>
                <w:lang w:eastAsia="ru-RU"/>
              </w:rPr>
              <w:t>указан план на 2025 г., факт за 2024 г. - 623,591 тыс. м3.</w:t>
            </w:r>
          </w:p>
        </w:tc>
      </w:tr>
      <w:tr w:rsidR="00EE69A6" w:rsidRPr="00EE69A6" w14:paraId="418F326A" w14:textId="77777777" w:rsidTr="00056B5A">
        <w:trPr>
          <w:trHeight w:val="20"/>
        </w:trPr>
        <w:tc>
          <w:tcPr>
            <w:tcW w:w="421" w:type="dxa"/>
            <w:vAlign w:val="center"/>
          </w:tcPr>
          <w:p w14:paraId="2E2AA0E6" w14:textId="77777777" w:rsidR="00EE69A6" w:rsidRPr="00EE69A6" w:rsidRDefault="00EE69A6" w:rsidP="00633995">
            <w:pPr>
              <w:ind w:firstLine="0"/>
              <w:jc w:val="center"/>
              <w:rPr>
                <w:rFonts w:eastAsia="Times New Roman" w:cs="Times New Roman"/>
                <w:color w:val="000000"/>
                <w:sz w:val="16"/>
                <w:szCs w:val="20"/>
                <w:lang w:eastAsia="ru-RU"/>
              </w:rPr>
            </w:pPr>
            <w:r w:rsidRPr="00EE69A6">
              <w:rPr>
                <w:rFonts w:eastAsia="Times New Roman" w:cs="Times New Roman"/>
                <w:color w:val="000000"/>
                <w:sz w:val="16"/>
                <w:szCs w:val="20"/>
                <w:lang w:eastAsia="ru-RU"/>
              </w:rPr>
              <w:t>6</w:t>
            </w:r>
          </w:p>
        </w:tc>
        <w:tc>
          <w:tcPr>
            <w:tcW w:w="1701" w:type="dxa"/>
            <w:shd w:val="clear" w:color="auto" w:fill="auto"/>
            <w:noWrap/>
            <w:vAlign w:val="center"/>
            <w:hideMark/>
          </w:tcPr>
          <w:p w14:paraId="346B5539" w14:textId="77777777" w:rsidR="00EE69A6" w:rsidRPr="00EE69A6" w:rsidRDefault="00EE69A6" w:rsidP="00633995">
            <w:pPr>
              <w:ind w:firstLine="0"/>
              <w:jc w:val="center"/>
              <w:rPr>
                <w:rFonts w:eastAsia="Times New Roman" w:cs="Times New Roman"/>
                <w:color w:val="000000"/>
                <w:sz w:val="16"/>
                <w:szCs w:val="20"/>
                <w:lang w:eastAsia="ru-RU"/>
              </w:rPr>
            </w:pPr>
            <w:r w:rsidRPr="00EE69A6">
              <w:rPr>
                <w:rFonts w:eastAsia="Times New Roman" w:cs="Times New Roman"/>
                <w:color w:val="000000"/>
                <w:sz w:val="16"/>
                <w:szCs w:val="20"/>
                <w:lang w:eastAsia="ru-RU"/>
              </w:rPr>
              <w:t>Кузьмоловское ГП, от абонентов ООО «Эксплор»</w:t>
            </w:r>
          </w:p>
        </w:tc>
        <w:tc>
          <w:tcPr>
            <w:tcW w:w="1275" w:type="dxa"/>
            <w:shd w:val="clear" w:color="auto" w:fill="auto"/>
            <w:noWrap/>
            <w:vAlign w:val="center"/>
            <w:hideMark/>
          </w:tcPr>
          <w:p w14:paraId="14B131FE" w14:textId="77777777" w:rsidR="00EE69A6" w:rsidRPr="00EE69A6" w:rsidRDefault="00EE69A6" w:rsidP="00633995">
            <w:pPr>
              <w:ind w:firstLine="0"/>
              <w:jc w:val="center"/>
              <w:rPr>
                <w:rFonts w:eastAsia="Times New Roman" w:cs="Times New Roman"/>
                <w:color w:val="000000"/>
                <w:sz w:val="16"/>
                <w:szCs w:val="20"/>
                <w:lang w:eastAsia="ru-RU"/>
              </w:rPr>
            </w:pPr>
            <w:r w:rsidRPr="00EE69A6">
              <w:rPr>
                <w:rFonts w:eastAsia="Times New Roman" w:cs="Times New Roman"/>
                <w:color w:val="000000"/>
                <w:sz w:val="16"/>
                <w:szCs w:val="20"/>
                <w:lang w:eastAsia="ru-RU"/>
              </w:rPr>
              <w:t>19,9867</w:t>
            </w:r>
          </w:p>
        </w:tc>
        <w:tc>
          <w:tcPr>
            <w:tcW w:w="2552" w:type="dxa"/>
            <w:shd w:val="clear" w:color="auto" w:fill="auto"/>
            <w:noWrap/>
            <w:vAlign w:val="center"/>
            <w:hideMark/>
          </w:tcPr>
          <w:p w14:paraId="6CD79F48" w14:textId="77777777" w:rsidR="00EE69A6" w:rsidRPr="00EE69A6" w:rsidRDefault="00EE69A6" w:rsidP="00633995">
            <w:pPr>
              <w:ind w:firstLine="0"/>
              <w:jc w:val="center"/>
              <w:rPr>
                <w:rFonts w:eastAsia="Times New Roman" w:cs="Times New Roman"/>
                <w:color w:val="000000"/>
                <w:sz w:val="16"/>
                <w:szCs w:val="20"/>
                <w:lang w:eastAsia="ru-RU"/>
              </w:rPr>
            </w:pPr>
            <w:r w:rsidRPr="00EE69A6">
              <w:rPr>
                <w:rFonts w:eastAsia="Times New Roman" w:cs="Times New Roman"/>
                <w:color w:val="000000"/>
                <w:sz w:val="16"/>
                <w:szCs w:val="20"/>
                <w:lang w:eastAsia="ru-RU"/>
              </w:rPr>
              <w:t>Расчётная величина, полученная как разность между известными значениями (п. 3 - п. 3.1)</w:t>
            </w:r>
          </w:p>
        </w:tc>
        <w:tc>
          <w:tcPr>
            <w:tcW w:w="3962" w:type="dxa"/>
            <w:shd w:val="clear" w:color="auto" w:fill="auto"/>
            <w:noWrap/>
            <w:vAlign w:val="center"/>
            <w:hideMark/>
          </w:tcPr>
          <w:p w14:paraId="27068E56" w14:textId="77777777" w:rsidR="00EE69A6" w:rsidRPr="00EE69A6" w:rsidRDefault="00EE69A6" w:rsidP="00633995">
            <w:pPr>
              <w:ind w:firstLine="0"/>
              <w:jc w:val="center"/>
              <w:rPr>
                <w:rFonts w:eastAsia="Times New Roman" w:cs="Times New Roman"/>
                <w:color w:val="000000"/>
                <w:sz w:val="16"/>
                <w:szCs w:val="20"/>
                <w:lang w:eastAsia="ru-RU"/>
              </w:rPr>
            </w:pPr>
            <w:r w:rsidRPr="00EE69A6">
              <w:rPr>
                <w:rFonts w:eastAsia="Times New Roman" w:cs="Times New Roman"/>
                <w:color w:val="000000"/>
                <w:sz w:val="16"/>
                <w:szCs w:val="20"/>
                <w:lang w:eastAsia="ru-RU"/>
              </w:rPr>
              <w:t>Прямые абоненты ООО «Эксплор»</w:t>
            </w:r>
          </w:p>
        </w:tc>
      </w:tr>
    </w:tbl>
    <w:p w14:paraId="2D8DD6B0" w14:textId="77777777" w:rsidR="00EE69A6" w:rsidRDefault="00EE69A6" w:rsidP="00EE69A6"/>
    <w:p w14:paraId="6BFD9E14" w14:textId="77777777" w:rsidR="008519E5" w:rsidRPr="008519E5" w:rsidRDefault="008519E5" w:rsidP="008519E5">
      <w:pPr>
        <w:pStyle w:val="3"/>
        <w:rPr>
          <w:rFonts w:eastAsia="Times New Roman"/>
          <w:lang w:eastAsia="ru-RU"/>
        </w:rPr>
      </w:pPr>
      <w:bookmarkStart w:id="144" w:name="_Toc120510998"/>
      <w:bookmarkStart w:id="145" w:name="_Toc141180330"/>
      <w:r w:rsidRPr="008519E5">
        <w:rPr>
          <w:rFonts w:eastAsia="Times New Roman"/>
          <w:lang w:eastAsia="ru-RU"/>
        </w:rPr>
        <w:t>Оценку фактического притока неорганизованного стока (сточных вод, поступающих по поверхности рельефа местности) по технологическим зонам водоотведения</w:t>
      </w:r>
      <w:bookmarkEnd w:id="144"/>
      <w:bookmarkEnd w:id="145"/>
    </w:p>
    <w:p w14:paraId="7BA64E17" w14:textId="77777777" w:rsidR="00FC3F76" w:rsidRDefault="00FC3F76" w:rsidP="00FC3F76">
      <w:pPr>
        <w:autoSpaceDE w:val="0"/>
        <w:autoSpaceDN w:val="0"/>
        <w:adjustRightInd w:val="0"/>
        <w:rPr>
          <w:rFonts w:eastAsia="Times New Roman" w:cs="Times New Roman"/>
          <w:szCs w:val="23"/>
          <w:lang w:eastAsia="ru-RU"/>
        </w:rPr>
      </w:pPr>
      <w:r w:rsidRPr="001E21F1">
        <w:rPr>
          <w:rStyle w:val="FontStyle158"/>
          <w:rFonts w:eastAsia="Arial Unicode MS"/>
          <w:color w:val="000000"/>
          <w:sz w:val="24"/>
          <w:szCs w:val="26"/>
        </w:rPr>
        <w:t xml:space="preserve">Система дождевой канализации развита неравномерна и охватывает часть территории </w:t>
      </w:r>
      <w:r>
        <w:rPr>
          <w:rStyle w:val="FontStyle158"/>
          <w:rFonts w:eastAsia="Arial Unicode MS"/>
          <w:color w:val="000000"/>
          <w:sz w:val="24"/>
          <w:szCs w:val="26"/>
        </w:rPr>
        <w:t>г.п.</w:t>
      </w:r>
      <w:r w:rsidRPr="001E21F1">
        <w:rPr>
          <w:rStyle w:val="FontStyle158"/>
          <w:rFonts w:eastAsia="Arial Unicode MS"/>
          <w:color w:val="000000"/>
          <w:sz w:val="24"/>
          <w:szCs w:val="26"/>
        </w:rPr>
        <w:t xml:space="preserve"> Кузьмоловский (ул. Строителей, ул. Победы, ул. Рядового Леонида Иванова и частично Ленинградское шоссе), микрорайон по ул. Заозёрная и ул. Юбилейная дер. Кузьмолово. Дождевые стоки с территории микрорайона «Надежда» отводятся по открытой сети (лоткам).</w:t>
      </w:r>
    </w:p>
    <w:p w14:paraId="360EBD9F" w14:textId="2FD11C41" w:rsidR="00FC3F76" w:rsidRPr="00FC3F76" w:rsidRDefault="00FC3F76" w:rsidP="00FC3F76">
      <w:pPr>
        <w:autoSpaceDE w:val="0"/>
        <w:autoSpaceDN w:val="0"/>
        <w:adjustRightInd w:val="0"/>
        <w:rPr>
          <w:rFonts w:eastAsia="Times New Roman" w:cs="Times New Roman"/>
          <w:szCs w:val="23"/>
          <w:lang w:eastAsia="ru-RU"/>
        </w:rPr>
      </w:pPr>
      <w:r w:rsidRPr="00FC3F76">
        <w:rPr>
          <w:rFonts w:eastAsia="Times New Roman" w:cs="Times New Roman"/>
          <w:szCs w:val="23"/>
          <w:lang w:eastAsia="ru-RU"/>
        </w:rPr>
        <w:t>Для определения объёма неорганизованных стоков необходимо знать общее количество принятых поверхностных сточных вод, а также количество стока, сбрасываемого организациям</w:t>
      </w:r>
      <w:r w:rsidR="00B0758F">
        <w:rPr>
          <w:rFonts w:eastAsia="Times New Roman" w:cs="Times New Roman"/>
          <w:szCs w:val="23"/>
          <w:lang w:eastAsia="ru-RU"/>
        </w:rPr>
        <w:t>и на территории МО Кузьмоловское ГП</w:t>
      </w:r>
      <w:r w:rsidRPr="00FC3F76">
        <w:rPr>
          <w:rFonts w:eastAsia="Times New Roman" w:cs="Times New Roman"/>
          <w:szCs w:val="23"/>
          <w:lang w:eastAsia="ru-RU"/>
        </w:rPr>
        <w:t xml:space="preserve"> в ливневую канализацию согласно договорам. Поскольку данная информация отсутствует, можно учесть лишь объем дождевых и талых сточных вод, поступающих в ливневую канализацию по поверхности рельефа местности.</w:t>
      </w:r>
    </w:p>
    <w:p w14:paraId="6E8D3A93" w14:textId="77777777" w:rsidR="00FC3F76" w:rsidRPr="00FC3F76" w:rsidRDefault="00FC3F76" w:rsidP="00FC3F76">
      <w:pPr>
        <w:autoSpaceDE w:val="0"/>
        <w:autoSpaceDN w:val="0"/>
        <w:adjustRightInd w:val="0"/>
        <w:rPr>
          <w:rFonts w:eastAsia="Times New Roman" w:cs="Times New Roman"/>
          <w:szCs w:val="23"/>
          <w:lang w:eastAsia="ru-RU"/>
        </w:rPr>
      </w:pPr>
      <w:r w:rsidRPr="00FC3F76">
        <w:rPr>
          <w:rFonts w:eastAsia="Times New Roman" w:cs="Times New Roman"/>
          <w:szCs w:val="23"/>
          <w:lang w:eastAsia="ru-RU"/>
        </w:rPr>
        <w:t>Произвести оценку общего количества дождевых стоков можно согласно «Методике расчёта объёмов организованного и неорганизованного дождевого, талого и дренажного стока в системы коммунальной канализации» по следующей формуле:</w:t>
      </w:r>
    </w:p>
    <w:p w14:paraId="3B0D13FC" w14:textId="77777777" w:rsidR="00FC3F76" w:rsidRPr="00FC3F76" w:rsidRDefault="00FC3F76" w:rsidP="00FC3F76">
      <w:pPr>
        <w:autoSpaceDE w:val="0"/>
        <w:autoSpaceDN w:val="0"/>
        <w:adjustRightInd w:val="0"/>
        <w:rPr>
          <w:rFonts w:eastAsia="Times New Roman" w:cs="Times New Roman"/>
          <w:szCs w:val="23"/>
          <w:lang w:eastAsia="ru-RU"/>
        </w:rPr>
      </w:pPr>
      <w:r w:rsidRPr="00FC3F76">
        <w:rPr>
          <w:rFonts w:eastAsia="Times New Roman" w:cs="Times New Roman"/>
          <w:szCs w:val="23"/>
          <w:lang w:eastAsia="ru-RU"/>
        </w:rPr>
        <w:object w:dxaOrig="2200" w:dyaOrig="380" w14:anchorId="73A7156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8pt;height:21pt" o:ole="">
            <v:imagedata r:id="rId23" o:title=""/>
          </v:shape>
          <o:OLEObject Type="Embed" ProgID="Equation.3" ShapeID="_x0000_i1025" DrawAspect="Content" ObjectID="_1832310969" r:id="rId24"/>
        </w:object>
      </w:r>
    </w:p>
    <w:p w14:paraId="7FC48AAD" w14:textId="77777777" w:rsidR="00FC3F76" w:rsidRPr="00FC3F76" w:rsidRDefault="00FC3F76" w:rsidP="00FC3F76">
      <w:pPr>
        <w:autoSpaceDE w:val="0"/>
        <w:autoSpaceDN w:val="0"/>
        <w:adjustRightInd w:val="0"/>
        <w:rPr>
          <w:rFonts w:eastAsia="Times New Roman" w:cs="Times New Roman"/>
          <w:szCs w:val="23"/>
          <w:lang w:eastAsia="ru-RU"/>
        </w:rPr>
      </w:pPr>
      <w:r w:rsidRPr="00FC3F76">
        <w:rPr>
          <w:rFonts w:eastAsia="Times New Roman" w:cs="Times New Roman"/>
          <w:szCs w:val="23"/>
          <w:lang w:eastAsia="ru-RU"/>
        </w:rPr>
        <w:t>Где:</w:t>
      </w:r>
    </w:p>
    <w:p w14:paraId="320910C6" w14:textId="77777777" w:rsidR="00FC3F76" w:rsidRPr="00FC3F76" w:rsidRDefault="00FC3F76" w:rsidP="00FC3F76">
      <w:pPr>
        <w:autoSpaceDE w:val="0"/>
        <w:autoSpaceDN w:val="0"/>
        <w:adjustRightInd w:val="0"/>
        <w:rPr>
          <w:rFonts w:eastAsia="Times New Roman" w:cs="Times New Roman"/>
          <w:szCs w:val="23"/>
          <w:lang w:eastAsia="ru-RU"/>
        </w:rPr>
      </w:pPr>
      <w:r w:rsidRPr="00FC3F76">
        <w:rPr>
          <w:rFonts w:eastAsia="Times New Roman" w:cs="Times New Roman"/>
          <w:szCs w:val="23"/>
          <w:lang w:eastAsia="ru-RU"/>
        </w:rPr>
        <w:object w:dxaOrig="320" w:dyaOrig="360" w14:anchorId="6BEC5CCA">
          <v:shape id="_x0000_i1026" type="#_x0000_t75" style="width:14.25pt;height:21pt" o:ole="">
            <v:imagedata r:id="rId25" o:title=""/>
          </v:shape>
          <o:OLEObject Type="Embed" ProgID="Equation.3" ShapeID="_x0000_i1026" DrawAspect="Content" ObjectID="_1832310970" r:id="rId26"/>
        </w:object>
      </w:r>
      <w:r w:rsidRPr="00FC3F76">
        <w:rPr>
          <w:rFonts w:eastAsia="Times New Roman" w:cs="Times New Roman"/>
          <w:szCs w:val="23"/>
          <w:lang w:eastAsia="ru-RU"/>
        </w:rPr>
        <w:t>– объем дождевого стока</w:t>
      </w:r>
    </w:p>
    <w:p w14:paraId="20D55492" w14:textId="77777777" w:rsidR="00FC3F76" w:rsidRPr="00FC3F76" w:rsidRDefault="00FC3F76" w:rsidP="00FC3F76">
      <w:pPr>
        <w:autoSpaceDE w:val="0"/>
        <w:autoSpaceDN w:val="0"/>
        <w:adjustRightInd w:val="0"/>
        <w:rPr>
          <w:rFonts w:eastAsia="Times New Roman" w:cs="Times New Roman"/>
          <w:szCs w:val="23"/>
          <w:lang w:eastAsia="ru-RU"/>
        </w:rPr>
      </w:pPr>
      <w:r w:rsidRPr="00FC3F76">
        <w:rPr>
          <w:rFonts w:eastAsia="Times New Roman" w:cs="Times New Roman"/>
          <w:szCs w:val="23"/>
          <w:lang w:eastAsia="ru-RU"/>
        </w:rPr>
        <w:object w:dxaOrig="380" w:dyaOrig="380" w14:anchorId="65B0ABE3">
          <v:shape id="_x0000_i1027" type="#_x0000_t75" style="width:21pt;height:21pt" o:ole="">
            <v:imagedata r:id="rId27" o:title=""/>
          </v:shape>
          <o:OLEObject Type="Embed" ProgID="Equation.3" ShapeID="_x0000_i1027" DrawAspect="Content" ObjectID="_1832310971" r:id="rId28"/>
        </w:object>
      </w:r>
      <w:r w:rsidRPr="00FC3F76">
        <w:rPr>
          <w:rFonts w:eastAsia="Times New Roman" w:cs="Times New Roman"/>
          <w:szCs w:val="23"/>
          <w:lang w:eastAsia="ru-RU"/>
        </w:rPr>
        <w:t>– усреднённый коэффициент стока дождевых вод, учитывающий различные виды поверхностей в состав общей территории.</w:t>
      </w:r>
    </w:p>
    <w:p w14:paraId="331A3A4F" w14:textId="77777777" w:rsidR="00FC3F76" w:rsidRPr="00FC3F76" w:rsidRDefault="00FC3F76" w:rsidP="00FC3F76">
      <w:pPr>
        <w:autoSpaceDE w:val="0"/>
        <w:autoSpaceDN w:val="0"/>
        <w:adjustRightInd w:val="0"/>
        <w:rPr>
          <w:rFonts w:eastAsia="Times New Roman" w:cs="Times New Roman"/>
          <w:szCs w:val="23"/>
          <w:lang w:eastAsia="ru-RU"/>
        </w:rPr>
      </w:pPr>
      <w:r w:rsidRPr="00FC3F76">
        <w:rPr>
          <w:rFonts w:eastAsia="Times New Roman" w:cs="Times New Roman"/>
          <w:szCs w:val="23"/>
          <w:lang w:eastAsia="ru-RU"/>
        </w:rPr>
        <w:object w:dxaOrig="360" w:dyaOrig="360" w14:anchorId="45BF2311">
          <v:shape id="_x0000_i1028" type="#_x0000_t75" style="width:21pt;height:21pt" o:ole="">
            <v:imagedata r:id="rId29" o:title=""/>
          </v:shape>
          <o:OLEObject Type="Embed" ProgID="Equation.3" ShapeID="_x0000_i1028" DrawAspect="Content" ObjectID="_1832310972" r:id="rId30"/>
        </w:object>
      </w:r>
      <w:r w:rsidRPr="00FC3F76">
        <w:rPr>
          <w:rFonts w:eastAsia="Times New Roman" w:cs="Times New Roman"/>
          <w:szCs w:val="23"/>
          <w:lang w:eastAsia="ru-RU"/>
        </w:rPr>
        <w:t>– слой выпавших атмосферных осадков</w:t>
      </w:r>
    </w:p>
    <w:p w14:paraId="103BB74D" w14:textId="77777777" w:rsidR="00FC3F76" w:rsidRPr="00FC3F76" w:rsidRDefault="00FC3F76" w:rsidP="00FC3F76">
      <w:pPr>
        <w:autoSpaceDE w:val="0"/>
        <w:autoSpaceDN w:val="0"/>
        <w:adjustRightInd w:val="0"/>
        <w:rPr>
          <w:rFonts w:eastAsia="Times New Roman" w:cs="Times New Roman"/>
          <w:szCs w:val="23"/>
          <w:lang w:eastAsia="ru-RU"/>
        </w:rPr>
      </w:pPr>
      <w:r w:rsidRPr="00FC3F76">
        <w:rPr>
          <w:rFonts w:eastAsia="Times New Roman" w:cs="Times New Roman"/>
          <w:szCs w:val="23"/>
          <w:lang w:eastAsia="ru-RU"/>
        </w:rPr>
        <w:object w:dxaOrig="260" w:dyaOrig="260" w14:anchorId="50B129D4">
          <v:shape id="_x0000_i1029" type="#_x0000_t75" style="width:14.25pt;height:14.25pt" o:ole="">
            <v:imagedata r:id="rId31" o:title=""/>
          </v:shape>
          <o:OLEObject Type="Embed" ProgID="Equation.3" ShapeID="_x0000_i1029" DrawAspect="Content" ObjectID="_1832310973" r:id="rId32"/>
        </w:object>
      </w:r>
      <w:r w:rsidRPr="00FC3F76">
        <w:rPr>
          <w:rFonts w:eastAsia="Times New Roman" w:cs="Times New Roman"/>
          <w:szCs w:val="23"/>
          <w:lang w:eastAsia="ru-RU"/>
        </w:rPr>
        <w:t>– общая площадь территорий</w:t>
      </w:r>
    </w:p>
    <w:p w14:paraId="5DF3CD34" w14:textId="77777777" w:rsidR="00FC3F76" w:rsidRPr="00FC3F76" w:rsidRDefault="00FC3F76" w:rsidP="00FC3F76">
      <w:pPr>
        <w:autoSpaceDE w:val="0"/>
        <w:autoSpaceDN w:val="0"/>
        <w:adjustRightInd w:val="0"/>
        <w:rPr>
          <w:rFonts w:eastAsia="Times New Roman" w:cs="Times New Roman"/>
          <w:szCs w:val="23"/>
          <w:lang w:eastAsia="ru-RU"/>
        </w:rPr>
      </w:pPr>
      <w:r w:rsidRPr="00FC3F76">
        <w:rPr>
          <w:rFonts w:eastAsia="Times New Roman" w:cs="Times New Roman"/>
          <w:szCs w:val="23"/>
          <w:lang w:eastAsia="ru-RU"/>
        </w:rPr>
        <w:t>Где:</w:t>
      </w:r>
    </w:p>
    <w:p w14:paraId="6D1421A0" w14:textId="77777777" w:rsidR="00FC3F76" w:rsidRPr="00FC3F76" w:rsidRDefault="00FC3F76" w:rsidP="00FC3F76">
      <w:pPr>
        <w:autoSpaceDE w:val="0"/>
        <w:autoSpaceDN w:val="0"/>
        <w:adjustRightInd w:val="0"/>
        <w:rPr>
          <w:rFonts w:eastAsia="Times New Roman" w:cs="Times New Roman"/>
          <w:szCs w:val="23"/>
          <w:lang w:eastAsia="ru-RU"/>
        </w:rPr>
      </w:pPr>
      <w:r w:rsidRPr="00FC3F76">
        <w:rPr>
          <w:rFonts w:eastAsia="Times New Roman" w:cs="Times New Roman"/>
          <w:szCs w:val="23"/>
          <w:lang w:eastAsia="ru-RU"/>
        </w:rPr>
        <w:object w:dxaOrig="999" w:dyaOrig="400" w14:anchorId="379E7E03">
          <v:shape id="_x0000_i1030" type="#_x0000_t75" style="width:51pt;height:21pt" o:ole="">
            <v:imagedata r:id="rId33" o:title=""/>
          </v:shape>
          <o:OLEObject Type="Embed" ProgID="Equation.3" ShapeID="_x0000_i1030" DrawAspect="Content" ObjectID="_1832310974" r:id="rId34"/>
        </w:object>
      </w:r>
    </w:p>
    <w:p w14:paraId="385AD9E2" w14:textId="77777777" w:rsidR="00FC3F76" w:rsidRPr="00FC3F76" w:rsidRDefault="00FC3F76" w:rsidP="00FC3F76">
      <w:pPr>
        <w:autoSpaceDE w:val="0"/>
        <w:autoSpaceDN w:val="0"/>
        <w:adjustRightInd w:val="0"/>
        <w:rPr>
          <w:rFonts w:eastAsia="Times New Roman" w:cs="Times New Roman"/>
          <w:szCs w:val="23"/>
          <w:lang w:eastAsia="ru-RU"/>
        </w:rPr>
      </w:pPr>
      <w:r w:rsidRPr="00FC3F76">
        <w:rPr>
          <w:rFonts w:eastAsia="Times New Roman" w:cs="Times New Roman"/>
          <w:szCs w:val="23"/>
          <w:lang w:eastAsia="ru-RU"/>
        </w:rPr>
        <w:object w:dxaOrig="260" w:dyaOrig="360" w14:anchorId="56550451">
          <v:shape id="_x0000_i1031" type="#_x0000_t75" style="width:14.25pt;height:21pt" o:ole="">
            <v:imagedata r:id="rId35" o:title=""/>
          </v:shape>
          <o:OLEObject Type="Embed" ProgID="Equation.3" ShapeID="_x0000_i1031" DrawAspect="Content" ObjectID="_1832310975" r:id="rId36"/>
        </w:object>
      </w:r>
      <w:r w:rsidRPr="00FC3F76">
        <w:rPr>
          <w:rFonts w:eastAsia="Times New Roman" w:cs="Times New Roman"/>
          <w:szCs w:val="23"/>
          <w:lang w:eastAsia="ru-RU"/>
        </w:rPr>
        <w:t>–площадь определённого вида покрытия в составе общей территории</w:t>
      </w:r>
    </w:p>
    <w:p w14:paraId="1065762A" w14:textId="77777777" w:rsidR="00FC3F76" w:rsidRDefault="00FC3F76" w:rsidP="00FC3F76"/>
    <w:p w14:paraId="1F72F28A" w14:textId="606272C0" w:rsidR="00FC3F76" w:rsidRPr="00FC3F76" w:rsidRDefault="00FC3F76" w:rsidP="00FC3F76">
      <w:pPr>
        <w:pStyle w:val="a6"/>
      </w:pPr>
      <w:r w:rsidRPr="00FC3F76">
        <w:t xml:space="preserve">Таблица </w:t>
      </w:r>
      <w:r w:rsidR="008703E9">
        <w:rPr>
          <w:noProof/>
        </w:rPr>
        <w:fldChar w:fldCharType="begin"/>
      </w:r>
      <w:r w:rsidR="008703E9">
        <w:rPr>
          <w:noProof/>
        </w:rPr>
        <w:instrText xml:space="preserve"> SEQ Таблица \* ARABIC </w:instrText>
      </w:r>
      <w:r w:rsidR="008703E9">
        <w:rPr>
          <w:noProof/>
        </w:rPr>
        <w:fldChar w:fldCharType="separate"/>
      </w:r>
      <w:r w:rsidR="001B268C">
        <w:rPr>
          <w:noProof/>
        </w:rPr>
        <w:t>35</w:t>
      </w:r>
      <w:r w:rsidR="008703E9">
        <w:rPr>
          <w:noProof/>
        </w:rPr>
        <w:fldChar w:fldCharType="end"/>
      </w:r>
      <w:r w:rsidRPr="00FC3F76">
        <w:t xml:space="preserve"> Значения коэффициента ψ</w:t>
      </w:r>
      <w:r w:rsidRPr="00FC3F76">
        <w:rPr>
          <w:vertAlign w:val="subscript"/>
        </w:rPr>
        <w:t>ср</w:t>
      </w:r>
      <w:r w:rsidRPr="00FC3F76">
        <w:t xml:space="preserve"> для различных видов поверхностей</w:t>
      </w:r>
    </w:p>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57" w:type="dxa"/>
          <w:right w:w="57" w:type="dxa"/>
        </w:tblCellMar>
        <w:tblLook w:val="04A0" w:firstRow="1" w:lastRow="0" w:firstColumn="1" w:lastColumn="0" w:noHBand="0" w:noVBand="1"/>
      </w:tblPr>
      <w:tblGrid>
        <w:gridCol w:w="768"/>
        <w:gridCol w:w="6619"/>
        <w:gridCol w:w="2528"/>
      </w:tblGrid>
      <w:tr w:rsidR="00FC3F76" w:rsidRPr="00FC3F76" w14:paraId="223EF890" w14:textId="77777777" w:rsidTr="00D732D6">
        <w:trPr>
          <w:trHeight w:val="170"/>
          <w:jc w:val="center"/>
        </w:trPr>
        <w:tc>
          <w:tcPr>
            <w:tcW w:w="387" w:type="pct"/>
            <w:shd w:val="clear" w:color="auto" w:fill="auto"/>
            <w:noWrap/>
            <w:vAlign w:val="center"/>
          </w:tcPr>
          <w:p w14:paraId="17CF6456" w14:textId="77777777" w:rsidR="00FC3F76" w:rsidRPr="00FC3F76" w:rsidRDefault="00FC3F76" w:rsidP="00FC3F76">
            <w:pPr>
              <w:ind w:firstLine="0"/>
              <w:jc w:val="center"/>
              <w:rPr>
                <w:rFonts w:eastAsia="Times New Roman" w:cs="Times New Roman"/>
                <w:color w:val="000000"/>
                <w:sz w:val="20"/>
                <w:szCs w:val="20"/>
                <w:lang w:eastAsia="ru-RU"/>
              </w:rPr>
            </w:pPr>
            <w:r w:rsidRPr="00FC3F76">
              <w:rPr>
                <w:rFonts w:eastAsia="Times New Roman" w:cs="Times New Roman"/>
                <w:color w:val="000000"/>
                <w:sz w:val="20"/>
                <w:szCs w:val="20"/>
                <w:lang w:eastAsia="ru-RU"/>
              </w:rPr>
              <w:t>№</w:t>
            </w:r>
          </w:p>
        </w:tc>
        <w:tc>
          <w:tcPr>
            <w:tcW w:w="3338" w:type="pct"/>
            <w:shd w:val="clear" w:color="auto" w:fill="auto"/>
            <w:noWrap/>
            <w:vAlign w:val="center"/>
          </w:tcPr>
          <w:p w14:paraId="0A4906AB" w14:textId="77777777" w:rsidR="00FC3F76" w:rsidRPr="00FC3F76" w:rsidRDefault="00FC3F76" w:rsidP="00FC3F76">
            <w:pPr>
              <w:ind w:firstLine="0"/>
              <w:jc w:val="center"/>
              <w:rPr>
                <w:rFonts w:eastAsia="Times New Roman" w:cs="Times New Roman"/>
                <w:color w:val="000000"/>
                <w:sz w:val="20"/>
                <w:szCs w:val="20"/>
                <w:lang w:eastAsia="ru-RU"/>
              </w:rPr>
            </w:pPr>
            <w:r w:rsidRPr="00FC3F76">
              <w:rPr>
                <w:rFonts w:eastAsia="Times New Roman" w:cs="Times New Roman"/>
                <w:color w:val="000000"/>
                <w:sz w:val="20"/>
                <w:szCs w:val="20"/>
                <w:lang w:eastAsia="ru-RU"/>
              </w:rPr>
              <w:t>Вид поверхности</w:t>
            </w:r>
          </w:p>
        </w:tc>
        <w:tc>
          <w:tcPr>
            <w:tcW w:w="1275" w:type="pct"/>
            <w:shd w:val="clear" w:color="auto" w:fill="auto"/>
            <w:noWrap/>
            <w:vAlign w:val="center"/>
          </w:tcPr>
          <w:p w14:paraId="2E919647" w14:textId="77777777" w:rsidR="00FC3F76" w:rsidRPr="00FC3F76" w:rsidRDefault="00FC3F76" w:rsidP="00FC3F76">
            <w:pPr>
              <w:ind w:firstLine="0"/>
              <w:jc w:val="center"/>
              <w:rPr>
                <w:rFonts w:eastAsia="Times New Roman" w:cs="Times New Roman"/>
                <w:color w:val="000000"/>
                <w:sz w:val="20"/>
                <w:szCs w:val="20"/>
                <w:lang w:eastAsia="ru-RU"/>
              </w:rPr>
            </w:pPr>
            <w:r w:rsidRPr="00FC3F76">
              <w:rPr>
                <w:rFonts w:eastAsia="Times New Roman" w:cs="Times New Roman"/>
                <w:color w:val="000000"/>
                <w:sz w:val="20"/>
                <w:szCs w:val="20"/>
                <w:lang w:eastAsia="ru-RU"/>
              </w:rPr>
              <w:t>Ψср</w:t>
            </w:r>
          </w:p>
        </w:tc>
      </w:tr>
      <w:tr w:rsidR="00FC3F76" w:rsidRPr="00FC3F76" w14:paraId="527B6DE7" w14:textId="77777777" w:rsidTr="00D732D6">
        <w:trPr>
          <w:trHeight w:val="170"/>
          <w:jc w:val="center"/>
        </w:trPr>
        <w:tc>
          <w:tcPr>
            <w:tcW w:w="387" w:type="pct"/>
            <w:shd w:val="clear" w:color="auto" w:fill="auto"/>
            <w:noWrap/>
            <w:vAlign w:val="center"/>
          </w:tcPr>
          <w:p w14:paraId="64D26CD3" w14:textId="77777777" w:rsidR="00FC3F76" w:rsidRPr="00FC3F76" w:rsidRDefault="00FC3F76" w:rsidP="00FC3F76">
            <w:pPr>
              <w:ind w:firstLine="0"/>
              <w:rPr>
                <w:rFonts w:eastAsia="Times New Roman" w:cs="Times New Roman"/>
                <w:color w:val="000000"/>
                <w:sz w:val="20"/>
                <w:szCs w:val="20"/>
                <w:lang w:eastAsia="ru-RU"/>
              </w:rPr>
            </w:pPr>
            <w:r w:rsidRPr="00FC3F76">
              <w:rPr>
                <w:rFonts w:eastAsia="Times New Roman" w:cs="Times New Roman"/>
                <w:color w:val="000000"/>
                <w:sz w:val="20"/>
                <w:szCs w:val="20"/>
                <w:lang w:eastAsia="ru-RU"/>
              </w:rPr>
              <w:t>1</w:t>
            </w:r>
          </w:p>
        </w:tc>
        <w:tc>
          <w:tcPr>
            <w:tcW w:w="3338" w:type="pct"/>
            <w:shd w:val="clear" w:color="auto" w:fill="auto"/>
            <w:noWrap/>
            <w:vAlign w:val="center"/>
          </w:tcPr>
          <w:p w14:paraId="77A5C38D" w14:textId="77777777" w:rsidR="00FC3F76" w:rsidRPr="00FC3F76" w:rsidRDefault="00FC3F76" w:rsidP="00FC3F76">
            <w:pPr>
              <w:ind w:firstLine="0"/>
              <w:rPr>
                <w:rFonts w:eastAsia="Times New Roman" w:cs="Times New Roman"/>
                <w:color w:val="000000"/>
                <w:sz w:val="20"/>
                <w:szCs w:val="20"/>
                <w:lang w:eastAsia="ru-RU"/>
              </w:rPr>
            </w:pPr>
            <w:r w:rsidRPr="00FC3F76">
              <w:rPr>
                <w:rFonts w:eastAsia="Times New Roman" w:cs="Times New Roman"/>
                <w:color w:val="000000"/>
                <w:sz w:val="20"/>
                <w:szCs w:val="20"/>
                <w:lang w:eastAsia="ru-RU"/>
              </w:rPr>
              <w:t>Кровля и асфальтобетонные покрытия</w:t>
            </w:r>
          </w:p>
        </w:tc>
        <w:tc>
          <w:tcPr>
            <w:tcW w:w="1275" w:type="pct"/>
            <w:shd w:val="clear" w:color="auto" w:fill="auto"/>
            <w:noWrap/>
            <w:vAlign w:val="center"/>
          </w:tcPr>
          <w:p w14:paraId="2D4BDD74" w14:textId="77777777" w:rsidR="00FC3F76" w:rsidRPr="00FC3F76" w:rsidRDefault="00FC3F76" w:rsidP="00FC3F76">
            <w:pPr>
              <w:ind w:firstLine="0"/>
              <w:jc w:val="center"/>
              <w:rPr>
                <w:rFonts w:eastAsia="Times New Roman" w:cs="Times New Roman"/>
                <w:color w:val="000000"/>
                <w:sz w:val="20"/>
                <w:szCs w:val="20"/>
                <w:lang w:eastAsia="ru-RU"/>
              </w:rPr>
            </w:pPr>
            <w:r w:rsidRPr="00FC3F76">
              <w:rPr>
                <w:rFonts w:eastAsia="Times New Roman" w:cs="Times New Roman"/>
                <w:color w:val="000000"/>
                <w:sz w:val="20"/>
                <w:szCs w:val="20"/>
                <w:lang w:eastAsia="ru-RU"/>
              </w:rPr>
              <w:t>0,6</w:t>
            </w:r>
          </w:p>
        </w:tc>
      </w:tr>
      <w:tr w:rsidR="00FC3F76" w:rsidRPr="00FC3F76" w14:paraId="5509BEF7" w14:textId="77777777" w:rsidTr="00D732D6">
        <w:trPr>
          <w:trHeight w:val="170"/>
          <w:jc w:val="center"/>
        </w:trPr>
        <w:tc>
          <w:tcPr>
            <w:tcW w:w="387" w:type="pct"/>
            <w:shd w:val="clear" w:color="auto" w:fill="auto"/>
            <w:noWrap/>
            <w:vAlign w:val="center"/>
          </w:tcPr>
          <w:p w14:paraId="64340AB0" w14:textId="77777777" w:rsidR="00FC3F76" w:rsidRPr="00FC3F76" w:rsidRDefault="00FC3F76" w:rsidP="00FC3F76">
            <w:pPr>
              <w:ind w:firstLine="0"/>
              <w:rPr>
                <w:rFonts w:eastAsia="Times New Roman" w:cs="Times New Roman"/>
                <w:color w:val="000000"/>
                <w:sz w:val="20"/>
                <w:szCs w:val="20"/>
                <w:lang w:eastAsia="ru-RU"/>
              </w:rPr>
            </w:pPr>
            <w:r w:rsidRPr="00FC3F76">
              <w:rPr>
                <w:rFonts w:eastAsia="Times New Roman" w:cs="Times New Roman"/>
                <w:color w:val="000000"/>
                <w:sz w:val="20"/>
                <w:szCs w:val="20"/>
                <w:lang w:eastAsia="ru-RU"/>
              </w:rPr>
              <w:t>2</w:t>
            </w:r>
          </w:p>
        </w:tc>
        <w:tc>
          <w:tcPr>
            <w:tcW w:w="3338" w:type="pct"/>
            <w:shd w:val="clear" w:color="auto" w:fill="auto"/>
            <w:noWrap/>
            <w:vAlign w:val="center"/>
          </w:tcPr>
          <w:p w14:paraId="3B8ADEA0" w14:textId="77777777" w:rsidR="00FC3F76" w:rsidRPr="00FC3F76" w:rsidRDefault="00FC3F76" w:rsidP="00FC3F76">
            <w:pPr>
              <w:ind w:firstLine="0"/>
              <w:rPr>
                <w:rFonts w:eastAsia="Times New Roman" w:cs="Times New Roman"/>
                <w:color w:val="000000"/>
                <w:sz w:val="20"/>
                <w:szCs w:val="20"/>
                <w:lang w:eastAsia="ru-RU"/>
              </w:rPr>
            </w:pPr>
            <w:r w:rsidRPr="00FC3F76">
              <w:rPr>
                <w:rFonts w:eastAsia="Times New Roman" w:cs="Times New Roman"/>
                <w:color w:val="000000"/>
                <w:sz w:val="20"/>
                <w:szCs w:val="20"/>
                <w:lang w:eastAsia="ru-RU"/>
              </w:rPr>
              <w:t>Брусчатые и булыжные мостовые</w:t>
            </w:r>
          </w:p>
        </w:tc>
        <w:tc>
          <w:tcPr>
            <w:tcW w:w="1275" w:type="pct"/>
            <w:shd w:val="clear" w:color="auto" w:fill="auto"/>
            <w:noWrap/>
            <w:vAlign w:val="center"/>
          </w:tcPr>
          <w:p w14:paraId="598B6E0D" w14:textId="77777777" w:rsidR="00FC3F76" w:rsidRPr="00FC3F76" w:rsidRDefault="00FC3F76" w:rsidP="00FC3F76">
            <w:pPr>
              <w:ind w:firstLine="0"/>
              <w:jc w:val="center"/>
              <w:rPr>
                <w:rFonts w:eastAsia="Times New Roman" w:cs="Times New Roman"/>
                <w:color w:val="000000"/>
                <w:sz w:val="20"/>
                <w:szCs w:val="20"/>
                <w:lang w:eastAsia="ru-RU"/>
              </w:rPr>
            </w:pPr>
            <w:r w:rsidRPr="00FC3F76">
              <w:rPr>
                <w:rFonts w:eastAsia="Times New Roman" w:cs="Times New Roman"/>
                <w:color w:val="000000"/>
                <w:sz w:val="20"/>
                <w:szCs w:val="20"/>
                <w:lang w:eastAsia="ru-RU"/>
              </w:rPr>
              <w:t>0,4</w:t>
            </w:r>
          </w:p>
        </w:tc>
      </w:tr>
      <w:tr w:rsidR="00FC3F76" w:rsidRPr="00FC3F76" w14:paraId="566E946B" w14:textId="77777777" w:rsidTr="00D732D6">
        <w:trPr>
          <w:trHeight w:val="170"/>
          <w:jc w:val="center"/>
        </w:trPr>
        <w:tc>
          <w:tcPr>
            <w:tcW w:w="387" w:type="pct"/>
            <w:shd w:val="clear" w:color="auto" w:fill="auto"/>
            <w:noWrap/>
            <w:vAlign w:val="center"/>
          </w:tcPr>
          <w:p w14:paraId="71EFE630" w14:textId="77777777" w:rsidR="00FC3F76" w:rsidRPr="00FC3F76" w:rsidRDefault="00FC3F76" w:rsidP="00FC3F76">
            <w:pPr>
              <w:ind w:firstLine="0"/>
              <w:rPr>
                <w:rFonts w:eastAsia="Times New Roman" w:cs="Times New Roman"/>
                <w:color w:val="000000"/>
                <w:sz w:val="20"/>
                <w:szCs w:val="20"/>
                <w:lang w:eastAsia="ru-RU"/>
              </w:rPr>
            </w:pPr>
            <w:r w:rsidRPr="00FC3F76">
              <w:rPr>
                <w:rFonts w:eastAsia="Times New Roman" w:cs="Times New Roman"/>
                <w:color w:val="000000"/>
                <w:sz w:val="20"/>
                <w:szCs w:val="20"/>
                <w:lang w:eastAsia="ru-RU"/>
              </w:rPr>
              <w:t>3</w:t>
            </w:r>
          </w:p>
        </w:tc>
        <w:tc>
          <w:tcPr>
            <w:tcW w:w="3338" w:type="pct"/>
            <w:shd w:val="clear" w:color="auto" w:fill="auto"/>
            <w:noWrap/>
            <w:vAlign w:val="center"/>
          </w:tcPr>
          <w:p w14:paraId="1B5EC530" w14:textId="77777777" w:rsidR="00FC3F76" w:rsidRPr="00FC3F76" w:rsidRDefault="00FC3F76" w:rsidP="00FC3F76">
            <w:pPr>
              <w:ind w:firstLine="0"/>
              <w:rPr>
                <w:rFonts w:eastAsia="Times New Roman" w:cs="Times New Roman"/>
                <w:color w:val="000000"/>
                <w:sz w:val="20"/>
                <w:szCs w:val="20"/>
                <w:lang w:eastAsia="ru-RU"/>
              </w:rPr>
            </w:pPr>
            <w:r w:rsidRPr="00FC3F76">
              <w:rPr>
                <w:rFonts w:eastAsia="Times New Roman" w:cs="Times New Roman"/>
                <w:color w:val="000000"/>
                <w:sz w:val="20"/>
                <w:szCs w:val="20"/>
                <w:lang w:eastAsia="ru-RU"/>
              </w:rPr>
              <w:t xml:space="preserve">Грунты </w:t>
            </w:r>
          </w:p>
        </w:tc>
        <w:tc>
          <w:tcPr>
            <w:tcW w:w="1275" w:type="pct"/>
            <w:shd w:val="clear" w:color="auto" w:fill="auto"/>
            <w:noWrap/>
            <w:vAlign w:val="center"/>
          </w:tcPr>
          <w:p w14:paraId="1DBF7EC2" w14:textId="77777777" w:rsidR="00FC3F76" w:rsidRPr="00FC3F76" w:rsidRDefault="00FC3F76" w:rsidP="00FC3F76">
            <w:pPr>
              <w:ind w:firstLine="0"/>
              <w:jc w:val="center"/>
              <w:rPr>
                <w:rFonts w:eastAsia="Times New Roman" w:cs="Times New Roman"/>
                <w:color w:val="000000"/>
                <w:sz w:val="20"/>
                <w:szCs w:val="20"/>
                <w:lang w:eastAsia="ru-RU"/>
              </w:rPr>
            </w:pPr>
            <w:r w:rsidRPr="00FC3F76">
              <w:rPr>
                <w:rFonts w:eastAsia="Times New Roman" w:cs="Times New Roman"/>
                <w:color w:val="000000"/>
                <w:sz w:val="20"/>
                <w:szCs w:val="20"/>
                <w:lang w:eastAsia="ru-RU"/>
              </w:rPr>
              <w:t>0,16</w:t>
            </w:r>
          </w:p>
        </w:tc>
      </w:tr>
      <w:tr w:rsidR="00FC3F76" w:rsidRPr="00FC3F76" w14:paraId="70688D56" w14:textId="77777777" w:rsidTr="00D732D6">
        <w:trPr>
          <w:trHeight w:val="170"/>
          <w:jc w:val="center"/>
        </w:trPr>
        <w:tc>
          <w:tcPr>
            <w:tcW w:w="387" w:type="pct"/>
            <w:shd w:val="clear" w:color="auto" w:fill="auto"/>
            <w:noWrap/>
            <w:vAlign w:val="center"/>
          </w:tcPr>
          <w:p w14:paraId="6B40B2B2" w14:textId="77777777" w:rsidR="00FC3F76" w:rsidRPr="00FC3F76" w:rsidRDefault="00FC3F76" w:rsidP="00FC3F76">
            <w:pPr>
              <w:ind w:firstLine="0"/>
              <w:rPr>
                <w:rFonts w:eastAsia="Times New Roman" w:cs="Times New Roman"/>
                <w:color w:val="000000"/>
                <w:sz w:val="20"/>
                <w:szCs w:val="20"/>
                <w:lang w:eastAsia="ru-RU"/>
              </w:rPr>
            </w:pPr>
            <w:r w:rsidRPr="00FC3F76">
              <w:rPr>
                <w:rFonts w:eastAsia="Times New Roman" w:cs="Times New Roman"/>
                <w:color w:val="000000"/>
                <w:sz w:val="20"/>
                <w:szCs w:val="20"/>
                <w:lang w:eastAsia="ru-RU"/>
              </w:rPr>
              <w:t>4</w:t>
            </w:r>
          </w:p>
        </w:tc>
        <w:tc>
          <w:tcPr>
            <w:tcW w:w="3338" w:type="pct"/>
            <w:shd w:val="clear" w:color="auto" w:fill="auto"/>
            <w:noWrap/>
            <w:vAlign w:val="center"/>
          </w:tcPr>
          <w:p w14:paraId="2C145119" w14:textId="77777777" w:rsidR="00FC3F76" w:rsidRPr="00FC3F76" w:rsidRDefault="00FC3F76" w:rsidP="00FC3F76">
            <w:pPr>
              <w:ind w:firstLine="0"/>
              <w:rPr>
                <w:rFonts w:eastAsia="Times New Roman" w:cs="Times New Roman"/>
                <w:color w:val="000000"/>
                <w:sz w:val="20"/>
                <w:szCs w:val="20"/>
                <w:lang w:eastAsia="ru-RU"/>
              </w:rPr>
            </w:pPr>
            <w:r w:rsidRPr="00FC3F76">
              <w:rPr>
                <w:rFonts w:eastAsia="Times New Roman" w:cs="Times New Roman"/>
                <w:color w:val="000000"/>
                <w:sz w:val="20"/>
                <w:szCs w:val="20"/>
                <w:lang w:eastAsia="ru-RU"/>
              </w:rPr>
              <w:t>Газоны</w:t>
            </w:r>
          </w:p>
        </w:tc>
        <w:tc>
          <w:tcPr>
            <w:tcW w:w="1275" w:type="pct"/>
            <w:shd w:val="clear" w:color="auto" w:fill="auto"/>
            <w:noWrap/>
            <w:vAlign w:val="center"/>
          </w:tcPr>
          <w:p w14:paraId="2277FE6E" w14:textId="77777777" w:rsidR="00FC3F76" w:rsidRPr="00FC3F76" w:rsidRDefault="00FC3F76" w:rsidP="00FC3F76">
            <w:pPr>
              <w:ind w:firstLine="0"/>
              <w:jc w:val="center"/>
              <w:rPr>
                <w:rFonts w:eastAsia="Times New Roman" w:cs="Times New Roman"/>
                <w:color w:val="000000"/>
                <w:sz w:val="20"/>
                <w:szCs w:val="20"/>
                <w:lang w:eastAsia="ru-RU"/>
              </w:rPr>
            </w:pPr>
            <w:r w:rsidRPr="00FC3F76">
              <w:rPr>
                <w:rFonts w:eastAsia="Times New Roman" w:cs="Times New Roman"/>
                <w:color w:val="000000"/>
                <w:sz w:val="20"/>
                <w:szCs w:val="20"/>
                <w:lang w:eastAsia="ru-RU"/>
              </w:rPr>
              <w:t>0,1</w:t>
            </w:r>
          </w:p>
        </w:tc>
      </w:tr>
    </w:tbl>
    <w:p w14:paraId="7603121A" w14:textId="77777777" w:rsidR="00FC3F76" w:rsidRPr="00FC3F76" w:rsidRDefault="00FC3F76" w:rsidP="00FC3F76">
      <w:pPr>
        <w:rPr>
          <w:rFonts w:eastAsia="Calibri" w:cs="Times New Roman"/>
          <w:szCs w:val="24"/>
        </w:rPr>
      </w:pPr>
    </w:p>
    <w:p w14:paraId="6EDA6501" w14:textId="5CBF6DC7" w:rsidR="00FC3F76" w:rsidRPr="00FC3F76" w:rsidRDefault="00FC3F76" w:rsidP="00FC3F76">
      <w:pPr>
        <w:rPr>
          <w:rFonts w:eastAsia="Calibri" w:cs="Times New Roman"/>
          <w:szCs w:val="24"/>
        </w:rPr>
      </w:pPr>
      <w:r w:rsidRPr="00FC3F76">
        <w:rPr>
          <w:rFonts w:eastAsia="Calibri" w:cs="Times New Roman"/>
          <w:szCs w:val="24"/>
        </w:rPr>
        <w:t>По данным СП 131.13330.2020 «Строительная климатология» за 202</w:t>
      </w:r>
      <w:r w:rsidR="005C1A36">
        <w:rPr>
          <w:rFonts w:eastAsia="Calibri" w:cs="Times New Roman"/>
          <w:szCs w:val="24"/>
        </w:rPr>
        <w:t>3</w:t>
      </w:r>
      <w:r w:rsidRPr="00FC3F76">
        <w:rPr>
          <w:rFonts w:eastAsia="Calibri" w:cs="Times New Roman"/>
          <w:szCs w:val="24"/>
        </w:rPr>
        <w:t xml:space="preserve"> год величина слоя выпавших осадков на территории </w:t>
      </w:r>
      <w:r>
        <w:rPr>
          <w:rFonts w:eastAsia="Calibri" w:cs="Times New Roman"/>
          <w:szCs w:val="24"/>
        </w:rPr>
        <w:t>МО Кузьмоловское ГП</w:t>
      </w:r>
      <w:r w:rsidRPr="00FC3F76">
        <w:rPr>
          <w:rFonts w:eastAsia="Calibri" w:cs="Times New Roman"/>
          <w:szCs w:val="24"/>
        </w:rPr>
        <w:t xml:space="preserve"> составила порядка </w:t>
      </w:r>
      <w:r w:rsidRPr="00FC3F76">
        <w:rPr>
          <w:rFonts w:eastAsia="Calibri" w:cs="Times New Roman"/>
          <w:color w:val="444444"/>
          <w:shd w:val="clear" w:color="auto" w:fill="FFFFFF"/>
        </w:rPr>
        <w:t>702</w:t>
      </w:r>
      <w:r w:rsidRPr="00FC3F76">
        <w:rPr>
          <w:rFonts w:eastAsia="Calibri" w:cs="Times New Roman"/>
          <w:szCs w:val="24"/>
        </w:rPr>
        <w:t xml:space="preserve"> мм в год.</w:t>
      </w:r>
    </w:p>
    <w:p w14:paraId="7B7A2E71" w14:textId="35CA6C38" w:rsidR="00B0758F" w:rsidRDefault="00B0758F" w:rsidP="00FC3F76">
      <w:pPr>
        <w:rPr>
          <w:rFonts w:eastAsia="Calibri" w:cs="Times New Roman"/>
          <w:szCs w:val="24"/>
        </w:rPr>
      </w:pPr>
      <w:r>
        <w:rPr>
          <w:rFonts w:eastAsia="Calibri" w:cs="Times New Roman"/>
          <w:szCs w:val="24"/>
        </w:rPr>
        <w:t>Исходя из того, что на территории МО Кузьмоловское ГП располагается производственная зона, занимающая большую часть территории, а также большого количества участков индивидуального жилищного строительства</w:t>
      </w:r>
      <w:r w:rsidR="00B75532">
        <w:rPr>
          <w:rFonts w:eastAsia="Calibri" w:cs="Times New Roman"/>
          <w:szCs w:val="24"/>
        </w:rPr>
        <w:t>, то расчет объема неорганизованного стока не проводился.</w:t>
      </w:r>
    </w:p>
    <w:p w14:paraId="4B61D76A" w14:textId="07D2DEFF" w:rsidR="00FC3F76" w:rsidRDefault="00B75532" w:rsidP="00B75532">
      <w:pPr>
        <w:ind w:firstLine="708"/>
        <w:rPr>
          <w:sz w:val="22"/>
        </w:rPr>
      </w:pPr>
      <w:r>
        <w:rPr>
          <w:rFonts w:eastAsia="Calibri" w:cs="Times New Roman"/>
          <w:szCs w:val="24"/>
        </w:rPr>
        <w:t>Оценку фактического притока неорганизованного стока следует определять при проведении проектно-изыскательных работ объектов ливневой канализации.</w:t>
      </w:r>
    </w:p>
    <w:p w14:paraId="0391E7AF" w14:textId="77777777" w:rsidR="00FC3F76" w:rsidRPr="001E21F1" w:rsidRDefault="00FC3F76" w:rsidP="001E21F1">
      <w:pPr>
        <w:rPr>
          <w:sz w:val="22"/>
        </w:rPr>
      </w:pPr>
    </w:p>
    <w:p w14:paraId="0F71E6D0" w14:textId="77777777" w:rsidR="008519E5" w:rsidRPr="008519E5" w:rsidRDefault="008519E5" w:rsidP="008519E5">
      <w:pPr>
        <w:pStyle w:val="3"/>
        <w:rPr>
          <w:rFonts w:eastAsia="Times New Roman"/>
          <w:lang w:eastAsia="ru-RU"/>
        </w:rPr>
      </w:pPr>
      <w:bookmarkStart w:id="146" w:name="_Toc120510999"/>
      <w:bookmarkStart w:id="147" w:name="_Toc141180331"/>
      <w:r w:rsidRPr="008519E5">
        <w:rPr>
          <w:rFonts w:eastAsia="Times New Roman"/>
          <w:lang w:eastAsia="ru-RU"/>
        </w:rPr>
        <w:t>Сведения об оснащенности зданий, строений, сооружений приборами учета принимаемых сточных вод и их применении при осуществлении коммерческих расчетов</w:t>
      </w:r>
      <w:bookmarkEnd w:id="146"/>
      <w:bookmarkEnd w:id="147"/>
    </w:p>
    <w:p w14:paraId="1FB082EB" w14:textId="77777777" w:rsidR="00FC3F76" w:rsidRDefault="00FC3F76" w:rsidP="00FC3F76">
      <w:r>
        <w:t xml:space="preserve">В настоящее время коммерческий учет принимаемых сточных вод осуществляется в соответствии с действующим законодательством, и количество принятых сточных вод рассчитывается косвенным методом на основе учета потребления воды для всех групп потребителей. </w:t>
      </w:r>
    </w:p>
    <w:p w14:paraId="519B448A" w14:textId="77777777" w:rsidR="008519E5" w:rsidRDefault="00FC3F76" w:rsidP="00FC3F76">
      <w:r>
        <w:t>Дальнейшее развитие коммерческого учета сточных вод будет осуществляться в соответствии с Федеральным законом от 07.12.2010 года N 416-ФЗ «О водоснабжении и водоотведении» и Федеральным законом от 23.11.2009 N 261-ФЗ «Об энергосбережении и о повышении энергетической эффективности и о внесении изменений в отдельные законодательные акты Российской Федерации».</w:t>
      </w:r>
    </w:p>
    <w:p w14:paraId="4CA153CC" w14:textId="77777777" w:rsidR="00E02C95" w:rsidRDefault="00E02C95" w:rsidP="00FC3F76"/>
    <w:p w14:paraId="6418A800" w14:textId="77777777" w:rsidR="008519E5" w:rsidRPr="008519E5" w:rsidRDefault="008519E5" w:rsidP="008519E5">
      <w:pPr>
        <w:pStyle w:val="3"/>
        <w:rPr>
          <w:rFonts w:eastAsia="Times New Roman"/>
          <w:lang w:eastAsia="ru-RU"/>
        </w:rPr>
      </w:pPr>
      <w:bookmarkStart w:id="148" w:name="_Toc120511000"/>
      <w:bookmarkStart w:id="149" w:name="_Toc141180332"/>
      <w:r w:rsidRPr="008519E5">
        <w:rPr>
          <w:rFonts w:eastAsia="Times New Roman"/>
          <w:lang w:eastAsia="ru-RU"/>
        </w:rPr>
        <w:t>Прогнозные балансы поступления сточных вод в централизованную систему водоотведения и отведения стоков по технологическим зонам водоотведения на срок не менее 10 лет с учетом различных сценариев развития поселений, городских округов</w:t>
      </w:r>
      <w:bookmarkEnd w:id="148"/>
      <w:bookmarkEnd w:id="149"/>
    </w:p>
    <w:p w14:paraId="20F2019C" w14:textId="77777777" w:rsidR="008519E5" w:rsidRDefault="00FC3F76" w:rsidP="00FC3F76">
      <w:r w:rsidRPr="00FC3F76">
        <w:t xml:space="preserve">В связи с отсутствием данных у ресурсоснабжающих организаций провести ретроспективный анализ за последние 10 лет балансов поступления сточных вод с выделением зон дефицитов и резервов производственных мощностей </w:t>
      </w:r>
      <w:r>
        <w:t>не представляется возможным</w:t>
      </w:r>
      <w:r w:rsidRPr="00FC3F76">
        <w:t>.</w:t>
      </w:r>
    </w:p>
    <w:p w14:paraId="7F348FF1" w14:textId="138AB26A" w:rsidR="00FC3F76" w:rsidRDefault="00FC3F76" w:rsidP="00FC3F76">
      <w:pPr>
        <w:rPr>
          <w:u w:val="single"/>
        </w:rPr>
      </w:pPr>
      <w:r>
        <w:t xml:space="preserve">С учетом того, что территориальные объемы сточных вод (только от потребителей, расположенных на территории МО Кузьмоловское ГП) не предоставлены, объемы принимаются в соответствии с расчетными данными потребления воды, представленные в пункте </w:t>
      </w:r>
      <w:r w:rsidRPr="00FC3F76">
        <w:rPr>
          <w:u w:val="single"/>
        </w:rPr>
        <w:fldChar w:fldCharType="begin"/>
      </w:r>
      <w:r w:rsidRPr="00FC3F76">
        <w:rPr>
          <w:u w:val="single"/>
        </w:rPr>
        <w:instrText xml:space="preserve"> REF _Ref141170380 \w \h </w:instrText>
      </w:r>
      <w:r w:rsidRPr="00FC3F76">
        <w:rPr>
          <w:u w:val="single"/>
        </w:rPr>
      </w:r>
      <w:r w:rsidRPr="00FC3F76">
        <w:rPr>
          <w:u w:val="single"/>
        </w:rPr>
        <w:fldChar w:fldCharType="separate"/>
      </w:r>
      <w:r w:rsidR="001B268C">
        <w:rPr>
          <w:u w:val="single"/>
        </w:rPr>
        <w:t>3.9</w:t>
      </w:r>
      <w:r w:rsidRPr="00FC3F76">
        <w:rPr>
          <w:u w:val="single"/>
        </w:rPr>
        <w:fldChar w:fldCharType="end"/>
      </w:r>
      <w:r>
        <w:rPr>
          <w:u w:val="single"/>
        </w:rPr>
        <w:t>.</w:t>
      </w:r>
    </w:p>
    <w:p w14:paraId="1E82FB53" w14:textId="5447C7B0" w:rsidR="00EE69A6" w:rsidRDefault="00EE69A6">
      <w:pPr>
        <w:spacing w:after="160" w:line="259" w:lineRule="auto"/>
        <w:ind w:firstLine="0"/>
        <w:jc w:val="left"/>
      </w:pPr>
      <w:r>
        <w:br w:type="page"/>
      </w:r>
    </w:p>
    <w:p w14:paraId="21F072D9" w14:textId="2E9BBBF3" w:rsidR="00FC3F76" w:rsidRDefault="00FC3F76" w:rsidP="00FC3F76">
      <w:pPr>
        <w:pStyle w:val="a6"/>
        <w:keepNext/>
      </w:pPr>
      <w:r>
        <w:t xml:space="preserve">Таблица </w:t>
      </w:r>
      <w:r w:rsidR="008703E9">
        <w:rPr>
          <w:noProof/>
        </w:rPr>
        <w:fldChar w:fldCharType="begin"/>
      </w:r>
      <w:r w:rsidR="008703E9">
        <w:rPr>
          <w:noProof/>
        </w:rPr>
        <w:instrText xml:space="preserve"> SEQ Таблица \* ARABIC </w:instrText>
      </w:r>
      <w:r w:rsidR="008703E9">
        <w:rPr>
          <w:noProof/>
        </w:rPr>
        <w:fldChar w:fldCharType="separate"/>
      </w:r>
      <w:r w:rsidR="001B268C">
        <w:rPr>
          <w:noProof/>
        </w:rPr>
        <w:t>36</w:t>
      </w:r>
      <w:r w:rsidR="008703E9">
        <w:rPr>
          <w:noProof/>
        </w:rPr>
        <w:fldChar w:fldCharType="end"/>
      </w:r>
      <w:r>
        <w:t xml:space="preserve"> Существующее положение и перспективная динамика объемов сточных вод</w:t>
      </w:r>
      <w:r w:rsidR="0035479C">
        <w:t xml:space="preserve"> согласно генеральному плану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26"/>
        <w:gridCol w:w="671"/>
        <w:gridCol w:w="629"/>
        <w:gridCol w:w="535"/>
        <w:gridCol w:w="535"/>
        <w:gridCol w:w="535"/>
        <w:gridCol w:w="535"/>
        <w:gridCol w:w="535"/>
        <w:gridCol w:w="535"/>
        <w:gridCol w:w="535"/>
        <w:gridCol w:w="535"/>
        <w:gridCol w:w="535"/>
        <w:gridCol w:w="535"/>
        <w:gridCol w:w="535"/>
      </w:tblGrid>
      <w:tr w:rsidR="00FC3F76" w:rsidRPr="00FC3F76" w14:paraId="5E65E538" w14:textId="77777777" w:rsidTr="00B75532">
        <w:trPr>
          <w:trHeight w:val="20"/>
        </w:trPr>
        <w:tc>
          <w:tcPr>
            <w:tcW w:w="2726" w:type="dxa"/>
            <w:shd w:val="clear" w:color="auto" w:fill="auto"/>
            <w:vAlign w:val="center"/>
            <w:hideMark/>
          </w:tcPr>
          <w:p w14:paraId="2072C48D" w14:textId="77777777" w:rsidR="00FC3F76" w:rsidRPr="00FC3F76" w:rsidRDefault="00FC3F76" w:rsidP="00FC3F76">
            <w:pPr>
              <w:ind w:firstLine="0"/>
              <w:jc w:val="center"/>
              <w:rPr>
                <w:rFonts w:eastAsia="Times New Roman" w:cs="Times New Roman"/>
                <w:color w:val="000000"/>
                <w:sz w:val="18"/>
                <w:szCs w:val="18"/>
                <w:lang w:eastAsia="ru-RU"/>
              </w:rPr>
            </w:pPr>
            <w:r w:rsidRPr="00FC3F76">
              <w:rPr>
                <w:rFonts w:eastAsia="Times New Roman" w:cs="Times New Roman"/>
                <w:color w:val="000000"/>
                <w:sz w:val="18"/>
                <w:szCs w:val="18"/>
                <w:lang w:eastAsia="ru-RU"/>
              </w:rPr>
              <w:t>Наименование</w:t>
            </w:r>
          </w:p>
        </w:tc>
        <w:tc>
          <w:tcPr>
            <w:tcW w:w="671" w:type="dxa"/>
            <w:shd w:val="clear" w:color="auto" w:fill="auto"/>
            <w:noWrap/>
            <w:vAlign w:val="center"/>
            <w:hideMark/>
          </w:tcPr>
          <w:p w14:paraId="6DEB2744" w14:textId="77777777" w:rsidR="00FC3F76" w:rsidRPr="00FC3F76" w:rsidRDefault="00FC3F76" w:rsidP="00FC3F76">
            <w:pPr>
              <w:ind w:firstLine="0"/>
              <w:jc w:val="center"/>
              <w:rPr>
                <w:rFonts w:eastAsia="Times New Roman" w:cs="Times New Roman"/>
                <w:color w:val="000000"/>
                <w:sz w:val="18"/>
                <w:szCs w:val="18"/>
                <w:lang w:eastAsia="ru-RU"/>
              </w:rPr>
            </w:pPr>
            <w:r w:rsidRPr="00FC3F76">
              <w:rPr>
                <w:rFonts w:eastAsia="Times New Roman" w:cs="Times New Roman"/>
                <w:color w:val="000000"/>
                <w:sz w:val="18"/>
                <w:szCs w:val="18"/>
                <w:lang w:eastAsia="ru-RU"/>
              </w:rPr>
              <w:t>Ед. изм.</w:t>
            </w:r>
          </w:p>
        </w:tc>
        <w:tc>
          <w:tcPr>
            <w:tcW w:w="629" w:type="dxa"/>
            <w:shd w:val="clear" w:color="auto" w:fill="auto"/>
            <w:vAlign w:val="center"/>
            <w:hideMark/>
          </w:tcPr>
          <w:p w14:paraId="714E57EE" w14:textId="77777777" w:rsidR="00FC3F76" w:rsidRPr="00FC3F76" w:rsidRDefault="00FC3F76" w:rsidP="00B75532">
            <w:pPr>
              <w:ind w:left="-108" w:right="-49" w:firstLine="0"/>
              <w:jc w:val="center"/>
              <w:rPr>
                <w:rFonts w:eastAsia="Times New Roman" w:cs="Times New Roman"/>
                <w:color w:val="000000"/>
                <w:sz w:val="18"/>
                <w:szCs w:val="18"/>
                <w:lang w:eastAsia="ru-RU"/>
              </w:rPr>
            </w:pPr>
            <w:r w:rsidRPr="00FC3F76">
              <w:rPr>
                <w:rFonts w:eastAsia="Times New Roman" w:cs="Times New Roman"/>
                <w:color w:val="000000"/>
                <w:sz w:val="18"/>
                <w:szCs w:val="18"/>
                <w:lang w:eastAsia="ru-RU"/>
              </w:rPr>
              <w:t>2022</w:t>
            </w:r>
          </w:p>
        </w:tc>
        <w:tc>
          <w:tcPr>
            <w:tcW w:w="535" w:type="dxa"/>
            <w:shd w:val="clear" w:color="auto" w:fill="auto"/>
            <w:vAlign w:val="center"/>
            <w:hideMark/>
          </w:tcPr>
          <w:p w14:paraId="65904BF5" w14:textId="77777777" w:rsidR="00FC3F76" w:rsidRPr="00FC3F76" w:rsidRDefault="00FC3F76" w:rsidP="00B75532">
            <w:pPr>
              <w:ind w:left="-108" w:right="-49" w:firstLine="0"/>
              <w:jc w:val="center"/>
              <w:rPr>
                <w:rFonts w:eastAsia="Times New Roman" w:cs="Times New Roman"/>
                <w:color w:val="000000"/>
                <w:sz w:val="18"/>
                <w:szCs w:val="18"/>
                <w:lang w:eastAsia="ru-RU"/>
              </w:rPr>
            </w:pPr>
            <w:r w:rsidRPr="00FC3F76">
              <w:rPr>
                <w:rFonts w:eastAsia="Times New Roman" w:cs="Times New Roman"/>
                <w:color w:val="000000"/>
                <w:sz w:val="18"/>
                <w:szCs w:val="18"/>
                <w:lang w:eastAsia="ru-RU"/>
              </w:rPr>
              <w:t>2023</w:t>
            </w:r>
          </w:p>
        </w:tc>
        <w:tc>
          <w:tcPr>
            <w:tcW w:w="535" w:type="dxa"/>
            <w:shd w:val="clear" w:color="auto" w:fill="auto"/>
            <w:vAlign w:val="center"/>
            <w:hideMark/>
          </w:tcPr>
          <w:p w14:paraId="6BBED1A4" w14:textId="77777777" w:rsidR="00FC3F76" w:rsidRPr="00FC3F76" w:rsidRDefault="00FC3F76" w:rsidP="00B75532">
            <w:pPr>
              <w:ind w:left="-108" w:right="-49" w:firstLine="0"/>
              <w:jc w:val="center"/>
              <w:rPr>
                <w:rFonts w:eastAsia="Times New Roman" w:cs="Times New Roman"/>
                <w:color w:val="000000"/>
                <w:sz w:val="18"/>
                <w:szCs w:val="18"/>
                <w:lang w:eastAsia="ru-RU"/>
              </w:rPr>
            </w:pPr>
            <w:r w:rsidRPr="00FC3F76">
              <w:rPr>
                <w:rFonts w:eastAsia="Times New Roman" w:cs="Times New Roman"/>
                <w:color w:val="000000"/>
                <w:sz w:val="18"/>
                <w:szCs w:val="18"/>
                <w:lang w:eastAsia="ru-RU"/>
              </w:rPr>
              <w:t>2024</w:t>
            </w:r>
          </w:p>
        </w:tc>
        <w:tc>
          <w:tcPr>
            <w:tcW w:w="535" w:type="dxa"/>
            <w:shd w:val="clear" w:color="auto" w:fill="auto"/>
            <w:vAlign w:val="center"/>
            <w:hideMark/>
          </w:tcPr>
          <w:p w14:paraId="127D600A" w14:textId="77777777" w:rsidR="00FC3F76" w:rsidRPr="00FC3F76" w:rsidRDefault="00FC3F76" w:rsidP="00B75532">
            <w:pPr>
              <w:ind w:left="-108" w:right="-49" w:firstLine="0"/>
              <w:jc w:val="center"/>
              <w:rPr>
                <w:rFonts w:eastAsia="Times New Roman" w:cs="Times New Roman"/>
                <w:color w:val="000000"/>
                <w:sz w:val="18"/>
                <w:szCs w:val="18"/>
                <w:lang w:eastAsia="ru-RU"/>
              </w:rPr>
            </w:pPr>
            <w:r w:rsidRPr="00FC3F76">
              <w:rPr>
                <w:rFonts w:eastAsia="Times New Roman" w:cs="Times New Roman"/>
                <w:color w:val="000000"/>
                <w:sz w:val="18"/>
                <w:szCs w:val="18"/>
                <w:lang w:eastAsia="ru-RU"/>
              </w:rPr>
              <w:t>2025</w:t>
            </w:r>
          </w:p>
        </w:tc>
        <w:tc>
          <w:tcPr>
            <w:tcW w:w="535" w:type="dxa"/>
            <w:shd w:val="clear" w:color="auto" w:fill="auto"/>
            <w:vAlign w:val="center"/>
            <w:hideMark/>
          </w:tcPr>
          <w:p w14:paraId="6EDA22FE" w14:textId="77777777" w:rsidR="00FC3F76" w:rsidRPr="00FC3F76" w:rsidRDefault="00FC3F76" w:rsidP="00B75532">
            <w:pPr>
              <w:ind w:left="-108" w:right="-49" w:firstLine="0"/>
              <w:jc w:val="center"/>
              <w:rPr>
                <w:rFonts w:eastAsia="Times New Roman" w:cs="Times New Roman"/>
                <w:color w:val="000000"/>
                <w:sz w:val="18"/>
                <w:szCs w:val="18"/>
                <w:lang w:eastAsia="ru-RU"/>
              </w:rPr>
            </w:pPr>
            <w:r w:rsidRPr="00FC3F76">
              <w:rPr>
                <w:rFonts w:eastAsia="Times New Roman" w:cs="Times New Roman"/>
                <w:color w:val="000000"/>
                <w:sz w:val="18"/>
                <w:szCs w:val="18"/>
                <w:lang w:eastAsia="ru-RU"/>
              </w:rPr>
              <w:t>2026</w:t>
            </w:r>
          </w:p>
        </w:tc>
        <w:tc>
          <w:tcPr>
            <w:tcW w:w="535" w:type="dxa"/>
            <w:shd w:val="clear" w:color="auto" w:fill="auto"/>
            <w:vAlign w:val="center"/>
            <w:hideMark/>
          </w:tcPr>
          <w:p w14:paraId="417D4F6D" w14:textId="77777777" w:rsidR="00FC3F76" w:rsidRPr="00FC3F76" w:rsidRDefault="00FC3F76" w:rsidP="00B75532">
            <w:pPr>
              <w:ind w:left="-108" w:right="-49" w:firstLine="0"/>
              <w:jc w:val="center"/>
              <w:rPr>
                <w:rFonts w:eastAsia="Times New Roman" w:cs="Times New Roman"/>
                <w:color w:val="000000"/>
                <w:sz w:val="18"/>
                <w:szCs w:val="18"/>
                <w:lang w:eastAsia="ru-RU"/>
              </w:rPr>
            </w:pPr>
            <w:r w:rsidRPr="00FC3F76">
              <w:rPr>
                <w:rFonts w:eastAsia="Times New Roman" w:cs="Times New Roman"/>
                <w:color w:val="000000"/>
                <w:sz w:val="18"/>
                <w:szCs w:val="18"/>
                <w:lang w:eastAsia="ru-RU"/>
              </w:rPr>
              <w:t>2027</w:t>
            </w:r>
          </w:p>
        </w:tc>
        <w:tc>
          <w:tcPr>
            <w:tcW w:w="535" w:type="dxa"/>
            <w:shd w:val="clear" w:color="auto" w:fill="auto"/>
            <w:vAlign w:val="center"/>
            <w:hideMark/>
          </w:tcPr>
          <w:p w14:paraId="7F5CEAD3" w14:textId="77777777" w:rsidR="00FC3F76" w:rsidRPr="00FC3F76" w:rsidRDefault="00FC3F76" w:rsidP="00B75532">
            <w:pPr>
              <w:ind w:left="-108" w:right="-49" w:firstLine="0"/>
              <w:jc w:val="center"/>
              <w:rPr>
                <w:rFonts w:eastAsia="Times New Roman" w:cs="Times New Roman"/>
                <w:color w:val="000000"/>
                <w:sz w:val="18"/>
                <w:szCs w:val="18"/>
                <w:lang w:eastAsia="ru-RU"/>
              </w:rPr>
            </w:pPr>
            <w:r w:rsidRPr="00FC3F76">
              <w:rPr>
                <w:rFonts w:eastAsia="Times New Roman" w:cs="Times New Roman"/>
                <w:color w:val="000000"/>
                <w:sz w:val="18"/>
                <w:szCs w:val="18"/>
                <w:lang w:eastAsia="ru-RU"/>
              </w:rPr>
              <w:t>2028</w:t>
            </w:r>
          </w:p>
        </w:tc>
        <w:tc>
          <w:tcPr>
            <w:tcW w:w="535" w:type="dxa"/>
            <w:shd w:val="clear" w:color="auto" w:fill="auto"/>
            <w:vAlign w:val="center"/>
            <w:hideMark/>
          </w:tcPr>
          <w:p w14:paraId="2AA9A5E0" w14:textId="77777777" w:rsidR="00FC3F76" w:rsidRPr="00FC3F76" w:rsidRDefault="00FC3F76" w:rsidP="00B75532">
            <w:pPr>
              <w:ind w:left="-108" w:right="-49" w:firstLine="0"/>
              <w:jc w:val="center"/>
              <w:rPr>
                <w:rFonts w:eastAsia="Times New Roman" w:cs="Times New Roman"/>
                <w:color w:val="000000"/>
                <w:sz w:val="18"/>
                <w:szCs w:val="18"/>
                <w:lang w:eastAsia="ru-RU"/>
              </w:rPr>
            </w:pPr>
            <w:r w:rsidRPr="00FC3F76">
              <w:rPr>
                <w:rFonts w:eastAsia="Times New Roman" w:cs="Times New Roman"/>
                <w:color w:val="000000"/>
                <w:sz w:val="18"/>
                <w:szCs w:val="18"/>
                <w:lang w:eastAsia="ru-RU"/>
              </w:rPr>
              <w:t>2029</w:t>
            </w:r>
          </w:p>
        </w:tc>
        <w:tc>
          <w:tcPr>
            <w:tcW w:w="535" w:type="dxa"/>
            <w:shd w:val="clear" w:color="auto" w:fill="auto"/>
            <w:vAlign w:val="center"/>
            <w:hideMark/>
          </w:tcPr>
          <w:p w14:paraId="494D5AB7" w14:textId="77777777" w:rsidR="00FC3F76" w:rsidRPr="00FC3F76" w:rsidRDefault="00FC3F76" w:rsidP="00B75532">
            <w:pPr>
              <w:ind w:left="-108" w:right="-49" w:firstLine="0"/>
              <w:jc w:val="center"/>
              <w:rPr>
                <w:rFonts w:eastAsia="Times New Roman" w:cs="Times New Roman"/>
                <w:color w:val="000000"/>
                <w:sz w:val="18"/>
                <w:szCs w:val="18"/>
                <w:lang w:eastAsia="ru-RU"/>
              </w:rPr>
            </w:pPr>
            <w:r w:rsidRPr="00FC3F76">
              <w:rPr>
                <w:rFonts w:eastAsia="Times New Roman" w:cs="Times New Roman"/>
                <w:color w:val="000000"/>
                <w:sz w:val="18"/>
                <w:szCs w:val="18"/>
                <w:lang w:eastAsia="ru-RU"/>
              </w:rPr>
              <w:t>2030</w:t>
            </w:r>
          </w:p>
        </w:tc>
        <w:tc>
          <w:tcPr>
            <w:tcW w:w="535" w:type="dxa"/>
            <w:shd w:val="clear" w:color="auto" w:fill="auto"/>
            <w:vAlign w:val="center"/>
            <w:hideMark/>
          </w:tcPr>
          <w:p w14:paraId="379DFE3D" w14:textId="77777777" w:rsidR="00FC3F76" w:rsidRPr="00FC3F76" w:rsidRDefault="00FC3F76" w:rsidP="00B75532">
            <w:pPr>
              <w:ind w:left="-108" w:right="-49" w:firstLine="0"/>
              <w:jc w:val="center"/>
              <w:rPr>
                <w:rFonts w:eastAsia="Times New Roman" w:cs="Times New Roman"/>
                <w:color w:val="000000"/>
                <w:sz w:val="18"/>
                <w:szCs w:val="18"/>
                <w:lang w:eastAsia="ru-RU"/>
              </w:rPr>
            </w:pPr>
            <w:r w:rsidRPr="00FC3F76">
              <w:rPr>
                <w:rFonts w:eastAsia="Times New Roman" w:cs="Times New Roman"/>
                <w:color w:val="000000"/>
                <w:sz w:val="18"/>
                <w:szCs w:val="18"/>
                <w:lang w:eastAsia="ru-RU"/>
              </w:rPr>
              <w:t>2031</w:t>
            </w:r>
          </w:p>
        </w:tc>
        <w:tc>
          <w:tcPr>
            <w:tcW w:w="535" w:type="dxa"/>
            <w:shd w:val="clear" w:color="auto" w:fill="auto"/>
            <w:vAlign w:val="center"/>
            <w:hideMark/>
          </w:tcPr>
          <w:p w14:paraId="432F493F" w14:textId="77777777" w:rsidR="00FC3F76" w:rsidRPr="00FC3F76" w:rsidRDefault="00FC3F76" w:rsidP="00B75532">
            <w:pPr>
              <w:ind w:left="-108" w:right="-49" w:firstLine="0"/>
              <w:jc w:val="center"/>
              <w:rPr>
                <w:rFonts w:eastAsia="Times New Roman" w:cs="Times New Roman"/>
                <w:color w:val="000000"/>
                <w:sz w:val="18"/>
                <w:szCs w:val="18"/>
                <w:lang w:eastAsia="ru-RU"/>
              </w:rPr>
            </w:pPr>
            <w:r w:rsidRPr="00FC3F76">
              <w:rPr>
                <w:rFonts w:eastAsia="Times New Roman" w:cs="Times New Roman"/>
                <w:color w:val="000000"/>
                <w:sz w:val="18"/>
                <w:szCs w:val="18"/>
                <w:lang w:eastAsia="ru-RU"/>
              </w:rPr>
              <w:t>2032</w:t>
            </w:r>
          </w:p>
        </w:tc>
        <w:tc>
          <w:tcPr>
            <w:tcW w:w="535" w:type="dxa"/>
            <w:shd w:val="clear" w:color="auto" w:fill="auto"/>
            <w:vAlign w:val="center"/>
            <w:hideMark/>
          </w:tcPr>
          <w:p w14:paraId="0819BC9F" w14:textId="77777777" w:rsidR="00FC3F76" w:rsidRPr="00FC3F76" w:rsidRDefault="00FC3F76" w:rsidP="00B75532">
            <w:pPr>
              <w:ind w:left="-108" w:right="-49" w:firstLine="0"/>
              <w:jc w:val="center"/>
              <w:rPr>
                <w:rFonts w:eastAsia="Times New Roman" w:cs="Times New Roman"/>
                <w:color w:val="000000"/>
                <w:sz w:val="18"/>
                <w:szCs w:val="18"/>
                <w:lang w:eastAsia="ru-RU"/>
              </w:rPr>
            </w:pPr>
            <w:r w:rsidRPr="00FC3F76">
              <w:rPr>
                <w:rFonts w:eastAsia="Times New Roman" w:cs="Times New Roman"/>
                <w:color w:val="000000"/>
                <w:sz w:val="18"/>
                <w:szCs w:val="18"/>
                <w:lang w:eastAsia="ru-RU"/>
              </w:rPr>
              <w:t>2033</w:t>
            </w:r>
          </w:p>
        </w:tc>
      </w:tr>
      <w:tr w:rsidR="00F04550" w:rsidRPr="00FC3F76" w14:paraId="0BC61F26" w14:textId="77777777" w:rsidTr="00B75532">
        <w:trPr>
          <w:trHeight w:val="20"/>
        </w:trPr>
        <w:tc>
          <w:tcPr>
            <w:tcW w:w="2726" w:type="dxa"/>
            <w:shd w:val="clear" w:color="auto" w:fill="auto"/>
            <w:vAlign w:val="center"/>
            <w:hideMark/>
          </w:tcPr>
          <w:p w14:paraId="06177DCC" w14:textId="77777777" w:rsidR="00F04550" w:rsidRPr="00FC3F76" w:rsidRDefault="00F04550" w:rsidP="00F04550">
            <w:pPr>
              <w:ind w:firstLine="0"/>
              <w:jc w:val="left"/>
              <w:rPr>
                <w:rFonts w:eastAsia="Times New Roman" w:cs="Times New Roman"/>
                <w:color w:val="000000"/>
                <w:sz w:val="18"/>
                <w:szCs w:val="18"/>
                <w:lang w:eastAsia="ru-RU"/>
              </w:rPr>
            </w:pPr>
            <w:r w:rsidRPr="00FC3F76">
              <w:rPr>
                <w:rFonts w:eastAsia="Times New Roman" w:cs="Times New Roman"/>
                <w:color w:val="000000"/>
                <w:sz w:val="18"/>
                <w:szCs w:val="18"/>
                <w:lang w:eastAsia="ru-RU"/>
              </w:rPr>
              <w:t>Суммарные стоки, поступивших на КОС</w:t>
            </w:r>
          </w:p>
        </w:tc>
        <w:tc>
          <w:tcPr>
            <w:tcW w:w="671" w:type="dxa"/>
            <w:vMerge w:val="restart"/>
            <w:shd w:val="clear" w:color="auto" w:fill="auto"/>
            <w:noWrap/>
            <w:vAlign w:val="center"/>
            <w:hideMark/>
          </w:tcPr>
          <w:p w14:paraId="4E41B687" w14:textId="77777777" w:rsidR="00F04550" w:rsidRPr="00FC3F76" w:rsidRDefault="00F04550" w:rsidP="00F04550">
            <w:pPr>
              <w:ind w:firstLine="0"/>
              <w:jc w:val="center"/>
              <w:rPr>
                <w:rFonts w:eastAsia="Times New Roman" w:cs="Times New Roman"/>
                <w:color w:val="000000"/>
                <w:sz w:val="18"/>
                <w:szCs w:val="18"/>
                <w:lang w:eastAsia="ru-RU"/>
              </w:rPr>
            </w:pPr>
            <w:r w:rsidRPr="00FC3F76">
              <w:rPr>
                <w:rFonts w:eastAsia="Times New Roman" w:cs="Times New Roman"/>
                <w:color w:val="000000"/>
                <w:sz w:val="18"/>
                <w:szCs w:val="18"/>
                <w:lang w:eastAsia="ru-RU"/>
              </w:rPr>
              <w:t>тыс. м</w:t>
            </w:r>
            <w:r w:rsidRPr="00FC3F76">
              <w:rPr>
                <w:rFonts w:eastAsia="Times New Roman" w:cs="Times New Roman"/>
                <w:color w:val="000000"/>
                <w:sz w:val="18"/>
                <w:szCs w:val="18"/>
                <w:vertAlign w:val="superscript"/>
                <w:lang w:eastAsia="ru-RU"/>
              </w:rPr>
              <w:t>3</w:t>
            </w:r>
          </w:p>
        </w:tc>
        <w:tc>
          <w:tcPr>
            <w:tcW w:w="629" w:type="dxa"/>
            <w:shd w:val="clear" w:color="auto" w:fill="auto"/>
            <w:vAlign w:val="center"/>
            <w:hideMark/>
          </w:tcPr>
          <w:p w14:paraId="4A043475" w14:textId="644AB93D" w:rsidR="00F04550" w:rsidRPr="00FC3F76" w:rsidRDefault="00F04550" w:rsidP="00F04550">
            <w:pPr>
              <w:ind w:left="-108" w:right="-49" w:firstLine="0"/>
              <w:jc w:val="center"/>
              <w:rPr>
                <w:rFonts w:cs="Times New Roman"/>
                <w:color w:val="000000"/>
                <w:sz w:val="18"/>
                <w:szCs w:val="18"/>
              </w:rPr>
            </w:pPr>
            <w:r>
              <w:rPr>
                <w:color w:val="000000"/>
                <w:sz w:val="18"/>
                <w:szCs w:val="18"/>
              </w:rPr>
              <w:t>2906</w:t>
            </w:r>
          </w:p>
        </w:tc>
        <w:tc>
          <w:tcPr>
            <w:tcW w:w="535" w:type="dxa"/>
            <w:shd w:val="clear" w:color="auto" w:fill="auto"/>
            <w:vAlign w:val="center"/>
            <w:hideMark/>
          </w:tcPr>
          <w:p w14:paraId="1E5D370F" w14:textId="274609EE" w:rsidR="00F04550" w:rsidRPr="00FC3F76" w:rsidRDefault="00F04550" w:rsidP="00F04550">
            <w:pPr>
              <w:ind w:left="-108" w:right="-49" w:firstLine="0"/>
              <w:jc w:val="center"/>
              <w:rPr>
                <w:rFonts w:cs="Times New Roman"/>
                <w:color w:val="000000"/>
                <w:sz w:val="18"/>
                <w:szCs w:val="18"/>
              </w:rPr>
            </w:pPr>
            <w:r>
              <w:rPr>
                <w:color w:val="000000"/>
                <w:sz w:val="18"/>
                <w:szCs w:val="18"/>
              </w:rPr>
              <w:t>3060</w:t>
            </w:r>
          </w:p>
        </w:tc>
        <w:tc>
          <w:tcPr>
            <w:tcW w:w="535" w:type="dxa"/>
            <w:shd w:val="clear" w:color="auto" w:fill="auto"/>
            <w:vAlign w:val="center"/>
            <w:hideMark/>
          </w:tcPr>
          <w:p w14:paraId="79160A05" w14:textId="6F76F1B7" w:rsidR="00F04550" w:rsidRPr="00FC3F76" w:rsidRDefault="00F04550" w:rsidP="00F04550">
            <w:pPr>
              <w:ind w:left="-108" w:right="-49" w:firstLine="0"/>
              <w:jc w:val="center"/>
              <w:rPr>
                <w:rFonts w:cs="Times New Roman"/>
                <w:color w:val="000000"/>
                <w:sz w:val="18"/>
                <w:szCs w:val="18"/>
              </w:rPr>
            </w:pPr>
            <w:r>
              <w:rPr>
                <w:color w:val="000000"/>
                <w:sz w:val="18"/>
                <w:szCs w:val="18"/>
              </w:rPr>
              <w:t>3214</w:t>
            </w:r>
          </w:p>
        </w:tc>
        <w:tc>
          <w:tcPr>
            <w:tcW w:w="535" w:type="dxa"/>
            <w:shd w:val="clear" w:color="auto" w:fill="auto"/>
            <w:vAlign w:val="center"/>
            <w:hideMark/>
          </w:tcPr>
          <w:p w14:paraId="5D8B5E45" w14:textId="1765F76B" w:rsidR="00F04550" w:rsidRPr="00FC3F76" w:rsidRDefault="00F04550" w:rsidP="00F04550">
            <w:pPr>
              <w:ind w:left="-108" w:right="-49" w:firstLine="0"/>
              <w:jc w:val="center"/>
              <w:rPr>
                <w:rFonts w:cs="Times New Roman"/>
                <w:color w:val="000000"/>
                <w:sz w:val="18"/>
                <w:szCs w:val="18"/>
              </w:rPr>
            </w:pPr>
            <w:r>
              <w:rPr>
                <w:color w:val="000000"/>
                <w:sz w:val="18"/>
                <w:szCs w:val="18"/>
              </w:rPr>
              <w:t>3368</w:t>
            </w:r>
          </w:p>
        </w:tc>
        <w:tc>
          <w:tcPr>
            <w:tcW w:w="535" w:type="dxa"/>
            <w:shd w:val="clear" w:color="auto" w:fill="auto"/>
            <w:vAlign w:val="center"/>
            <w:hideMark/>
          </w:tcPr>
          <w:p w14:paraId="46AC7208" w14:textId="2777C788" w:rsidR="00F04550" w:rsidRPr="00FC3F76" w:rsidRDefault="00F04550" w:rsidP="00F04550">
            <w:pPr>
              <w:ind w:left="-108" w:right="-49" w:firstLine="0"/>
              <w:jc w:val="center"/>
              <w:rPr>
                <w:rFonts w:cs="Times New Roman"/>
                <w:color w:val="000000"/>
                <w:sz w:val="18"/>
                <w:szCs w:val="18"/>
              </w:rPr>
            </w:pPr>
            <w:r>
              <w:rPr>
                <w:color w:val="000000"/>
                <w:sz w:val="18"/>
                <w:szCs w:val="18"/>
              </w:rPr>
              <w:t>3522</w:t>
            </w:r>
          </w:p>
        </w:tc>
        <w:tc>
          <w:tcPr>
            <w:tcW w:w="535" w:type="dxa"/>
            <w:shd w:val="clear" w:color="auto" w:fill="auto"/>
            <w:vAlign w:val="center"/>
            <w:hideMark/>
          </w:tcPr>
          <w:p w14:paraId="609F6523" w14:textId="476E213E" w:rsidR="00F04550" w:rsidRPr="00FC3F76" w:rsidRDefault="00F04550" w:rsidP="00F04550">
            <w:pPr>
              <w:ind w:left="-108" w:right="-49" w:firstLine="0"/>
              <w:jc w:val="center"/>
              <w:rPr>
                <w:rFonts w:cs="Times New Roman"/>
                <w:color w:val="000000"/>
                <w:sz w:val="18"/>
                <w:szCs w:val="18"/>
              </w:rPr>
            </w:pPr>
            <w:r>
              <w:rPr>
                <w:color w:val="000000"/>
                <w:sz w:val="18"/>
                <w:szCs w:val="18"/>
              </w:rPr>
              <w:t>3676</w:t>
            </w:r>
          </w:p>
        </w:tc>
        <w:tc>
          <w:tcPr>
            <w:tcW w:w="535" w:type="dxa"/>
            <w:shd w:val="clear" w:color="auto" w:fill="auto"/>
            <w:vAlign w:val="center"/>
            <w:hideMark/>
          </w:tcPr>
          <w:p w14:paraId="5DF7CD73" w14:textId="3D6FA8AD" w:rsidR="00F04550" w:rsidRPr="00FC3F76" w:rsidRDefault="00F04550" w:rsidP="00F04550">
            <w:pPr>
              <w:ind w:left="-108" w:right="-49" w:firstLine="0"/>
              <w:jc w:val="center"/>
              <w:rPr>
                <w:rFonts w:cs="Times New Roman"/>
                <w:color w:val="000000"/>
                <w:sz w:val="18"/>
                <w:szCs w:val="18"/>
              </w:rPr>
            </w:pPr>
            <w:r>
              <w:rPr>
                <w:color w:val="000000"/>
                <w:sz w:val="18"/>
                <w:szCs w:val="18"/>
              </w:rPr>
              <w:t>3830</w:t>
            </w:r>
          </w:p>
        </w:tc>
        <w:tc>
          <w:tcPr>
            <w:tcW w:w="535" w:type="dxa"/>
            <w:shd w:val="clear" w:color="auto" w:fill="auto"/>
            <w:vAlign w:val="center"/>
            <w:hideMark/>
          </w:tcPr>
          <w:p w14:paraId="06919789" w14:textId="3A4ECA66" w:rsidR="00F04550" w:rsidRPr="00FC3F76" w:rsidRDefault="00F04550" w:rsidP="00F04550">
            <w:pPr>
              <w:ind w:left="-108" w:right="-49" w:firstLine="0"/>
              <w:jc w:val="center"/>
              <w:rPr>
                <w:rFonts w:cs="Times New Roman"/>
                <w:color w:val="000000"/>
                <w:sz w:val="18"/>
                <w:szCs w:val="18"/>
              </w:rPr>
            </w:pPr>
            <w:r>
              <w:rPr>
                <w:color w:val="000000"/>
                <w:sz w:val="18"/>
                <w:szCs w:val="18"/>
              </w:rPr>
              <w:t>3984</w:t>
            </w:r>
          </w:p>
        </w:tc>
        <w:tc>
          <w:tcPr>
            <w:tcW w:w="535" w:type="dxa"/>
            <w:shd w:val="clear" w:color="auto" w:fill="auto"/>
            <w:vAlign w:val="center"/>
            <w:hideMark/>
          </w:tcPr>
          <w:p w14:paraId="1A6F25AF" w14:textId="49CB5E5D" w:rsidR="00F04550" w:rsidRPr="00FC3F76" w:rsidRDefault="00F04550" w:rsidP="00F04550">
            <w:pPr>
              <w:ind w:left="-108" w:right="-49" w:firstLine="0"/>
              <w:jc w:val="center"/>
              <w:rPr>
                <w:rFonts w:cs="Times New Roman"/>
                <w:color w:val="000000"/>
                <w:sz w:val="18"/>
                <w:szCs w:val="18"/>
              </w:rPr>
            </w:pPr>
            <w:r>
              <w:rPr>
                <w:color w:val="000000"/>
                <w:sz w:val="18"/>
                <w:szCs w:val="18"/>
              </w:rPr>
              <w:t>4138</w:t>
            </w:r>
          </w:p>
        </w:tc>
        <w:tc>
          <w:tcPr>
            <w:tcW w:w="535" w:type="dxa"/>
            <w:shd w:val="clear" w:color="auto" w:fill="auto"/>
            <w:vAlign w:val="center"/>
            <w:hideMark/>
          </w:tcPr>
          <w:p w14:paraId="350565EB" w14:textId="260A9050" w:rsidR="00F04550" w:rsidRPr="00FC3F76" w:rsidRDefault="00F04550" w:rsidP="00F04550">
            <w:pPr>
              <w:ind w:left="-108" w:right="-49" w:firstLine="0"/>
              <w:jc w:val="center"/>
              <w:rPr>
                <w:rFonts w:cs="Times New Roman"/>
                <w:color w:val="000000"/>
                <w:sz w:val="18"/>
                <w:szCs w:val="18"/>
              </w:rPr>
            </w:pPr>
            <w:r>
              <w:rPr>
                <w:color w:val="000000"/>
                <w:sz w:val="18"/>
                <w:szCs w:val="18"/>
              </w:rPr>
              <w:t>4292</w:t>
            </w:r>
          </w:p>
        </w:tc>
        <w:tc>
          <w:tcPr>
            <w:tcW w:w="535" w:type="dxa"/>
            <w:shd w:val="clear" w:color="auto" w:fill="auto"/>
            <w:vAlign w:val="center"/>
            <w:hideMark/>
          </w:tcPr>
          <w:p w14:paraId="2B23BCD1" w14:textId="3D55006F" w:rsidR="00F04550" w:rsidRPr="00FC3F76" w:rsidRDefault="00F04550" w:rsidP="00F04550">
            <w:pPr>
              <w:ind w:left="-108" w:right="-49" w:firstLine="0"/>
              <w:jc w:val="center"/>
              <w:rPr>
                <w:rFonts w:cs="Times New Roman"/>
                <w:color w:val="000000"/>
                <w:sz w:val="18"/>
                <w:szCs w:val="18"/>
              </w:rPr>
            </w:pPr>
            <w:r>
              <w:rPr>
                <w:color w:val="000000"/>
                <w:sz w:val="18"/>
                <w:szCs w:val="18"/>
              </w:rPr>
              <w:t>4446</w:t>
            </w:r>
          </w:p>
        </w:tc>
        <w:tc>
          <w:tcPr>
            <w:tcW w:w="535" w:type="dxa"/>
            <w:shd w:val="clear" w:color="auto" w:fill="auto"/>
            <w:vAlign w:val="center"/>
            <w:hideMark/>
          </w:tcPr>
          <w:p w14:paraId="150F6C9A" w14:textId="3FF391A7" w:rsidR="00F04550" w:rsidRPr="00FC3F76" w:rsidRDefault="00F04550" w:rsidP="00F04550">
            <w:pPr>
              <w:ind w:left="-108" w:right="-49" w:firstLine="0"/>
              <w:jc w:val="center"/>
              <w:rPr>
                <w:rFonts w:cs="Times New Roman"/>
                <w:color w:val="000000"/>
                <w:sz w:val="18"/>
                <w:szCs w:val="18"/>
              </w:rPr>
            </w:pPr>
            <w:r>
              <w:rPr>
                <w:color w:val="000000"/>
                <w:sz w:val="18"/>
                <w:szCs w:val="18"/>
              </w:rPr>
              <w:t>4600</w:t>
            </w:r>
          </w:p>
        </w:tc>
      </w:tr>
      <w:tr w:rsidR="00F04550" w:rsidRPr="00FC3F76" w14:paraId="2CCA607A" w14:textId="77777777" w:rsidTr="00B75532">
        <w:trPr>
          <w:trHeight w:val="20"/>
        </w:trPr>
        <w:tc>
          <w:tcPr>
            <w:tcW w:w="2726" w:type="dxa"/>
            <w:shd w:val="clear" w:color="auto" w:fill="auto"/>
            <w:vAlign w:val="center"/>
            <w:hideMark/>
          </w:tcPr>
          <w:p w14:paraId="4AA5A80E" w14:textId="77777777" w:rsidR="00F04550" w:rsidRPr="00FC3F76" w:rsidRDefault="00F04550" w:rsidP="00F04550">
            <w:pPr>
              <w:ind w:firstLine="0"/>
              <w:jc w:val="left"/>
              <w:rPr>
                <w:rFonts w:eastAsia="Times New Roman" w:cs="Times New Roman"/>
                <w:color w:val="000000"/>
                <w:sz w:val="18"/>
                <w:szCs w:val="18"/>
                <w:lang w:eastAsia="ru-RU"/>
              </w:rPr>
            </w:pPr>
            <w:r w:rsidRPr="00FC3F76">
              <w:rPr>
                <w:rFonts w:eastAsia="Times New Roman" w:cs="Times New Roman"/>
                <w:color w:val="000000"/>
                <w:sz w:val="18"/>
                <w:szCs w:val="18"/>
                <w:lang w:eastAsia="ru-RU"/>
              </w:rPr>
              <w:t>Объемы сточных вод, поступившие на КОС (только товарные стоки)</w:t>
            </w:r>
          </w:p>
        </w:tc>
        <w:tc>
          <w:tcPr>
            <w:tcW w:w="671" w:type="dxa"/>
            <w:vMerge/>
            <w:shd w:val="clear" w:color="auto" w:fill="auto"/>
            <w:noWrap/>
            <w:vAlign w:val="center"/>
            <w:hideMark/>
          </w:tcPr>
          <w:p w14:paraId="502D0437" w14:textId="77777777" w:rsidR="00F04550" w:rsidRPr="00FC3F76" w:rsidRDefault="00F04550" w:rsidP="00F04550">
            <w:pPr>
              <w:ind w:firstLine="0"/>
              <w:jc w:val="center"/>
              <w:rPr>
                <w:rFonts w:eastAsia="Times New Roman" w:cs="Times New Roman"/>
                <w:color w:val="000000"/>
                <w:sz w:val="18"/>
                <w:szCs w:val="18"/>
                <w:lang w:eastAsia="ru-RU"/>
              </w:rPr>
            </w:pPr>
          </w:p>
        </w:tc>
        <w:tc>
          <w:tcPr>
            <w:tcW w:w="629" w:type="dxa"/>
            <w:shd w:val="clear" w:color="auto" w:fill="auto"/>
            <w:vAlign w:val="center"/>
            <w:hideMark/>
          </w:tcPr>
          <w:p w14:paraId="6A0797BB" w14:textId="4C6CE862" w:rsidR="00F04550" w:rsidRPr="00FC3F76" w:rsidRDefault="00F04550" w:rsidP="00F04550">
            <w:pPr>
              <w:ind w:left="-108" w:right="-49" w:firstLine="0"/>
              <w:jc w:val="center"/>
              <w:rPr>
                <w:rFonts w:cs="Times New Roman"/>
                <w:color w:val="000000"/>
                <w:sz w:val="18"/>
                <w:szCs w:val="18"/>
              </w:rPr>
            </w:pPr>
            <w:r>
              <w:rPr>
                <w:color w:val="000000"/>
                <w:sz w:val="18"/>
                <w:szCs w:val="18"/>
              </w:rPr>
              <w:t>2104</w:t>
            </w:r>
          </w:p>
        </w:tc>
        <w:tc>
          <w:tcPr>
            <w:tcW w:w="535" w:type="dxa"/>
            <w:shd w:val="clear" w:color="auto" w:fill="auto"/>
            <w:vAlign w:val="center"/>
            <w:hideMark/>
          </w:tcPr>
          <w:p w14:paraId="4054D466" w14:textId="0AAEF431" w:rsidR="00F04550" w:rsidRPr="00FC3F76" w:rsidRDefault="00F04550" w:rsidP="00F04550">
            <w:pPr>
              <w:ind w:left="-108" w:right="-49" w:firstLine="0"/>
              <w:jc w:val="center"/>
              <w:rPr>
                <w:rFonts w:cs="Times New Roman"/>
                <w:color w:val="000000"/>
                <w:sz w:val="18"/>
                <w:szCs w:val="18"/>
              </w:rPr>
            </w:pPr>
            <w:r>
              <w:rPr>
                <w:color w:val="000000"/>
                <w:sz w:val="18"/>
                <w:szCs w:val="18"/>
              </w:rPr>
              <w:t>2240</w:t>
            </w:r>
          </w:p>
        </w:tc>
        <w:tc>
          <w:tcPr>
            <w:tcW w:w="535" w:type="dxa"/>
            <w:shd w:val="clear" w:color="auto" w:fill="auto"/>
            <w:vAlign w:val="center"/>
            <w:hideMark/>
          </w:tcPr>
          <w:p w14:paraId="11652360" w14:textId="0693F0AC" w:rsidR="00F04550" w:rsidRPr="00FC3F76" w:rsidRDefault="00F04550" w:rsidP="00F04550">
            <w:pPr>
              <w:ind w:left="-108" w:right="-49" w:firstLine="0"/>
              <w:jc w:val="center"/>
              <w:rPr>
                <w:rFonts w:cs="Times New Roman"/>
                <w:color w:val="000000"/>
                <w:sz w:val="18"/>
                <w:szCs w:val="18"/>
              </w:rPr>
            </w:pPr>
            <w:r>
              <w:rPr>
                <w:color w:val="000000"/>
                <w:sz w:val="18"/>
                <w:szCs w:val="18"/>
              </w:rPr>
              <w:t>3047</w:t>
            </w:r>
          </w:p>
        </w:tc>
        <w:tc>
          <w:tcPr>
            <w:tcW w:w="535" w:type="dxa"/>
            <w:shd w:val="clear" w:color="auto" w:fill="auto"/>
            <w:vAlign w:val="center"/>
            <w:hideMark/>
          </w:tcPr>
          <w:p w14:paraId="700AD6F0" w14:textId="21C6850A" w:rsidR="00F04550" w:rsidRPr="00FC3F76" w:rsidRDefault="00F04550" w:rsidP="00F04550">
            <w:pPr>
              <w:ind w:left="-108" w:right="-49" w:firstLine="0"/>
              <w:jc w:val="center"/>
              <w:rPr>
                <w:rFonts w:cs="Times New Roman"/>
                <w:color w:val="000000"/>
                <w:sz w:val="18"/>
                <w:szCs w:val="18"/>
              </w:rPr>
            </w:pPr>
            <w:r>
              <w:rPr>
                <w:color w:val="000000"/>
                <w:sz w:val="18"/>
                <w:szCs w:val="18"/>
              </w:rPr>
              <w:t>3208</w:t>
            </w:r>
          </w:p>
        </w:tc>
        <w:tc>
          <w:tcPr>
            <w:tcW w:w="535" w:type="dxa"/>
            <w:shd w:val="clear" w:color="auto" w:fill="auto"/>
            <w:vAlign w:val="center"/>
            <w:hideMark/>
          </w:tcPr>
          <w:p w14:paraId="6AE4B6D0" w14:textId="5DE8D4AA" w:rsidR="00F04550" w:rsidRPr="00FC3F76" w:rsidRDefault="00F04550" w:rsidP="00F04550">
            <w:pPr>
              <w:ind w:left="-108" w:right="-49" w:firstLine="0"/>
              <w:jc w:val="center"/>
              <w:rPr>
                <w:rFonts w:cs="Times New Roman"/>
                <w:color w:val="000000"/>
                <w:sz w:val="18"/>
                <w:szCs w:val="18"/>
              </w:rPr>
            </w:pPr>
            <w:r>
              <w:rPr>
                <w:color w:val="000000"/>
                <w:sz w:val="18"/>
                <w:szCs w:val="18"/>
              </w:rPr>
              <w:t>3354</w:t>
            </w:r>
          </w:p>
        </w:tc>
        <w:tc>
          <w:tcPr>
            <w:tcW w:w="535" w:type="dxa"/>
            <w:shd w:val="clear" w:color="auto" w:fill="auto"/>
            <w:vAlign w:val="center"/>
            <w:hideMark/>
          </w:tcPr>
          <w:p w14:paraId="63462CB1" w14:textId="7920E74C" w:rsidR="00F04550" w:rsidRPr="00FC3F76" w:rsidRDefault="00F04550" w:rsidP="00F04550">
            <w:pPr>
              <w:ind w:left="-108" w:right="-49" w:firstLine="0"/>
              <w:jc w:val="center"/>
              <w:rPr>
                <w:rFonts w:cs="Times New Roman"/>
                <w:color w:val="000000"/>
                <w:sz w:val="18"/>
                <w:szCs w:val="18"/>
              </w:rPr>
            </w:pPr>
            <w:r>
              <w:rPr>
                <w:color w:val="000000"/>
                <w:sz w:val="18"/>
                <w:szCs w:val="18"/>
              </w:rPr>
              <w:t>3500</w:t>
            </w:r>
          </w:p>
        </w:tc>
        <w:tc>
          <w:tcPr>
            <w:tcW w:w="535" w:type="dxa"/>
            <w:shd w:val="clear" w:color="auto" w:fill="auto"/>
            <w:vAlign w:val="center"/>
            <w:hideMark/>
          </w:tcPr>
          <w:p w14:paraId="162D6822" w14:textId="4E2BE98E" w:rsidR="00F04550" w:rsidRPr="00FC3F76" w:rsidRDefault="00F04550" w:rsidP="00F04550">
            <w:pPr>
              <w:ind w:left="-108" w:right="-49" w:firstLine="0"/>
              <w:jc w:val="center"/>
              <w:rPr>
                <w:rFonts w:cs="Times New Roman"/>
                <w:color w:val="000000"/>
                <w:sz w:val="18"/>
                <w:szCs w:val="18"/>
              </w:rPr>
            </w:pPr>
            <w:r>
              <w:rPr>
                <w:color w:val="000000"/>
                <w:sz w:val="18"/>
                <w:szCs w:val="18"/>
              </w:rPr>
              <w:t>3610</w:t>
            </w:r>
          </w:p>
        </w:tc>
        <w:tc>
          <w:tcPr>
            <w:tcW w:w="535" w:type="dxa"/>
            <w:shd w:val="clear" w:color="auto" w:fill="auto"/>
            <w:vAlign w:val="center"/>
            <w:hideMark/>
          </w:tcPr>
          <w:p w14:paraId="67008E0E" w14:textId="27E2AC8D" w:rsidR="00F04550" w:rsidRPr="00FC3F76" w:rsidRDefault="00F04550" w:rsidP="00F04550">
            <w:pPr>
              <w:ind w:left="-108" w:right="-49" w:firstLine="0"/>
              <w:jc w:val="center"/>
              <w:rPr>
                <w:rFonts w:cs="Times New Roman"/>
                <w:color w:val="000000"/>
                <w:sz w:val="18"/>
                <w:szCs w:val="18"/>
              </w:rPr>
            </w:pPr>
            <w:r>
              <w:rPr>
                <w:color w:val="000000"/>
                <w:sz w:val="18"/>
                <w:szCs w:val="18"/>
              </w:rPr>
              <w:t>3719</w:t>
            </w:r>
          </w:p>
        </w:tc>
        <w:tc>
          <w:tcPr>
            <w:tcW w:w="535" w:type="dxa"/>
            <w:shd w:val="clear" w:color="auto" w:fill="auto"/>
            <w:vAlign w:val="center"/>
            <w:hideMark/>
          </w:tcPr>
          <w:p w14:paraId="1B56A7A6" w14:textId="7BBBDF3A" w:rsidR="00F04550" w:rsidRPr="00FC3F76" w:rsidRDefault="00F04550" w:rsidP="00F04550">
            <w:pPr>
              <w:ind w:left="-108" w:right="-49" w:firstLine="0"/>
              <w:jc w:val="center"/>
              <w:rPr>
                <w:rFonts w:cs="Times New Roman"/>
                <w:color w:val="000000"/>
                <w:sz w:val="18"/>
                <w:szCs w:val="18"/>
              </w:rPr>
            </w:pPr>
            <w:r>
              <w:rPr>
                <w:color w:val="000000"/>
                <w:sz w:val="18"/>
                <w:szCs w:val="18"/>
              </w:rPr>
              <w:t>3739</w:t>
            </w:r>
          </w:p>
        </w:tc>
        <w:tc>
          <w:tcPr>
            <w:tcW w:w="535" w:type="dxa"/>
            <w:shd w:val="clear" w:color="auto" w:fill="auto"/>
            <w:vAlign w:val="center"/>
            <w:hideMark/>
          </w:tcPr>
          <w:p w14:paraId="666A48BE" w14:textId="6649A8D4" w:rsidR="00F04550" w:rsidRPr="00FC3F76" w:rsidRDefault="00F04550" w:rsidP="00F04550">
            <w:pPr>
              <w:ind w:left="-108" w:right="-49" w:firstLine="0"/>
              <w:jc w:val="center"/>
              <w:rPr>
                <w:rFonts w:cs="Times New Roman"/>
                <w:color w:val="000000"/>
                <w:sz w:val="18"/>
                <w:szCs w:val="18"/>
              </w:rPr>
            </w:pPr>
            <w:r>
              <w:rPr>
                <w:color w:val="000000"/>
                <w:sz w:val="18"/>
                <w:szCs w:val="18"/>
              </w:rPr>
              <w:t>3759</w:t>
            </w:r>
          </w:p>
        </w:tc>
        <w:tc>
          <w:tcPr>
            <w:tcW w:w="535" w:type="dxa"/>
            <w:shd w:val="clear" w:color="auto" w:fill="auto"/>
            <w:vAlign w:val="center"/>
            <w:hideMark/>
          </w:tcPr>
          <w:p w14:paraId="16759F21" w14:textId="2606CAF4" w:rsidR="00F04550" w:rsidRPr="00FC3F76" w:rsidRDefault="00F04550" w:rsidP="00F04550">
            <w:pPr>
              <w:ind w:left="-108" w:right="-49" w:firstLine="0"/>
              <w:jc w:val="center"/>
              <w:rPr>
                <w:rFonts w:cs="Times New Roman"/>
                <w:color w:val="000000"/>
                <w:sz w:val="18"/>
                <w:szCs w:val="18"/>
              </w:rPr>
            </w:pPr>
            <w:r>
              <w:rPr>
                <w:color w:val="000000"/>
                <w:sz w:val="18"/>
                <w:szCs w:val="18"/>
              </w:rPr>
              <w:t>3779</w:t>
            </w:r>
          </w:p>
        </w:tc>
        <w:tc>
          <w:tcPr>
            <w:tcW w:w="535" w:type="dxa"/>
            <w:shd w:val="clear" w:color="auto" w:fill="auto"/>
            <w:vAlign w:val="center"/>
            <w:hideMark/>
          </w:tcPr>
          <w:p w14:paraId="3966835D" w14:textId="619F51E5" w:rsidR="00F04550" w:rsidRPr="00FC3F76" w:rsidRDefault="00F04550" w:rsidP="00F04550">
            <w:pPr>
              <w:ind w:left="-108" w:right="-49" w:firstLine="0"/>
              <w:jc w:val="center"/>
              <w:rPr>
                <w:rFonts w:cs="Times New Roman"/>
                <w:color w:val="000000"/>
                <w:sz w:val="18"/>
                <w:szCs w:val="18"/>
              </w:rPr>
            </w:pPr>
            <w:r>
              <w:rPr>
                <w:color w:val="000000"/>
                <w:sz w:val="18"/>
                <w:szCs w:val="18"/>
              </w:rPr>
              <w:t>3798</w:t>
            </w:r>
          </w:p>
        </w:tc>
      </w:tr>
      <w:tr w:rsidR="00F04550" w:rsidRPr="00FC3F76" w14:paraId="0379762E" w14:textId="77777777" w:rsidTr="00B75532">
        <w:trPr>
          <w:trHeight w:val="20"/>
        </w:trPr>
        <w:tc>
          <w:tcPr>
            <w:tcW w:w="2726" w:type="dxa"/>
            <w:shd w:val="clear" w:color="auto" w:fill="auto"/>
            <w:noWrap/>
            <w:vAlign w:val="center"/>
            <w:hideMark/>
          </w:tcPr>
          <w:p w14:paraId="6AE3EC0E" w14:textId="77777777" w:rsidR="00F04550" w:rsidRPr="00FC3F76" w:rsidRDefault="00F04550" w:rsidP="00F04550">
            <w:pPr>
              <w:ind w:firstLine="0"/>
              <w:jc w:val="left"/>
              <w:rPr>
                <w:rFonts w:eastAsia="Times New Roman" w:cs="Times New Roman"/>
                <w:color w:val="000000"/>
                <w:sz w:val="18"/>
                <w:szCs w:val="18"/>
                <w:lang w:eastAsia="ru-RU"/>
              </w:rPr>
            </w:pPr>
            <w:r w:rsidRPr="00FC3F76">
              <w:rPr>
                <w:rFonts w:eastAsia="Times New Roman" w:cs="Times New Roman"/>
                <w:color w:val="000000"/>
                <w:sz w:val="18"/>
                <w:szCs w:val="18"/>
                <w:lang w:eastAsia="ru-RU"/>
              </w:rPr>
              <w:t>Потребители МО Кузьмоловское ГП</w:t>
            </w:r>
          </w:p>
        </w:tc>
        <w:tc>
          <w:tcPr>
            <w:tcW w:w="671" w:type="dxa"/>
            <w:vMerge/>
            <w:shd w:val="clear" w:color="auto" w:fill="auto"/>
            <w:noWrap/>
            <w:vAlign w:val="center"/>
            <w:hideMark/>
          </w:tcPr>
          <w:p w14:paraId="44E3B6B8" w14:textId="77777777" w:rsidR="00F04550" w:rsidRPr="00FC3F76" w:rsidRDefault="00F04550" w:rsidP="00F04550">
            <w:pPr>
              <w:ind w:firstLine="0"/>
              <w:jc w:val="center"/>
              <w:rPr>
                <w:rFonts w:eastAsia="Times New Roman" w:cs="Times New Roman"/>
                <w:color w:val="000000"/>
                <w:sz w:val="18"/>
                <w:szCs w:val="18"/>
                <w:lang w:eastAsia="ru-RU"/>
              </w:rPr>
            </w:pPr>
          </w:p>
        </w:tc>
        <w:tc>
          <w:tcPr>
            <w:tcW w:w="629" w:type="dxa"/>
            <w:shd w:val="clear" w:color="auto" w:fill="auto"/>
            <w:noWrap/>
            <w:vAlign w:val="center"/>
            <w:hideMark/>
          </w:tcPr>
          <w:p w14:paraId="6EE57E64" w14:textId="321C9E0F" w:rsidR="00F04550" w:rsidRPr="00FC3F76" w:rsidRDefault="00F04550" w:rsidP="00F04550">
            <w:pPr>
              <w:ind w:left="-108" w:right="-49" w:firstLine="0"/>
              <w:jc w:val="center"/>
              <w:rPr>
                <w:rFonts w:cs="Times New Roman"/>
                <w:color w:val="000000"/>
                <w:sz w:val="18"/>
                <w:szCs w:val="18"/>
              </w:rPr>
            </w:pPr>
            <w:r>
              <w:rPr>
                <w:color w:val="000000"/>
                <w:sz w:val="18"/>
                <w:szCs w:val="18"/>
              </w:rPr>
              <w:t>1255</w:t>
            </w:r>
          </w:p>
        </w:tc>
        <w:tc>
          <w:tcPr>
            <w:tcW w:w="535" w:type="dxa"/>
            <w:shd w:val="clear" w:color="auto" w:fill="auto"/>
            <w:noWrap/>
            <w:vAlign w:val="center"/>
            <w:hideMark/>
          </w:tcPr>
          <w:p w14:paraId="752EC274" w14:textId="0651639D" w:rsidR="00F04550" w:rsidRPr="00FC3F76" w:rsidRDefault="00F04550" w:rsidP="00F04550">
            <w:pPr>
              <w:ind w:left="-108" w:right="-49" w:firstLine="0"/>
              <w:jc w:val="center"/>
              <w:rPr>
                <w:rFonts w:cs="Times New Roman"/>
                <w:color w:val="000000"/>
                <w:sz w:val="18"/>
                <w:szCs w:val="18"/>
              </w:rPr>
            </w:pPr>
            <w:r>
              <w:rPr>
                <w:color w:val="000000"/>
                <w:sz w:val="18"/>
                <w:szCs w:val="18"/>
              </w:rPr>
              <w:t>1409</w:t>
            </w:r>
          </w:p>
        </w:tc>
        <w:tc>
          <w:tcPr>
            <w:tcW w:w="535" w:type="dxa"/>
            <w:shd w:val="clear" w:color="auto" w:fill="auto"/>
            <w:noWrap/>
            <w:vAlign w:val="center"/>
            <w:hideMark/>
          </w:tcPr>
          <w:p w14:paraId="1DE6CD5C" w14:textId="40B54255" w:rsidR="00F04550" w:rsidRPr="00FC3F76" w:rsidRDefault="00F04550" w:rsidP="00F04550">
            <w:pPr>
              <w:ind w:left="-108" w:right="-49" w:firstLine="0"/>
              <w:jc w:val="center"/>
              <w:rPr>
                <w:rFonts w:cs="Times New Roman"/>
                <w:color w:val="000000"/>
                <w:sz w:val="18"/>
                <w:szCs w:val="18"/>
              </w:rPr>
            </w:pPr>
            <w:r>
              <w:rPr>
                <w:color w:val="000000"/>
                <w:sz w:val="18"/>
                <w:szCs w:val="18"/>
              </w:rPr>
              <w:t>2198</w:t>
            </w:r>
          </w:p>
        </w:tc>
        <w:tc>
          <w:tcPr>
            <w:tcW w:w="535" w:type="dxa"/>
            <w:shd w:val="clear" w:color="auto" w:fill="auto"/>
            <w:noWrap/>
            <w:vAlign w:val="center"/>
            <w:hideMark/>
          </w:tcPr>
          <w:p w14:paraId="3A610795" w14:textId="1C1947A9" w:rsidR="00F04550" w:rsidRPr="00FC3F76" w:rsidRDefault="00F04550" w:rsidP="00F04550">
            <w:pPr>
              <w:ind w:left="-108" w:right="-49" w:firstLine="0"/>
              <w:jc w:val="center"/>
              <w:rPr>
                <w:rFonts w:cs="Times New Roman"/>
                <w:color w:val="000000"/>
                <w:sz w:val="18"/>
                <w:szCs w:val="18"/>
              </w:rPr>
            </w:pPr>
            <w:r>
              <w:rPr>
                <w:color w:val="000000"/>
                <w:sz w:val="18"/>
                <w:szCs w:val="18"/>
              </w:rPr>
              <w:t>2359</w:t>
            </w:r>
          </w:p>
        </w:tc>
        <w:tc>
          <w:tcPr>
            <w:tcW w:w="535" w:type="dxa"/>
            <w:shd w:val="clear" w:color="auto" w:fill="auto"/>
            <w:noWrap/>
            <w:vAlign w:val="center"/>
            <w:hideMark/>
          </w:tcPr>
          <w:p w14:paraId="376CABB5" w14:textId="4E7F712F" w:rsidR="00F04550" w:rsidRPr="00FC3F76" w:rsidRDefault="00F04550" w:rsidP="00F04550">
            <w:pPr>
              <w:ind w:left="-108" w:right="-49" w:firstLine="0"/>
              <w:jc w:val="center"/>
              <w:rPr>
                <w:rFonts w:cs="Times New Roman"/>
                <w:color w:val="000000"/>
                <w:sz w:val="18"/>
                <w:szCs w:val="18"/>
              </w:rPr>
            </w:pPr>
            <w:r>
              <w:rPr>
                <w:color w:val="000000"/>
                <w:sz w:val="18"/>
                <w:szCs w:val="18"/>
              </w:rPr>
              <w:t>2505</w:t>
            </w:r>
          </w:p>
        </w:tc>
        <w:tc>
          <w:tcPr>
            <w:tcW w:w="535" w:type="dxa"/>
            <w:shd w:val="clear" w:color="auto" w:fill="auto"/>
            <w:noWrap/>
            <w:vAlign w:val="center"/>
            <w:hideMark/>
          </w:tcPr>
          <w:p w14:paraId="5F040AA8" w14:textId="6E006131" w:rsidR="00F04550" w:rsidRPr="00FC3F76" w:rsidRDefault="00F04550" w:rsidP="00F04550">
            <w:pPr>
              <w:ind w:left="-108" w:right="-49" w:firstLine="0"/>
              <w:jc w:val="center"/>
              <w:rPr>
                <w:rFonts w:cs="Times New Roman"/>
                <w:color w:val="000000"/>
                <w:sz w:val="18"/>
                <w:szCs w:val="18"/>
              </w:rPr>
            </w:pPr>
            <w:r>
              <w:rPr>
                <w:color w:val="000000"/>
                <w:sz w:val="18"/>
                <w:szCs w:val="18"/>
              </w:rPr>
              <w:t>2651</w:t>
            </w:r>
          </w:p>
        </w:tc>
        <w:tc>
          <w:tcPr>
            <w:tcW w:w="535" w:type="dxa"/>
            <w:shd w:val="clear" w:color="auto" w:fill="auto"/>
            <w:noWrap/>
            <w:vAlign w:val="center"/>
            <w:hideMark/>
          </w:tcPr>
          <w:p w14:paraId="3919A8F2" w14:textId="7B2ADBF4" w:rsidR="00F04550" w:rsidRPr="00FC3F76" w:rsidRDefault="00F04550" w:rsidP="00F04550">
            <w:pPr>
              <w:ind w:left="-108" w:right="-49" w:firstLine="0"/>
              <w:jc w:val="center"/>
              <w:rPr>
                <w:rFonts w:cs="Times New Roman"/>
                <w:color w:val="000000"/>
                <w:sz w:val="18"/>
                <w:szCs w:val="18"/>
              </w:rPr>
            </w:pPr>
            <w:r>
              <w:rPr>
                <w:color w:val="000000"/>
                <w:sz w:val="18"/>
                <w:szCs w:val="18"/>
              </w:rPr>
              <w:t>2761</w:t>
            </w:r>
          </w:p>
        </w:tc>
        <w:tc>
          <w:tcPr>
            <w:tcW w:w="535" w:type="dxa"/>
            <w:shd w:val="clear" w:color="auto" w:fill="auto"/>
            <w:noWrap/>
            <w:vAlign w:val="center"/>
            <w:hideMark/>
          </w:tcPr>
          <w:p w14:paraId="2873248E" w14:textId="1234720D" w:rsidR="00F04550" w:rsidRPr="00FC3F76" w:rsidRDefault="00F04550" w:rsidP="00F04550">
            <w:pPr>
              <w:ind w:left="-108" w:right="-49" w:firstLine="0"/>
              <w:jc w:val="center"/>
              <w:rPr>
                <w:rFonts w:cs="Times New Roman"/>
                <w:color w:val="000000"/>
                <w:sz w:val="18"/>
                <w:szCs w:val="18"/>
              </w:rPr>
            </w:pPr>
            <w:r>
              <w:rPr>
                <w:color w:val="000000"/>
                <w:sz w:val="18"/>
                <w:szCs w:val="18"/>
              </w:rPr>
              <w:t>2870</w:t>
            </w:r>
          </w:p>
        </w:tc>
        <w:tc>
          <w:tcPr>
            <w:tcW w:w="535" w:type="dxa"/>
            <w:shd w:val="clear" w:color="auto" w:fill="auto"/>
            <w:noWrap/>
            <w:vAlign w:val="center"/>
            <w:hideMark/>
          </w:tcPr>
          <w:p w14:paraId="644E30DA" w14:textId="3130BA5C" w:rsidR="00F04550" w:rsidRPr="00FC3F76" w:rsidRDefault="00F04550" w:rsidP="00F04550">
            <w:pPr>
              <w:ind w:left="-108" w:right="-49" w:firstLine="0"/>
              <w:jc w:val="center"/>
              <w:rPr>
                <w:rFonts w:cs="Times New Roman"/>
                <w:color w:val="000000"/>
                <w:sz w:val="18"/>
                <w:szCs w:val="18"/>
              </w:rPr>
            </w:pPr>
            <w:r>
              <w:rPr>
                <w:color w:val="000000"/>
                <w:sz w:val="18"/>
                <w:szCs w:val="18"/>
              </w:rPr>
              <w:t>2890</w:t>
            </w:r>
          </w:p>
        </w:tc>
        <w:tc>
          <w:tcPr>
            <w:tcW w:w="535" w:type="dxa"/>
            <w:shd w:val="clear" w:color="auto" w:fill="auto"/>
            <w:noWrap/>
            <w:vAlign w:val="center"/>
            <w:hideMark/>
          </w:tcPr>
          <w:p w14:paraId="26B51029" w14:textId="4414A4D6" w:rsidR="00F04550" w:rsidRPr="00FC3F76" w:rsidRDefault="00F04550" w:rsidP="00F04550">
            <w:pPr>
              <w:ind w:left="-108" w:right="-49" w:firstLine="0"/>
              <w:jc w:val="center"/>
              <w:rPr>
                <w:rFonts w:cs="Times New Roman"/>
                <w:color w:val="000000"/>
                <w:sz w:val="18"/>
                <w:szCs w:val="18"/>
              </w:rPr>
            </w:pPr>
            <w:r>
              <w:rPr>
                <w:color w:val="000000"/>
                <w:sz w:val="18"/>
                <w:szCs w:val="18"/>
              </w:rPr>
              <w:t>2910</w:t>
            </w:r>
          </w:p>
        </w:tc>
        <w:tc>
          <w:tcPr>
            <w:tcW w:w="535" w:type="dxa"/>
            <w:shd w:val="clear" w:color="auto" w:fill="auto"/>
            <w:noWrap/>
            <w:vAlign w:val="center"/>
            <w:hideMark/>
          </w:tcPr>
          <w:p w14:paraId="0B39BD21" w14:textId="3206EFA8" w:rsidR="00F04550" w:rsidRPr="00FC3F76" w:rsidRDefault="00F04550" w:rsidP="00F04550">
            <w:pPr>
              <w:ind w:left="-108" w:right="-49" w:firstLine="0"/>
              <w:jc w:val="center"/>
              <w:rPr>
                <w:rFonts w:cs="Times New Roman"/>
                <w:color w:val="000000"/>
                <w:sz w:val="18"/>
                <w:szCs w:val="18"/>
              </w:rPr>
            </w:pPr>
            <w:r>
              <w:rPr>
                <w:color w:val="000000"/>
                <w:sz w:val="18"/>
                <w:szCs w:val="18"/>
              </w:rPr>
              <w:t>2930</w:t>
            </w:r>
          </w:p>
        </w:tc>
        <w:tc>
          <w:tcPr>
            <w:tcW w:w="535" w:type="dxa"/>
            <w:shd w:val="clear" w:color="auto" w:fill="auto"/>
            <w:noWrap/>
            <w:vAlign w:val="center"/>
            <w:hideMark/>
          </w:tcPr>
          <w:p w14:paraId="4119525C" w14:textId="51F286C3" w:rsidR="00F04550" w:rsidRPr="00FC3F76" w:rsidRDefault="00F04550" w:rsidP="00F04550">
            <w:pPr>
              <w:ind w:left="-108" w:right="-49" w:firstLine="0"/>
              <w:jc w:val="center"/>
              <w:rPr>
                <w:rFonts w:cs="Times New Roman"/>
                <w:color w:val="000000"/>
                <w:sz w:val="18"/>
                <w:szCs w:val="18"/>
              </w:rPr>
            </w:pPr>
            <w:r>
              <w:rPr>
                <w:color w:val="000000"/>
                <w:sz w:val="18"/>
                <w:szCs w:val="18"/>
              </w:rPr>
              <w:t>2949</w:t>
            </w:r>
          </w:p>
        </w:tc>
      </w:tr>
      <w:tr w:rsidR="00F04550" w:rsidRPr="00FC3F76" w14:paraId="0AE9E124" w14:textId="77777777" w:rsidTr="00B75532">
        <w:trPr>
          <w:trHeight w:val="20"/>
        </w:trPr>
        <w:tc>
          <w:tcPr>
            <w:tcW w:w="2726" w:type="dxa"/>
            <w:shd w:val="clear" w:color="auto" w:fill="auto"/>
            <w:noWrap/>
            <w:vAlign w:val="center"/>
            <w:hideMark/>
          </w:tcPr>
          <w:p w14:paraId="65B7859F" w14:textId="77777777" w:rsidR="00F04550" w:rsidRPr="00FC3F76" w:rsidRDefault="00F04550" w:rsidP="00F04550">
            <w:pPr>
              <w:ind w:firstLine="0"/>
              <w:jc w:val="left"/>
              <w:rPr>
                <w:rFonts w:eastAsia="Times New Roman" w:cs="Times New Roman"/>
                <w:color w:val="000000"/>
                <w:sz w:val="18"/>
                <w:szCs w:val="18"/>
                <w:lang w:eastAsia="ru-RU"/>
              </w:rPr>
            </w:pPr>
            <w:r w:rsidRPr="00FC3F76">
              <w:rPr>
                <w:rFonts w:eastAsia="Times New Roman" w:cs="Times New Roman"/>
                <w:color w:val="000000"/>
                <w:sz w:val="18"/>
                <w:szCs w:val="18"/>
                <w:lang w:eastAsia="ru-RU"/>
              </w:rPr>
              <w:t>Остальные потребители</w:t>
            </w:r>
          </w:p>
        </w:tc>
        <w:tc>
          <w:tcPr>
            <w:tcW w:w="671" w:type="dxa"/>
            <w:vMerge/>
            <w:shd w:val="clear" w:color="auto" w:fill="auto"/>
            <w:noWrap/>
            <w:vAlign w:val="center"/>
            <w:hideMark/>
          </w:tcPr>
          <w:p w14:paraId="4C8E0678" w14:textId="77777777" w:rsidR="00F04550" w:rsidRPr="00FC3F76" w:rsidRDefault="00F04550" w:rsidP="00F04550">
            <w:pPr>
              <w:ind w:firstLine="0"/>
              <w:jc w:val="center"/>
              <w:rPr>
                <w:rFonts w:eastAsia="Times New Roman" w:cs="Times New Roman"/>
                <w:color w:val="000000"/>
                <w:sz w:val="18"/>
                <w:szCs w:val="18"/>
                <w:lang w:eastAsia="ru-RU"/>
              </w:rPr>
            </w:pPr>
          </w:p>
        </w:tc>
        <w:tc>
          <w:tcPr>
            <w:tcW w:w="629" w:type="dxa"/>
            <w:shd w:val="clear" w:color="auto" w:fill="auto"/>
            <w:noWrap/>
            <w:vAlign w:val="center"/>
            <w:hideMark/>
          </w:tcPr>
          <w:p w14:paraId="7F9AFE09" w14:textId="1951A3E8" w:rsidR="00F04550" w:rsidRPr="00FC3F76" w:rsidRDefault="00F04550" w:rsidP="00F04550">
            <w:pPr>
              <w:ind w:left="-108" w:right="-49" w:firstLine="0"/>
              <w:jc w:val="center"/>
              <w:rPr>
                <w:rFonts w:cs="Times New Roman"/>
                <w:color w:val="000000"/>
                <w:sz w:val="18"/>
                <w:szCs w:val="18"/>
              </w:rPr>
            </w:pPr>
            <w:r>
              <w:rPr>
                <w:color w:val="000000"/>
                <w:sz w:val="18"/>
                <w:szCs w:val="18"/>
              </w:rPr>
              <w:t>849</w:t>
            </w:r>
          </w:p>
        </w:tc>
        <w:tc>
          <w:tcPr>
            <w:tcW w:w="535" w:type="dxa"/>
            <w:shd w:val="clear" w:color="auto" w:fill="auto"/>
            <w:noWrap/>
            <w:vAlign w:val="center"/>
            <w:hideMark/>
          </w:tcPr>
          <w:p w14:paraId="7810944E" w14:textId="4DEED2B4" w:rsidR="00F04550" w:rsidRPr="00FC3F76" w:rsidRDefault="00F04550" w:rsidP="00F04550">
            <w:pPr>
              <w:ind w:left="-108" w:right="-49" w:firstLine="0"/>
              <w:jc w:val="center"/>
              <w:rPr>
                <w:rFonts w:cs="Times New Roman"/>
                <w:color w:val="000000"/>
                <w:sz w:val="18"/>
                <w:szCs w:val="18"/>
              </w:rPr>
            </w:pPr>
            <w:r>
              <w:rPr>
                <w:color w:val="000000"/>
                <w:sz w:val="18"/>
                <w:szCs w:val="18"/>
              </w:rPr>
              <w:t>849</w:t>
            </w:r>
          </w:p>
        </w:tc>
        <w:tc>
          <w:tcPr>
            <w:tcW w:w="535" w:type="dxa"/>
            <w:shd w:val="clear" w:color="auto" w:fill="auto"/>
            <w:noWrap/>
            <w:vAlign w:val="center"/>
            <w:hideMark/>
          </w:tcPr>
          <w:p w14:paraId="2F166A0D" w14:textId="12B9A31B" w:rsidR="00F04550" w:rsidRPr="00FC3F76" w:rsidRDefault="00F04550" w:rsidP="00F04550">
            <w:pPr>
              <w:ind w:left="-108" w:right="-49" w:firstLine="0"/>
              <w:jc w:val="center"/>
              <w:rPr>
                <w:rFonts w:cs="Times New Roman"/>
                <w:color w:val="000000"/>
                <w:sz w:val="18"/>
                <w:szCs w:val="18"/>
              </w:rPr>
            </w:pPr>
            <w:r>
              <w:rPr>
                <w:color w:val="000000"/>
                <w:sz w:val="18"/>
                <w:szCs w:val="18"/>
              </w:rPr>
              <w:t>849</w:t>
            </w:r>
          </w:p>
        </w:tc>
        <w:tc>
          <w:tcPr>
            <w:tcW w:w="535" w:type="dxa"/>
            <w:shd w:val="clear" w:color="auto" w:fill="auto"/>
            <w:noWrap/>
            <w:vAlign w:val="center"/>
            <w:hideMark/>
          </w:tcPr>
          <w:p w14:paraId="09EF35FD" w14:textId="4DA73D46" w:rsidR="00F04550" w:rsidRPr="00FC3F76" w:rsidRDefault="00F04550" w:rsidP="00F04550">
            <w:pPr>
              <w:ind w:left="-108" w:right="-49" w:firstLine="0"/>
              <w:jc w:val="center"/>
              <w:rPr>
                <w:rFonts w:cs="Times New Roman"/>
                <w:color w:val="000000"/>
                <w:sz w:val="18"/>
                <w:szCs w:val="18"/>
              </w:rPr>
            </w:pPr>
            <w:r>
              <w:rPr>
                <w:color w:val="000000"/>
                <w:sz w:val="18"/>
                <w:szCs w:val="18"/>
              </w:rPr>
              <w:t>849</w:t>
            </w:r>
          </w:p>
        </w:tc>
        <w:tc>
          <w:tcPr>
            <w:tcW w:w="535" w:type="dxa"/>
            <w:shd w:val="clear" w:color="auto" w:fill="auto"/>
            <w:noWrap/>
            <w:vAlign w:val="center"/>
            <w:hideMark/>
          </w:tcPr>
          <w:p w14:paraId="38F6E667" w14:textId="5CBCA9C5" w:rsidR="00F04550" w:rsidRPr="00FC3F76" w:rsidRDefault="00F04550" w:rsidP="00F04550">
            <w:pPr>
              <w:ind w:left="-108" w:right="-49" w:firstLine="0"/>
              <w:jc w:val="center"/>
              <w:rPr>
                <w:rFonts w:cs="Times New Roman"/>
                <w:color w:val="000000"/>
                <w:sz w:val="18"/>
                <w:szCs w:val="18"/>
              </w:rPr>
            </w:pPr>
            <w:r>
              <w:rPr>
                <w:color w:val="000000"/>
                <w:sz w:val="18"/>
                <w:szCs w:val="18"/>
              </w:rPr>
              <w:t>849</w:t>
            </w:r>
          </w:p>
        </w:tc>
        <w:tc>
          <w:tcPr>
            <w:tcW w:w="535" w:type="dxa"/>
            <w:shd w:val="clear" w:color="auto" w:fill="auto"/>
            <w:noWrap/>
            <w:vAlign w:val="center"/>
            <w:hideMark/>
          </w:tcPr>
          <w:p w14:paraId="72F1DFCC" w14:textId="78602353" w:rsidR="00F04550" w:rsidRPr="00FC3F76" w:rsidRDefault="00F04550" w:rsidP="00F04550">
            <w:pPr>
              <w:ind w:left="-108" w:right="-49" w:firstLine="0"/>
              <w:jc w:val="center"/>
              <w:rPr>
                <w:rFonts w:cs="Times New Roman"/>
                <w:color w:val="000000"/>
                <w:sz w:val="18"/>
                <w:szCs w:val="18"/>
              </w:rPr>
            </w:pPr>
            <w:r>
              <w:rPr>
                <w:color w:val="000000"/>
                <w:sz w:val="18"/>
                <w:szCs w:val="18"/>
              </w:rPr>
              <w:t>849</w:t>
            </w:r>
          </w:p>
        </w:tc>
        <w:tc>
          <w:tcPr>
            <w:tcW w:w="535" w:type="dxa"/>
            <w:shd w:val="clear" w:color="auto" w:fill="auto"/>
            <w:noWrap/>
            <w:vAlign w:val="center"/>
            <w:hideMark/>
          </w:tcPr>
          <w:p w14:paraId="442381E8" w14:textId="50A749B5" w:rsidR="00F04550" w:rsidRPr="00FC3F76" w:rsidRDefault="00F04550" w:rsidP="00F04550">
            <w:pPr>
              <w:ind w:left="-108" w:right="-49" w:firstLine="0"/>
              <w:jc w:val="center"/>
              <w:rPr>
                <w:rFonts w:cs="Times New Roman"/>
                <w:color w:val="000000"/>
                <w:sz w:val="18"/>
                <w:szCs w:val="18"/>
              </w:rPr>
            </w:pPr>
            <w:r>
              <w:rPr>
                <w:color w:val="000000"/>
                <w:sz w:val="18"/>
                <w:szCs w:val="18"/>
              </w:rPr>
              <w:t>849</w:t>
            </w:r>
          </w:p>
        </w:tc>
        <w:tc>
          <w:tcPr>
            <w:tcW w:w="535" w:type="dxa"/>
            <w:shd w:val="clear" w:color="auto" w:fill="auto"/>
            <w:noWrap/>
            <w:vAlign w:val="center"/>
            <w:hideMark/>
          </w:tcPr>
          <w:p w14:paraId="213B713B" w14:textId="32B70093" w:rsidR="00F04550" w:rsidRPr="00FC3F76" w:rsidRDefault="00F04550" w:rsidP="00F04550">
            <w:pPr>
              <w:ind w:left="-108" w:right="-49" w:firstLine="0"/>
              <w:jc w:val="center"/>
              <w:rPr>
                <w:rFonts w:cs="Times New Roman"/>
                <w:color w:val="000000"/>
                <w:sz w:val="18"/>
                <w:szCs w:val="18"/>
              </w:rPr>
            </w:pPr>
            <w:r>
              <w:rPr>
                <w:color w:val="000000"/>
                <w:sz w:val="18"/>
                <w:szCs w:val="18"/>
              </w:rPr>
              <w:t>849</w:t>
            </w:r>
          </w:p>
        </w:tc>
        <w:tc>
          <w:tcPr>
            <w:tcW w:w="535" w:type="dxa"/>
            <w:shd w:val="clear" w:color="auto" w:fill="auto"/>
            <w:noWrap/>
            <w:vAlign w:val="center"/>
            <w:hideMark/>
          </w:tcPr>
          <w:p w14:paraId="0073B702" w14:textId="0D4D61F0" w:rsidR="00F04550" w:rsidRPr="00FC3F76" w:rsidRDefault="00F04550" w:rsidP="00F04550">
            <w:pPr>
              <w:ind w:left="-108" w:right="-49" w:firstLine="0"/>
              <w:jc w:val="center"/>
              <w:rPr>
                <w:rFonts w:cs="Times New Roman"/>
                <w:color w:val="000000"/>
                <w:sz w:val="18"/>
                <w:szCs w:val="18"/>
              </w:rPr>
            </w:pPr>
            <w:r>
              <w:rPr>
                <w:color w:val="000000"/>
                <w:sz w:val="18"/>
                <w:szCs w:val="18"/>
              </w:rPr>
              <w:t>849</w:t>
            </w:r>
          </w:p>
        </w:tc>
        <w:tc>
          <w:tcPr>
            <w:tcW w:w="535" w:type="dxa"/>
            <w:shd w:val="clear" w:color="auto" w:fill="auto"/>
            <w:noWrap/>
            <w:vAlign w:val="center"/>
            <w:hideMark/>
          </w:tcPr>
          <w:p w14:paraId="724081A5" w14:textId="256E61F1" w:rsidR="00F04550" w:rsidRPr="00FC3F76" w:rsidRDefault="00F04550" w:rsidP="00F04550">
            <w:pPr>
              <w:ind w:left="-108" w:right="-49" w:firstLine="0"/>
              <w:jc w:val="center"/>
              <w:rPr>
                <w:rFonts w:cs="Times New Roman"/>
                <w:color w:val="000000"/>
                <w:sz w:val="18"/>
                <w:szCs w:val="18"/>
              </w:rPr>
            </w:pPr>
            <w:r>
              <w:rPr>
                <w:color w:val="000000"/>
                <w:sz w:val="18"/>
                <w:szCs w:val="18"/>
              </w:rPr>
              <w:t>849</w:t>
            </w:r>
          </w:p>
        </w:tc>
        <w:tc>
          <w:tcPr>
            <w:tcW w:w="535" w:type="dxa"/>
            <w:shd w:val="clear" w:color="auto" w:fill="auto"/>
            <w:noWrap/>
            <w:vAlign w:val="center"/>
            <w:hideMark/>
          </w:tcPr>
          <w:p w14:paraId="2FBA8071" w14:textId="7E418FBE" w:rsidR="00F04550" w:rsidRPr="00FC3F76" w:rsidRDefault="00F04550" w:rsidP="00F04550">
            <w:pPr>
              <w:ind w:left="-108" w:right="-49" w:firstLine="0"/>
              <w:jc w:val="center"/>
              <w:rPr>
                <w:rFonts w:cs="Times New Roman"/>
                <w:color w:val="000000"/>
                <w:sz w:val="18"/>
                <w:szCs w:val="18"/>
              </w:rPr>
            </w:pPr>
            <w:r>
              <w:rPr>
                <w:color w:val="000000"/>
                <w:sz w:val="18"/>
                <w:szCs w:val="18"/>
              </w:rPr>
              <w:t>849</w:t>
            </w:r>
          </w:p>
        </w:tc>
        <w:tc>
          <w:tcPr>
            <w:tcW w:w="535" w:type="dxa"/>
            <w:shd w:val="clear" w:color="auto" w:fill="auto"/>
            <w:noWrap/>
            <w:vAlign w:val="center"/>
            <w:hideMark/>
          </w:tcPr>
          <w:p w14:paraId="20DE4AD7" w14:textId="586852FE" w:rsidR="00F04550" w:rsidRPr="00FC3F76" w:rsidRDefault="00F04550" w:rsidP="00F04550">
            <w:pPr>
              <w:ind w:left="-108" w:right="-49" w:firstLine="0"/>
              <w:jc w:val="center"/>
              <w:rPr>
                <w:rFonts w:cs="Times New Roman"/>
                <w:color w:val="000000"/>
                <w:sz w:val="18"/>
                <w:szCs w:val="18"/>
              </w:rPr>
            </w:pPr>
            <w:r>
              <w:rPr>
                <w:color w:val="000000"/>
                <w:sz w:val="18"/>
                <w:szCs w:val="18"/>
              </w:rPr>
              <w:t>849</w:t>
            </w:r>
          </w:p>
        </w:tc>
      </w:tr>
    </w:tbl>
    <w:p w14:paraId="496EDD0C" w14:textId="77777777" w:rsidR="00FC3F76" w:rsidRDefault="00FC3F76" w:rsidP="00FC3F76"/>
    <w:p w14:paraId="3D22ED53" w14:textId="77777777" w:rsidR="008519E5" w:rsidRDefault="00FC3F76" w:rsidP="00FC3F76">
      <w:r>
        <w:t>Как видно из таблицы выше</w:t>
      </w:r>
      <w:r w:rsidRPr="00635493">
        <w:t xml:space="preserve">, рост объёма принятых сточных вод в </w:t>
      </w:r>
      <w:r>
        <w:t>МО Кузьмоловское ГП</w:t>
      </w:r>
      <w:r w:rsidRPr="00635493">
        <w:t xml:space="preserve"> в 203</w:t>
      </w:r>
      <w:r>
        <w:t>3</w:t>
      </w:r>
      <w:r w:rsidRPr="00635493">
        <w:t xml:space="preserve"> году составит </w:t>
      </w:r>
      <w:r>
        <w:t>180 %</w:t>
      </w:r>
      <w:r w:rsidRPr="00635493">
        <w:t xml:space="preserve"> по сравнению с показателями 202</w:t>
      </w:r>
      <w:r>
        <w:t>2</w:t>
      </w:r>
      <w:r w:rsidRPr="00635493">
        <w:t xml:space="preserve"> года.</w:t>
      </w:r>
      <w:r w:rsidR="008519E5">
        <w:br w:type="page"/>
      </w:r>
    </w:p>
    <w:p w14:paraId="7FF76C6E" w14:textId="77777777" w:rsidR="008519E5" w:rsidRPr="008519E5" w:rsidRDefault="008519E5" w:rsidP="008519E5">
      <w:pPr>
        <w:pStyle w:val="2"/>
        <w:rPr>
          <w:rFonts w:eastAsia="Times New Roman"/>
          <w:lang w:eastAsia="ru-RU"/>
        </w:rPr>
      </w:pPr>
      <w:bookmarkStart w:id="150" w:name="_Toc120511001"/>
      <w:bookmarkStart w:id="151" w:name="_Toc141180333"/>
      <w:r w:rsidRPr="008519E5">
        <w:rPr>
          <w:rFonts w:eastAsia="Times New Roman"/>
          <w:lang w:eastAsia="ru-RU"/>
        </w:rPr>
        <w:t>Прогноз объёма сточных вод</w:t>
      </w:r>
      <w:bookmarkEnd w:id="150"/>
      <w:bookmarkEnd w:id="151"/>
    </w:p>
    <w:p w14:paraId="5207ABA6" w14:textId="77777777" w:rsidR="008519E5" w:rsidRDefault="008519E5" w:rsidP="00D60F55"/>
    <w:p w14:paraId="0B50EA88" w14:textId="77777777" w:rsidR="008519E5" w:rsidRPr="008519E5" w:rsidRDefault="008519E5" w:rsidP="008519E5">
      <w:pPr>
        <w:pStyle w:val="3"/>
        <w:rPr>
          <w:rFonts w:eastAsia="Times New Roman"/>
          <w:lang w:eastAsia="ru-RU"/>
        </w:rPr>
      </w:pPr>
      <w:bookmarkStart w:id="152" w:name="_Toc120511002"/>
      <w:bookmarkStart w:id="153" w:name="_Toc141180334"/>
      <w:r w:rsidRPr="008519E5">
        <w:rPr>
          <w:rFonts w:eastAsia="Times New Roman"/>
          <w:lang w:eastAsia="ru-RU"/>
        </w:rPr>
        <w:t>Сведения о фактическом и ожидаемом поступлении сточных вод в централизованную систему водоотведения</w:t>
      </w:r>
      <w:bookmarkEnd w:id="152"/>
      <w:bookmarkEnd w:id="153"/>
    </w:p>
    <w:p w14:paraId="3A42141C" w14:textId="77777777" w:rsidR="00FC3F76" w:rsidRDefault="00FC3F76" w:rsidP="00D60F55">
      <w:r>
        <w:t>В таблице ниже представлены прогнозируемые объемы хозяйственно-бытовых стоков от жилой застройки на первую очередь и расчетный срок, согласно генеральному плану МО Кузьмоловское ГП.</w:t>
      </w:r>
    </w:p>
    <w:p w14:paraId="140A5290" w14:textId="77777777" w:rsidR="00FC3F76" w:rsidRDefault="00FC3F76" w:rsidP="00D60F55"/>
    <w:p w14:paraId="6B0E105D" w14:textId="31F0E7DA" w:rsidR="00FC3F76" w:rsidRPr="00FC3F76" w:rsidRDefault="00FC3F76" w:rsidP="00FC3F76">
      <w:pPr>
        <w:pStyle w:val="a6"/>
        <w:keepNext/>
      </w:pPr>
      <w:r>
        <w:t xml:space="preserve">Таблица </w:t>
      </w:r>
      <w:r w:rsidR="008703E9">
        <w:rPr>
          <w:noProof/>
        </w:rPr>
        <w:fldChar w:fldCharType="begin"/>
      </w:r>
      <w:r w:rsidR="008703E9">
        <w:rPr>
          <w:noProof/>
        </w:rPr>
        <w:instrText xml:space="preserve"> SEQ Таблица \* ARABIC </w:instrText>
      </w:r>
      <w:r w:rsidR="008703E9">
        <w:rPr>
          <w:noProof/>
        </w:rPr>
        <w:fldChar w:fldCharType="separate"/>
      </w:r>
      <w:r w:rsidR="001B268C">
        <w:rPr>
          <w:noProof/>
        </w:rPr>
        <w:t>37</w:t>
      </w:r>
      <w:r w:rsidR="008703E9">
        <w:rPr>
          <w:noProof/>
        </w:rPr>
        <w:fldChar w:fldCharType="end"/>
      </w:r>
      <w:r w:rsidRPr="00FC3F76">
        <w:t xml:space="preserve"> </w:t>
      </w:r>
      <w:r>
        <w:t>Прогнозируемые объемы хозяйственно-бытовых стоков от жилой застройки на первую очередь и расчетный срок, согласно генеральному плану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69"/>
        <w:gridCol w:w="1780"/>
        <w:gridCol w:w="1741"/>
        <w:gridCol w:w="1780"/>
        <w:gridCol w:w="1741"/>
      </w:tblGrid>
      <w:tr w:rsidR="00FC3F76" w:rsidRPr="00FC3F76" w14:paraId="2E8F887E" w14:textId="77777777" w:rsidTr="00CD6C24">
        <w:trPr>
          <w:trHeight w:val="20"/>
        </w:trPr>
        <w:tc>
          <w:tcPr>
            <w:tcW w:w="0" w:type="auto"/>
            <w:vMerge w:val="restart"/>
            <w:shd w:val="clear" w:color="auto" w:fill="auto"/>
            <w:noWrap/>
            <w:vAlign w:val="center"/>
            <w:hideMark/>
          </w:tcPr>
          <w:p w14:paraId="1596A684" w14:textId="77777777" w:rsidR="00FC3F76" w:rsidRPr="00FC3F76" w:rsidRDefault="00FC3F76" w:rsidP="00FC3F76">
            <w:pPr>
              <w:ind w:firstLine="0"/>
              <w:jc w:val="center"/>
              <w:rPr>
                <w:rFonts w:eastAsia="Times New Roman" w:cs="Times New Roman"/>
                <w:bCs/>
                <w:color w:val="000000"/>
                <w:sz w:val="20"/>
                <w:szCs w:val="20"/>
                <w:lang w:eastAsia="ru-RU"/>
              </w:rPr>
            </w:pPr>
            <w:r w:rsidRPr="00FC3F76">
              <w:rPr>
                <w:rFonts w:eastAsia="Times New Roman" w:cs="Times New Roman"/>
                <w:bCs/>
                <w:color w:val="000000"/>
                <w:sz w:val="20"/>
                <w:szCs w:val="20"/>
                <w:lang w:eastAsia="ru-RU"/>
              </w:rPr>
              <w:t>Наименование потребителей</w:t>
            </w:r>
          </w:p>
        </w:tc>
        <w:tc>
          <w:tcPr>
            <w:tcW w:w="0" w:type="auto"/>
            <w:gridSpan w:val="2"/>
            <w:shd w:val="clear" w:color="auto" w:fill="auto"/>
            <w:noWrap/>
            <w:vAlign w:val="center"/>
            <w:hideMark/>
          </w:tcPr>
          <w:p w14:paraId="4F7ECAA1" w14:textId="77777777" w:rsidR="00FC3F76" w:rsidRPr="00FC3F76" w:rsidRDefault="00FC3F76" w:rsidP="00FC3F76">
            <w:pPr>
              <w:ind w:firstLine="0"/>
              <w:jc w:val="center"/>
              <w:rPr>
                <w:rFonts w:eastAsia="Times New Roman" w:cs="Times New Roman"/>
                <w:bCs/>
                <w:color w:val="000000"/>
                <w:sz w:val="20"/>
                <w:szCs w:val="20"/>
                <w:lang w:eastAsia="ru-RU"/>
              </w:rPr>
            </w:pPr>
            <w:r w:rsidRPr="00FC3F76">
              <w:rPr>
                <w:rFonts w:eastAsia="Times New Roman" w:cs="Times New Roman"/>
                <w:bCs/>
                <w:color w:val="000000"/>
                <w:sz w:val="20"/>
                <w:szCs w:val="20"/>
                <w:lang w:eastAsia="ru-RU"/>
              </w:rPr>
              <w:t>1 очередь</w:t>
            </w:r>
          </w:p>
        </w:tc>
        <w:tc>
          <w:tcPr>
            <w:tcW w:w="0" w:type="auto"/>
            <w:gridSpan w:val="2"/>
            <w:shd w:val="clear" w:color="auto" w:fill="auto"/>
            <w:noWrap/>
            <w:vAlign w:val="center"/>
            <w:hideMark/>
          </w:tcPr>
          <w:p w14:paraId="4E305090" w14:textId="77777777" w:rsidR="00FC3F76" w:rsidRPr="00FC3F76" w:rsidRDefault="00FC3F76" w:rsidP="00FC3F76">
            <w:pPr>
              <w:ind w:firstLine="0"/>
              <w:jc w:val="center"/>
              <w:rPr>
                <w:rFonts w:eastAsia="Times New Roman" w:cs="Times New Roman"/>
                <w:bCs/>
                <w:color w:val="000000"/>
                <w:sz w:val="20"/>
                <w:szCs w:val="20"/>
                <w:lang w:eastAsia="ru-RU"/>
              </w:rPr>
            </w:pPr>
            <w:r w:rsidRPr="00FC3F76">
              <w:rPr>
                <w:rFonts w:eastAsia="Times New Roman" w:cs="Times New Roman"/>
                <w:bCs/>
                <w:color w:val="000000"/>
                <w:sz w:val="20"/>
                <w:szCs w:val="20"/>
                <w:lang w:eastAsia="ru-RU"/>
              </w:rPr>
              <w:t>Расчетный срок</w:t>
            </w:r>
          </w:p>
        </w:tc>
      </w:tr>
      <w:tr w:rsidR="00FC3F76" w:rsidRPr="00FC3F76" w14:paraId="45CB7F51" w14:textId="77777777" w:rsidTr="00CD6C24">
        <w:trPr>
          <w:trHeight w:val="20"/>
        </w:trPr>
        <w:tc>
          <w:tcPr>
            <w:tcW w:w="0" w:type="auto"/>
            <w:vMerge/>
            <w:vAlign w:val="center"/>
            <w:hideMark/>
          </w:tcPr>
          <w:p w14:paraId="53741DFE" w14:textId="77777777" w:rsidR="00FC3F76" w:rsidRPr="00FC3F76" w:rsidRDefault="00FC3F76" w:rsidP="00FC3F76">
            <w:pPr>
              <w:ind w:firstLine="0"/>
              <w:jc w:val="center"/>
              <w:rPr>
                <w:rFonts w:eastAsia="Times New Roman" w:cs="Times New Roman"/>
                <w:bCs/>
                <w:color w:val="000000"/>
                <w:sz w:val="20"/>
                <w:szCs w:val="20"/>
                <w:lang w:eastAsia="ru-RU"/>
              </w:rPr>
            </w:pPr>
          </w:p>
        </w:tc>
        <w:tc>
          <w:tcPr>
            <w:tcW w:w="0" w:type="auto"/>
            <w:shd w:val="clear" w:color="auto" w:fill="auto"/>
            <w:vAlign w:val="center"/>
            <w:hideMark/>
          </w:tcPr>
          <w:p w14:paraId="28AF7968" w14:textId="77777777" w:rsidR="00FC3F76" w:rsidRPr="00FC3F76" w:rsidRDefault="00FC3F76" w:rsidP="00FC3F76">
            <w:pPr>
              <w:ind w:firstLine="0"/>
              <w:jc w:val="center"/>
              <w:rPr>
                <w:rFonts w:eastAsia="Times New Roman" w:cs="Times New Roman"/>
                <w:bCs/>
                <w:color w:val="000000"/>
                <w:sz w:val="20"/>
                <w:szCs w:val="20"/>
                <w:lang w:eastAsia="ru-RU"/>
              </w:rPr>
            </w:pPr>
            <w:r w:rsidRPr="00FC3F76">
              <w:rPr>
                <w:rFonts w:eastAsia="Times New Roman" w:cs="Times New Roman"/>
                <w:bCs/>
                <w:color w:val="000000"/>
                <w:sz w:val="20"/>
                <w:szCs w:val="20"/>
                <w:lang w:eastAsia="ru-RU"/>
              </w:rPr>
              <w:t>Среднесуточное водоотведение, м</w:t>
            </w:r>
            <w:r w:rsidRPr="00FC3F76">
              <w:rPr>
                <w:rFonts w:eastAsia="Times New Roman" w:cs="Times New Roman"/>
                <w:bCs/>
                <w:color w:val="000000"/>
                <w:sz w:val="20"/>
                <w:szCs w:val="20"/>
                <w:vertAlign w:val="superscript"/>
                <w:lang w:eastAsia="ru-RU"/>
              </w:rPr>
              <w:t>3</w:t>
            </w:r>
            <w:r w:rsidRPr="00FC3F76">
              <w:rPr>
                <w:rFonts w:eastAsia="Times New Roman" w:cs="Times New Roman"/>
                <w:bCs/>
                <w:color w:val="000000"/>
                <w:sz w:val="20"/>
                <w:szCs w:val="20"/>
                <w:lang w:eastAsia="ru-RU"/>
              </w:rPr>
              <w:t>/сут</w:t>
            </w:r>
          </w:p>
        </w:tc>
        <w:tc>
          <w:tcPr>
            <w:tcW w:w="0" w:type="auto"/>
            <w:shd w:val="clear" w:color="auto" w:fill="auto"/>
            <w:vAlign w:val="center"/>
            <w:hideMark/>
          </w:tcPr>
          <w:p w14:paraId="6ED16657" w14:textId="77777777" w:rsidR="00FC3F76" w:rsidRPr="00FC3F76" w:rsidRDefault="00FC3F76" w:rsidP="00FC3F76">
            <w:pPr>
              <w:ind w:firstLine="0"/>
              <w:jc w:val="center"/>
              <w:rPr>
                <w:rFonts w:eastAsia="Times New Roman" w:cs="Times New Roman"/>
                <w:bCs/>
                <w:color w:val="000000"/>
                <w:sz w:val="20"/>
                <w:szCs w:val="20"/>
                <w:lang w:eastAsia="ru-RU"/>
              </w:rPr>
            </w:pPr>
            <w:r w:rsidRPr="00FC3F76">
              <w:rPr>
                <w:rFonts w:eastAsia="Times New Roman" w:cs="Times New Roman"/>
                <w:bCs/>
                <w:color w:val="000000"/>
                <w:sz w:val="20"/>
                <w:szCs w:val="20"/>
                <w:lang w:eastAsia="ru-RU"/>
              </w:rPr>
              <w:t>Максимальное водоотведение (при К=1,2), м</w:t>
            </w:r>
            <w:r w:rsidRPr="00FC3F76">
              <w:rPr>
                <w:rFonts w:eastAsia="Times New Roman" w:cs="Times New Roman"/>
                <w:bCs/>
                <w:color w:val="000000"/>
                <w:sz w:val="20"/>
                <w:szCs w:val="20"/>
                <w:vertAlign w:val="superscript"/>
                <w:lang w:eastAsia="ru-RU"/>
              </w:rPr>
              <w:t>3</w:t>
            </w:r>
            <w:r w:rsidRPr="00FC3F76">
              <w:rPr>
                <w:rFonts w:eastAsia="Times New Roman" w:cs="Times New Roman"/>
                <w:bCs/>
                <w:color w:val="000000"/>
                <w:sz w:val="20"/>
                <w:szCs w:val="20"/>
                <w:lang w:eastAsia="ru-RU"/>
              </w:rPr>
              <w:t>/сут</w:t>
            </w:r>
          </w:p>
        </w:tc>
        <w:tc>
          <w:tcPr>
            <w:tcW w:w="0" w:type="auto"/>
            <w:shd w:val="clear" w:color="auto" w:fill="auto"/>
            <w:vAlign w:val="center"/>
            <w:hideMark/>
          </w:tcPr>
          <w:p w14:paraId="72501675" w14:textId="77777777" w:rsidR="00FC3F76" w:rsidRPr="00FC3F76" w:rsidRDefault="00FC3F76" w:rsidP="00FC3F76">
            <w:pPr>
              <w:ind w:firstLine="0"/>
              <w:jc w:val="center"/>
              <w:rPr>
                <w:rFonts w:eastAsia="Times New Roman" w:cs="Times New Roman"/>
                <w:bCs/>
                <w:color w:val="000000"/>
                <w:sz w:val="20"/>
                <w:szCs w:val="20"/>
                <w:lang w:eastAsia="ru-RU"/>
              </w:rPr>
            </w:pPr>
            <w:r w:rsidRPr="00FC3F76">
              <w:rPr>
                <w:rFonts w:eastAsia="Times New Roman" w:cs="Times New Roman"/>
                <w:bCs/>
                <w:color w:val="000000"/>
                <w:sz w:val="20"/>
                <w:szCs w:val="20"/>
                <w:lang w:eastAsia="ru-RU"/>
              </w:rPr>
              <w:t>Среднесуточное водоотведение, м</w:t>
            </w:r>
            <w:r w:rsidRPr="00FC3F76">
              <w:rPr>
                <w:rFonts w:eastAsia="Times New Roman" w:cs="Times New Roman"/>
                <w:bCs/>
                <w:color w:val="000000"/>
                <w:sz w:val="20"/>
                <w:szCs w:val="20"/>
                <w:vertAlign w:val="superscript"/>
                <w:lang w:eastAsia="ru-RU"/>
              </w:rPr>
              <w:t>3</w:t>
            </w:r>
            <w:r w:rsidRPr="00FC3F76">
              <w:rPr>
                <w:rFonts w:eastAsia="Times New Roman" w:cs="Times New Roman"/>
                <w:bCs/>
                <w:color w:val="000000"/>
                <w:sz w:val="20"/>
                <w:szCs w:val="20"/>
                <w:lang w:eastAsia="ru-RU"/>
              </w:rPr>
              <w:t>/сут</w:t>
            </w:r>
          </w:p>
        </w:tc>
        <w:tc>
          <w:tcPr>
            <w:tcW w:w="0" w:type="auto"/>
            <w:shd w:val="clear" w:color="auto" w:fill="auto"/>
            <w:vAlign w:val="center"/>
            <w:hideMark/>
          </w:tcPr>
          <w:p w14:paraId="057A7447" w14:textId="77777777" w:rsidR="00FC3F76" w:rsidRPr="00FC3F76" w:rsidRDefault="00FC3F76" w:rsidP="00FC3F76">
            <w:pPr>
              <w:ind w:firstLine="0"/>
              <w:jc w:val="center"/>
              <w:rPr>
                <w:rFonts w:eastAsia="Times New Roman" w:cs="Times New Roman"/>
                <w:bCs/>
                <w:color w:val="000000"/>
                <w:sz w:val="20"/>
                <w:szCs w:val="20"/>
                <w:lang w:eastAsia="ru-RU"/>
              </w:rPr>
            </w:pPr>
            <w:r w:rsidRPr="00FC3F76">
              <w:rPr>
                <w:rFonts w:eastAsia="Times New Roman" w:cs="Times New Roman"/>
                <w:bCs/>
                <w:color w:val="000000"/>
                <w:sz w:val="20"/>
                <w:szCs w:val="20"/>
                <w:lang w:eastAsia="ru-RU"/>
              </w:rPr>
              <w:t>Максимальное водоотведение (при К=1,2), м</w:t>
            </w:r>
            <w:r w:rsidRPr="00FC3F76">
              <w:rPr>
                <w:rFonts w:eastAsia="Times New Roman" w:cs="Times New Roman"/>
                <w:bCs/>
                <w:color w:val="000000"/>
                <w:sz w:val="20"/>
                <w:szCs w:val="20"/>
                <w:vertAlign w:val="superscript"/>
                <w:lang w:eastAsia="ru-RU"/>
              </w:rPr>
              <w:t>3</w:t>
            </w:r>
            <w:r w:rsidRPr="00FC3F76">
              <w:rPr>
                <w:rFonts w:eastAsia="Times New Roman" w:cs="Times New Roman"/>
                <w:bCs/>
                <w:color w:val="000000"/>
                <w:sz w:val="20"/>
                <w:szCs w:val="20"/>
                <w:lang w:eastAsia="ru-RU"/>
              </w:rPr>
              <w:t>/сут</w:t>
            </w:r>
          </w:p>
        </w:tc>
      </w:tr>
      <w:tr w:rsidR="00FC3F76" w:rsidRPr="00FC3F76" w14:paraId="70EF9D25" w14:textId="77777777" w:rsidTr="00CD6C24">
        <w:trPr>
          <w:trHeight w:val="20"/>
        </w:trPr>
        <w:tc>
          <w:tcPr>
            <w:tcW w:w="0" w:type="auto"/>
            <w:gridSpan w:val="5"/>
            <w:shd w:val="clear" w:color="auto" w:fill="auto"/>
            <w:noWrap/>
            <w:hideMark/>
          </w:tcPr>
          <w:p w14:paraId="2AE010C2" w14:textId="77777777" w:rsidR="00FC3F76" w:rsidRPr="00FC3F76" w:rsidRDefault="00FC3F76" w:rsidP="00FC3F76">
            <w:pPr>
              <w:ind w:firstLine="0"/>
              <w:jc w:val="center"/>
              <w:rPr>
                <w:rFonts w:eastAsia="Times New Roman" w:cs="Times New Roman"/>
                <w:bCs/>
                <w:iCs/>
                <w:color w:val="000000"/>
                <w:sz w:val="20"/>
                <w:szCs w:val="20"/>
                <w:lang w:eastAsia="ru-RU"/>
              </w:rPr>
            </w:pPr>
            <w:r w:rsidRPr="00FC3F76">
              <w:rPr>
                <w:rFonts w:eastAsia="Times New Roman" w:cs="Times New Roman"/>
                <w:bCs/>
                <w:iCs/>
                <w:color w:val="000000"/>
                <w:sz w:val="20"/>
                <w:szCs w:val="20"/>
                <w:lang w:eastAsia="ru-RU"/>
              </w:rPr>
              <w:t>г. п. Кузьмоловский</w:t>
            </w:r>
          </w:p>
        </w:tc>
      </w:tr>
      <w:tr w:rsidR="00FC3F76" w:rsidRPr="00FC3F76" w14:paraId="69DF8A82" w14:textId="77777777" w:rsidTr="00CD6C24">
        <w:trPr>
          <w:trHeight w:val="20"/>
        </w:trPr>
        <w:tc>
          <w:tcPr>
            <w:tcW w:w="0" w:type="auto"/>
            <w:shd w:val="clear" w:color="auto" w:fill="auto"/>
            <w:hideMark/>
          </w:tcPr>
          <w:p w14:paraId="336C76E6" w14:textId="77777777" w:rsidR="00FC3F76" w:rsidRPr="00FC3F76" w:rsidRDefault="00FC3F76" w:rsidP="00FC3F76">
            <w:pPr>
              <w:ind w:firstLine="0"/>
              <w:jc w:val="left"/>
              <w:rPr>
                <w:rFonts w:eastAsia="Times New Roman" w:cs="Times New Roman"/>
                <w:color w:val="000000"/>
                <w:sz w:val="20"/>
                <w:szCs w:val="20"/>
                <w:lang w:eastAsia="ru-RU"/>
              </w:rPr>
            </w:pPr>
            <w:r w:rsidRPr="00FC3F76">
              <w:rPr>
                <w:rFonts w:eastAsia="Times New Roman" w:cs="Times New Roman"/>
                <w:color w:val="000000"/>
                <w:sz w:val="20"/>
                <w:szCs w:val="20"/>
                <w:lang w:eastAsia="ru-RU"/>
              </w:rPr>
              <w:t>Население</w:t>
            </w:r>
          </w:p>
        </w:tc>
        <w:tc>
          <w:tcPr>
            <w:tcW w:w="0" w:type="auto"/>
            <w:shd w:val="clear" w:color="auto" w:fill="auto"/>
            <w:noWrap/>
            <w:vAlign w:val="center"/>
            <w:hideMark/>
          </w:tcPr>
          <w:p w14:paraId="631A231B" w14:textId="77777777" w:rsidR="00FC3F76" w:rsidRPr="00FC3F76" w:rsidRDefault="00FC3F76" w:rsidP="00FC3F76">
            <w:pPr>
              <w:ind w:firstLine="0"/>
              <w:jc w:val="center"/>
              <w:rPr>
                <w:rFonts w:eastAsia="Times New Roman" w:cs="Times New Roman"/>
                <w:color w:val="000000"/>
                <w:sz w:val="20"/>
                <w:szCs w:val="20"/>
                <w:lang w:eastAsia="ru-RU"/>
              </w:rPr>
            </w:pPr>
            <w:r w:rsidRPr="00FC3F76">
              <w:rPr>
                <w:rFonts w:eastAsia="Times New Roman" w:cs="Times New Roman"/>
                <w:color w:val="000000"/>
                <w:sz w:val="20"/>
                <w:szCs w:val="20"/>
                <w:lang w:eastAsia="ru-RU"/>
              </w:rPr>
              <w:t>2938,28</w:t>
            </w:r>
          </w:p>
        </w:tc>
        <w:tc>
          <w:tcPr>
            <w:tcW w:w="0" w:type="auto"/>
            <w:shd w:val="clear" w:color="auto" w:fill="auto"/>
            <w:noWrap/>
            <w:vAlign w:val="center"/>
            <w:hideMark/>
          </w:tcPr>
          <w:p w14:paraId="7CC19C92" w14:textId="77777777" w:rsidR="00FC3F76" w:rsidRPr="00FC3F76" w:rsidRDefault="00FC3F76" w:rsidP="00FC3F76">
            <w:pPr>
              <w:ind w:firstLine="0"/>
              <w:jc w:val="center"/>
              <w:rPr>
                <w:rFonts w:eastAsia="Times New Roman" w:cs="Times New Roman"/>
                <w:color w:val="000000"/>
                <w:sz w:val="20"/>
                <w:szCs w:val="20"/>
                <w:lang w:eastAsia="ru-RU"/>
              </w:rPr>
            </w:pPr>
            <w:r w:rsidRPr="00FC3F76">
              <w:rPr>
                <w:rFonts w:eastAsia="Times New Roman" w:cs="Times New Roman"/>
                <w:color w:val="000000"/>
                <w:sz w:val="20"/>
                <w:szCs w:val="20"/>
                <w:lang w:eastAsia="ru-RU"/>
              </w:rPr>
              <w:t>3525,94</w:t>
            </w:r>
          </w:p>
        </w:tc>
        <w:tc>
          <w:tcPr>
            <w:tcW w:w="0" w:type="auto"/>
            <w:shd w:val="clear" w:color="auto" w:fill="auto"/>
            <w:noWrap/>
            <w:vAlign w:val="center"/>
            <w:hideMark/>
          </w:tcPr>
          <w:p w14:paraId="2AA07E1C" w14:textId="77777777" w:rsidR="00FC3F76" w:rsidRPr="00FC3F76" w:rsidRDefault="00FC3F76" w:rsidP="00FC3F76">
            <w:pPr>
              <w:ind w:firstLine="0"/>
              <w:jc w:val="center"/>
              <w:rPr>
                <w:rFonts w:eastAsia="Times New Roman" w:cs="Times New Roman"/>
                <w:color w:val="000000"/>
                <w:sz w:val="20"/>
                <w:szCs w:val="20"/>
                <w:lang w:eastAsia="ru-RU"/>
              </w:rPr>
            </w:pPr>
            <w:r w:rsidRPr="00FC3F76">
              <w:rPr>
                <w:rFonts w:eastAsia="Times New Roman" w:cs="Times New Roman"/>
                <w:color w:val="000000"/>
                <w:sz w:val="20"/>
                <w:szCs w:val="20"/>
                <w:lang w:eastAsia="ru-RU"/>
              </w:rPr>
              <w:t>5374,81</w:t>
            </w:r>
          </w:p>
        </w:tc>
        <w:tc>
          <w:tcPr>
            <w:tcW w:w="0" w:type="auto"/>
            <w:shd w:val="clear" w:color="auto" w:fill="auto"/>
            <w:noWrap/>
            <w:vAlign w:val="center"/>
            <w:hideMark/>
          </w:tcPr>
          <w:p w14:paraId="6A12AF64" w14:textId="77777777" w:rsidR="00FC3F76" w:rsidRPr="00FC3F76" w:rsidRDefault="00FC3F76" w:rsidP="00FC3F76">
            <w:pPr>
              <w:ind w:firstLine="0"/>
              <w:jc w:val="center"/>
              <w:rPr>
                <w:rFonts w:eastAsia="Times New Roman" w:cs="Times New Roman"/>
                <w:color w:val="000000"/>
                <w:sz w:val="20"/>
                <w:szCs w:val="20"/>
                <w:lang w:eastAsia="ru-RU"/>
              </w:rPr>
            </w:pPr>
            <w:r w:rsidRPr="00FC3F76">
              <w:rPr>
                <w:rFonts w:eastAsia="Times New Roman" w:cs="Times New Roman"/>
                <w:color w:val="000000"/>
                <w:sz w:val="20"/>
                <w:szCs w:val="20"/>
                <w:lang w:eastAsia="ru-RU"/>
              </w:rPr>
              <w:t>6449,77</w:t>
            </w:r>
          </w:p>
        </w:tc>
      </w:tr>
      <w:tr w:rsidR="00FC3F76" w:rsidRPr="00FC3F76" w14:paraId="6280422D" w14:textId="77777777" w:rsidTr="00CD6C24">
        <w:trPr>
          <w:trHeight w:val="20"/>
        </w:trPr>
        <w:tc>
          <w:tcPr>
            <w:tcW w:w="0" w:type="auto"/>
            <w:shd w:val="clear" w:color="auto" w:fill="auto"/>
            <w:vAlign w:val="bottom"/>
            <w:hideMark/>
          </w:tcPr>
          <w:p w14:paraId="3FD18EBE" w14:textId="77777777" w:rsidR="00FC3F76" w:rsidRPr="00FC3F76" w:rsidRDefault="00FC3F76" w:rsidP="00FC3F76">
            <w:pPr>
              <w:ind w:firstLine="0"/>
              <w:jc w:val="left"/>
              <w:rPr>
                <w:rFonts w:eastAsia="Times New Roman" w:cs="Times New Roman"/>
                <w:color w:val="000000"/>
                <w:sz w:val="20"/>
                <w:szCs w:val="20"/>
                <w:lang w:eastAsia="ru-RU"/>
              </w:rPr>
            </w:pPr>
            <w:r w:rsidRPr="00FC3F76">
              <w:rPr>
                <w:rFonts w:eastAsia="Times New Roman" w:cs="Times New Roman"/>
                <w:color w:val="000000"/>
                <w:sz w:val="20"/>
                <w:szCs w:val="20"/>
                <w:lang w:eastAsia="ru-RU"/>
              </w:rPr>
              <w:t>Неучтенные расходы и нужды промышленности 10 %</w:t>
            </w:r>
          </w:p>
        </w:tc>
        <w:tc>
          <w:tcPr>
            <w:tcW w:w="0" w:type="auto"/>
            <w:shd w:val="clear" w:color="auto" w:fill="auto"/>
            <w:noWrap/>
            <w:vAlign w:val="center"/>
            <w:hideMark/>
          </w:tcPr>
          <w:p w14:paraId="655DEFFB" w14:textId="77777777" w:rsidR="00FC3F76" w:rsidRPr="00FC3F76" w:rsidRDefault="00FC3F76" w:rsidP="00FC3F76">
            <w:pPr>
              <w:ind w:firstLine="0"/>
              <w:jc w:val="center"/>
              <w:rPr>
                <w:rFonts w:eastAsia="Times New Roman" w:cs="Times New Roman"/>
                <w:color w:val="000000"/>
                <w:sz w:val="20"/>
                <w:szCs w:val="20"/>
                <w:lang w:eastAsia="ru-RU"/>
              </w:rPr>
            </w:pPr>
            <w:r w:rsidRPr="00FC3F76">
              <w:rPr>
                <w:rFonts w:eastAsia="Times New Roman" w:cs="Times New Roman"/>
                <w:color w:val="000000"/>
                <w:sz w:val="20"/>
                <w:szCs w:val="20"/>
                <w:lang w:eastAsia="ru-RU"/>
              </w:rPr>
              <w:t>293,83</w:t>
            </w:r>
          </w:p>
        </w:tc>
        <w:tc>
          <w:tcPr>
            <w:tcW w:w="0" w:type="auto"/>
            <w:shd w:val="clear" w:color="auto" w:fill="auto"/>
            <w:noWrap/>
            <w:vAlign w:val="center"/>
            <w:hideMark/>
          </w:tcPr>
          <w:p w14:paraId="5FCC4BAB" w14:textId="77777777" w:rsidR="00FC3F76" w:rsidRPr="00FC3F76" w:rsidRDefault="00FC3F76" w:rsidP="00FC3F76">
            <w:pPr>
              <w:ind w:firstLine="0"/>
              <w:jc w:val="center"/>
              <w:rPr>
                <w:rFonts w:eastAsia="Times New Roman" w:cs="Times New Roman"/>
                <w:color w:val="000000"/>
                <w:sz w:val="20"/>
                <w:szCs w:val="20"/>
                <w:lang w:eastAsia="ru-RU"/>
              </w:rPr>
            </w:pPr>
            <w:r w:rsidRPr="00FC3F76">
              <w:rPr>
                <w:rFonts w:eastAsia="Times New Roman" w:cs="Times New Roman"/>
                <w:color w:val="000000"/>
                <w:sz w:val="20"/>
                <w:szCs w:val="20"/>
                <w:lang w:eastAsia="ru-RU"/>
              </w:rPr>
              <w:t>352,59</w:t>
            </w:r>
          </w:p>
        </w:tc>
        <w:tc>
          <w:tcPr>
            <w:tcW w:w="0" w:type="auto"/>
            <w:shd w:val="clear" w:color="auto" w:fill="auto"/>
            <w:noWrap/>
            <w:vAlign w:val="center"/>
            <w:hideMark/>
          </w:tcPr>
          <w:p w14:paraId="3B7FD702" w14:textId="77777777" w:rsidR="00FC3F76" w:rsidRPr="00FC3F76" w:rsidRDefault="00FC3F76" w:rsidP="00FC3F76">
            <w:pPr>
              <w:ind w:firstLine="0"/>
              <w:jc w:val="center"/>
              <w:rPr>
                <w:rFonts w:eastAsia="Times New Roman" w:cs="Times New Roman"/>
                <w:color w:val="000000"/>
                <w:sz w:val="20"/>
                <w:szCs w:val="20"/>
                <w:lang w:eastAsia="ru-RU"/>
              </w:rPr>
            </w:pPr>
            <w:r w:rsidRPr="00FC3F76">
              <w:rPr>
                <w:rFonts w:eastAsia="Times New Roman" w:cs="Times New Roman"/>
                <w:color w:val="000000"/>
                <w:sz w:val="20"/>
                <w:szCs w:val="20"/>
                <w:lang w:eastAsia="ru-RU"/>
              </w:rPr>
              <w:t>537,48</w:t>
            </w:r>
          </w:p>
        </w:tc>
        <w:tc>
          <w:tcPr>
            <w:tcW w:w="0" w:type="auto"/>
            <w:shd w:val="clear" w:color="auto" w:fill="auto"/>
            <w:noWrap/>
            <w:vAlign w:val="center"/>
            <w:hideMark/>
          </w:tcPr>
          <w:p w14:paraId="3268332E" w14:textId="77777777" w:rsidR="00FC3F76" w:rsidRPr="00FC3F76" w:rsidRDefault="00FC3F76" w:rsidP="00FC3F76">
            <w:pPr>
              <w:ind w:firstLine="0"/>
              <w:jc w:val="center"/>
              <w:rPr>
                <w:rFonts w:eastAsia="Times New Roman" w:cs="Times New Roman"/>
                <w:color w:val="000000"/>
                <w:sz w:val="20"/>
                <w:szCs w:val="20"/>
                <w:lang w:eastAsia="ru-RU"/>
              </w:rPr>
            </w:pPr>
            <w:r w:rsidRPr="00FC3F76">
              <w:rPr>
                <w:rFonts w:eastAsia="Times New Roman" w:cs="Times New Roman"/>
                <w:color w:val="000000"/>
                <w:sz w:val="20"/>
                <w:szCs w:val="20"/>
                <w:lang w:eastAsia="ru-RU"/>
              </w:rPr>
              <w:t>644,98</w:t>
            </w:r>
          </w:p>
        </w:tc>
      </w:tr>
      <w:tr w:rsidR="00FC3F76" w:rsidRPr="00FC3F76" w14:paraId="5E779C10" w14:textId="77777777" w:rsidTr="00CD6C24">
        <w:trPr>
          <w:trHeight w:val="20"/>
        </w:trPr>
        <w:tc>
          <w:tcPr>
            <w:tcW w:w="0" w:type="auto"/>
            <w:shd w:val="clear" w:color="auto" w:fill="auto"/>
            <w:vAlign w:val="bottom"/>
            <w:hideMark/>
          </w:tcPr>
          <w:p w14:paraId="6D77A9B6" w14:textId="77777777" w:rsidR="00FC3F76" w:rsidRPr="00FC3F76" w:rsidRDefault="00FC3F76" w:rsidP="00FC3F76">
            <w:pPr>
              <w:ind w:firstLine="0"/>
              <w:jc w:val="center"/>
              <w:rPr>
                <w:rFonts w:eastAsia="Times New Roman" w:cs="Times New Roman"/>
                <w:bCs/>
                <w:color w:val="000000"/>
                <w:sz w:val="20"/>
                <w:szCs w:val="20"/>
                <w:lang w:eastAsia="ru-RU"/>
              </w:rPr>
            </w:pPr>
            <w:r w:rsidRPr="00FC3F76">
              <w:rPr>
                <w:rFonts w:eastAsia="Times New Roman" w:cs="Times New Roman"/>
                <w:bCs/>
                <w:color w:val="000000"/>
                <w:sz w:val="20"/>
                <w:szCs w:val="20"/>
                <w:lang w:eastAsia="ru-RU"/>
              </w:rPr>
              <w:t>Итого:</w:t>
            </w:r>
          </w:p>
        </w:tc>
        <w:tc>
          <w:tcPr>
            <w:tcW w:w="0" w:type="auto"/>
            <w:shd w:val="clear" w:color="auto" w:fill="auto"/>
            <w:noWrap/>
            <w:vAlign w:val="center"/>
            <w:hideMark/>
          </w:tcPr>
          <w:p w14:paraId="22B6A481" w14:textId="77777777" w:rsidR="00FC3F76" w:rsidRPr="00FC3F76" w:rsidRDefault="00FC3F76" w:rsidP="00FC3F76">
            <w:pPr>
              <w:ind w:firstLine="0"/>
              <w:jc w:val="center"/>
              <w:rPr>
                <w:rFonts w:eastAsia="Times New Roman" w:cs="Times New Roman"/>
                <w:bCs/>
                <w:color w:val="000000"/>
                <w:sz w:val="20"/>
                <w:szCs w:val="20"/>
                <w:lang w:eastAsia="ru-RU"/>
              </w:rPr>
            </w:pPr>
            <w:r w:rsidRPr="00FC3F76">
              <w:rPr>
                <w:rFonts w:eastAsia="Times New Roman" w:cs="Times New Roman"/>
                <w:bCs/>
                <w:color w:val="000000"/>
                <w:sz w:val="20"/>
                <w:szCs w:val="20"/>
                <w:lang w:eastAsia="ru-RU"/>
              </w:rPr>
              <w:t>3232,11</w:t>
            </w:r>
          </w:p>
        </w:tc>
        <w:tc>
          <w:tcPr>
            <w:tcW w:w="0" w:type="auto"/>
            <w:shd w:val="clear" w:color="auto" w:fill="auto"/>
            <w:noWrap/>
            <w:vAlign w:val="center"/>
            <w:hideMark/>
          </w:tcPr>
          <w:p w14:paraId="53D1A63B" w14:textId="77777777" w:rsidR="00FC3F76" w:rsidRPr="00FC3F76" w:rsidRDefault="00FC3F76" w:rsidP="00FC3F76">
            <w:pPr>
              <w:ind w:firstLine="0"/>
              <w:jc w:val="center"/>
              <w:rPr>
                <w:rFonts w:eastAsia="Times New Roman" w:cs="Times New Roman"/>
                <w:bCs/>
                <w:color w:val="000000"/>
                <w:sz w:val="20"/>
                <w:szCs w:val="20"/>
                <w:lang w:eastAsia="ru-RU"/>
              </w:rPr>
            </w:pPr>
            <w:r w:rsidRPr="00FC3F76">
              <w:rPr>
                <w:rFonts w:eastAsia="Times New Roman" w:cs="Times New Roman"/>
                <w:bCs/>
                <w:color w:val="000000"/>
                <w:sz w:val="20"/>
                <w:szCs w:val="20"/>
                <w:lang w:eastAsia="ru-RU"/>
              </w:rPr>
              <w:t>3878,53</w:t>
            </w:r>
          </w:p>
        </w:tc>
        <w:tc>
          <w:tcPr>
            <w:tcW w:w="0" w:type="auto"/>
            <w:shd w:val="clear" w:color="auto" w:fill="auto"/>
            <w:noWrap/>
            <w:vAlign w:val="center"/>
            <w:hideMark/>
          </w:tcPr>
          <w:p w14:paraId="2CE2F635" w14:textId="77777777" w:rsidR="00FC3F76" w:rsidRPr="00FC3F76" w:rsidRDefault="00FC3F76" w:rsidP="00FC3F76">
            <w:pPr>
              <w:ind w:firstLine="0"/>
              <w:jc w:val="center"/>
              <w:rPr>
                <w:rFonts w:eastAsia="Times New Roman" w:cs="Times New Roman"/>
                <w:bCs/>
                <w:color w:val="000000"/>
                <w:sz w:val="20"/>
                <w:szCs w:val="20"/>
                <w:lang w:eastAsia="ru-RU"/>
              </w:rPr>
            </w:pPr>
            <w:r w:rsidRPr="00FC3F76">
              <w:rPr>
                <w:rFonts w:eastAsia="Times New Roman" w:cs="Times New Roman"/>
                <w:bCs/>
                <w:color w:val="000000"/>
                <w:sz w:val="20"/>
                <w:szCs w:val="20"/>
                <w:lang w:eastAsia="ru-RU"/>
              </w:rPr>
              <w:t>5912,29</w:t>
            </w:r>
          </w:p>
        </w:tc>
        <w:tc>
          <w:tcPr>
            <w:tcW w:w="0" w:type="auto"/>
            <w:shd w:val="clear" w:color="auto" w:fill="auto"/>
            <w:noWrap/>
            <w:vAlign w:val="center"/>
            <w:hideMark/>
          </w:tcPr>
          <w:p w14:paraId="1A0C21C1" w14:textId="77777777" w:rsidR="00FC3F76" w:rsidRPr="00FC3F76" w:rsidRDefault="00FC3F76" w:rsidP="00FC3F76">
            <w:pPr>
              <w:ind w:firstLine="0"/>
              <w:jc w:val="center"/>
              <w:rPr>
                <w:rFonts w:eastAsia="Times New Roman" w:cs="Times New Roman"/>
                <w:bCs/>
                <w:color w:val="000000"/>
                <w:sz w:val="20"/>
                <w:szCs w:val="20"/>
                <w:lang w:eastAsia="ru-RU"/>
              </w:rPr>
            </w:pPr>
            <w:r w:rsidRPr="00FC3F76">
              <w:rPr>
                <w:rFonts w:eastAsia="Times New Roman" w:cs="Times New Roman"/>
                <w:bCs/>
                <w:color w:val="000000"/>
                <w:sz w:val="20"/>
                <w:szCs w:val="20"/>
                <w:lang w:eastAsia="ru-RU"/>
              </w:rPr>
              <w:t>7094,75</w:t>
            </w:r>
          </w:p>
        </w:tc>
      </w:tr>
      <w:tr w:rsidR="00FC3F76" w:rsidRPr="00FC3F76" w14:paraId="14161533" w14:textId="77777777" w:rsidTr="00CD6C24">
        <w:trPr>
          <w:trHeight w:val="20"/>
        </w:trPr>
        <w:tc>
          <w:tcPr>
            <w:tcW w:w="0" w:type="auto"/>
            <w:gridSpan w:val="5"/>
            <w:shd w:val="clear" w:color="auto" w:fill="auto"/>
            <w:noWrap/>
            <w:vAlign w:val="bottom"/>
            <w:hideMark/>
          </w:tcPr>
          <w:p w14:paraId="2DAAFF6F" w14:textId="77777777" w:rsidR="00FC3F76" w:rsidRPr="00FC3F76" w:rsidRDefault="00FC3F76" w:rsidP="00FC3F76">
            <w:pPr>
              <w:ind w:firstLine="0"/>
              <w:jc w:val="center"/>
              <w:rPr>
                <w:rFonts w:eastAsia="Times New Roman" w:cs="Times New Roman"/>
                <w:bCs/>
                <w:iCs/>
                <w:color w:val="000000"/>
                <w:sz w:val="20"/>
                <w:szCs w:val="20"/>
                <w:lang w:eastAsia="ru-RU"/>
              </w:rPr>
            </w:pPr>
            <w:r w:rsidRPr="00FC3F76">
              <w:rPr>
                <w:rFonts w:eastAsia="Times New Roman" w:cs="Times New Roman"/>
                <w:bCs/>
                <w:iCs/>
                <w:color w:val="000000"/>
                <w:sz w:val="20"/>
                <w:szCs w:val="20"/>
                <w:lang w:eastAsia="ru-RU"/>
              </w:rPr>
              <w:t>дер. Кузьмолово</w:t>
            </w:r>
          </w:p>
        </w:tc>
      </w:tr>
      <w:tr w:rsidR="00FC3F76" w:rsidRPr="00FC3F76" w14:paraId="525E1E8B" w14:textId="77777777" w:rsidTr="00CD6C24">
        <w:trPr>
          <w:trHeight w:val="20"/>
        </w:trPr>
        <w:tc>
          <w:tcPr>
            <w:tcW w:w="0" w:type="auto"/>
            <w:shd w:val="clear" w:color="auto" w:fill="auto"/>
            <w:hideMark/>
          </w:tcPr>
          <w:p w14:paraId="2E381122" w14:textId="77777777" w:rsidR="00FC3F76" w:rsidRPr="00FC3F76" w:rsidRDefault="00FC3F76" w:rsidP="00FC3F76">
            <w:pPr>
              <w:ind w:firstLine="0"/>
              <w:jc w:val="left"/>
              <w:rPr>
                <w:rFonts w:eastAsia="Times New Roman" w:cs="Times New Roman"/>
                <w:color w:val="000000"/>
                <w:sz w:val="20"/>
                <w:szCs w:val="20"/>
                <w:lang w:eastAsia="ru-RU"/>
              </w:rPr>
            </w:pPr>
            <w:r w:rsidRPr="00FC3F76">
              <w:rPr>
                <w:rFonts w:eastAsia="Times New Roman" w:cs="Times New Roman"/>
                <w:color w:val="000000"/>
                <w:sz w:val="20"/>
                <w:szCs w:val="20"/>
                <w:lang w:eastAsia="ru-RU"/>
              </w:rPr>
              <w:t>Население</w:t>
            </w:r>
          </w:p>
        </w:tc>
        <w:tc>
          <w:tcPr>
            <w:tcW w:w="0" w:type="auto"/>
            <w:shd w:val="clear" w:color="auto" w:fill="auto"/>
            <w:noWrap/>
            <w:vAlign w:val="center"/>
            <w:hideMark/>
          </w:tcPr>
          <w:p w14:paraId="37F60365" w14:textId="77777777" w:rsidR="00FC3F76" w:rsidRPr="00FC3F76" w:rsidRDefault="00FC3F76" w:rsidP="00FC3F76">
            <w:pPr>
              <w:ind w:firstLine="0"/>
              <w:jc w:val="center"/>
              <w:rPr>
                <w:rFonts w:eastAsia="Times New Roman" w:cs="Times New Roman"/>
                <w:color w:val="000000"/>
                <w:sz w:val="20"/>
                <w:szCs w:val="20"/>
                <w:lang w:eastAsia="ru-RU"/>
              </w:rPr>
            </w:pPr>
            <w:r w:rsidRPr="00FC3F76">
              <w:rPr>
                <w:rFonts w:eastAsia="Times New Roman" w:cs="Times New Roman"/>
                <w:color w:val="000000"/>
                <w:sz w:val="20"/>
                <w:szCs w:val="20"/>
                <w:lang w:eastAsia="ru-RU"/>
              </w:rPr>
              <w:t>32,55</w:t>
            </w:r>
          </w:p>
        </w:tc>
        <w:tc>
          <w:tcPr>
            <w:tcW w:w="0" w:type="auto"/>
            <w:shd w:val="clear" w:color="auto" w:fill="auto"/>
            <w:noWrap/>
            <w:vAlign w:val="center"/>
            <w:hideMark/>
          </w:tcPr>
          <w:p w14:paraId="73ECFC73" w14:textId="77777777" w:rsidR="00FC3F76" w:rsidRPr="00FC3F76" w:rsidRDefault="00FC3F76" w:rsidP="00FC3F76">
            <w:pPr>
              <w:ind w:firstLine="0"/>
              <w:jc w:val="center"/>
              <w:rPr>
                <w:rFonts w:eastAsia="Times New Roman" w:cs="Times New Roman"/>
                <w:color w:val="000000"/>
                <w:sz w:val="20"/>
                <w:szCs w:val="20"/>
                <w:lang w:eastAsia="ru-RU"/>
              </w:rPr>
            </w:pPr>
            <w:r w:rsidRPr="00FC3F76">
              <w:rPr>
                <w:rFonts w:eastAsia="Times New Roman" w:cs="Times New Roman"/>
                <w:color w:val="000000"/>
                <w:sz w:val="20"/>
                <w:szCs w:val="20"/>
                <w:lang w:eastAsia="ru-RU"/>
              </w:rPr>
              <w:t>39,06</w:t>
            </w:r>
          </w:p>
        </w:tc>
        <w:tc>
          <w:tcPr>
            <w:tcW w:w="0" w:type="auto"/>
            <w:shd w:val="clear" w:color="auto" w:fill="auto"/>
            <w:noWrap/>
            <w:vAlign w:val="center"/>
            <w:hideMark/>
          </w:tcPr>
          <w:p w14:paraId="659DC1E9" w14:textId="77777777" w:rsidR="00FC3F76" w:rsidRPr="00FC3F76" w:rsidRDefault="00FC3F76" w:rsidP="00FC3F76">
            <w:pPr>
              <w:ind w:firstLine="0"/>
              <w:jc w:val="center"/>
              <w:rPr>
                <w:rFonts w:eastAsia="Times New Roman" w:cs="Times New Roman"/>
                <w:color w:val="000000"/>
                <w:sz w:val="20"/>
                <w:szCs w:val="20"/>
                <w:lang w:eastAsia="ru-RU"/>
              </w:rPr>
            </w:pPr>
            <w:r w:rsidRPr="00FC3F76">
              <w:rPr>
                <w:rFonts w:eastAsia="Times New Roman" w:cs="Times New Roman"/>
                <w:color w:val="000000"/>
                <w:sz w:val="20"/>
                <w:szCs w:val="20"/>
                <w:lang w:eastAsia="ru-RU"/>
              </w:rPr>
              <w:t>79,22</w:t>
            </w:r>
          </w:p>
        </w:tc>
        <w:tc>
          <w:tcPr>
            <w:tcW w:w="0" w:type="auto"/>
            <w:shd w:val="clear" w:color="auto" w:fill="auto"/>
            <w:noWrap/>
            <w:vAlign w:val="center"/>
            <w:hideMark/>
          </w:tcPr>
          <w:p w14:paraId="7024E47A" w14:textId="77777777" w:rsidR="00FC3F76" w:rsidRPr="00FC3F76" w:rsidRDefault="00FC3F76" w:rsidP="00FC3F76">
            <w:pPr>
              <w:ind w:firstLine="0"/>
              <w:jc w:val="center"/>
              <w:rPr>
                <w:rFonts w:eastAsia="Times New Roman" w:cs="Times New Roman"/>
                <w:color w:val="000000"/>
                <w:sz w:val="20"/>
                <w:szCs w:val="20"/>
                <w:lang w:eastAsia="ru-RU"/>
              </w:rPr>
            </w:pPr>
            <w:r w:rsidRPr="00FC3F76">
              <w:rPr>
                <w:rFonts w:eastAsia="Times New Roman" w:cs="Times New Roman"/>
                <w:color w:val="000000"/>
                <w:sz w:val="20"/>
                <w:szCs w:val="20"/>
                <w:lang w:eastAsia="ru-RU"/>
              </w:rPr>
              <w:t>95,06</w:t>
            </w:r>
          </w:p>
        </w:tc>
      </w:tr>
      <w:tr w:rsidR="00FC3F76" w:rsidRPr="00FC3F76" w14:paraId="5A69DB76" w14:textId="77777777" w:rsidTr="00CD6C24">
        <w:trPr>
          <w:trHeight w:val="20"/>
        </w:trPr>
        <w:tc>
          <w:tcPr>
            <w:tcW w:w="0" w:type="auto"/>
            <w:shd w:val="clear" w:color="auto" w:fill="auto"/>
            <w:vAlign w:val="bottom"/>
            <w:hideMark/>
          </w:tcPr>
          <w:p w14:paraId="7FC6AF02" w14:textId="77777777" w:rsidR="00FC3F76" w:rsidRPr="00FC3F76" w:rsidRDefault="00FC3F76" w:rsidP="00FC3F76">
            <w:pPr>
              <w:ind w:firstLine="0"/>
              <w:jc w:val="left"/>
              <w:rPr>
                <w:rFonts w:eastAsia="Times New Roman" w:cs="Times New Roman"/>
                <w:color w:val="000000"/>
                <w:sz w:val="20"/>
                <w:szCs w:val="20"/>
                <w:lang w:eastAsia="ru-RU"/>
              </w:rPr>
            </w:pPr>
            <w:r w:rsidRPr="00FC3F76">
              <w:rPr>
                <w:rFonts w:eastAsia="Times New Roman" w:cs="Times New Roman"/>
                <w:color w:val="000000"/>
                <w:sz w:val="20"/>
                <w:szCs w:val="20"/>
                <w:lang w:eastAsia="ru-RU"/>
              </w:rPr>
              <w:t>Неучтенные расходы и нужды промышленности 10 %</w:t>
            </w:r>
          </w:p>
        </w:tc>
        <w:tc>
          <w:tcPr>
            <w:tcW w:w="0" w:type="auto"/>
            <w:shd w:val="clear" w:color="auto" w:fill="auto"/>
            <w:noWrap/>
            <w:vAlign w:val="center"/>
            <w:hideMark/>
          </w:tcPr>
          <w:p w14:paraId="0434CAE1" w14:textId="77777777" w:rsidR="00FC3F76" w:rsidRPr="00FC3F76" w:rsidRDefault="00FC3F76" w:rsidP="00FC3F76">
            <w:pPr>
              <w:ind w:firstLine="0"/>
              <w:jc w:val="center"/>
              <w:rPr>
                <w:rFonts w:eastAsia="Times New Roman" w:cs="Times New Roman"/>
                <w:color w:val="000000"/>
                <w:sz w:val="20"/>
                <w:szCs w:val="20"/>
                <w:lang w:eastAsia="ru-RU"/>
              </w:rPr>
            </w:pPr>
            <w:r w:rsidRPr="00FC3F76">
              <w:rPr>
                <w:rFonts w:eastAsia="Times New Roman" w:cs="Times New Roman"/>
                <w:color w:val="000000"/>
                <w:sz w:val="20"/>
                <w:szCs w:val="20"/>
                <w:lang w:eastAsia="ru-RU"/>
              </w:rPr>
              <w:t>3,26</w:t>
            </w:r>
          </w:p>
        </w:tc>
        <w:tc>
          <w:tcPr>
            <w:tcW w:w="0" w:type="auto"/>
            <w:shd w:val="clear" w:color="auto" w:fill="auto"/>
            <w:noWrap/>
            <w:vAlign w:val="center"/>
            <w:hideMark/>
          </w:tcPr>
          <w:p w14:paraId="7857C39F" w14:textId="77777777" w:rsidR="00FC3F76" w:rsidRPr="00FC3F76" w:rsidRDefault="00FC3F76" w:rsidP="00FC3F76">
            <w:pPr>
              <w:ind w:firstLine="0"/>
              <w:jc w:val="center"/>
              <w:rPr>
                <w:rFonts w:eastAsia="Times New Roman" w:cs="Times New Roman"/>
                <w:color w:val="000000"/>
                <w:sz w:val="20"/>
                <w:szCs w:val="20"/>
                <w:lang w:eastAsia="ru-RU"/>
              </w:rPr>
            </w:pPr>
            <w:r w:rsidRPr="00FC3F76">
              <w:rPr>
                <w:rFonts w:eastAsia="Times New Roman" w:cs="Times New Roman"/>
                <w:color w:val="000000"/>
                <w:sz w:val="20"/>
                <w:szCs w:val="20"/>
                <w:lang w:eastAsia="ru-RU"/>
              </w:rPr>
              <w:t>3,91</w:t>
            </w:r>
          </w:p>
        </w:tc>
        <w:tc>
          <w:tcPr>
            <w:tcW w:w="0" w:type="auto"/>
            <w:shd w:val="clear" w:color="auto" w:fill="auto"/>
            <w:noWrap/>
            <w:vAlign w:val="center"/>
            <w:hideMark/>
          </w:tcPr>
          <w:p w14:paraId="59F89934" w14:textId="77777777" w:rsidR="00FC3F76" w:rsidRPr="00FC3F76" w:rsidRDefault="00FC3F76" w:rsidP="00FC3F76">
            <w:pPr>
              <w:ind w:firstLine="0"/>
              <w:jc w:val="center"/>
              <w:rPr>
                <w:rFonts w:eastAsia="Times New Roman" w:cs="Times New Roman"/>
                <w:color w:val="000000"/>
                <w:sz w:val="20"/>
                <w:szCs w:val="20"/>
                <w:lang w:eastAsia="ru-RU"/>
              </w:rPr>
            </w:pPr>
            <w:r w:rsidRPr="00FC3F76">
              <w:rPr>
                <w:rFonts w:eastAsia="Times New Roman" w:cs="Times New Roman"/>
                <w:color w:val="000000"/>
                <w:sz w:val="20"/>
                <w:szCs w:val="20"/>
                <w:lang w:eastAsia="ru-RU"/>
              </w:rPr>
              <w:t>7,92</w:t>
            </w:r>
          </w:p>
        </w:tc>
        <w:tc>
          <w:tcPr>
            <w:tcW w:w="0" w:type="auto"/>
            <w:shd w:val="clear" w:color="auto" w:fill="auto"/>
            <w:noWrap/>
            <w:vAlign w:val="center"/>
            <w:hideMark/>
          </w:tcPr>
          <w:p w14:paraId="311A5634" w14:textId="77777777" w:rsidR="00FC3F76" w:rsidRPr="00FC3F76" w:rsidRDefault="00FC3F76" w:rsidP="00FC3F76">
            <w:pPr>
              <w:ind w:firstLine="0"/>
              <w:jc w:val="center"/>
              <w:rPr>
                <w:rFonts w:eastAsia="Times New Roman" w:cs="Times New Roman"/>
                <w:color w:val="000000"/>
                <w:sz w:val="20"/>
                <w:szCs w:val="20"/>
                <w:lang w:eastAsia="ru-RU"/>
              </w:rPr>
            </w:pPr>
            <w:r w:rsidRPr="00FC3F76">
              <w:rPr>
                <w:rFonts w:eastAsia="Times New Roman" w:cs="Times New Roman"/>
                <w:color w:val="000000"/>
                <w:sz w:val="20"/>
                <w:szCs w:val="20"/>
                <w:lang w:eastAsia="ru-RU"/>
              </w:rPr>
              <w:t>9,51</w:t>
            </w:r>
          </w:p>
        </w:tc>
      </w:tr>
      <w:tr w:rsidR="00FC3F76" w:rsidRPr="00FC3F76" w14:paraId="34AC4D87" w14:textId="77777777" w:rsidTr="00CD6C24">
        <w:trPr>
          <w:trHeight w:val="20"/>
        </w:trPr>
        <w:tc>
          <w:tcPr>
            <w:tcW w:w="0" w:type="auto"/>
            <w:shd w:val="clear" w:color="auto" w:fill="auto"/>
            <w:vAlign w:val="bottom"/>
            <w:hideMark/>
          </w:tcPr>
          <w:p w14:paraId="2A151E27" w14:textId="77777777" w:rsidR="00FC3F76" w:rsidRPr="00FC3F76" w:rsidRDefault="00FC3F76" w:rsidP="00FC3F76">
            <w:pPr>
              <w:ind w:firstLine="0"/>
              <w:jc w:val="center"/>
              <w:rPr>
                <w:rFonts w:eastAsia="Times New Roman" w:cs="Times New Roman"/>
                <w:bCs/>
                <w:color w:val="000000"/>
                <w:sz w:val="20"/>
                <w:szCs w:val="20"/>
                <w:lang w:eastAsia="ru-RU"/>
              </w:rPr>
            </w:pPr>
            <w:r w:rsidRPr="00FC3F76">
              <w:rPr>
                <w:rFonts w:eastAsia="Times New Roman" w:cs="Times New Roman"/>
                <w:bCs/>
                <w:color w:val="000000"/>
                <w:sz w:val="20"/>
                <w:szCs w:val="20"/>
                <w:lang w:eastAsia="ru-RU"/>
              </w:rPr>
              <w:t>Итого:</w:t>
            </w:r>
          </w:p>
        </w:tc>
        <w:tc>
          <w:tcPr>
            <w:tcW w:w="0" w:type="auto"/>
            <w:shd w:val="clear" w:color="auto" w:fill="auto"/>
            <w:noWrap/>
            <w:vAlign w:val="center"/>
            <w:hideMark/>
          </w:tcPr>
          <w:p w14:paraId="0732814F" w14:textId="77777777" w:rsidR="00FC3F76" w:rsidRPr="00FC3F76" w:rsidRDefault="00FC3F76" w:rsidP="00FC3F76">
            <w:pPr>
              <w:ind w:firstLine="0"/>
              <w:jc w:val="center"/>
              <w:rPr>
                <w:rFonts w:eastAsia="Times New Roman" w:cs="Times New Roman"/>
                <w:bCs/>
                <w:color w:val="000000"/>
                <w:sz w:val="20"/>
                <w:szCs w:val="20"/>
                <w:lang w:eastAsia="ru-RU"/>
              </w:rPr>
            </w:pPr>
            <w:r w:rsidRPr="00FC3F76">
              <w:rPr>
                <w:rFonts w:eastAsia="Times New Roman" w:cs="Times New Roman"/>
                <w:bCs/>
                <w:color w:val="000000"/>
                <w:sz w:val="20"/>
                <w:szCs w:val="20"/>
                <w:lang w:eastAsia="ru-RU"/>
              </w:rPr>
              <w:t>35,81</w:t>
            </w:r>
          </w:p>
        </w:tc>
        <w:tc>
          <w:tcPr>
            <w:tcW w:w="0" w:type="auto"/>
            <w:shd w:val="clear" w:color="auto" w:fill="auto"/>
            <w:noWrap/>
            <w:vAlign w:val="center"/>
            <w:hideMark/>
          </w:tcPr>
          <w:p w14:paraId="37975D96" w14:textId="77777777" w:rsidR="00FC3F76" w:rsidRPr="00FC3F76" w:rsidRDefault="00FC3F76" w:rsidP="00FC3F76">
            <w:pPr>
              <w:ind w:firstLine="0"/>
              <w:jc w:val="center"/>
              <w:rPr>
                <w:rFonts w:eastAsia="Times New Roman" w:cs="Times New Roman"/>
                <w:bCs/>
                <w:color w:val="000000"/>
                <w:sz w:val="20"/>
                <w:szCs w:val="20"/>
                <w:lang w:eastAsia="ru-RU"/>
              </w:rPr>
            </w:pPr>
            <w:r w:rsidRPr="00FC3F76">
              <w:rPr>
                <w:rFonts w:eastAsia="Times New Roman" w:cs="Times New Roman"/>
                <w:bCs/>
                <w:color w:val="000000"/>
                <w:sz w:val="20"/>
                <w:szCs w:val="20"/>
                <w:lang w:eastAsia="ru-RU"/>
              </w:rPr>
              <w:t>42,97</w:t>
            </w:r>
          </w:p>
        </w:tc>
        <w:tc>
          <w:tcPr>
            <w:tcW w:w="0" w:type="auto"/>
            <w:shd w:val="clear" w:color="auto" w:fill="auto"/>
            <w:noWrap/>
            <w:vAlign w:val="center"/>
            <w:hideMark/>
          </w:tcPr>
          <w:p w14:paraId="44EE0B93" w14:textId="77777777" w:rsidR="00FC3F76" w:rsidRPr="00FC3F76" w:rsidRDefault="00FC3F76" w:rsidP="00FC3F76">
            <w:pPr>
              <w:ind w:firstLine="0"/>
              <w:jc w:val="center"/>
              <w:rPr>
                <w:rFonts w:eastAsia="Times New Roman" w:cs="Times New Roman"/>
                <w:bCs/>
                <w:color w:val="000000"/>
                <w:sz w:val="20"/>
                <w:szCs w:val="20"/>
                <w:lang w:eastAsia="ru-RU"/>
              </w:rPr>
            </w:pPr>
            <w:r w:rsidRPr="00FC3F76">
              <w:rPr>
                <w:rFonts w:eastAsia="Times New Roman" w:cs="Times New Roman"/>
                <w:bCs/>
                <w:color w:val="000000"/>
                <w:sz w:val="20"/>
                <w:szCs w:val="20"/>
                <w:lang w:eastAsia="ru-RU"/>
              </w:rPr>
              <w:t>87,14</w:t>
            </w:r>
          </w:p>
        </w:tc>
        <w:tc>
          <w:tcPr>
            <w:tcW w:w="0" w:type="auto"/>
            <w:shd w:val="clear" w:color="auto" w:fill="auto"/>
            <w:noWrap/>
            <w:vAlign w:val="center"/>
            <w:hideMark/>
          </w:tcPr>
          <w:p w14:paraId="7B3ED633" w14:textId="77777777" w:rsidR="00FC3F76" w:rsidRPr="00FC3F76" w:rsidRDefault="00FC3F76" w:rsidP="00FC3F76">
            <w:pPr>
              <w:ind w:firstLine="0"/>
              <w:jc w:val="center"/>
              <w:rPr>
                <w:rFonts w:eastAsia="Times New Roman" w:cs="Times New Roman"/>
                <w:bCs/>
                <w:color w:val="000000"/>
                <w:sz w:val="20"/>
                <w:szCs w:val="20"/>
                <w:lang w:eastAsia="ru-RU"/>
              </w:rPr>
            </w:pPr>
            <w:r w:rsidRPr="00FC3F76">
              <w:rPr>
                <w:rFonts w:eastAsia="Times New Roman" w:cs="Times New Roman"/>
                <w:bCs/>
                <w:color w:val="000000"/>
                <w:sz w:val="20"/>
                <w:szCs w:val="20"/>
                <w:lang w:eastAsia="ru-RU"/>
              </w:rPr>
              <w:t>104,57</w:t>
            </w:r>
          </w:p>
        </w:tc>
      </w:tr>
      <w:tr w:rsidR="00FC3F76" w:rsidRPr="00FC3F76" w14:paraId="3FAFA355" w14:textId="77777777" w:rsidTr="00CD6C24">
        <w:trPr>
          <w:trHeight w:val="20"/>
        </w:trPr>
        <w:tc>
          <w:tcPr>
            <w:tcW w:w="0" w:type="auto"/>
            <w:shd w:val="clear" w:color="auto" w:fill="auto"/>
            <w:vAlign w:val="bottom"/>
            <w:hideMark/>
          </w:tcPr>
          <w:p w14:paraId="240DEA0A" w14:textId="77777777" w:rsidR="00FC3F76" w:rsidRPr="00FC3F76" w:rsidRDefault="00FC3F76" w:rsidP="00FC3F76">
            <w:pPr>
              <w:ind w:firstLine="0"/>
              <w:jc w:val="left"/>
              <w:rPr>
                <w:rFonts w:eastAsia="Times New Roman" w:cs="Times New Roman"/>
                <w:bCs/>
                <w:iCs/>
                <w:color w:val="000000"/>
                <w:sz w:val="20"/>
                <w:szCs w:val="20"/>
                <w:lang w:eastAsia="ru-RU"/>
              </w:rPr>
            </w:pPr>
            <w:r w:rsidRPr="00FC3F76">
              <w:rPr>
                <w:rFonts w:eastAsia="Times New Roman" w:cs="Times New Roman"/>
                <w:bCs/>
                <w:iCs/>
                <w:color w:val="000000"/>
                <w:sz w:val="20"/>
                <w:szCs w:val="20"/>
                <w:lang w:eastAsia="ru-RU"/>
              </w:rPr>
              <w:t xml:space="preserve">Итого по </w:t>
            </w:r>
            <w:r>
              <w:rPr>
                <w:rFonts w:eastAsia="Times New Roman" w:cs="Times New Roman"/>
                <w:bCs/>
                <w:iCs/>
                <w:color w:val="000000"/>
                <w:sz w:val="20"/>
                <w:szCs w:val="20"/>
                <w:lang w:eastAsia="ru-RU"/>
              </w:rPr>
              <w:t>МО Кузьмоловское ГП</w:t>
            </w:r>
          </w:p>
        </w:tc>
        <w:tc>
          <w:tcPr>
            <w:tcW w:w="0" w:type="auto"/>
            <w:shd w:val="clear" w:color="auto" w:fill="auto"/>
            <w:noWrap/>
            <w:vAlign w:val="center"/>
            <w:hideMark/>
          </w:tcPr>
          <w:p w14:paraId="44D85999" w14:textId="77777777" w:rsidR="00FC3F76" w:rsidRPr="00FC3F76" w:rsidRDefault="00FC3F76" w:rsidP="00FC3F76">
            <w:pPr>
              <w:ind w:firstLine="0"/>
              <w:jc w:val="center"/>
              <w:rPr>
                <w:rFonts w:eastAsia="Times New Roman" w:cs="Times New Roman"/>
                <w:bCs/>
                <w:iCs/>
                <w:color w:val="000000"/>
                <w:sz w:val="20"/>
                <w:szCs w:val="20"/>
                <w:lang w:eastAsia="ru-RU"/>
              </w:rPr>
            </w:pPr>
            <w:r w:rsidRPr="00FC3F76">
              <w:rPr>
                <w:rFonts w:eastAsia="Times New Roman" w:cs="Times New Roman"/>
                <w:bCs/>
                <w:iCs/>
                <w:color w:val="000000"/>
                <w:sz w:val="20"/>
                <w:szCs w:val="20"/>
                <w:lang w:eastAsia="ru-RU"/>
              </w:rPr>
              <w:t>3283,28</w:t>
            </w:r>
          </w:p>
        </w:tc>
        <w:tc>
          <w:tcPr>
            <w:tcW w:w="0" w:type="auto"/>
            <w:shd w:val="clear" w:color="auto" w:fill="auto"/>
            <w:noWrap/>
            <w:vAlign w:val="center"/>
            <w:hideMark/>
          </w:tcPr>
          <w:p w14:paraId="3AF225DD" w14:textId="77777777" w:rsidR="00FC3F76" w:rsidRPr="00FC3F76" w:rsidRDefault="00FC3F76" w:rsidP="00FC3F76">
            <w:pPr>
              <w:ind w:firstLine="0"/>
              <w:jc w:val="center"/>
              <w:rPr>
                <w:rFonts w:eastAsia="Times New Roman" w:cs="Times New Roman"/>
                <w:bCs/>
                <w:iCs/>
                <w:color w:val="000000"/>
                <w:sz w:val="20"/>
                <w:szCs w:val="20"/>
                <w:lang w:eastAsia="ru-RU"/>
              </w:rPr>
            </w:pPr>
            <w:r w:rsidRPr="00FC3F76">
              <w:rPr>
                <w:rFonts w:eastAsia="Times New Roman" w:cs="Times New Roman"/>
                <w:bCs/>
                <w:iCs/>
                <w:color w:val="000000"/>
                <w:sz w:val="20"/>
                <w:szCs w:val="20"/>
                <w:lang w:eastAsia="ru-RU"/>
              </w:rPr>
              <w:t>3939,94</w:t>
            </w:r>
          </w:p>
        </w:tc>
        <w:tc>
          <w:tcPr>
            <w:tcW w:w="0" w:type="auto"/>
            <w:shd w:val="clear" w:color="auto" w:fill="auto"/>
            <w:noWrap/>
            <w:vAlign w:val="center"/>
            <w:hideMark/>
          </w:tcPr>
          <w:p w14:paraId="76A35C9C" w14:textId="77777777" w:rsidR="00FC3F76" w:rsidRPr="00FC3F76" w:rsidRDefault="00FC3F76" w:rsidP="00FC3F76">
            <w:pPr>
              <w:ind w:firstLine="0"/>
              <w:jc w:val="center"/>
              <w:rPr>
                <w:rFonts w:eastAsia="Times New Roman" w:cs="Times New Roman"/>
                <w:bCs/>
                <w:iCs/>
                <w:color w:val="000000"/>
                <w:sz w:val="20"/>
                <w:szCs w:val="20"/>
                <w:lang w:eastAsia="ru-RU"/>
              </w:rPr>
            </w:pPr>
            <w:r w:rsidRPr="00FC3F76">
              <w:rPr>
                <w:rFonts w:eastAsia="Times New Roman" w:cs="Times New Roman"/>
                <w:bCs/>
                <w:iCs/>
                <w:color w:val="000000"/>
                <w:sz w:val="20"/>
                <w:szCs w:val="20"/>
                <w:lang w:eastAsia="ru-RU"/>
              </w:rPr>
              <w:t>6025,80</w:t>
            </w:r>
          </w:p>
        </w:tc>
        <w:tc>
          <w:tcPr>
            <w:tcW w:w="0" w:type="auto"/>
            <w:shd w:val="clear" w:color="auto" w:fill="auto"/>
            <w:noWrap/>
            <w:vAlign w:val="center"/>
            <w:hideMark/>
          </w:tcPr>
          <w:p w14:paraId="7424B7E4" w14:textId="77777777" w:rsidR="00FC3F76" w:rsidRPr="00FC3F76" w:rsidRDefault="00FC3F76" w:rsidP="00FC3F76">
            <w:pPr>
              <w:ind w:firstLine="0"/>
              <w:jc w:val="center"/>
              <w:rPr>
                <w:rFonts w:eastAsia="Times New Roman" w:cs="Times New Roman"/>
                <w:bCs/>
                <w:iCs/>
                <w:color w:val="000000"/>
                <w:sz w:val="20"/>
                <w:szCs w:val="20"/>
                <w:lang w:eastAsia="ru-RU"/>
              </w:rPr>
            </w:pPr>
            <w:r w:rsidRPr="00FC3F76">
              <w:rPr>
                <w:rFonts w:eastAsia="Times New Roman" w:cs="Times New Roman"/>
                <w:bCs/>
                <w:iCs/>
                <w:color w:val="000000"/>
                <w:sz w:val="20"/>
                <w:szCs w:val="20"/>
                <w:lang w:eastAsia="ru-RU"/>
              </w:rPr>
              <w:t>7230,96</w:t>
            </w:r>
          </w:p>
        </w:tc>
      </w:tr>
    </w:tbl>
    <w:p w14:paraId="5019D74F" w14:textId="47E3045B" w:rsidR="00FC3F76" w:rsidRDefault="00FC3F76" w:rsidP="00D60F55"/>
    <w:p w14:paraId="70857DF3" w14:textId="71B29D32" w:rsidR="005E5177" w:rsidRDefault="005E5177" w:rsidP="005E5177">
      <w:r>
        <w:t xml:space="preserve">Также, согласно предоставленным данным Администрации МО Кузьмоловское ГП, предполагается комплексное развитие незастроенной территории Кузьмоловского городского поселения – </w:t>
      </w:r>
      <w:r w:rsidRPr="00236773">
        <w:t xml:space="preserve">зона (массив) «Ручьи-2» площадью </w:t>
      </w:r>
      <w:r>
        <w:t>570 042</w:t>
      </w:r>
      <w:r w:rsidRPr="00236773">
        <w:t xml:space="preserve"> кв. м, расположен</w:t>
      </w:r>
      <w:r>
        <w:t>ная</w:t>
      </w:r>
      <w:r w:rsidRPr="00236773">
        <w:t xml:space="preserve"> в кадастровом квартале 47:07:0516001</w:t>
      </w:r>
      <w:r>
        <w:t xml:space="preserve">. Расчетные объемы водоотведения данного проекта планировки территории составляют </w:t>
      </w:r>
      <w:r w:rsidRPr="005E5177">
        <w:rPr>
          <w:rFonts w:eastAsia="Times New Roman" w:cs="Times New Roman"/>
          <w:bCs/>
          <w:szCs w:val="20"/>
          <w:lang w:eastAsia="ru-RU"/>
        </w:rPr>
        <w:t>3798,4</w:t>
      </w:r>
      <w:r>
        <w:rPr>
          <w:rFonts w:eastAsia="Times New Roman" w:cs="Times New Roman"/>
          <w:bCs/>
          <w:szCs w:val="20"/>
          <w:lang w:eastAsia="ru-RU"/>
        </w:rPr>
        <w:t xml:space="preserve"> м</w:t>
      </w:r>
      <w:r w:rsidRPr="005E5177">
        <w:rPr>
          <w:rFonts w:eastAsia="Times New Roman" w:cs="Times New Roman"/>
          <w:bCs/>
          <w:szCs w:val="20"/>
          <w:vertAlign w:val="superscript"/>
          <w:lang w:eastAsia="ru-RU"/>
        </w:rPr>
        <w:t>3</w:t>
      </w:r>
      <w:r>
        <w:rPr>
          <w:rFonts w:eastAsia="Times New Roman" w:cs="Times New Roman"/>
          <w:bCs/>
          <w:szCs w:val="20"/>
          <w:lang w:eastAsia="ru-RU"/>
        </w:rPr>
        <w:t>/сут.</w:t>
      </w:r>
    </w:p>
    <w:p w14:paraId="3802DAA1" w14:textId="77777777" w:rsidR="005E5177" w:rsidRDefault="005E5177" w:rsidP="00D60F55"/>
    <w:p w14:paraId="0A65CCF7" w14:textId="2FBCFE08" w:rsidR="00FC3F76" w:rsidRDefault="00FC3F76" w:rsidP="00D60F55">
      <w:r>
        <w:t>Так, годовые объемы</w:t>
      </w:r>
      <w:r w:rsidR="00B75532">
        <w:t xml:space="preserve"> сточных вод к 2033 году составя</w:t>
      </w:r>
      <w:r>
        <w:t>т: от населения – 1999,47 тыс. м</w:t>
      </w:r>
      <w:r w:rsidRPr="00FC3F76">
        <w:rPr>
          <w:vertAlign w:val="superscript"/>
        </w:rPr>
        <w:t>3</w:t>
      </w:r>
      <w:r>
        <w:t>/год; по всему МО – 2199,41 тыс. м</w:t>
      </w:r>
      <w:r w:rsidRPr="00FC3F76">
        <w:rPr>
          <w:vertAlign w:val="superscript"/>
        </w:rPr>
        <w:t>3</w:t>
      </w:r>
      <w:r>
        <w:t>/год.</w:t>
      </w:r>
    </w:p>
    <w:p w14:paraId="7E74DC58" w14:textId="68778E5D" w:rsidR="00FC3F76" w:rsidRDefault="00FC3F76" w:rsidP="00D60F55">
      <w:r>
        <w:t xml:space="preserve">На дату актуализации схемы, фактические объемы сточных вод от потребителей МО Кузьмоловское ГП приняты в объеме </w:t>
      </w:r>
      <w:r w:rsidR="00F04550">
        <w:t>1409</w:t>
      </w:r>
      <w:r>
        <w:t xml:space="preserve"> </w:t>
      </w:r>
      <w:r w:rsidR="00EC0825">
        <w:t>тыс. м</w:t>
      </w:r>
      <w:r w:rsidRPr="00FC3F76">
        <w:rPr>
          <w:vertAlign w:val="superscript"/>
        </w:rPr>
        <w:t>3</w:t>
      </w:r>
      <w:r>
        <w:t>/год.</w:t>
      </w:r>
    </w:p>
    <w:p w14:paraId="64361A25" w14:textId="77777777" w:rsidR="00FC3F76" w:rsidRDefault="00FC3F76" w:rsidP="00D60F55"/>
    <w:p w14:paraId="0A95F927" w14:textId="77777777" w:rsidR="008519E5" w:rsidRPr="008519E5" w:rsidRDefault="008519E5" w:rsidP="008519E5">
      <w:pPr>
        <w:pStyle w:val="3"/>
        <w:rPr>
          <w:rFonts w:eastAsia="Times New Roman"/>
          <w:lang w:eastAsia="ru-RU"/>
        </w:rPr>
      </w:pPr>
      <w:bookmarkStart w:id="154" w:name="_Toc120511003"/>
      <w:bookmarkStart w:id="155" w:name="_Toc141180335"/>
      <w:r w:rsidRPr="008519E5">
        <w:rPr>
          <w:rFonts w:eastAsia="Times New Roman"/>
          <w:lang w:eastAsia="ru-RU"/>
        </w:rPr>
        <w:t>Описание структуры централизованной системы водоотведения (эксплуатационные и технологические зоны)</w:t>
      </w:r>
      <w:bookmarkEnd w:id="154"/>
      <w:bookmarkEnd w:id="155"/>
    </w:p>
    <w:p w14:paraId="3683FC60" w14:textId="77777777" w:rsidR="008519E5" w:rsidRDefault="00FC3F76" w:rsidP="00D60F55">
      <w:r>
        <w:t>На территории МО Кузьмоловское ГП существует одна технологическая зона централизованной системы водоотведения.</w:t>
      </w:r>
    </w:p>
    <w:p w14:paraId="0075B2FD" w14:textId="77777777" w:rsidR="00FC3F76" w:rsidRDefault="00FC3F76" w:rsidP="00D60F55">
      <w:r>
        <w:t>Однако, на канализационные очистные сооружения поступают также стоки от абонентов, расположенных на территории МО Муринское ГП и МО Новодевяткинское СП.</w:t>
      </w:r>
    </w:p>
    <w:p w14:paraId="3E604BA8" w14:textId="77777777" w:rsidR="00FC3F76" w:rsidRDefault="00FC3F76">
      <w:pPr>
        <w:spacing w:after="160" w:line="259" w:lineRule="auto"/>
        <w:ind w:firstLine="0"/>
        <w:jc w:val="left"/>
        <w:sectPr w:rsidR="00FC3F76" w:rsidSect="00E60554">
          <w:pgSz w:w="11906" w:h="16838"/>
          <w:pgMar w:top="851" w:right="851" w:bottom="851" w:left="1134" w:header="709" w:footer="397" w:gutter="0"/>
          <w:pgBorders w:offsetFrom="page">
            <w:top w:val="single" w:sz="4" w:space="24" w:color="auto"/>
            <w:left w:val="single" w:sz="4" w:space="24" w:color="auto"/>
            <w:bottom w:val="single" w:sz="4" w:space="24" w:color="auto"/>
            <w:right w:val="single" w:sz="4" w:space="24" w:color="auto"/>
          </w:pgBorders>
          <w:cols w:space="708"/>
          <w:docGrid w:linePitch="360"/>
        </w:sectPr>
      </w:pPr>
    </w:p>
    <w:p w14:paraId="0F434B45" w14:textId="77777777" w:rsidR="008519E5" w:rsidRPr="008519E5" w:rsidRDefault="008519E5" w:rsidP="008519E5">
      <w:pPr>
        <w:pStyle w:val="3"/>
        <w:rPr>
          <w:rFonts w:eastAsia="Times New Roman"/>
          <w:lang w:eastAsia="ru-RU"/>
        </w:rPr>
      </w:pPr>
      <w:bookmarkStart w:id="156" w:name="_Toc120511004"/>
      <w:bookmarkStart w:id="157" w:name="_Toc141180336"/>
      <w:r w:rsidRPr="008519E5">
        <w:rPr>
          <w:rFonts w:eastAsia="Times New Roman"/>
          <w:lang w:eastAsia="ru-RU"/>
        </w:rPr>
        <w:t>Расчет требуемой мощности очистных сооружений исходя из данных о расчетном расходе сточных вод, дефицита (резерва) мощностей по технологическим зонам водоотведения с разбивкой по годам</w:t>
      </w:r>
      <w:bookmarkEnd w:id="156"/>
      <w:bookmarkEnd w:id="157"/>
    </w:p>
    <w:p w14:paraId="23AB4FD7" w14:textId="77777777" w:rsidR="00FC3F76" w:rsidRDefault="00FC3F76" w:rsidP="00FC3F76">
      <w:r>
        <w:t xml:space="preserve">В связи с различными вариантами перспективного развития территории МО Кузьмоловское ГП, требуемая мощность очистных сооружений может в значительной степени различаться. </w:t>
      </w:r>
    </w:p>
    <w:p w14:paraId="7E22A04D" w14:textId="24026B57" w:rsidR="00FC3F76" w:rsidRDefault="00FC3F76" w:rsidP="00FC3F76">
      <w:r>
        <w:t>Так, в перспективе на расчетный срок (2033 год) планируется строительство новых межмуниципальных канализационных очистных сооружений на территории МО Муринское ГП производительностью 50 тыс. м</w:t>
      </w:r>
      <w:r w:rsidRPr="00FC3F76">
        <w:rPr>
          <w:vertAlign w:val="superscript"/>
        </w:rPr>
        <w:t>3</w:t>
      </w:r>
      <w:r>
        <w:t>/сут (</w:t>
      </w:r>
      <w:r w:rsidRPr="00AB171F">
        <w:t>данные КОС в соответствии со Схемой территориального планирования Всеволожского муниципального района будут принимать стоки от населенных пунктов: Юкки, Бугры, Новое Девяткино, Мурино и Токсово</w:t>
      </w:r>
      <w:r>
        <w:t>).</w:t>
      </w:r>
    </w:p>
    <w:p w14:paraId="0BDCAE11" w14:textId="04D5C865" w:rsidR="0035479C" w:rsidRDefault="0035479C" w:rsidP="00FC3F76">
      <w:r>
        <w:t>Однако, согласно предоставленному письму от комитета по жилищно-коммунальному хозяйству администрации Ленинградской области</w:t>
      </w:r>
      <w:r w:rsidR="00A854B7">
        <w:t xml:space="preserve"> от 04.03.2024 № ис-1200/2024</w:t>
      </w:r>
      <w:r>
        <w:t xml:space="preserve"> в адрес администрации МО Кузьмоловское ГП, строительство новых КОС на территории МО «Муринское городское поселение» </w:t>
      </w:r>
      <w:r w:rsidR="00634F7C">
        <w:t>не предусмотрено. Согласно схеме водоснабжения и водоотведения МО «Муринское городское поселение» в целях очистки сточные воды направляются в централизованную систему водоотведения и КОС, находящиеся в эксплуатации ГУП «Водоканал Санкт-Петербурга».</w:t>
      </w:r>
    </w:p>
    <w:p w14:paraId="17EB2A6C" w14:textId="32B6073E" w:rsidR="00634F7C" w:rsidRDefault="00FC3F76" w:rsidP="00FC3F76">
      <w:r>
        <w:t xml:space="preserve">Таким образом, </w:t>
      </w:r>
      <w:r w:rsidR="00634F7C">
        <w:t>для обеспечения надежной работы централизованной системы водоотведения МО Кузьмоловское ГП, с учетом перспективного роста объемов сточных вод, требуется строительство новых канализационных очистных сооружений.</w:t>
      </w:r>
    </w:p>
    <w:p w14:paraId="0C40B117" w14:textId="36207804" w:rsidR="00634F7C" w:rsidRDefault="00634F7C" w:rsidP="00FC3F76">
      <w:r>
        <w:t xml:space="preserve">Планируемое место строительство канализационных очистных сооружений – </w:t>
      </w:r>
      <w:r w:rsidR="00732BEF">
        <w:t xml:space="preserve">западнее территории </w:t>
      </w:r>
      <w:r>
        <w:t>земельн</w:t>
      </w:r>
      <w:r w:rsidR="00732BEF">
        <w:t>ого</w:t>
      </w:r>
      <w:r>
        <w:t xml:space="preserve"> участ</w:t>
      </w:r>
      <w:r w:rsidR="00732BEF">
        <w:t>ка</w:t>
      </w:r>
      <w:r>
        <w:t xml:space="preserve"> с кадастровым номером </w:t>
      </w:r>
      <w:r w:rsidRPr="00634F7C">
        <w:t>47:07:0505006:</w:t>
      </w:r>
      <w:r w:rsidR="00732BEF">
        <w:t>56</w:t>
      </w:r>
      <w:r>
        <w:t>.</w:t>
      </w:r>
    </w:p>
    <w:p w14:paraId="1095946D" w14:textId="77777777" w:rsidR="008519E5" w:rsidRDefault="00FC3F76" w:rsidP="00FC3F76">
      <w:r>
        <w:t>Также, следует учесть, что необходимая информация поступления стоков по территориальным зонам действия действующих КОС не предоставлена в полном объеме. В связи с этим, расчет требуемой перспективной мощности очистных сооружений не проводился.</w:t>
      </w:r>
    </w:p>
    <w:p w14:paraId="556BD10B" w14:textId="11CD867A" w:rsidR="00FC3F76" w:rsidRDefault="00FC3F76" w:rsidP="00D60F55">
      <w:r>
        <w:t xml:space="preserve">В </w:t>
      </w:r>
      <w:r w:rsidRPr="00F04550">
        <w:rPr>
          <w:u w:val="single"/>
        </w:rPr>
        <w:fldChar w:fldCharType="begin"/>
      </w:r>
      <w:r w:rsidRPr="00F04550">
        <w:rPr>
          <w:u w:val="single"/>
        </w:rPr>
        <w:instrText xml:space="preserve"> REF _Ref141173699 \h </w:instrText>
      </w:r>
      <w:r w:rsidRPr="00F04550">
        <w:rPr>
          <w:u w:val="single"/>
        </w:rPr>
      </w:r>
      <w:r w:rsidRPr="00F04550">
        <w:rPr>
          <w:u w:val="single"/>
        </w:rPr>
        <w:fldChar w:fldCharType="separate"/>
      </w:r>
      <w:r w:rsidR="001B268C">
        <w:t xml:space="preserve">Таблица </w:t>
      </w:r>
      <w:r w:rsidR="001B268C">
        <w:rPr>
          <w:noProof/>
        </w:rPr>
        <w:t>38</w:t>
      </w:r>
      <w:r w:rsidRPr="00F04550">
        <w:rPr>
          <w:u w:val="single"/>
        </w:rPr>
        <w:fldChar w:fldCharType="end"/>
      </w:r>
      <w:r>
        <w:t xml:space="preserve"> приведен расчет резервов производственных мощностей перспективных поступлений сточных вод на действующие КОС исходя из перспективных показателей потребления питьевой воды абонентами.</w:t>
      </w:r>
    </w:p>
    <w:p w14:paraId="243F7CB9" w14:textId="77777777" w:rsidR="00FC3F76" w:rsidRDefault="00FC3F76" w:rsidP="00D60F55"/>
    <w:p w14:paraId="32A08400" w14:textId="77777777" w:rsidR="008519E5" w:rsidRPr="008519E5" w:rsidRDefault="008519E5" w:rsidP="008519E5">
      <w:pPr>
        <w:pStyle w:val="3"/>
        <w:rPr>
          <w:rFonts w:eastAsia="Times New Roman"/>
          <w:lang w:eastAsia="ru-RU"/>
        </w:rPr>
      </w:pPr>
      <w:bookmarkStart w:id="158" w:name="_Toc120511005"/>
      <w:bookmarkStart w:id="159" w:name="_Toc141180337"/>
      <w:r w:rsidRPr="008519E5">
        <w:rPr>
          <w:rFonts w:eastAsia="Times New Roman"/>
          <w:lang w:eastAsia="ru-RU"/>
        </w:rPr>
        <w:t>Результаты анализа гидравлических режимов и режимов работы элементов централизованной системы водоотведения</w:t>
      </w:r>
      <w:bookmarkEnd w:id="158"/>
      <w:bookmarkEnd w:id="159"/>
    </w:p>
    <w:p w14:paraId="52F4AFB8" w14:textId="77777777" w:rsidR="008519E5" w:rsidRDefault="00FC3F76" w:rsidP="00D60F55">
      <w:pPr>
        <w:rPr>
          <w:sz w:val="23"/>
          <w:szCs w:val="23"/>
        </w:rPr>
      </w:pPr>
      <w:r>
        <w:rPr>
          <w:sz w:val="23"/>
          <w:szCs w:val="23"/>
        </w:rPr>
        <w:t>Провести оценку гидравлических режимов сетей невозможно в связи с отсутствием характеризующей информацией сетей водоотведения (угол наклона сетей, глубина залегания колодцев, геодезические отметки высот для каждого объекта системы водоотведения).</w:t>
      </w:r>
    </w:p>
    <w:p w14:paraId="1005F6C5" w14:textId="03984878" w:rsidR="00634F7C" w:rsidRDefault="00634F7C">
      <w:pPr>
        <w:spacing w:after="160" w:line="259" w:lineRule="auto"/>
        <w:ind w:firstLine="0"/>
        <w:jc w:val="left"/>
      </w:pPr>
      <w:r>
        <w:br w:type="page"/>
      </w:r>
    </w:p>
    <w:p w14:paraId="4FD89DA3" w14:textId="77777777" w:rsidR="008519E5" w:rsidRPr="008519E5" w:rsidRDefault="008519E5" w:rsidP="008519E5">
      <w:pPr>
        <w:pStyle w:val="3"/>
        <w:rPr>
          <w:rFonts w:eastAsia="Times New Roman"/>
          <w:lang w:eastAsia="ru-RU"/>
        </w:rPr>
      </w:pPr>
      <w:bookmarkStart w:id="160" w:name="_Toc120511006"/>
      <w:bookmarkStart w:id="161" w:name="_Toc141180338"/>
      <w:r w:rsidRPr="008519E5">
        <w:rPr>
          <w:rFonts w:eastAsia="Times New Roman"/>
          <w:lang w:eastAsia="ru-RU"/>
        </w:rPr>
        <w:t>Анализ резервов производственных мощностей очистных сооружений системы водоотведения и возможности расширения зоны их действия</w:t>
      </w:r>
      <w:bookmarkEnd w:id="160"/>
      <w:bookmarkEnd w:id="161"/>
    </w:p>
    <w:p w14:paraId="4424474A" w14:textId="37C1754C" w:rsidR="00FC3F76" w:rsidRDefault="00FC3F76" w:rsidP="00FC3F76">
      <w:r>
        <w:t>Расчет резервов и дефицитов мощности очистных сооружений МО Кузьмоловское ГП до 2033 года представлен в таблице ниже</w:t>
      </w:r>
      <w:r w:rsidR="00D05F2B">
        <w:t>, исходя из предоставленных данных по объемам водоснабжения</w:t>
      </w:r>
      <w:r>
        <w:t>.</w:t>
      </w:r>
    </w:p>
    <w:p w14:paraId="3ECFA9E4" w14:textId="77777777" w:rsidR="00FC3F76" w:rsidRDefault="00FC3F76" w:rsidP="00FC3F76"/>
    <w:p w14:paraId="3FB558A9" w14:textId="5C8E1879" w:rsidR="00FC3F76" w:rsidRDefault="00FC3F76" w:rsidP="00FC3F76">
      <w:pPr>
        <w:pStyle w:val="a6"/>
        <w:keepNext/>
      </w:pPr>
      <w:bookmarkStart w:id="162" w:name="_Ref141173699"/>
      <w:r>
        <w:t xml:space="preserve">Таблица </w:t>
      </w:r>
      <w:r w:rsidR="008703E9">
        <w:rPr>
          <w:noProof/>
        </w:rPr>
        <w:fldChar w:fldCharType="begin"/>
      </w:r>
      <w:r w:rsidR="008703E9">
        <w:rPr>
          <w:noProof/>
        </w:rPr>
        <w:instrText xml:space="preserve"> SEQ Таблица \* ARABIC </w:instrText>
      </w:r>
      <w:r w:rsidR="008703E9">
        <w:rPr>
          <w:noProof/>
        </w:rPr>
        <w:fldChar w:fldCharType="separate"/>
      </w:r>
      <w:r w:rsidR="001B268C">
        <w:rPr>
          <w:noProof/>
        </w:rPr>
        <w:t>38</w:t>
      </w:r>
      <w:r w:rsidR="008703E9">
        <w:rPr>
          <w:noProof/>
        </w:rPr>
        <w:fldChar w:fldCharType="end"/>
      </w:r>
      <w:bookmarkEnd w:id="162"/>
      <w:r>
        <w:t xml:space="preserve"> Резервы и дефициты мощности очистных сооружений до 2033 года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998"/>
        <w:gridCol w:w="999"/>
        <w:gridCol w:w="1014"/>
        <w:gridCol w:w="1011"/>
        <w:gridCol w:w="1011"/>
        <w:gridCol w:w="1011"/>
        <w:gridCol w:w="1011"/>
        <w:gridCol w:w="1011"/>
        <w:gridCol w:w="1010"/>
        <w:gridCol w:w="1010"/>
        <w:gridCol w:w="1010"/>
        <w:gridCol w:w="1010"/>
        <w:gridCol w:w="1010"/>
        <w:gridCol w:w="1010"/>
      </w:tblGrid>
      <w:tr w:rsidR="00FC3F76" w:rsidRPr="00FC3F76" w14:paraId="67D96FBB" w14:textId="77777777" w:rsidTr="00FC3F76">
        <w:trPr>
          <w:trHeight w:val="20"/>
        </w:trPr>
        <w:tc>
          <w:tcPr>
            <w:tcW w:w="660" w:type="pct"/>
            <w:shd w:val="clear" w:color="auto" w:fill="auto"/>
            <w:noWrap/>
            <w:tcMar>
              <w:top w:w="15" w:type="dxa"/>
              <w:left w:w="15" w:type="dxa"/>
              <w:bottom w:w="0" w:type="dxa"/>
              <w:right w:w="15" w:type="dxa"/>
            </w:tcMar>
            <w:vAlign w:val="center"/>
            <w:hideMark/>
          </w:tcPr>
          <w:p w14:paraId="2B171427" w14:textId="77777777" w:rsidR="00FC3F76" w:rsidRPr="00FC3F76" w:rsidRDefault="00FC3F76" w:rsidP="00FC3F76">
            <w:pPr>
              <w:ind w:firstLine="0"/>
              <w:jc w:val="center"/>
              <w:rPr>
                <w:rFonts w:cs="Times New Roman"/>
                <w:b/>
                <w:color w:val="000000"/>
                <w:sz w:val="20"/>
                <w:szCs w:val="20"/>
              </w:rPr>
            </w:pPr>
            <w:r w:rsidRPr="00FC3F76">
              <w:rPr>
                <w:rFonts w:cs="Times New Roman"/>
                <w:b/>
                <w:color w:val="000000"/>
                <w:sz w:val="20"/>
                <w:szCs w:val="20"/>
              </w:rPr>
              <w:t>Наименование</w:t>
            </w:r>
          </w:p>
        </w:tc>
        <w:tc>
          <w:tcPr>
            <w:tcW w:w="330" w:type="pct"/>
            <w:shd w:val="clear" w:color="auto" w:fill="auto"/>
            <w:noWrap/>
            <w:tcMar>
              <w:top w:w="15" w:type="dxa"/>
              <w:left w:w="15" w:type="dxa"/>
              <w:bottom w:w="0" w:type="dxa"/>
              <w:right w:w="15" w:type="dxa"/>
            </w:tcMar>
            <w:vAlign w:val="center"/>
            <w:hideMark/>
          </w:tcPr>
          <w:p w14:paraId="2F6CDDF5" w14:textId="77777777" w:rsidR="00FC3F76" w:rsidRPr="00FC3F76" w:rsidRDefault="00FC3F76" w:rsidP="00FC3F76">
            <w:pPr>
              <w:ind w:firstLine="0"/>
              <w:jc w:val="center"/>
              <w:rPr>
                <w:rFonts w:cs="Times New Roman"/>
                <w:b/>
                <w:color w:val="000000"/>
                <w:sz w:val="20"/>
                <w:szCs w:val="20"/>
              </w:rPr>
            </w:pPr>
            <w:r w:rsidRPr="00FC3F76">
              <w:rPr>
                <w:rFonts w:cs="Times New Roman"/>
                <w:b/>
                <w:color w:val="000000"/>
                <w:sz w:val="20"/>
                <w:szCs w:val="20"/>
              </w:rPr>
              <w:t>Ед. изм.</w:t>
            </w:r>
          </w:p>
        </w:tc>
        <w:tc>
          <w:tcPr>
            <w:tcW w:w="335" w:type="pct"/>
            <w:shd w:val="clear" w:color="auto" w:fill="auto"/>
            <w:noWrap/>
            <w:tcMar>
              <w:top w:w="15" w:type="dxa"/>
              <w:left w:w="15" w:type="dxa"/>
              <w:bottom w:w="0" w:type="dxa"/>
              <w:right w:w="15" w:type="dxa"/>
            </w:tcMar>
            <w:vAlign w:val="center"/>
            <w:hideMark/>
          </w:tcPr>
          <w:p w14:paraId="7E8BC5E9" w14:textId="77777777" w:rsidR="00FC3F76" w:rsidRPr="00FC3F76" w:rsidRDefault="00FC3F76" w:rsidP="00FC3F76">
            <w:pPr>
              <w:ind w:firstLine="0"/>
              <w:jc w:val="center"/>
              <w:rPr>
                <w:rFonts w:cs="Times New Roman"/>
                <w:b/>
                <w:color w:val="000000"/>
                <w:sz w:val="20"/>
                <w:szCs w:val="20"/>
              </w:rPr>
            </w:pPr>
            <w:r w:rsidRPr="00FC3F76">
              <w:rPr>
                <w:rFonts w:cs="Times New Roman"/>
                <w:b/>
                <w:color w:val="000000"/>
                <w:sz w:val="20"/>
                <w:szCs w:val="20"/>
              </w:rPr>
              <w:t>2022</w:t>
            </w:r>
          </w:p>
        </w:tc>
        <w:tc>
          <w:tcPr>
            <w:tcW w:w="334" w:type="pct"/>
            <w:shd w:val="clear" w:color="auto" w:fill="auto"/>
            <w:noWrap/>
            <w:tcMar>
              <w:top w:w="15" w:type="dxa"/>
              <w:left w:w="15" w:type="dxa"/>
              <w:bottom w:w="0" w:type="dxa"/>
              <w:right w:w="15" w:type="dxa"/>
            </w:tcMar>
            <w:vAlign w:val="center"/>
            <w:hideMark/>
          </w:tcPr>
          <w:p w14:paraId="5334678A" w14:textId="77777777" w:rsidR="00FC3F76" w:rsidRPr="00FC3F76" w:rsidRDefault="00FC3F76" w:rsidP="00FC3F76">
            <w:pPr>
              <w:ind w:firstLine="0"/>
              <w:jc w:val="center"/>
              <w:rPr>
                <w:rFonts w:cs="Times New Roman"/>
                <w:b/>
                <w:color w:val="000000"/>
                <w:sz w:val="20"/>
                <w:szCs w:val="20"/>
              </w:rPr>
            </w:pPr>
            <w:r w:rsidRPr="00FC3F76">
              <w:rPr>
                <w:rFonts w:cs="Times New Roman"/>
                <w:b/>
                <w:color w:val="000000"/>
                <w:sz w:val="20"/>
                <w:szCs w:val="20"/>
              </w:rPr>
              <w:t>2023</w:t>
            </w:r>
          </w:p>
        </w:tc>
        <w:tc>
          <w:tcPr>
            <w:tcW w:w="334" w:type="pct"/>
            <w:shd w:val="clear" w:color="auto" w:fill="auto"/>
            <w:noWrap/>
            <w:tcMar>
              <w:top w:w="15" w:type="dxa"/>
              <w:left w:w="15" w:type="dxa"/>
              <w:bottom w:w="0" w:type="dxa"/>
              <w:right w:w="15" w:type="dxa"/>
            </w:tcMar>
            <w:vAlign w:val="center"/>
            <w:hideMark/>
          </w:tcPr>
          <w:p w14:paraId="1C75088E" w14:textId="77777777" w:rsidR="00FC3F76" w:rsidRPr="00FC3F76" w:rsidRDefault="00FC3F76" w:rsidP="00FC3F76">
            <w:pPr>
              <w:ind w:firstLine="0"/>
              <w:jc w:val="center"/>
              <w:rPr>
                <w:rFonts w:cs="Times New Roman"/>
                <w:b/>
                <w:color w:val="000000"/>
                <w:sz w:val="20"/>
                <w:szCs w:val="20"/>
              </w:rPr>
            </w:pPr>
            <w:r w:rsidRPr="00FC3F76">
              <w:rPr>
                <w:rFonts w:cs="Times New Roman"/>
                <w:b/>
                <w:color w:val="000000"/>
                <w:sz w:val="20"/>
                <w:szCs w:val="20"/>
              </w:rPr>
              <w:t>2024</w:t>
            </w:r>
          </w:p>
        </w:tc>
        <w:tc>
          <w:tcPr>
            <w:tcW w:w="334" w:type="pct"/>
            <w:shd w:val="clear" w:color="auto" w:fill="auto"/>
            <w:noWrap/>
            <w:tcMar>
              <w:top w:w="15" w:type="dxa"/>
              <w:left w:w="15" w:type="dxa"/>
              <w:bottom w:w="0" w:type="dxa"/>
              <w:right w:w="15" w:type="dxa"/>
            </w:tcMar>
            <w:vAlign w:val="center"/>
            <w:hideMark/>
          </w:tcPr>
          <w:p w14:paraId="50D5E6E2" w14:textId="77777777" w:rsidR="00FC3F76" w:rsidRPr="00FC3F76" w:rsidRDefault="00FC3F76" w:rsidP="00FC3F76">
            <w:pPr>
              <w:ind w:firstLine="0"/>
              <w:jc w:val="center"/>
              <w:rPr>
                <w:rFonts w:cs="Times New Roman"/>
                <w:b/>
                <w:color w:val="000000"/>
                <w:sz w:val="20"/>
                <w:szCs w:val="20"/>
              </w:rPr>
            </w:pPr>
            <w:r w:rsidRPr="00FC3F76">
              <w:rPr>
                <w:rFonts w:cs="Times New Roman"/>
                <w:b/>
                <w:color w:val="000000"/>
                <w:sz w:val="20"/>
                <w:szCs w:val="20"/>
              </w:rPr>
              <w:t>2025</w:t>
            </w:r>
          </w:p>
        </w:tc>
        <w:tc>
          <w:tcPr>
            <w:tcW w:w="334" w:type="pct"/>
            <w:shd w:val="clear" w:color="auto" w:fill="auto"/>
            <w:noWrap/>
            <w:tcMar>
              <w:top w:w="15" w:type="dxa"/>
              <w:left w:w="15" w:type="dxa"/>
              <w:bottom w:w="0" w:type="dxa"/>
              <w:right w:w="15" w:type="dxa"/>
            </w:tcMar>
            <w:vAlign w:val="center"/>
            <w:hideMark/>
          </w:tcPr>
          <w:p w14:paraId="390747E4" w14:textId="77777777" w:rsidR="00FC3F76" w:rsidRPr="00FC3F76" w:rsidRDefault="00FC3F76" w:rsidP="00FC3F76">
            <w:pPr>
              <w:ind w:firstLine="0"/>
              <w:jc w:val="center"/>
              <w:rPr>
                <w:rFonts w:cs="Times New Roman"/>
                <w:b/>
                <w:color w:val="000000"/>
                <w:sz w:val="20"/>
                <w:szCs w:val="20"/>
              </w:rPr>
            </w:pPr>
            <w:r w:rsidRPr="00FC3F76">
              <w:rPr>
                <w:rFonts w:cs="Times New Roman"/>
                <w:b/>
                <w:color w:val="000000"/>
                <w:sz w:val="20"/>
                <w:szCs w:val="20"/>
              </w:rPr>
              <w:t>2026</w:t>
            </w:r>
          </w:p>
        </w:tc>
        <w:tc>
          <w:tcPr>
            <w:tcW w:w="334" w:type="pct"/>
            <w:shd w:val="clear" w:color="auto" w:fill="auto"/>
            <w:noWrap/>
            <w:tcMar>
              <w:top w:w="15" w:type="dxa"/>
              <w:left w:w="15" w:type="dxa"/>
              <w:bottom w:w="0" w:type="dxa"/>
              <w:right w:w="15" w:type="dxa"/>
            </w:tcMar>
            <w:vAlign w:val="center"/>
            <w:hideMark/>
          </w:tcPr>
          <w:p w14:paraId="675DBCDC" w14:textId="77777777" w:rsidR="00FC3F76" w:rsidRPr="00FC3F76" w:rsidRDefault="00FC3F76" w:rsidP="00FC3F76">
            <w:pPr>
              <w:ind w:firstLine="0"/>
              <w:jc w:val="center"/>
              <w:rPr>
                <w:rFonts w:cs="Times New Roman"/>
                <w:b/>
                <w:color w:val="000000"/>
                <w:sz w:val="20"/>
                <w:szCs w:val="20"/>
              </w:rPr>
            </w:pPr>
            <w:r w:rsidRPr="00FC3F76">
              <w:rPr>
                <w:rFonts w:cs="Times New Roman"/>
                <w:b/>
                <w:color w:val="000000"/>
                <w:sz w:val="20"/>
                <w:szCs w:val="20"/>
              </w:rPr>
              <w:t>2027</w:t>
            </w:r>
          </w:p>
        </w:tc>
        <w:tc>
          <w:tcPr>
            <w:tcW w:w="334" w:type="pct"/>
            <w:shd w:val="clear" w:color="auto" w:fill="auto"/>
            <w:noWrap/>
            <w:tcMar>
              <w:top w:w="15" w:type="dxa"/>
              <w:left w:w="15" w:type="dxa"/>
              <w:bottom w:w="0" w:type="dxa"/>
              <w:right w:w="15" w:type="dxa"/>
            </w:tcMar>
            <w:vAlign w:val="center"/>
            <w:hideMark/>
          </w:tcPr>
          <w:p w14:paraId="12232542" w14:textId="77777777" w:rsidR="00FC3F76" w:rsidRPr="00FC3F76" w:rsidRDefault="00FC3F76" w:rsidP="00FC3F76">
            <w:pPr>
              <w:ind w:firstLine="0"/>
              <w:jc w:val="center"/>
              <w:rPr>
                <w:rFonts w:cs="Times New Roman"/>
                <w:b/>
                <w:color w:val="000000"/>
                <w:sz w:val="20"/>
                <w:szCs w:val="20"/>
              </w:rPr>
            </w:pPr>
            <w:r w:rsidRPr="00FC3F76">
              <w:rPr>
                <w:rFonts w:cs="Times New Roman"/>
                <w:b/>
                <w:color w:val="000000"/>
                <w:sz w:val="20"/>
                <w:szCs w:val="20"/>
              </w:rPr>
              <w:t>2028</w:t>
            </w:r>
          </w:p>
        </w:tc>
        <w:tc>
          <w:tcPr>
            <w:tcW w:w="334" w:type="pct"/>
            <w:shd w:val="clear" w:color="auto" w:fill="auto"/>
            <w:noWrap/>
            <w:tcMar>
              <w:top w:w="15" w:type="dxa"/>
              <w:left w:w="15" w:type="dxa"/>
              <w:bottom w:w="0" w:type="dxa"/>
              <w:right w:w="15" w:type="dxa"/>
            </w:tcMar>
            <w:vAlign w:val="center"/>
            <w:hideMark/>
          </w:tcPr>
          <w:p w14:paraId="69590694" w14:textId="77777777" w:rsidR="00FC3F76" w:rsidRPr="00FC3F76" w:rsidRDefault="00FC3F76" w:rsidP="00FC3F76">
            <w:pPr>
              <w:ind w:firstLine="0"/>
              <w:jc w:val="center"/>
              <w:rPr>
                <w:rFonts w:cs="Times New Roman"/>
                <w:b/>
                <w:color w:val="000000"/>
                <w:sz w:val="20"/>
                <w:szCs w:val="20"/>
              </w:rPr>
            </w:pPr>
            <w:r w:rsidRPr="00FC3F76">
              <w:rPr>
                <w:rFonts w:cs="Times New Roman"/>
                <w:b/>
                <w:color w:val="000000"/>
                <w:sz w:val="20"/>
                <w:szCs w:val="20"/>
              </w:rPr>
              <w:t>2029</w:t>
            </w:r>
          </w:p>
        </w:tc>
        <w:tc>
          <w:tcPr>
            <w:tcW w:w="334" w:type="pct"/>
            <w:shd w:val="clear" w:color="auto" w:fill="auto"/>
            <w:noWrap/>
            <w:tcMar>
              <w:top w:w="15" w:type="dxa"/>
              <w:left w:w="15" w:type="dxa"/>
              <w:bottom w:w="0" w:type="dxa"/>
              <w:right w:w="15" w:type="dxa"/>
            </w:tcMar>
            <w:vAlign w:val="center"/>
            <w:hideMark/>
          </w:tcPr>
          <w:p w14:paraId="175E3F0C" w14:textId="77777777" w:rsidR="00FC3F76" w:rsidRPr="00FC3F76" w:rsidRDefault="00FC3F76" w:rsidP="00FC3F76">
            <w:pPr>
              <w:ind w:firstLine="0"/>
              <w:jc w:val="center"/>
              <w:rPr>
                <w:rFonts w:cs="Times New Roman"/>
                <w:b/>
                <w:color w:val="000000"/>
                <w:sz w:val="20"/>
                <w:szCs w:val="20"/>
              </w:rPr>
            </w:pPr>
            <w:r w:rsidRPr="00FC3F76">
              <w:rPr>
                <w:rFonts w:cs="Times New Roman"/>
                <w:b/>
                <w:color w:val="000000"/>
                <w:sz w:val="20"/>
                <w:szCs w:val="20"/>
              </w:rPr>
              <w:t>2030</w:t>
            </w:r>
          </w:p>
        </w:tc>
        <w:tc>
          <w:tcPr>
            <w:tcW w:w="334" w:type="pct"/>
            <w:shd w:val="clear" w:color="auto" w:fill="auto"/>
            <w:noWrap/>
            <w:tcMar>
              <w:top w:w="15" w:type="dxa"/>
              <w:left w:w="15" w:type="dxa"/>
              <w:bottom w:w="0" w:type="dxa"/>
              <w:right w:w="15" w:type="dxa"/>
            </w:tcMar>
            <w:vAlign w:val="center"/>
            <w:hideMark/>
          </w:tcPr>
          <w:p w14:paraId="15A57CB0" w14:textId="77777777" w:rsidR="00FC3F76" w:rsidRPr="00FC3F76" w:rsidRDefault="00FC3F76" w:rsidP="00FC3F76">
            <w:pPr>
              <w:ind w:firstLine="0"/>
              <w:jc w:val="center"/>
              <w:rPr>
                <w:rFonts w:cs="Times New Roman"/>
                <w:b/>
                <w:color w:val="000000"/>
                <w:sz w:val="20"/>
                <w:szCs w:val="20"/>
              </w:rPr>
            </w:pPr>
            <w:r w:rsidRPr="00FC3F76">
              <w:rPr>
                <w:rFonts w:cs="Times New Roman"/>
                <w:b/>
                <w:color w:val="000000"/>
                <w:sz w:val="20"/>
                <w:szCs w:val="20"/>
              </w:rPr>
              <w:t>2031</w:t>
            </w:r>
          </w:p>
        </w:tc>
        <w:tc>
          <w:tcPr>
            <w:tcW w:w="334" w:type="pct"/>
            <w:shd w:val="clear" w:color="auto" w:fill="auto"/>
            <w:noWrap/>
            <w:tcMar>
              <w:top w:w="15" w:type="dxa"/>
              <w:left w:w="15" w:type="dxa"/>
              <w:bottom w:w="0" w:type="dxa"/>
              <w:right w:w="15" w:type="dxa"/>
            </w:tcMar>
            <w:vAlign w:val="center"/>
            <w:hideMark/>
          </w:tcPr>
          <w:p w14:paraId="08AD30CD" w14:textId="77777777" w:rsidR="00FC3F76" w:rsidRPr="00FC3F76" w:rsidRDefault="00FC3F76" w:rsidP="00FC3F76">
            <w:pPr>
              <w:ind w:firstLine="0"/>
              <w:jc w:val="center"/>
              <w:rPr>
                <w:rFonts w:cs="Times New Roman"/>
                <w:b/>
                <w:color w:val="000000"/>
                <w:sz w:val="20"/>
                <w:szCs w:val="20"/>
              </w:rPr>
            </w:pPr>
            <w:r w:rsidRPr="00FC3F76">
              <w:rPr>
                <w:rFonts w:cs="Times New Roman"/>
                <w:b/>
                <w:color w:val="000000"/>
                <w:sz w:val="20"/>
                <w:szCs w:val="20"/>
              </w:rPr>
              <w:t>2032</w:t>
            </w:r>
          </w:p>
        </w:tc>
        <w:tc>
          <w:tcPr>
            <w:tcW w:w="334" w:type="pct"/>
            <w:shd w:val="clear" w:color="auto" w:fill="auto"/>
            <w:noWrap/>
            <w:tcMar>
              <w:top w:w="15" w:type="dxa"/>
              <w:left w:w="15" w:type="dxa"/>
              <w:bottom w:w="0" w:type="dxa"/>
              <w:right w:w="15" w:type="dxa"/>
            </w:tcMar>
            <w:vAlign w:val="center"/>
            <w:hideMark/>
          </w:tcPr>
          <w:p w14:paraId="7735D92C" w14:textId="77777777" w:rsidR="00FC3F76" w:rsidRPr="00FC3F76" w:rsidRDefault="00FC3F76" w:rsidP="00FC3F76">
            <w:pPr>
              <w:ind w:firstLine="0"/>
              <w:jc w:val="center"/>
              <w:rPr>
                <w:rFonts w:cs="Times New Roman"/>
                <w:b/>
                <w:color w:val="000000"/>
                <w:sz w:val="20"/>
                <w:szCs w:val="20"/>
              </w:rPr>
            </w:pPr>
            <w:r w:rsidRPr="00FC3F76">
              <w:rPr>
                <w:rFonts w:cs="Times New Roman"/>
                <w:b/>
                <w:color w:val="000000"/>
                <w:sz w:val="20"/>
                <w:szCs w:val="20"/>
              </w:rPr>
              <w:t>2033</w:t>
            </w:r>
          </w:p>
        </w:tc>
      </w:tr>
      <w:tr w:rsidR="00FC3F76" w:rsidRPr="00FC3F76" w14:paraId="7FE77B10" w14:textId="77777777" w:rsidTr="00FC3F76">
        <w:trPr>
          <w:trHeight w:val="20"/>
        </w:trPr>
        <w:tc>
          <w:tcPr>
            <w:tcW w:w="660" w:type="pct"/>
            <w:vMerge w:val="restart"/>
            <w:shd w:val="clear" w:color="auto" w:fill="auto"/>
            <w:tcMar>
              <w:top w:w="15" w:type="dxa"/>
              <w:left w:w="15" w:type="dxa"/>
              <w:bottom w:w="0" w:type="dxa"/>
              <w:right w:w="15" w:type="dxa"/>
            </w:tcMar>
            <w:vAlign w:val="center"/>
            <w:hideMark/>
          </w:tcPr>
          <w:p w14:paraId="1BA057CA" w14:textId="77777777" w:rsidR="00FC3F76" w:rsidRPr="00FC3F76" w:rsidRDefault="00FC3F76" w:rsidP="00FC3F76">
            <w:pPr>
              <w:ind w:firstLine="0"/>
              <w:jc w:val="left"/>
              <w:rPr>
                <w:rFonts w:cs="Times New Roman"/>
                <w:color w:val="000000"/>
                <w:sz w:val="20"/>
                <w:szCs w:val="20"/>
              </w:rPr>
            </w:pPr>
            <w:r w:rsidRPr="00FC3F76">
              <w:rPr>
                <w:rFonts w:cs="Times New Roman"/>
                <w:color w:val="000000"/>
                <w:sz w:val="20"/>
                <w:szCs w:val="20"/>
              </w:rPr>
              <w:t>Суммарные стоки, поступивших на КОС</w:t>
            </w:r>
          </w:p>
        </w:tc>
        <w:tc>
          <w:tcPr>
            <w:tcW w:w="330" w:type="pct"/>
            <w:shd w:val="clear" w:color="auto" w:fill="auto"/>
            <w:noWrap/>
            <w:tcMar>
              <w:top w:w="15" w:type="dxa"/>
              <w:left w:w="15" w:type="dxa"/>
              <w:bottom w:w="0" w:type="dxa"/>
              <w:right w:w="15" w:type="dxa"/>
            </w:tcMar>
            <w:vAlign w:val="center"/>
            <w:hideMark/>
          </w:tcPr>
          <w:p w14:paraId="7154A7B6" w14:textId="77777777" w:rsidR="00FC3F76" w:rsidRPr="00FC3F76" w:rsidRDefault="00FC3F76" w:rsidP="00FC3F76">
            <w:pPr>
              <w:ind w:firstLine="0"/>
              <w:jc w:val="center"/>
              <w:rPr>
                <w:rFonts w:cs="Times New Roman"/>
                <w:color w:val="000000"/>
                <w:sz w:val="20"/>
                <w:szCs w:val="20"/>
              </w:rPr>
            </w:pPr>
            <w:r w:rsidRPr="00FC3F76">
              <w:rPr>
                <w:rFonts w:cs="Times New Roman"/>
                <w:color w:val="000000"/>
                <w:sz w:val="20"/>
                <w:szCs w:val="20"/>
              </w:rPr>
              <w:t>тыс. м</w:t>
            </w:r>
            <w:r w:rsidRPr="00B75532">
              <w:rPr>
                <w:rFonts w:cs="Times New Roman"/>
                <w:color w:val="000000"/>
                <w:sz w:val="20"/>
                <w:szCs w:val="20"/>
                <w:vertAlign w:val="superscript"/>
              </w:rPr>
              <w:t>3</w:t>
            </w:r>
          </w:p>
        </w:tc>
        <w:tc>
          <w:tcPr>
            <w:tcW w:w="335" w:type="pct"/>
            <w:shd w:val="clear" w:color="auto" w:fill="auto"/>
            <w:noWrap/>
            <w:tcMar>
              <w:top w:w="15" w:type="dxa"/>
              <w:left w:w="15" w:type="dxa"/>
              <w:bottom w:w="0" w:type="dxa"/>
              <w:right w:w="15" w:type="dxa"/>
            </w:tcMar>
            <w:vAlign w:val="center"/>
            <w:hideMark/>
          </w:tcPr>
          <w:p w14:paraId="57B2EE52" w14:textId="77777777" w:rsidR="00FC3F76" w:rsidRPr="00FC3F76" w:rsidRDefault="00FC3F76" w:rsidP="00FC3F76">
            <w:pPr>
              <w:ind w:firstLine="0"/>
              <w:jc w:val="center"/>
              <w:rPr>
                <w:rFonts w:cs="Times New Roman"/>
                <w:color w:val="000000"/>
                <w:sz w:val="20"/>
                <w:szCs w:val="20"/>
              </w:rPr>
            </w:pPr>
            <w:r w:rsidRPr="00FC3F76">
              <w:rPr>
                <w:rFonts w:cs="Times New Roman"/>
                <w:color w:val="000000"/>
                <w:sz w:val="20"/>
                <w:szCs w:val="20"/>
              </w:rPr>
              <w:t>2905,7</w:t>
            </w:r>
          </w:p>
        </w:tc>
        <w:tc>
          <w:tcPr>
            <w:tcW w:w="334" w:type="pct"/>
            <w:shd w:val="clear" w:color="auto" w:fill="auto"/>
            <w:noWrap/>
            <w:tcMar>
              <w:top w:w="15" w:type="dxa"/>
              <w:left w:w="15" w:type="dxa"/>
              <w:bottom w:w="0" w:type="dxa"/>
              <w:right w:w="15" w:type="dxa"/>
            </w:tcMar>
            <w:vAlign w:val="center"/>
            <w:hideMark/>
          </w:tcPr>
          <w:p w14:paraId="066DADB6" w14:textId="77777777" w:rsidR="00FC3F76" w:rsidRPr="00FC3F76" w:rsidRDefault="00FC3F76" w:rsidP="00FC3F76">
            <w:pPr>
              <w:ind w:firstLine="0"/>
              <w:jc w:val="center"/>
              <w:rPr>
                <w:rFonts w:cs="Times New Roman"/>
                <w:color w:val="000000"/>
                <w:sz w:val="20"/>
                <w:szCs w:val="20"/>
              </w:rPr>
            </w:pPr>
            <w:r w:rsidRPr="00FC3F76">
              <w:rPr>
                <w:rFonts w:cs="Times New Roman"/>
                <w:color w:val="000000"/>
                <w:sz w:val="20"/>
                <w:szCs w:val="20"/>
              </w:rPr>
              <w:t>3059,8</w:t>
            </w:r>
          </w:p>
        </w:tc>
        <w:tc>
          <w:tcPr>
            <w:tcW w:w="334" w:type="pct"/>
            <w:shd w:val="clear" w:color="auto" w:fill="auto"/>
            <w:noWrap/>
            <w:tcMar>
              <w:top w:w="15" w:type="dxa"/>
              <w:left w:w="15" w:type="dxa"/>
              <w:bottom w:w="0" w:type="dxa"/>
              <w:right w:w="15" w:type="dxa"/>
            </w:tcMar>
            <w:vAlign w:val="center"/>
            <w:hideMark/>
          </w:tcPr>
          <w:p w14:paraId="38ADE480" w14:textId="77777777" w:rsidR="00FC3F76" w:rsidRPr="00FC3F76" w:rsidRDefault="00FC3F76" w:rsidP="00FC3F76">
            <w:pPr>
              <w:ind w:firstLine="0"/>
              <w:jc w:val="center"/>
              <w:rPr>
                <w:rFonts w:cs="Times New Roman"/>
                <w:color w:val="000000"/>
                <w:sz w:val="20"/>
                <w:szCs w:val="20"/>
              </w:rPr>
            </w:pPr>
            <w:r w:rsidRPr="00FC3F76">
              <w:rPr>
                <w:rFonts w:cs="Times New Roman"/>
                <w:color w:val="000000"/>
                <w:sz w:val="20"/>
                <w:szCs w:val="20"/>
              </w:rPr>
              <w:t>3213,8</w:t>
            </w:r>
          </w:p>
        </w:tc>
        <w:tc>
          <w:tcPr>
            <w:tcW w:w="334" w:type="pct"/>
            <w:shd w:val="clear" w:color="auto" w:fill="auto"/>
            <w:noWrap/>
            <w:tcMar>
              <w:top w:w="15" w:type="dxa"/>
              <w:left w:w="15" w:type="dxa"/>
              <w:bottom w:w="0" w:type="dxa"/>
              <w:right w:w="15" w:type="dxa"/>
            </w:tcMar>
            <w:vAlign w:val="center"/>
            <w:hideMark/>
          </w:tcPr>
          <w:p w14:paraId="0223E3FC" w14:textId="77777777" w:rsidR="00FC3F76" w:rsidRPr="00FC3F76" w:rsidRDefault="00FC3F76" w:rsidP="00FC3F76">
            <w:pPr>
              <w:ind w:firstLine="0"/>
              <w:jc w:val="center"/>
              <w:rPr>
                <w:rFonts w:cs="Times New Roman"/>
                <w:color w:val="000000"/>
                <w:sz w:val="20"/>
                <w:szCs w:val="20"/>
              </w:rPr>
            </w:pPr>
            <w:r w:rsidRPr="00FC3F76">
              <w:rPr>
                <w:rFonts w:cs="Times New Roman"/>
                <w:color w:val="000000"/>
                <w:sz w:val="20"/>
                <w:szCs w:val="20"/>
              </w:rPr>
              <w:t>3367,9</w:t>
            </w:r>
          </w:p>
        </w:tc>
        <w:tc>
          <w:tcPr>
            <w:tcW w:w="334" w:type="pct"/>
            <w:shd w:val="clear" w:color="auto" w:fill="auto"/>
            <w:noWrap/>
            <w:tcMar>
              <w:top w:w="15" w:type="dxa"/>
              <w:left w:w="15" w:type="dxa"/>
              <w:bottom w:w="0" w:type="dxa"/>
              <w:right w:w="15" w:type="dxa"/>
            </w:tcMar>
            <w:vAlign w:val="center"/>
            <w:hideMark/>
          </w:tcPr>
          <w:p w14:paraId="35EDFA16" w14:textId="77777777" w:rsidR="00FC3F76" w:rsidRPr="00FC3F76" w:rsidRDefault="00FC3F76" w:rsidP="00FC3F76">
            <w:pPr>
              <w:ind w:firstLine="0"/>
              <w:jc w:val="center"/>
              <w:rPr>
                <w:rFonts w:cs="Times New Roman"/>
                <w:color w:val="000000"/>
                <w:sz w:val="20"/>
                <w:szCs w:val="20"/>
              </w:rPr>
            </w:pPr>
            <w:r w:rsidRPr="00FC3F76">
              <w:rPr>
                <w:rFonts w:cs="Times New Roman"/>
                <w:color w:val="000000"/>
                <w:sz w:val="20"/>
                <w:szCs w:val="20"/>
              </w:rPr>
              <w:t>3522,0</w:t>
            </w:r>
          </w:p>
        </w:tc>
        <w:tc>
          <w:tcPr>
            <w:tcW w:w="334" w:type="pct"/>
            <w:shd w:val="clear" w:color="auto" w:fill="auto"/>
            <w:noWrap/>
            <w:tcMar>
              <w:top w:w="15" w:type="dxa"/>
              <w:left w:w="15" w:type="dxa"/>
              <w:bottom w:w="0" w:type="dxa"/>
              <w:right w:w="15" w:type="dxa"/>
            </w:tcMar>
            <w:vAlign w:val="center"/>
            <w:hideMark/>
          </w:tcPr>
          <w:p w14:paraId="059FF909" w14:textId="77777777" w:rsidR="00FC3F76" w:rsidRPr="00FC3F76" w:rsidRDefault="00FC3F76" w:rsidP="00FC3F76">
            <w:pPr>
              <w:ind w:firstLine="0"/>
              <w:jc w:val="center"/>
              <w:rPr>
                <w:rFonts w:cs="Times New Roman"/>
                <w:color w:val="000000"/>
                <w:sz w:val="20"/>
                <w:szCs w:val="20"/>
              </w:rPr>
            </w:pPr>
            <w:r w:rsidRPr="00FC3F76">
              <w:rPr>
                <w:rFonts w:cs="Times New Roman"/>
                <w:color w:val="000000"/>
                <w:sz w:val="20"/>
                <w:szCs w:val="20"/>
              </w:rPr>
              <w:t>3676,0</w:t>
            </w:r>
          </w:p>
        </w:tc>
        <w:tc>
          <w:tcPr>
            <w:tcW w:w="334" w:type="pct"/>
            <w:shd w:val="clear" w:color="auto" w:fill="auto"/>
            <w:noWrap/>
            <w:tcMar>
              <w:top w:w="15" w:type="dxa"/>
              <w:left w:w="15" w:type="dxa"/>
              <w:bottom w:w="0" w:type="dxa"/>
              <w:right w:w="15" w:type="dxa"/>
            </w:tcMar>
            <w:vAlign w:val="center"/>
            <w:hideMark/>
          </w:tcPr>
          <w:p w14:paraId="65218CFC" w14:textId="77777777" w:rsidR="00FC3F76" w:rsidRPr="00FC3F76" w:rsidRDefault="00FC3F76" w:rsidP="00FC3F76">
            <w:pPr>
              <w:ind w:firstLine="0"/>
              <w:jc w:val="center"/>
              <w:rPr>
                <w:rFonts w:cs="Times New Roman"/>
                <w:color w:val="000000"/>
                <w:sz w:val="20"/>
                <w:szCs w:val="20"/>
              </w:rPr>
            </w:pPr>
            <w:r w:rsidRPr="00FC3F76">
              <w:rPr>
                <w:rFonts w:cs="Times New Roman"/>
                <w:color w:val="000000"/>
                <w:sz w:val="20"/>
                <w:szCs w:val="20"/>
              </w:rPr>
              <w:t>3830,1</w:t>
            </w:r>
          </w:p>
        </w:tc>
        <w:tc>
          <w:tcPr>
            <w:tcW w:w="334" w:type="pct"/>
            <w:shd w:val="clear" w:color="auto" w:fill="auto"/>
            <w:noWrap/>
            <w:tcMar>
              <w:top w:w="15" w:type="dxa"/>
              <w:left w:w="15" w:type="dxa"/>
              <w:bottom w:w="0" w:type="dxa"/>
              <w:right w:w="15" w:type="dxa"/>
            </w:tcMar>
            <w:vAlign w:val="center"/>
            <w:hideMark/>
          </w:tcPr>
          <w:p w14:paraId="532A7AA9" w14:textId="77777777" w:rsidR="00FC3F76" w:rsidRPr="00FC3F76" w:rsidRDefault="00FC3F76" w:rsidP="00FC3F76">
            <w:pPr>
              <w:ind w:firstLine="0"/>
              <w:jc w:val="center"/>
              <w:rPr>
                <w:rFonts w:cs="Times New Roman"/>
                <w:color w:val="000000"/>
                <w:sz w:val="20"/>
                <w:szCs w:val="20"/>
              </w:rPr>
            </w:pPr>
            <w:r w:rsidRPr="00FC3F76">
              <w:rPr>
                <w:rFonts w:cs="Times New Roman"/>
                <w:color w:val="000000"/>
                <w:sz w:val="20"/>
                <w:szCs w:val="20"/>
              </w:rPr>
              <w:t>3984,1</w:t>
            </w:r>
          </w:p>
        </w:tc>
        <w:tc>
          <w:tcPr>
            <w:tcW w:w="334" w:type="pct"/>
            <w:shd w:val="clear" w:color="auto" w:fill="auto"/>
            <w:noWrap/>
            <w:tcMar>
              <w:top w:w="15" w:type="dxa"/>
              <w:left w:w="15" w:type="dxa"/>
              <w:bottom w:w="0" w:type="dxa"/>
              <w:right w:w="15" w:type="dxa"/>
            </w:tcMar>
            <w:vAlign w:val="center"/>
            <w:hideMark/>
          </w:tcPr>
          <w:p w14:paraId="1FB07A71" w14:textId="77777777" w:rsidR="00FC3F76" w:rsidRPr="00FC3F76" w:rsidRDefault="00FC3F76" w:rsidP="00FC3F76">
            <w:pPr>
              <w:ind w:firstLine="0"/>
              <w:jc w:val="center"/>
              <w:rPr>
                <w:rFonts w:cs="Times New Roman"/>
                <w:color w:val="000000"/>
                <w:sz w:val="20"/>
                <w:szCs w:val="20"/>
              </w:rPr>
            </w:pPr>
            <w:r w:rsidRPr="00FC3F76">
              <w:rPr>
                <w:rFonts w:cs="Times New Roman"/>
                <w:color w:val="000000"/>
                <w:sz w:val="20"/>
                <w:szCs w:val="20"/>
              </w:rPr>
              <w:t>4138,2</w:t>
            </w:r>
          </w:p>
        </w:tc>
        <w:tc>
          <w:tcPr>
            <w:tcW w:w="334" w:type="pct"/>
            <w:shd w:val="clear" w:color="auto" w:fill="auto"/>
            <w:noWrap/>
            <w:tcMar>
              <w:top w:w="15" w:type="dxa"/>
              <w:left w:w="15" w:type="dxa"/>
              <w:bottom w:w="0" w:type="dxa"/>
              <w:right w:w="15" w:type="dxa"/>
            </w:tcMar>
            <w:vAlign w:val="center"/>
            <w:hideMark/>
          </w:tcPr>
          <w:p w14:paraId="5055FABF" w14:textId="77777777" w:rsidR="00FC3F76" w:rsidRPr="00FC3F76" w:rsidRDefault="00FC3F76" w:rsidP="00FC3F76">
            <w:pPr>
              <w:ind w:firstLine="0"/>
              <w:jc w:val="center"/>
              <w:rPr>
                <w:rFonts w:cs="Times New Roman"/>
                <w:color w:val="000000"/>
                <w:sz w:val="20"/>
                <w:szCs w:val="20"/>
              </w:rPr>
            </w:pPr>
            <w:r w:rsidRPr="00FC3F76">
              <w:rPr>
                <w:rFonts w:cs="Times New Roman"/>
                <w:color w:val="000000"/>
                <w:sz w:val="20"/>
                <w:szCs w:val="20"/>
              </w:rPr>
              <w:t>4292,3</w:t>
            </w:r>
          </w:p>
        </w:tc>
        <w:tc>
          <w:tcPr>
            <w:tcW w:w="334" w:type="pct"/>
            <w:shd w:val="clear" w:color="auto" w:fill="auto"/>
            <w:noWrap/>
            <w:tcMar>
              <w:top w:w="15" w:type="dxa"/>
              <w:left w:w="15" w:type="dxa"/>
              <w:bottom w:w="0" w:type="dxa"/>
              <w:right w:w="15" w:type="dxa"/>
            </w:tcMar>
            <w:vAlign w:val="center"/>
            <w:hideMark/>
          </w:tcPr>
          <w:p w14:paraId="0D8145FC" w14:textId="77777777" w:rsidR="00FC3F76" w:rsidRPr="00FC3F76" w:rsidRDefault="00FC3F76" w:rsidP="00FC3F76">
            <w:pPr>
              <w:ind w:firstLine="0"/>
              <w:jc w:val="center"/>
              <w:rPr>
                <w:rFonts w:cs="Times New Roman"/>
                <w:color w:val="000000"/>
                <w:sz w:val="20"/>
                <w:szCs w:val="20"/>
              </w:rPr>
            </w:pPr>
            <w:r w:rsidRPr="00FC3F76">
              <w:rPr>
                <w:rFonts w:cs="Times New Roman"/>
                <w:color w:val="000000"/>
                <w:sz w:val="20"/>
                <w:szCs w:val="20"/>
              </w:rPr>
              <w:t>4446,3</w:t>
            </w:r>
          </w:p>
        </w:tc>
        <w:tc>
          <w:tcPr>
            <w:tcW w:w="334" w:type="pct"/>
            <w:shd w:val="clear" w:color="auto" w:fill="auto"/>
            <w:noWrap/>
            <w:tcMar>
              <w:top w:w="15" w:type="dxa"/>
              <w:left w:w="15" w:type="dxa"/>
              <w:bottom w:w="0" w:type="dxa"/>
              <w:right w:w="15" w:type="dxa"/>
            </w:tcMar>
            <w:vAlign w:val="center"/>
            <w:hideMark/>
          </w:tcPr>
          <w:p w14:paraId="33668ACC" w14:textId="77777777" w:rsidR="00FC3F76" w:rsidRPr="00FC3F76" w:rsidRDefault="00FC3F76" w:rsidP="00FC3F76">
            <w:pPr>
              <w:ind w:firstLine="0"/>
              <w:jc w:val="center"/>
              <w:rPr>
                <w:rFonts w:cs="Times New Roman"/>
                <w:color w:val="000000"/>
                <w:sz w:val="20"/>
                <w:szCs w:val="20"/>
              </w:rPr>
            </w:pPr>
            <w:r w:rsidRPr="00FC3F76">
              <w:rPr>
                <w:rFonts w:cs="Times New Roman"/>
                <w:color w:val="000000"/>
                <w:sz w:val="20"/>
                <w:szCs w:val="20"/>
              </w:rPr>
              <w:t>4600,4</w:t>
            </w:r>
          </w:p>
        </w:tc>
      </w:tr>
      <w:tr w:rsidR="00FC3F76" w:rsidRPr="00FC3F76" w14:paraId="47F30D9D" w14:textId="77777777" w:rsidTr="00FC3F76">
        <w:trPr>
          <w:trHeight w:val="20"/>
        </w:trPr>
        <w:tc>
          <w:tcPr>
            <w:tcW w:w="660" w:type="pct"/>
            <w:vMerge/>
            <w:vAlign w:val="center"/>
            <w:hideMark/>
          </w:tcPr>
          <w:p w14:paraId="6E691589" w14:textId="77777777" w:rsidR="00FC3F76" w:rsidRPr="00FC3F76" w:rsidRDefault="00FC3F76" w:rsidP="00FC3F76">
            <w:pPr>
              <w:ind w:firstLine="0"/>
              <w:jc w:val="left"/>
              <w:rPr>
                <w:rFonts w:cs="Times New Roman"/>
                <w:color w:val="000000"/>
                <w:sz w:val="20"/>
                <w:szCs w:val="20"/>
              </w:rPr>
            </w:pPr>
          </w:p>
        </w:tc>
        <w:tc>
          <w:tcPr>
            <w:tcW w:w="330" w:type="pct"/>
            <w:vMerge w:val="restart"/>
            <w:shd w:val="clear" w:color="auto" w:fill="auto"/>
            <w:noWrap/>
            <w:tcMar>
              <w:top w:w="15" w:type="dxa"/>
              <w:left w:w="15" w:type="dxa"/>
              <w:bottom w:w="0" w:type="dxa"/>
              <w:right w:w="15" w:type="dxa"/>
            </w:tcMar>
            <w:vAlign w:val="center"/>
            <w:hideMark/>
          </w:tcPr>
          <w:p w14:paraId="506C2B5E" w14:textId="77777777" w:rsidR="00FC3F76" w:rsidRPr="00FC3F76" w:rsidRDefault="00FC3F76" w:rsidP="00FC3F76">
            <w:pPr>
              <w:ind w:firstLine="0"/>
              <w:jc w:val="center"/>
              <w:rPr>
                <w:rFonts w:cs="Times New Roman"/>
                <w:color w:val="000000"/>
                <w:sz w:val="20"/>
                <w:szCs w:val="20"/>
              </w:rPr>
            </w:pPr>
            <w:r w:rsidRPr="00FC3F76">
              <w:rPr>
                <w:rFonts w:cs="Times New Roman"/>
                <w:color w:val="000000"/>
                <w:sz w:val="20"/>
                <w:szCs w:val="20"/>
              </w:rPr>
              <w:t>м</w:t>
            </w:r>
            <w:r w:rsidRPr="00EC0825">
              <w:rPr>
                <w:rFonts w:cs="Times New Roman"/>
                <w:color w:val="000000"/>
                <w:sz w:val="20"/>
                <w:szCs w:val="20"/>
                <w:vertAlign w:val="superscript"/>
              </w:rPr>
              <w:t>3</w:t>
            </w:r>
            <w:r w:rsidRPr="00FC3F76">
              <w:rPr>
                <w:rFonts w:cs="Times New Roman"/>
                <w:color w:val="000000"/>
                <w:sz w:val="20"/>
                <w:szCs w:val="20"/>
              </w:rPr>
              <w:t>/сут</w:t>
            </w:r>
          </w:p>
        </w:tc>
        <w:tc>
          <w:tcPr>
            <w:tcW w:w="335" w:type="pct"/>
            <w:shd w:val="clear" w:color="auto" w:fill="auto"/>
            <w:noWrap/>
            <w:tcMar>
              <w:top w:w="15" w:type="dxa"/>
              <w:left w:w="15" w:type="dxa"/>
              <w:bottom w:w="0" w:type="dxa"/>
              <w:right w:w="15" w:type="dxa"/>
            </w:tcMar>
            <w:vAlign w:val="center"/>
            <w:hideMark/>
          </w:tcPr>
          <w:p w14:paraId="60C8A610" w14:textId="77777777" w:rsidR="00FC3F76" w:rsidRPr="00FC3F76" w:rsidRDefault="00FC3F76" w:rsidP="00FC3F76">
            <w:pPr>
              <w:ind w:firstLine="0"/>
              <w:jc w:val="center"/>
              <w:rPr>
                <w:rFonts w:cs="Times New Roman"/>
                <w:color w:val="000000"/>
                <w:sz w:val="20"/>
                <w:szCs w:val="20"/>
              </w:rPr>
            </w:pPr>
            <w:r w:rsidRPr="00FC3F76">
              <w:rPr>
                <w:rFonts w:cs="Times New Roman"/>
                <w:color w:val="000000"/>
                <w:sz w:val="20"/>
                <w:szCs w:val="20"/>
              </w:rPr>
              <w:t>7960,9</w:t>
            </w:r>
          </w:p>
        </w:tc>
        <w:tc>
          <w:tcPr>
            <w:tcW w:w="334" w:type="pct"/>
            <w:shd w:val="clear" w:color="auto" w:fill="auto"/>
            <w:noWrap/>
            <w:tcMar>
              <w:top w:w="15" w:type="dxa"/>
              <w:left w:w="15" w:type="dxa"/>
              <w:bottom w:w="0" w:type="dxa"/>
              <w:right w:w="15" w:type="dxa"/>
            </w:tcMar>
            <w:vAlign w:val="center"/>
            <w:hideMark/>
          </w:tcPr>
          <w:p w14:paraId="0C97A9C1" w14:textId="77777777" w:rsidR="00FC3F76" w:rsidRPr="00FC3F76" w:rsidRDefault="00FC3F76" w:rsidP="00FC3F76">
            <w:pPr>
              <w:ind w:firstLine="0"/>
              <w:jc w:val="center"/>
              <w:rPr>
                <w:rFonts w:cs="Times New Roman"/>
                <w:color w:val="000000"/>
                <w:sz w:val="20"/>
                <w:szCs w:val="20"/>
              </w:rPr>
            </w:pPr>
            <w:r w:rsidRPr="00FC3F76">
              <w:rPr>
                <w:rFonts w:cs="Times New Roman"/>
                <w:color w:val="000000"/>
                <w:sz w:val="20"/>
                <w:szCs w:val="20"/>
              </w:rPr>
              <w:t>8383,1</w:t>
            </w:r>
          </w:p>
        </w:tc>
        <w:tc>
          <w:tcPr>
            <w:tcW w:w="334" w:type="pct"/>
            <w:shd w:val="clear" w:color="auto" w:fill="auto"/>
            <w:noWrap/>
            <w:tcMar>
              <w:top w:w="15" w:type="dxa"/>
              <w:left w:w="15" w:type="dxa"/>
              <w:bottom w:w="0" w:type="dxa"/>
              <w:right w:w="15" w:type="dxa"/>
            </w:tcMar>
            <w:vAlign w:val="center"/>
            <w:hideMark/>
          </w:tcPr>
          <w:p w14:paraId="315800D8" w14:textId="77777777" w:rsidR="00FC3F76" w:rsidRPr="00FC3F76" w:rsidRDefault="00FC3F76" w:rsidP="00FC3F76">
            <w:pPr>
              <w:ind w:firstLine="0"/>
              <w:jc w:val="center"/>
              <w:rPr>
                <w:rFonts w:cs="Times New Roman"/>
                <w:color w:val="000000"/>
                <w:sz w:val="20"/>
                <w:szCs w:val="20"/>
              </w:rPr>
            </w:pPr>
            <w:r w:rsidRPr="00FC3F76">
              <w:rPr>
                <w:rFonts w:cs="Times New Roman"/>
                <w:color w:val="000000"/>
                <w:sz w:val="20"/>
                <w:szCs w:val="20"/>
              </w:rPr>
              <w:t>8805,0</w:t>
            </w:r>
          </w:p>
        </w:tc>
        <w:tc>
          <w:tcPr>
            <w:tcW w:w="334" w:type="pct"/>
            <w:shd w:val="clear" w:color="auto" w:fill="auto"/>
            <w:noWrap/>
            <w:tcMar>
              <w:top w:w="15" w:type="dxa"/>
              <w:left w:w="15" w:type="dxa"/>
              <w:bottom w:w="0" w:type="dxa"/>
              <w:right w:w="15" w:type="dxa"/>
            </w:tcMar>
            <w:vAlign w:val="center"/>
            <w:hideMark/>
          </w:tcPr>
          <w:p w14:paraId="18252CFF" w14:textId="77777777" w:rsidR="00FC3F76" w:rsidRPr="00FC3F76" w:rsidRDefault="00FC3F76" w:rsidP="00FC3F76">
            <w:pPr>
              <w:ind w:firstLine="0"/>
              <w:jc w:val="center"/>
              <w:rPr>
                <w:rFonts w:cs="Times New Roman"/>
                <w:color w:val="000000"/>
                <w:sz w:val="20"/>
                <w:szCs w:val="20"/>
              </w:rPr>
            </w:pPr>
            <w:r w:rsidRPr="00FC3F76">
              <w:rPr>
                <w:rFonts w:cs="Times New Roman"/>
                <w:color w:val="000000"/>
                <w:sz w:val="20"/>
                <w:szCs w:val="20"/>
              </w:rPr>
              <w:t>9227,2</w:t>
            </w:r>
          </w:p>
        </w:tc>
        <w:tc>
          <w:tcPr>
            <w:tcW w:w="334" w:type="pct"/>
            <w:shd w:val="clear" w:color="auto" w:fill="auto"/>
            <w:noWrap/>
            <w:tcMar>
              <w:top w:w="15" w:type="dxa"/>
              <w:left w:w="15" w:type="dxa"/>
              <w:bottom w:w="0" w:type="dxa"/>
              <w:right w:w="15" w:type="dxa"/>
            </w:tcMar>
            <w:vAlign w:val="center"/>
            <w:hideMark/>
          </w:tcPr>
          <w:p w14:paraId="653BF3E6" w14:textId="77777777" w:rsidR="00FC3F76" w:rsidRPr="00FC3F76" w:rsidRDefault="00FC3F76" w:rsidP="00FC3F76">
            <w:pPr>
              <w:ind w:firstLine="0"/>
              <w:jc w:val="center"/>
              <w:rPr>
                <w:rFonts w:cs="Times New Roman"/>
                <w:color w:val="000000"/>
                <w:sz w:val="20"/>
                <w:szCs w:val="20"/>
              </w:rPr>
            </w:pPr>
            <w:r w:rsidRPr="00FC3F76">
              <w:rPr>
                <w:rFonts w:cs="Times New Roman"/>
                <w:color w:val="000000"/>
                <w:sz w:val="20"/>
                <w:szCs w:val="20"/>
              </w:rPr>
              <w:t>9649,4</w:t>
            </w:r>
          </w:p>
        </w:tc>
        <w:tc>
          <w:tcPr>
            <w:tcW w:w="334" w:type="pct"/>
            <w:shd w:val="clear" w:color="auto" w:fill="auto"/>
            <w:noWrap/>
            <w:tcMar>
              <w:top w:w="15" w:type="dxa"/>
              <w:left w:w="15" w:type="dxa"/>
              <w:bottom w:w="0" w:type="dxa"/>
              <w:right w:w="15" w:type="dxa"/>
            </w:tcMar>
            <w:vAlign w:val="center"/>
            <w:hideMark/>
          </w:tcPr>
          <w:p w14:paraId="4808A069" w14:textId="77777777" w:rsidR="00FC3F76" w:rsidRPr="00FC3F76" w:rsidRDefault="00FC3F76" w:rsidP="00FC3F76">
            <w:pPr>
              <w:ind w:firstLine="0"/>
              <w:jc w:val="center"/>
              <w:rPr>
                <w:rFonts w:cs="Times New Roman"/>
                <w:color w:val="000000"/>
                <w:sz w:val="20"/>
                <w:szCs w:val="20"/>
              </w:rPr>
            </w:pPr>
            <w:r w:rsidRPr="00FC3F76">
              <w:rPr>
                <w:rFonts w:cs="Times New Roman"/>
                <w:color w:val="000000"/>
                <w:sz w:val="20"/>
                <w:szCs w:val="20"/>
              </w:rPr>
              <w:t>10071,3</w:t>
            </w:r>
          </w:p>
        </w:tc>
        <w:tc>
          <w:tcPr>
            <w:tcW w:w="334" w:type="pct"/>
            <w:shd w:val="clear" w:color="auto" w:fill="auto"/>
            <w:noWrap/>
            <w:tcMar>
              <w:top w:w="15" w:type="dxa"/>
              <w:left w:w="15" w:type="dxa"/>
              <w:bottom w:w="0" w:type="dxa"/>
              <w:right w:w="15" w:type="dxa"/>
            </w:tcMar>
            <w:vAlign w:val="center"/>
            <w:hideMark/>
          </w:tcPr>
          <w:p w14:paraId="0DFEBE87" w14:textId="77777777" w:rsidR="00FC3F76" w:rsidRPr="00FC3F76" w:rsidRDefault="00FC3F76" w:rsidP="00FC3F76">
            <w:pPr>
              <w:ind w:firstLine="0"/>
              <w:jc w:val="center"/>
              <w:rPr>
                <w:rFonts w:cs="Times New Roman"/>
                <w:color w:val="000000"/>
                <w:sz w:val="20"/>
                <w:szCs w:val="20"/>
              </w:rPr>
            </w:pPr>
            <w:r w:rsidRPr="00FC3F76">
              <w:rPr>
                <w:rFonts w:cs="Times New Roman"/>
                <w:color w:val="000000"/>
                <w:sz w:val="20"/>
                <w:szCs w:val="20"/>
              </w:rPr>
              <w:t>10493,5</w:t>
            </w:r>
          </w:p>
        </w:tc>
        <w:tc>
          <w:tcPr>
            <w:tcW w:w="334" w:type="pct"/>
            <w:shd w:val="clear" w:color="auto" w:fill="auto"/>
            <w:noWrap/>
            <w:tcMar>
              <w:top w:w="15" w:type="dxa"/>
              <w:left w:w="15" w:type="dxa"/>
              <w:bottom w:w="0" w:type="dxa"/>
              <w:right w:w="15" w:type="dxa"/>
            </w:tcMar>
            <w:vAlign w:val="center"/>
            <w:hideMark/>
          </w:tcPr>
          <w:p w14:paraId="00E0077B" w14:textId="77777777" w:rsidR="00FC3F76" w:rsidRPr="00FC3F76" w:rsidRDefault="00FC3F76" w:rsidP="00FC3F76">
            <w:pPr>
              <w:ind w:firstLine="0"/>
              <w:jc w:val="center"/>
              <w:rPr>
                <w:rFonts w:cs="Times New Roman"/>
                <w:color w:val="000000"/>
                <w:sz w:val="20"/>
                <w:szCs w:val="20"/>
              </w:rPr>
            </w:pPr>
            <w:r w:rsidRPr="00FC3F76">
              <w:rPr>
                <w:rFonts w:cs="Times New Roman"/>
                <w:color w:val="000000"/>
                <w:sz w:val="20"/>
                <w:szCs w:val="20"/>
              </w:rPr>
              <w:t>10915,4</w:t>
            </w:r>
          </w:p>
        </w:tc>
        <w:tc>
          <w:tcPr>
            <w:tcW w:w="334" w:type="pct"/>
            <w:shd w:val="clear" w:color="auto" w:fill="auto"/>
            <w:noWrap/>
            <w:tcMar>
              <w:top w:w="15" w:type="dxa"/>
              <w:left w:w="15" w:type="dxa"/>
              <w:bottom w:w="0" w:type="dxa"/>
              <w:right w:w="15" w:type="dxa"/>
            </w:tcMar>
            <w:vAlign w:val="center"/>
            <w:hideMark/>
          </w:tcPr>
          <w:p w14:paraId="2D8BA345" w14:textId="77777777" w:rsidR="00FC3F76" w:rsidRPr="00FC3F76" w:rsidRDefault="00FC3F76" w:rsidP="00FC3F76">
            <w:pPr>
              <w:ind w:firstLine="0"/>
              <w:jc w:val="center"/>
              <w:rPr>
                <w:rFonts w:cs="Times New Roman"/>
                <w:color w:val="000000"/>
                <w:sz w:val="20"/>
                <w:szCs w:val="20"/>
              </w:rPr>
            </w:pPr>
            <w:r w:rsidRPr="00FC3F76">
              <w:rPr>
                <w:rFonts w:cs="Times New Roman"/>
                <w:color w:val="000000"/>
                <w:sz w:val="20"/>
                <w:szCs w:val="20"/>
              </w:rPr>
              <w:t>11337,6</w:t>
            </w:r>
          </w:p>
        </w:tc>
        <w:tc>
          <w:tcPr>
            <w:tcW w:w="334" w:type="pct"/>
            <w:shd w:val="clear" w:color="auto" w:fill="auto"/>
            <w:noWrap/>
            <w:tcMar>
              <w:top w:w="15" w:type="dxa"/>
              <w:left w:w="15" w:type="dxa"/>
              <w:bottom w:w="0" w:type="dxa"/>
              <w:right w:w="15" w:type="dxa"/>
            </w:tcMar>
            <w:vAlign w:val="center"/>
            <w:hideMark/>
          </w:tcPr>
          <w:p w14:paraId="610360A3" w14:textId="77777777" w:rsidR="00FC3F76" w:rsidRPr="00FC3F76" w:rsidRDefault="00FC3F76" w:rsidP="00FC3F76">
            <w:pPr>
              <w:ind w:firstLine="0"/>
              <w:jc w:val="center"/>
              <w:rPr>
                <w:rFonts w:cs="Times New Roman"/>
                <w:color w:val="000000"/>
                <w:sz w:val="20"/>
                <w:szCs w:val="20"/>
              </w:rPr>
            </w:pPr>
            <w:r w:rsidRPr="00FC3F76">
              <w:rPr>
                <w:rFonts w:cs="Times New Roman"/>
                <w:color w:val="000000"/>
                <w:sz w:val="20"/>
                <w:szCs w:val="20"/>
              </w:rPr>
              <w:t>11759,8</w:t>
            </w:r>
          </w:p>
        </w:tc>
        <w:tc>
          <w:tcPr>
            <w:tcW w:w="334" w:type="pct"/>
            <w:shd w:val="clear" w:color="auto" w:fill="auto"/>
            <w:noWrap/>
            <w:tcMar>
              <w:top w:w="15" w:type="dxa"/>
              <w:left w:w="15" w:type="dxa"/>
              <w:bottom w:w="0" w:type="dxa"/>
              <w:right w:w="15" w:type="dxa"/>
            </w:tcMar>
            <w:vAlign w:val="center"/>
            <w:hideMark/>
          </w:tcPr>
          <w:p w14:paraId="599F38FF" w14:textId="77777777" w:rsidR="00FC3F76" w:rsidRPr="00FC3F76" w:rsidRDefault="00FC3F76" w:rsidP="00FC3F76">
            <w:pPr>
              <w:ind w:firstLine="0"/>
              <w:jc w:val="center"/>
              <w:rPr>
                <w:rFonts w:cs="Times New Roman"/>
                <w:color w:val="000000"/>
                <w:sz w:val="20"/>
                <w:szCs w:val="20"/>
              </w:rPr>
            </w:pPr>
            <w:r w:rsidRPr="00FC3F76">
              <w:rPr>
                <w:rFonts w:cs="Times New Roman"/>
                <w:color w:val="000000"/>
                <w:sz w:val="20"/>
                <w:szCs w:val="20"/>
              </w:rPr>
              <w:t>12181,7</w:t>
            </w:r>
          </w:p>
        </w:tc>
        <w:tc>
          <w:tcPr>
            <w:tcW w:w="334" w:type="pct"/>
            <w:shd w:val="clear" w:color="auto" w:fill="auto"/>
            <w:noWrap/>
            <w:tcMar>
              <w:top w:w="15" w:type="dxa"/>
              <w:left w:w="15" w:type="dxa"/>
              <w:bottom w:w="0" w:type="dxa"/>
              <w:right w:w="15" w:type="dxa"/>
            </w:tcMar>
            <w:vAlign w:val="center"/>
            <w:hideMark/>
          </w:tcPr>
          <w:p w14:paraId="4C5A86D2" w14:textId="77777777" w:rsidR="00FC3F76" w:rsidRPr="00FC3F76" w:rsidRDefault="00FC3F76" w:rsidP="00FC3F76">
            <w:pPr>
              <w:ind w:firstLine="0"/>
              <w:jc w:val="center"/>
              <w:rPr>
                <w:rFonts w:cs="Times New Roman"/>
                <w:color w:val="000000"/>
                <w:sz w:val="20"/>
                <w:szCs w:val="20"/>
              </w:rPr>
            </w:pPr>
            <w:r w:rsidRPr="00FC3F76">
              <w:rPr>
                <w:rFonts w:cs="Times New Roman"/>
                <w:color w:val="000000"/>
                <w:sz w:val="20"/>
                <w:szCs w:val="20"/>
              </w:rPr>
              <w:t>12603,9</w:t>
            </w:r>
          </w:p>
        </w:tc>
      </w:tr>
      <w:tr w:rsidR="00FC3F76" w:rsidRPr="00FC3F76" w14:paraId="104C9F6C" w14:textId="77777777" w:rsidTr="00FC3F76">
        <w:trPr>
          <w:trHeight w:val="20"/>
        </w:trPr>
        <w:tc>
          <w:tcPr>
            <w:tcW w:w="660" w:type="pct"/>
            <w:shd w:val="clear" w:color="auto" w:fill="auto"/>
            <w:tcMar>
              <w:top w:w="15" w:type="dxa"/>
              <w:left w:w="15" w:type="dxa"/>
              <w:bottom w:w="0" w:type="dxa"/>
              <w:right w:w="15" w:type="dxa"/>
            </w:tcMar>
            <w:vAlign w:val="center"/>
            <w:hideMark/>
          </w:tcPr>
          <w:p w14:paraId="525E2C61" w14:textId="77777777" w:rsidR="00FC3F76" w:rsidRPr="00FC3F76" w:rsidRDefault="00FC3F76" w:rsidP="00FC3F76">
            <w:pPr>
              <w:ind w:firstLine="0"/>
              <w:jc w:val="left"/>
              <w:rPr>
                <w:rFonts w:cs="Times New Roman"/>
                <w:color w:val="000000"/>
                <w:sz w:val="20"/>
                <w:szCs w:val="20"/>
              </w:rPr>
            </w:pPr>
            <w:r w:rsidRPr="00FC3F76">
              <w:rPr>
                <w:rFonts w:cs="Times New Roman"/>
                <w:color w:val="000000"/>
                <w:sz w:val="20"/>
                <w:szCs w:val="20"/>
              </w:rPr>
              <w:t>Максимальные суточные объемы водоотведения</w:t>
            </w:r>
          </w:p>
        </w:tc>
        <w:tc>
          <w:tcPr>
            <w:tcW w:w="330" w:type="pct"/>
            <w:vMerge/>
            <w:shd w:val="clear" w:color="auto" w:fill="auto"/>
            <w:noWrap/>
            <w:tcMar>
              <w:top w:w="15" w:type="dxa"/>
              <w:left w:w="15" w:type="dxa"/>
              <w:bottom w:w="0" w:type="dxa"/>
              <w:right w:w="15" w:type="dxa"/>
            </w:tcMar>
            <w:vAlign w:val="center"/>
            <w:hideMark/>
          </w:tcPr>
          <w:p w14:paraId="01D9781C" w14:textId="77777777" w:rsidR="00FC3F76" w:rsidRPr="00FC3F76" w:rsidRDefault="00FC3F76" w:rsidP="00FC3F76">
            <w:pPr>
              <w:jc w:val="center"/>
              <w:rPr>
                <w:rFonts w:cs="Times New Roman"/>
                <w:color w:val="000000"/>
                <w:sz w:val="20"/>
                <w:szCs w:val="20"/>
              </w:rPr>
            </w:pPr>
          </w:p>
        </w:tc>
        <w:tc>
          <w:tcPr>
            <w:tcW w:w="335" w:type="pct"/>
            <w:shd w:val="clear" w:color="auto" w:fill="auto"/>
            <w:noWrap/>
            <w:tcMar>
              <w:top w:w="15" w:type="dxa"/>
              <w:left w:w="15" w:type="dxa"/>
              <w:bottom w:w="0" w:type="dxa"/>
              <w:right w:w="15" w:type="dxa"/>
            </w:tcMar>
            <w:vAlign w:val="center"/>
            <w:hideMark/>
          </w:tcPr>
          <w:p w14:paraId="0EE168BF" w14:textId="77777777" w:rsidR="00FC3F76" w:rsidRPr="00FC3F76" w:rsidRDefault="00FC3F76" w:rsidP="00FC3F76">
            <w:pPr>
              <w:ind w:firstLine="0"/>
              <w:jc w:val="center"/>
              <w:rPr>
                <w:rFonts w:cs="Times New Roman"/>
                <w:color w:val="000000"/>
                <w:sz w:val="20"/>
                <w:szCs w:val="20"/>
              </w:rPr>
            </w:pPr>
            <w:r w:rsidRPr="00FC3F76">
              <w:rPr>
                <w:rFonts w:cs="Times New Roman"/>
                <w:color w:val="000000"/>
                <w:sz w:val="20"/>
                <w:szCs w:val="20"/>
              </w:rPr>
              <w:t>9553,1</w:t>
            </w:r>
          </w:p>
        </w:tc>
        <w:tc>
          <w:tcPr>
            <w:tcW w:w="334" w:type="pct"/>
            <w:shd w:val="clear" w:color="auto" w:fill="auto"/>
            <w:noWrap/>
            <w:tcMar>
              <w:top w:w="15" w:type="dxa"/>
              <w:left w:w="15" w:type="dxa"/>
              <w:bottom w:w="0" w:type="dxa"/>
              <w:right w:w="15" w:type="dxa"/>
            </w:tcMar>
            <w:vAlign w:val="center"/>
            <w:hideMark/>
          </w:tcPr>
          <w:p w14:paraId="787C1F0F" w14:textId="77777777" w:rsidR="00FC3F76" w:rsidRPr="00FC3F76" w:rsidRDefault="00FC3F76" w:rsidP="00FC3F76">
            <w:pPr>
              <w:ind w:firstLine="0"/>
              <w:jc w:val="center"/>
              <w:rPr>
                <w:rFonts w:cs="Times New Roman"/>
                <w:color w:val="000000"/>
                <w:sz w:val="20"/>
                <w:szCs w:val="20"/>
              </w:rPr>
            </w:pPr>
            <w:r w:rsidRPr="00FC3F76">
              <w:rPr>
                <w:rFonts w:cs="Times New Roman"/>
                <w:color w:val="000000"/>
                <w:sz w:val="20"/>
                <w:szCs w:val="20"/>
              </w:rPr>
              <w:t>10059,7</w:t>
            </w:r>
          </w:p>
        </w:tc>
        <w:tc>
          <w:tcPr>
            <w:tcW w:w="334" w:type="pct"/>
            <w:shd w:val="clear" w:color="auto" w:fill="auto"/>
            <w:noWrap/>
            <w:tcMar>
              <w:top w:w="15" w:type="dxa"/>
              <w:left w:w="15" w:type="dxa"/>
              <w:bottom w:w="0" w:type="dxa"/>
              <w:right w:w="15" w:type="dxa"/>
            </w:tcMar>
            <w:vAlign w:val="center"/>
            <w:hideMark/>
          </w:tcPr>
          <w:p w14:paraId="4CC071B8" w14:textId="77777777" w:rsidR="00FC3F76" w:rsidRPr="00FC3F76" w:rsidRDefault="00FC3F76" w:rsidP="00FC3F76">
            <w:pPr>
              <w:ind w:firstLine="0"/>
              <w:jc w:val="center"/>
              <w:rPr>
                <w:rFonts w:cs="Times New Roman"/>
                <w:color w:val="000000"/>
                <w:sz w:val="20"/>
                <w:szCs w:val="20"/>
              </w:rPr>
            </w:pPr>
            <w:r w:rsidRPr="00FC3F76">
              <w:rPr>
                <w:rFonts w:cs="Times New Roman"/>
                <w:color w:val="000000"/>
                <w:sz w:val="20"/>
                <w:szCs w:val="20"/>
              </w:rPr>
              <w:t>10566,0</w:t>
            </w:r>
          </w:p>
        </w:tc>
        <w:tc>
          <w:tcPr>
            <w:tcW w:w="334" w:type="pct"/>
            <w:shd w:val="clear" w:color="auto" w:fill="auto"/>
            <w:noWrap/>
            <w:tcMar>
              <w:top w:w="15" w:type="dxa"/>
              <w:left w:w="15" w:type="dxa"/>
              <w:bottom w:w="0" w:type="dxa"/>
              <w:right w:w="15" w:type="dxa"/>
            </w:tcMar>
            <w:vAlign w:val="center"/>
            <w:hideMark/>
          </w:tcPr>
          <w:p w14:paraId="0DD76FA5" w14:textId="77777777" w:rsidR="00FC3F76" w:rsidRPr="00FC3F76" w:rsidRDefault="00FC3F76" w:rsidP="00FC3F76">
            <w:pPr>
              <w:ind w:firstLine="0"/>
              <w:jc w:val="center"/>
              <w:rPr>
                <w:rFonts w:cs="Times New Roman"/>
                <w:color w:val="000000"/>
                <w:sz w:val="20"/>
                <w:szCs w:val="20"/>
              </w:rPr>
            </w:pPr>
            <w:r w:rsidRPr="00FC3F76">
              <w:rPr>
                <w:rFonts w:cs="Times New Roman"/>
                <w:color w:val="000000"/>
                <w:sz w:val="20"/>
                <w:szCs w:val="20"/>
              </w:rPr>
              <w:t>11072,6</w:t>
            </w:r>
          </w:p>
        </w:tc>
        <w:tc>
          <w:tcPr>
            <w:tcW w:w="334" w:type="pct"/>
            <w:shd w:val="clear" w:color="auto" w:fill="auto"/>
            <w:noWrap/>
            <w:tcMar>
              <w:top w:w="15" w:type="dxa"/>
              <w:left w:w="15" w:type="dxa"/>
              <w:bottom w:w="0" w:type="dxa"/>
              <w:right w:w="15" w:type="dxa"/>
            </w:tcMar>
            <w:vAlign w:val="center"/>
            <w:hideMark/>
          </w:tcPr>
          <w:p w14:paraId="1CE2D194" w14:textId="77777777" w:rsidR="00FC3F76" w:rsidRPr="00FC3F76" w:rsidRDefault="00FC3F76" w:rsidP="00FC3F76">
            <w:pPr>
              <w:ind w:firstLine="0"/>
              <w:jc w:val="center"/>
              <w:rPr>
                <w:rFonts w:cs="Times New Roman"/>
                <w:color w:val="000000"/>
                <w:sz w:val="20"/>
                <w:szCs w:val="20"/>
              </w:rPr>
            </w:pPr>
            <w:r w:rsidRPr="00FC3F76">
              <w:rPr>
                <w:rFonts w:cs="Times New Roman"/>
                <w:color w:val="000000"/>
                <w:sz w:val="20"/>
                <w:szCs w:val="20"/>
              </w:rPr>
              <w:t>11579,2</w:t>
            </w:r>
          </w:p>
        </w:tc>
        <w:tc>
          <w:tcPr>
            <w:tcW w:w="334" w:type="pct"/>
            <w:shd w:val="clear" w:color="auto" w:fill="auto"/>
            <w:noWrap/>
            <w:tcMar>
              <w:top w:w="15" w:type="dxa"/>
              <w:left w:w="15" w:type="dxa"/>
              <w:bottom w:w="0" w:type="dxa"/>
              <w:right w:w="15" w:type="dxa"/>
            </w:tcMar>
            <w:vAlign w:val="center"/>
            <w:hideMark/>
          </w:tcPr>
          <w:p w14:paraId="448EDCED" w14:textId="77777777" w:rsidR="00FC3F76" w:rsidRPr="00FC3F76" w:rsidRDefault="00FC3F76" w:rsidP="00FC3F76">
            <w:pPr>
              <w:ind w:firstLine="0"/>
              <w:jc w:val="center"/>
              <w:rPr>
                <w:rFonts w:cs="Times New Roman"/>
                <w:color w:val="000000"/>
                <w:sz w:val="20"/>
                <w:szCs w:val="20"/>
              </w:rPr>
            </w:pPr>
            <w:r w:rsidRPr="00FC3F76">
              <w:rPr>
                <w:rFonts w:cs="Times New Roman"/>
                <w:color w:val="000000"/>
                <w:sz w:val="20"/>
                <w:szCs w:val="20"/>
              </w:rPr>
              <w:t>12085,5</w:t>
            </w:r>
          </w:p>
        </w:tc>
        <w:tc>
          <w:tcPr>
            <w:tcW w:w="334" w:type="pct"/>
            <w:shd w:val="clear" w:color="auto" w:fill="auto"/>
            <w:noWrap/>
            <w:tcMar>
              <w:top w:w="15" w:type="dxa"/>
              <w:left w:w="15" w:type="dxa"/>
              <w:bottom w:w="0" w:type="dxa"/>
              <w:right w:w="15" w:type="dxa"/>
            </w:tcMar>
            <w:vAlign w:val="center"/>
            <w:hideMark/>
          </w:tcPr>
          <w:p w14:paraId="37BE58D9" w14:textId="77777777" w:rsidR="00FC3F76" w:rsidRPr="00FC3F76" w:rsidRDefault="00FC3F76" w:rsidP="00FC3F76">
            <w:pPr>
              <w:ind w:firstLine="0"/>
              <w:jc w:val="center"/>
              <w:rPr>
                <w:rFonts w:cs="Times New Roman"/>
                <w:color w:val="000000"/>
                <w:sz w:val="20"/>
                <w:szCs w:val="20"/>
              </w:rPr>
            </w:pPr>
            <w:r w:rsidRPr="00FC3F76">
              <w:rPr>
                <w:rFonts w:cs="Times New Roman"/>
                <w:color w:val="000000"/>
                <w:sz w:val="20"/>
                <w:szCs w:val="20"/>
              </w:rPr>
              <w:t>12592,2</w:t>
            </w:r>
          </w:p>
        </w:tc>
        <w:tc>
          <w:tcPr>
            <w:tcW w:w="334" w:type="pct"/>
            <w:shd w:val="clear" w:color="auto" w:fill="auto"/>
            <w:noWrap/>
            <w:tcMar>
              <w:top w:w="15" w:type="dxa"/>
              <w:left w:w="15" w:type="dxa"/>
              <w:bottom w:w="0" w:type="dxa"/>
              <w:right w:w="15" w:type="dxa"/>
            </w:tcMar>
            <w:vAlign w:val="center"/>
            <w:hideMark/>
          </w:tcPr>
          <w:p w14:paraId="1C635420" w14:textId="77777777" w:rsidR="00FC3F76" w:rsidRPr="00FC3F76" w:rsidRDefault="00FC3F76" w:rsidP="00FC3F76">
            <w:pPr>
              <w:ind w:firstLine="0"/>
              <w:jc w:val="center"/>
              <w:rPr>
                <w:rFonts w:cs="Times New Roman"/>
                <w:color w:val="000000"/>
                <w:sz w:val="20"/>
                <w:szCs w:val="20"/>
              </w:rPr>
            </w:pPr>
            <w:r w:rsidRPr="00FC3F76">
              <w:rPr>
                <w:rFonts w:cs="Times New Roman"/>
                <w:color w:val="000000"/>
                <w:sz w:val="20"/>
                <w:szCs w:val="20"/>
              </w:rPr>
              <w:t>13098,5</w:t>
            </w:r>
          </w:p>
        </w:tc>
        <w:tc>
          <w:tcPr>
            <w:tcW w:w="334" w:type="pct"/>
            <w:shd w:val="clear" w:color="auto" w:fill="auto"/>
            <w:noWrap/>
            <w:tcMar>
              <w:top w:w="15" w:type="dxa"/>
              <w:left w:w="15" w:type="dxa"/>
              <w:bottom w:w="0" w:type="dxa"/>
              <w:right w:w="15" w:type="dxa"/>
            </w:tcMar>
            <w:vAlign w:val="center"/>
            <w:hideMark/>
          </w:tcPr>
          <w:p w14:paraId="299F1A8E" w14:textId="77777777" w:rsidR="00FC3F76" w:rsidRPr="00FC3F76" w:rsidRDefault="00FC3F76" w:rsidP="00FC3F76">
            <w:pPr>
              <w:ind w:firstLine="0"/>
              <w:jc w:val="center"/>
              <w:rPr>
                <w:rFonts w:cs="Times New Roman"/>
                <w:color w:val="000000"/>
                <w:sz w:val="20"/>
                <w:szCs w:val="20"/>
              </w:rPr>
            </w:pPr>
            <w:r w:rsidRPr="00FC3F76">
              <w:rPr>
                <w:rFonts w:cs="Times New Roman"/>
                <w:color w:val="000000"/>
                <w:sz w:val="20"/>
                <w:szCs w:val="20"/>
              </w:rPr>
              <w:t>13605,1</w:t>
            </w:r>
          </w:p>
        </w:tc>
        <w:tc>
          <w:tcPr>
            <w:tcW w:w="334" w:type="pct"/>
            <w:shd w:val="clear" w:color="auto" w:fill="auto"/>
            <w:noWrap/>
            <w:tcMar>
              <w:top w:w="15" w:type="dxa"/>
              <w:left w:w="15" w:type="dxa"/>
              <w:bottom w:w="0" w:type="dxa"/>
              <w:right w:w="15" w:type="dxa"/>
            </w:tcMar>
            <w:vAlign w:val="center"/>
            <w:hideMark/>
          </w:tcPr>
          <w:p w14:paraId="57CA85A3" w14:textId="77777777" w:rsidR="00FC3F76" w:rsidRPr="00FC3F76" w:rsidRDefault="00FC3F76" w:rsidP="00FC3F76">
            <w:pPr>
              <w:ind w:firstLine="0"/>
              <w:jc w:val="center"/>
              <w:rPr>
                <w:rFonts w:cs="Times New Roman"/>
                <w:color w:val="000000"/>
                <w:sz w:val="20"/>
                <w:szCs w:val="20"/>
              </w:rPr>
            </w:pPr>
            <w:r w:rsidRPr="00FC3F76">
              <w:rPr>
                <w:rFonts w:cs="Times New Roman"/>
                <w:color w:val="000000"/>
                <w:sz w:val="20"/>
                <w:szCs w:val="20"/>
              </w:rPr>
              <w:t>14111,7</w:t>
            </w:r>
          </w:p>
        </w:tc>
        <w:tc>
          <w:tcPr>
            <w:tcW w:w="334" w:type="pct"/>
            <w:shd w:val="clear" w:color="auto" w:fill="auto"/>
            <w:noWrap/>
            <w:tcMar>
              <w:top w:w="15" w:type="dxa"/>
              <w:left w:w="15" w:type="dxa"/>
              <w:bottom w:w="0" w:type="dxa"/>
              <w:right w:w="15" w:type="dxa"/>
            </w:tcMar>
            <w:vAlign w:val="center"/>
            <w:hideMark/>
          </w:tcPr>
          <w:p w14:paraId="0F75A612" w14:textId="77777777" w:rsidR="00FC3F76" w:rsidRPr="00FC3F76" w:rsidRDefault="00FC3F76" w:rsidP="00FC3F76">
            <w:pPr>
              <w:ind w:firstLine="0"/>
              <w:jc w:val="center"/>
              <w:rPr>
                <w:rFonts w:cs="Times New Roman"/>
                <w:color w:val="000000"/>
                <w:sz w:val="20"/>
                <w:szCs w:val="20"/>
              </w:rPr>
            </w:pPr>
            <w:r w:rsidRPr="00FC3F76">
              <w:rPr>
                <w:rFonts w:cs="Times New Roman"/>
                <w:color w:val="000000"/>
                <w:sz w:val="20"/>
                <w:szCs w:val="20"/>
              </w:rPr>
              <w:t>14618,0</w:t>
            </w:r>
          </w:p>
        </w:tc>
        <w:tc>
          <w:tcPr>
            <w:tcW w:w="334" w:type="pct"/>
            <w:shd w:val="clear" w:color="auto" w:fill="auto"/>
            <w:noWrap/>
            <w:tcMar>
              <w:top w:w="15" w:type="dxa"/>
              <w:left w:w="15" w:type="dxa"/>
              <w:bottom w:w="0" w:type="dxa"/>
              <w:right w:w="15" w:type="dxa"/>
            </w:tcMar>
            <w:vAlign w:val="center"/>
            <w:hideMark/>
          </w:tcPr>
          <w:p w14:paraId="2F70AA93" w14:textId="77777777" w:rsidR="00FC3F76" w:rsidRPr="00FC3F76" w:rsidRDefault="00FC3F76" w:rsidP="00FC3F76">
            <w:pPr>
              <w:ind w:firstLine="0"/>
              <w:jc w:val="center"/>
              <w:rPr>
                <w:rFonts w:cs="Times New Roman"/>
                <w:color w:val="000000"/>
                <w:sz w:val="20"/>
                <w:szCs w:val="20"/>
              </w:rPr>
            </w:pPr>
            <w:r w:rsidRPr="00FC3F76">
              <w:rPr>
                <w:rFonts w:cs="Times New Roman"/>
                <w:color w:val="000000"/>
                <w:sz w:val="20"/>
                <w:szCs w:val="20"/>
              </w:rPr>
              <w:t>15124,7</w:t>
            </w:r>
          </w:p>
        </w:tc>
      </w:tr>
      <w:tr w:rsidR="00FC3F76" w:rsidRPr="00FC3F76" w14:paraId="65631E39" w14:textId="77777777" w:rsidTr="00FC3F76">
        <w:trPr>
          <w:trHeight w:val="20"/>
        </w:trPr>
        <w:tc>
          <w:tcPr>
            <w:tcW w:w="660" w:type="pct"/>
            <w:shd w:val="clear" w:color="auto" w:fill="auto"/>
            <w:tcMar>
              <w:top w:w="15" w:type="dxa"/>
              <w:left w:w="15" w:type="dxa"/>
              <w:bottom w:w="0" w:type="dxa"/>
              <w:right w:w="15" w:type="dxa"/>
            </w:tcMar>
            <w:vAlign w:val="center"/>
            <w:hideMark/>
          </w:tcPr>
          <w:p w14:paraId="668CB9CA" w14:textId="77777777" w:rsidR="00FC3F76" w:rsidRPr="00FC3F76" w:rsidRDefault="00FC3F76" w:rsidP="00FC3F76">
            <w:pPr>
              <w:ind w:firstLine="0"/>
              <w:jc w:val="left"/>
              <w:rPr>
                <w:rFonts w:cs="Times New Roman"/>
                <w:color w:val="000000"/>
                <w:sz w:val="20"/>
                <w:szCs w:val="20"/>
              </w:rPr>
            </w:pPr>
            <w:r w:rsidRPr="00FC3F76">
              <w:rPr>
                <w:rFonts w:cs="Times New Roman"/>
                <w:color w:val="000000"/>
                <w:sz w:val="20"/>
                <w:szCs w:val="20"/>
              </w:rPr>
              <w:t>Мощность очистных сооружений МО Кузьмоловское ГП</w:t>
            </w:r>
          </w:p>
        </w:tc>
        <w:tc>
          <w:tcPr>
            <w:tcW w:w="330" w:type="pct"/>
            <w:vMerge/>
            <w:shd w:val="clear" w:color="auto" w:fill="auto"/>
            <w:noWrap/>
            <w:tcMar>
              <w:top w:w="15" w:type="dxa"/>
              <w:left w:w="15" w:type="dxa"/>
              <w:bottom w:w="0" w:type="dxa"/>
              <w:right w:w="15" w:type="dxa"/>
            </w:tcMar>
            <w:vAlign w:val="center"/>
            <w:hideMark/>
          </w:tcPr>
          <w:p w14:paraId="3FC06621" w14:textId="77777777" w:rsidR="00FC3F76" w:rsidRPr="00FC3F76" w:rsidRDefault="00FC3F76" w:rsidP="00FC3F76">
            <w:pPr>
              <w:jc w:val="center"/>
              <w:rPr>
                <w:rFonts w:cs="Times New Roman"/>
                <w:color w:val="000000"/>
                <w:sz w:val="20"/>
                <w:szCs w:val="20"/>
              </w:rPr>
            </w:pPr>
          </w:p>
        </w:tc>
        <w:tc>
          <w:tcPr>
            <w:tcW w:w="335" w:type="pct"/>
            <w:shd w:val="clear" w:color="auto" w:fill="auto"/>
            <w:noWrap/>
            <w:tcMar>
              <w:top w:w="15" w:type="dxa"/>
              <w:left w:w="15" w:type="dxa"/>
              <w:bottom w:w="0" w:type="dxa"/>
              <w:right w:w="15" w:type="dxa"/>
            </w:tcMar>
            <w:vAlign w:val="center"/>
            <w:hideMark/>
          </w:tcPr>
          <w:p w14:paraId="531AE178" w14:textId="77777777" w:rsidR="00FC3F76" w:rsidRPr="00FC3F76" w:rsidRDefault="00FC3F76" w:rsidP="00FC3F76">
            <w:pPr>
              <w:ind w:firstLine="0"/>
              <w:jc w:val="center"/>
              <w:rPr>
                <w:rFonts w:cs="Times New Roman"/>
                <w:color w:val="000000"/>
                <w:sz w:val="20"/>
                <w:szCs w:val="20"/>
              </w:rPr>
            </w:pPr>
            <w:r w:rsidRPr="00FC3F76">
              <w:rPr>
                <w:rFonts w:cs="Times New Roman"/>
                <w:color w:val="000000"/>
                <w:sz w:val="20"/>
                <w:szCs w:val="20"/>
              </w:rPr>
              <w:t>11000,0</w:t>
            </w:r>
          </w:p>
        </w:tc>
        <w:tc>
          <w:tcPr>
            <w:tcW w:w="334" w:type="pct"/>
            <w:shd w:val="clear" w:color="auto" w:fill="auto"/>
            <w:noWrap/>
            <w:tcMar>
              <w:top w:w="15" w:type="dxa"/>
              <w:left w:w="15" w:type="dxa"/>
              <w:bottom w:w="0" w:type="dxa"/>
              <w:right w:w="15" w:type="dxa"/>
            </w:tcMar>
            <w:vAlign w:val="center"/>
            <w:hideMark/>
          </w:tcPr>
          <w:p w14:paraId="49489E7F" w14:textId="77777777" w:rsidR="00FC3F76" w:rsidRPr="00FC3F76" w:rsidRDefault="00FC3F76" w:rsidP="00FC3F76">
            <w:pPr>
              <w:ind w:firstLine="0"/>
              <w:jc w:val="center"/>
              <w:rPr>
                <w:rFonts w:cs="Times New Roman"/>
                <w:color w:val="000000"/>
                <w:sz w:val="20"/>
                <w:szCs w:val="20"/>
              </w:rPr>
            </w:pPr>
            <w:r w:rsidRPr="00FC3F76">
              <w:rPr>
                <w:rFonts w:cs="Times New Roman"/>
                <w:color w:val="000000"/>
                <w:sz w:val="20"/>
                <w:szCs w:val="20"/>
              </w:rPr>
              <w:t>11000,0</w:t>
            </w:r>
          </w:p>
        </w:tc>
        <w:tc>
          <w:tcPr>
            <w:tcW w:w="334" w:type="pct"/>
            <w:shd w:val="clear" w:color="auto" w:fill="auto"/>
            <w:noWrap/>
            <w:tcMar>
              <w:top w:w="15" w:type="dxa"/>
              <w:left w:w="15" w:type="dxa"/>
              <w:bottom w:w="0" w:type="dxa"/>
              <w:right w:w="15" w:type="dxa"/>
            </w:tcMar>
            <w:vAlign w:val="center"/>
            <w:hideMark/>
          </w:tcPr>
          <w:p w14:paraId="01F5492E" w14:textId="77777777" w:rsidR="00FC3F76" w:rsidRPr="00FC3F76" w:rsidRDefault="00FC3F76" w:rsidP="00FC3F76">
            <w:pPr>
              <w:ind w:firstLine="0"/>
              <w:jc w:val="center"/>
              <w:rPr>
                <w:rFonts w:cs="Times New Roman"/>
                <w:color w:val="000000"/>
                <w:sz w:val="20"/>
                <w:szCs w:val="20"/>
              </w:rPr>
            </w:pPr>
            <w:r w:rsidRPr="00FC3F76">
              <w:rPr>
                <w:rFonts w:cs="Times New Roman"/>
                <w:color w:val="000000"/>
                <w:sz w:val="20"/>
                <w:szCs w:val="20"/>
              </w:rPr>
              <w:t>11000,0</w:t>
            </w:r>
          </w:p>
        </w:tc>
        <w:tc>
          <w:tcPr>
            <w:tcW w:w="334" w:type="pct"/>
            <w:shd w:val="clear" w:color="auto" w:fill="auto"/>
            <w:noWrap/>
            <w:tcMar>
              <w:top w:w="15" w:type="dxa"/>
              <w:left w:w="15" w:type="dxa"/>
              <w:bottom w:w="0" w:type="dxa"/>
              <w:right w:w="15" w:type="dxa"/>
            </w:tcMar>
            <w:vAlign w:val="center"/>
            <w:hideMark/>
          </w:tcPr>
          <w:p w14:paraId="3A05116C" w14:textId="77777777" w:rsidR="00FC3F76" w:rsidRPr="00FC3F76" w:rsidRDefault="00FC3F76" w:rsidP="00FC3F76">
            <w:pPr>
              <w:ind w:firstLine="0"/>
              <w:jc w:val="center"/>
              <w:rPr>
                <w:rFonts w:cs="Times New Roman"/>
                <w:color w:val="000000"/>
                <w:sz w:val="20"/>
                <w:szCs w:val="20"/>
              </w:rPr>
            </w:pPr>
            <w:r w:rsidRPr="00FC3F76">
              <w:rPr>
                <w:rFonts w:cs="Times New Roman"/>
                <w:color w:val="000000"/>
                <w:sz w:val="20"/>
                <w:szCs w:val="20"/>
              </w:rPr>
              <w:t>11000,0</w:t>
            </w:r>
          </w:p>
        </w:tc>
        <w:tc>
          <w:tcPr>
            <w:tcW w:w="334" w:type="pct"/>
            <w:shd w:val="clear" w:color="auto" w:fill="auto"/>
            <w:noWrap/>
            <w:tcMar>
              <w:top w:w="15" w:type="dxa"/>
              <w:left w:w="15" w:type="dxa"/>
              <w:bottom w:w="0" w:type="dxa"/>
              <w:right w:w="15" w:type="dxa"/>
            </w:tcMar>
            <w:vAlign w:val="center"/>
            <w:hideMark/>
          </w:tcPr>
          <w:p w14:paraId="6F7A406A" w14:textId="77777777" w:rsidR="00FC3F76" w:rsidRPr="00FC3F76" w:rsidRDefault="00FC3F76" w:rsidP="00FC3F76">
            <w:pPr>
              <w:ind w:firstLine="0"/>
              <w:jc w:val="center"/>
              <w:rPr>
                <w:rFonts w:cs="Times New Roman"/>
                <w:color w:val="000000"/>
                <w:sz w:val="20"/>
                <w:szCs w:val="20"/>
              </w:rPr>
            </w:pPr>
            <w:r w:rsidRPr="00FC3F76">
              <w:rPr>
                <w:rFonts w:cs="Times New Roman"/>
                <w:color w:val="000000"/>
                <w:sz w:val="20"/>
                <w:szCs w:val="20"/>
              </w:rPr>
              <w:t>11000,0</w:t>
            </w:r>
          </w:p>
        </w:tc>
        <w:tc>
          <w:tcPr>
            <w:tcW w:w="334" w:type="pct"/>
            <w:shd w:val="clear" w:color="auto" w:fill="auto"/>
            <w:noWrap/>
            <w:tcMar>
              <w:top w:w="15" w:type="dxa"/>
              <w:left w:w="15" w:type="dxa"/>
              <w:bottom w:w="0" w:type="dxa"/>
              <w:right w:w="15" w:type="dxa"/>
            </w:tcMar>
            <w:vAlign w:val="center"/>
            <w:hideMark/>
          </w:tcPr>
          <w:p w14:paraId="40060DBB" w14:textId="77777777" w:rsidR="00FC3F76" w:rsidRPr="00FC3F76" w:rsidRDefault="00FC3F76" w:rsidP="00FC3F76">
            <w:pPr>
              <w:ind w:firstLine="0"/>
              <w:jc w:val="center"/>
              <w:rPr>
                <w:rFonts w:cs="Times New Roman"/>
                <w:color w:val="000000"/>
                <w:sz w:val="20"/>
                <w:szCs w:val="20"/>
              </w:rPr>
            </w:pPr>
            <w:r w:rsidRPr="00FC3F76">
              <w:rPr>
                <w:rFonts w:cs="Times New Roman"/>
                <w:color w:val="000000"/>
                <w:sz w:val="20"/>
                <w:szCs w:val="20"/>
              </w:rPr>
              <w:t>11000,0</w:t>
            </w:r>
          </w:p>
        </w:tc>
        <w:tc>
          <w:tcPr>
            <w:tcW w:w="334" w:type="pct"/>
            <w:shd w:val="clear" w:color="auto" w:fill="auto"/>
            <w:noWrap/>
            <w:tcMar>
              <w:top w:w="15" w:type="dxa"/>
              <w:left w:w="15" w:type="dxa"/>
              <w:bottom w:w="0" w:type="dxa"/>
              <w:right w:w="15" w:type="dxa"/>
            </w:tcMar>
            <w:vAlign w:val="center"/>
            <w:hideMark/>
          </w:tcPr>
          <w:p w14:paraId="43499613" w14:textId="77777777" w:rsidR="00FC3F76" w:rsidRPr="00FC3F76" w:rsidRDefault="00FC3F76" w:rsidP="00FC3F76">
            <w:pPr>
              <w:ind w:firstLine="0"/>
              <w:jc w:val="center"/>
              <w:rPr>
                <w:rFonts w:cs="Times New Roman"/>
                <w:color w:val="000000"/>
                <w:sz w:val="20"/>
                <w:szCs w:val="20"/>
              </w:rPr>
            </w:pPr>
            <w:r w:rsidRPr="00FC3F76">
              <w:rPr>
                <w:rFonts w:cs="Times New Roman"/>
                <w:color w:val="000000"/>
                <w:sz w:val="20"/>
                <w:szCs w:val="20"/>
              </w:rPr>
              <w:t>11000,0</w:t>
            </w:r>
          </w:p>
        </w:tc>
        <w:tc>
          <w:tcPr>
            <w:tcW w:w="334" w:type="pct"/>
            <w:shd w:val="clear" w:color="auto" w:fill="auto"/>
            <w:noWrap/>
            <w:tcMar>
              <w:top w:w="15" w:type="dxa"/>
              <w:left w:w="15" w:type="dxa"/>
              <w:bottom w:w="0" w:type="dxa"/>
              <w:right w:w="15" w:type="dxa"/>
            </w:tcMar>
            <w:vAlign w:val="center"/>
            <w:hideMark/>
          </w:tcPr>
          <w:p w14:paraId="790F3A41" w14:textId="77777777" w:rsidR="00FC3F76" w:rsidRPr="00FC3F76" w:rsidRDefault="00FC3F76" w:rsidP="00FC3F76">
            <w:pPr>
              <w:ind w:firstLine="0"/>
              <w:jc w:val="center"/>
              <w:rPr>
                <w:rFonts w:cs="Times New Roman"/>
                <w:color w:val="000000"/>
                <w:sz w:val="20"/>
                <w:szCs w:val="20"/>
              </w:rPr>
            </w:pPr>
            <w:r w:rsidRPr="00FC3F76">
              <w:rPr>
                <w:rFonts w:cs="Times New Roman"/>
                <w:color w:val="000000"/>
                <w:sz w:val="20"/>
                <w:szCs w:val="20"/>
              </w:rPr>
              <w:t>11000,0</w:t>
            </w:r>
          </w:p>
        </w:tc>
        <w:tc>
          <w:tcPr>
            <w:tcW w:w="334" w:type="pct"/>
            <w:shd w:val="clear" w:color="auto" w:fill="auto"/>
            <w:noWrap/>
            <w:tcMar>
              <w:top w:w="15" w:type="dxa"/>
              <w:left w:w="15" w:type="dxa"/>
              <w:bottom w:w="0" w:type="dxa"/>
              <w:right w:w="15" w:type="dxa"/>
            </w:tcMar>
            <w:vAlign w:val="center"/>
            <w:hideMark/>
          </w:tcPr>
          <w:p w14:paraId="583ACA45" w14:textId="77777777" w:rsidR="00FC3F76" w:rsidRPr="00FC3F76" w:rsidRDefault="00FC3F76" w:rsidP="00FC3F76">
            <w:pPr>
              <w:ind w:firstLine="0"/>
              <w:jc w:val="center"/>
              <w:rPr>
                <w:rFonts w:cs="Times New Roman"/>
                <w:color w:val="000000"/>
                <w:sz w:val="20"/>
                <w:szCs w:val="20"/>
              </w:rPr>
            </w:pPr>
            <w:r w:rsidRPr="00FC3F76">
              <w:rPr>
                <w:rFonts w:cs="Times New Roman"/>
                <w:color w:val="000000"/>
                <w:sz w:val="20"/>
                <w:szCs w:val="20"/>
              </w:rPr>
              <w:t>11000,0</w:t>
            </w:r>
          </w:p>
        </w:tc>
        <w:tc>
          <w:tcPr>
            <w:tcW w:w="334" w:type="pct"/>
            <w:shd w:val="clear" w:color="auto" w:fill="auto"/>
            <w:noWrap/>
            <w:tcMar>
              <w:top w:w="15" w:type="dxa"/>
              <w:left w:w="15" w:type="dxa"/>
              <w:bottom w:w="0" w:type="dxa"/>
              <w:right w:w="15" w:type="dxa"/>
            </w:tcMar>
            <w:vAlign w:val="center"/>
            <w:hideMark/>
          </w:tcPr>
          <w:p w14:paraId="626EA03E" w14:textId="77777777" w:rsidR="00FC3F76" w:rsidRPr="00FC3F76" w:rsidRDefault="00FC3F76" w:rsidP="00FC3F76">
            <w:pPr>
              <w:ind w:firstLine="0"/>
              <w:jc w:val="center"/>
              <w:rPr>
                <w:rFonts w:cs="Times New Roman"/>
                <w:color w:val="000000"/>
                <w:sz w:val="20"/>
                <w:szCs w:val="20"/>
              </w:rPr>
            </w:pPr>
            <w:r w:rsidRPr="00FC3F76">
              <w:rPr>
                <w:rFonts w:cs="Times New Roman"/>
                <w:color w:val="000000"/>
                <w:sz w:val="20"/>
                <w:szCs w:val="20"/>
              </w:rPr>
              <w:t>11000,0</w:t>
            </w:r>
          </w:p>
        </w:tc>
        <w:tc>
          <w:tcPr>
            <w:tcW w:w="334" w:type="pct"/>
            <w:shd w:val="clear" w:color="auto" w:fill="auto"/>
            <w:noWrap/>
            <w:tcMar>
              <w:top w:w="15" w:type="dxa"/>
              <w:left w:w="15" w:type="dxa"/>
              <w:bottom w:w="0" w:type="dxa"/>
              <w:right w:w="15" w:type="dxa"/>
            </w:tcMar>
            <w:vAlign w:val="center"/>
            <w:hideMark/>
          </w:tcPr>
          <w:p w14:paraId="490648EF" w14:textId="77777777" w:rsidR="00FC3F76" w:rsidRPr="00FC3F76" w:rsidRDefault="00FC3F76" w:rsidP="00FC3F76">
            <w:pPr>
              <w:ind w:firstLine="0"/>
              <w:jc w:val="center"/>
              <w:rPr>
                <w:rFonts w:cs="Times New Roman"/>
                <w:color w:val="000000"/>
                <w:sz w:val="20"/>
                <w:szCs w:val="20"/>
              </w:rPr>
            </w:pPr>
            <w:r w:rsidRPr="00FC3F76">
              <w:rPr>
                <w:rFonts w:cs="Times New Roman"/>
                <w:color w:val="000000"/>
                <w:sz w:val="20"/>
                <w:szCs w:val="20"/>
              </w:rPr>
              <w:t>11000,0</w:t>
            </w:r>
          </w:p>
        </w:tc>
        <w:tc>
          <w:tcPr>
            <w:tcW w:w="334" w:type="pct"/>
            <w:shd w:val="clear" w:color="auto" w:fill="auto"/>
            <w:noWrap/>
            <w:tcMar>
              <w:top w:w="15" w:type="dxa"/>
              <w:left w:w="15" w:type="dxa"/>
              <w:bottom w:w="0" w:type="dxa"/>
              <w:right w:w="15" w:type="dxa"/>
            </w:tcMar>
            <w:vAlign w:val="center"/>
            <w:hideMark/>
          </w:tcPr>
          <w:p w14:paraId="1128CD92" w14:textId="77777777" w:rsidR="00FC3F76" w:rsidRPr="00FC3F76" w:rsidRDefault="00FC3F76" w:rsidP="00FC3F76">
            <w:pPr>
              <w:ind w:firstLine="0"/>
              <w:jc w:val="center"/>
              <w:rPr>
                <w:rFonts w:cs="Times New Roman"/>
                <w:color w:val="000000"/>
                <w:sz w:val="20"/>
                <w:szCs w:val="20"/>
              </w:rPr>
            </w:pPr>
            <w:r w:rsidRPr="00FC3F76">
              <w:rPr>
                <w:rFonts w:cs="Times New Roman"/>
                <w:color w:val="000000"/>
                <w:sz w:val="20"/>
                <w:szCs w:val="20"/>
              </w:rPr>
              <w:t>11000,0</w:t>
            </w:r>
          </w:p>
        </w:tc>
      </w:tr>
      <w:tr w:rsidR="00FC3F76" w:rsidRPr="00FC3F76" w14:paraId="25017144" w14:textId="77777777" w:rsidTr="00FC3F76">
        <w:trPr>
          <w:trHeight w:val="20"/>
        </w:trPr>
        <w:tc>
          <w:tcPr>
            <w:tcW w:w="660" w:type="pct"/>
            <w:shd w:val="clear" w:color="auto" w:fill="auto"/>
            <w:tcMar>
              <w:top w:w="15" w:type="dxa"/>
              <w:left w:w="15" w:type="dxa"/>
              <w:bottom w:w="0" w:type="dxa"/>
              <w:right w:w="15" w:type="dxa"/>
            </w:tcMar>
            <w:vAlign w:val="center"/>
            <w:hideMark/>
          </w:tcPr>
          <w:p w14:paraId="268B55CA" w14:textId="77777777" w:rsidR="00FC3F76" w:rsidRPr="00FC3F76" w:rsidRDefault="00FC3F76" w:rsidP="00FC3F76">
            <w:pPr>
              <w:ind w:firstLine="0"/>
              <w:jc w:val="left"/>
              <w:rPr>
                <w:rFonts w:cs="Times New Roman"/>
                <w:color w:val="000000"/>
                <w:sz w:val="20"/>
                <w:szCs w:val="20"/>
              </w:rPr>
            </w:pPr>
            <w:r>
              <w:rPr>
                <w:rFonts w:cs="Times New Roman"/>
                <w:color w:val="000000"/>
                <w:sz w:val="20"/>
                <w:szCs w:val="20"/>
              </w:rPr>
              <w:t>Резерв</w:t>
            </w:r>
            <w:r w:rsidRPr="00FC3F76">
              <w:rPr>
                <w:rFonts w:cs="Times New Roman"/>
                <w:color w:val="000000"/>
                <w:sz w:val="20"/>
                <w:szCs w:val="20"/>
              </w:rPr>
              <w:t xml:space="preserve"> (дефицит "-") очистных сооружений</w:t>
            </w:r>
          </w:p>
        </w:tc>
        <w:tc>
          <w:tcPr>
            <w:tcW w:w="330" w:type="pct"/>
            <w:vMerge/>
            <w:shd w:val="clear" w:color="auto" w:fill="auto"/>
            <w:noWrap/>
            <w:tcMar>
              <w:top w:w="15" w:type="dxa"/>
              <w:left w:w="15" w:type="dxa"/>
              <w:bottom w:w="0" w:type="dxa"/>
              <w:right w:w="15" w:type="dxa"/>
            </w:tcMar>
            <w:vAlign w:val="center"/>
            <w:hideMark/>
          </w:tcPr>
          <w:p w14:paraId="4A66DB22" w14:textId="77777777" w:rsidR="00FC3F76" w:rsidRPr="00FC3F76" w:rsidRDefault="00FC3F76" w:rsidP="00FC3F76">
            <w:pPr>
              <w:ind w:firstLine="0"/>
              <w:jc w:val="center"/>
              <w:rPr>
                <w:rFonts w:cs="Times New Roman"/>
                <w:color w:val="000000"/>
                <w:sz w:val="20"/>
                <w:szCs w:val="20"/>
              </w:rPr>
            </w:pPr>
          </w:p>
        </w:tc>
        <w:tc>
          <w:tcPr>
            <w:tcW w:w="335" w:type="pct"/>
            <w:shd w:val="clear" w:color="auto" w:fill="auto"/>
            <w:noWrap/>
            <w:tcMar>
              <w:top w:w="15" w:type="dxa"/>
              <w:left w:w="15" w:type="dxa"/>
              <w:bottom w:w="0" w:type="dxa"/>
              <w:right w:w="15" w:type="dxa"/>
            </w:tcMar>
            <w:vAlign w:val="center"/>
            <w:hideMark/>
          </w:tcPr>
          <w:p w14:paraId="66F17C65" w14:textId="77777777" w:rsidR="00FC3F76" w:rsidRPr="00FC3F76" w:rsidRDefault="00FC3F76" w:rsidP="00FC3F76">
            <w:pPr>
              <w:ind w:firstLine="0"/>
              <w:jc w:val="center"/>
              <w:rPr>
                <w:rFonts w:cs="Times New Roman"/>
                <w:color w:val="000000"/>
                <w:sz w:val="20"/>
                <w:szCs w:val="20"/>
              </w:rPr>
            </w:pPr>
            <w:r w:rsidRPr="00FC3F76">
              <w:rPr>
                <w:rFonts w:cs="Times New Roman"/>
                <w:color w:val="000000"/>
                <w:sz w:val="20"/>
                <w:szCs w:val="20"/>
              </w:rPr>
              <w:t>1446,9</w:t>
            </w:r>
          </w:p>
        </w:tc>
        <w:tc>
          <w:tcPr>
            <w:tcW w:w="334" w:type="pct"/>
            <w:shd w:val="clear" w:color="auto" w:fill="auto"/>
            <w:noWrap/>
            <w:tcMar>
              <w:top w:w="15" w:type="dxa"/>
              <w:left w:w="15" w:type="dxa"/>
              <w:bottom w:w="0" w:type="dxa"/>
              <w:right w:w="15" w:type="dxa"/>
            </w:tcMar>
            <w:vAlign w:val="center"/>
            <w:hideMark/>
          </w:tcPr>
          <w:p w14:paraId="593E0EC0" w14:textId="77777777" w:rsidR="00FC3F76" w:rsidRPr="00FC3F76" w:rsidRDefault="00FC3F76" w:rsidP="00FC3F76">
            <w:pPr>
              <w:ind w:firstLine="0"/>
              <w:jc w:val="center"/>
              <w:rPr>
                <w:rFonts w:cs="Times New Roman"/>
                <w:color w:val="000000"/>
                <w:sz w:val="20"/>
                <w:szCs w:val="20"/>
              </w:rPr>
            </w:pPr>
            <w:r w:rsidRPr="00FC3F76">
              <w:rPr>
                <w:rFonts w:cs="Times New Roman"/>
                <w:color w:val="000000"/>
                <w:sz w:val="20"/>
                <w:szCs w:val="20"/>
              </w:rPr>
              <w:t>940,3</w:t>
            </w:r>
          </w:p>
        </w:tc>
        <w:tc>
          <w:tcPr>
            <w:tcW w:w="334" w:type="pct"/>
            <w:shd w:val="clear" w:color="auto" w:fill="auto"/>
            <w:noWrap/>
            <w:tcMar>
              <w:top w:w="15" w:type="dxa"/>
              <w:left w:w="15" w:type="dxa"/>
              <w:bottom w:w="0" w:type="dxa"/>
              <w:right w:w="15" w:type="dxa"/>
            </w:tcMar>
            <w:vAlign w:val="center"/>
            <w:hideMark/>
          </w:tcPr>
          <w:p w14:paraId="3CC8B058" w14:textId="77777777" w:rsidR="00FC3F76" w:rsidRPr="00FC3F76" w:rsidRDefault="00FC3F76" w:rsidP="00FC3F76">
            <w:pPr>
              <w:ind w:firstLine="0"/>
              <w:jc w:val="center"/>
              <w:rPr>
                <w:rFonts w:cs="Times New Roman"/>
                <w:color w:val="000000"/>
                <w:sz w:val="20"/>
                <w:szCs w:val="20"/>
              </w:rPr>
            </w:pPr>
            <w:r w:rsidRPr="00FC3F76">
              <w:rPr>
                <w:rFonts w:cs="Times New Roman"/>
                <w:color w:val="000000"/>
                <w:sz w:val="20"/>
                <w:szCs w:val="20"/>
              </w:rPr>
              <w:t>434,0</w:t>
            </w:r>
          </w:p>
        </w:tc>
        <w:tc>
          <w:tcPr>
            <w:tcW w:w="334" w:type="pct"/>
            <w:shd w:val="clear" w:color="auto" w:fill="auto"/>
            <w:noWrap/>
            <w:tcMar>
              <w:top w:w="15" w:type="dxa"/>
              <w:left w:w="15" w:type="dxa"/>
              <w:bottom w:w="0" w:type="dxa"/>
              <w:right w:w="15" w:type="dxa"/>
            </w:tcMar>
            <w:vAlign w:val="center"/>
            <w:hideMark/>
          </w:tcPr>
          <w:p w14:paraId="7A21FC94" w14:textId="77777777" w:rsidR="00FC3F76" w:rsidRPr="00FC3F76" w:rsidRDefault="00FC3F76" w:rsidP="00FC3F76">
            <w:pPr>
              <w:ind w:firstLine="0"/>
              <w:jc w:val="center"/>
              <w:rPr>
                <w:rFonts w:cs="Times New Roman"/>
                <w:color w:val="000000"/>
                <w:sz w:val="20"/>
                <w:szCs w:val="20"/>
              </w:rPr>
            </w:pPr>
            <w:r w:rsidRPr="00FC3F76">
              <w:rPr>
                <w:rFonts w:cs="Times New Roman"/>
                <w:color w:val="000000"/>
                <w:sz w:val="20"/>
                <w:szCs w:val="20"/>
              </w:rPr>
              <w:t>-72,6</w:t>
            </w:r>
          </w:p>
        </w:tc>
        <w:tc>
          <w:tcPr>
            <w:tcW w:w="334" w:type="pct"/>
            <w:shd w:val="clear" w:color="auto" w:fill="auto"/>
            <w:noWrap/>
            <w:tcMar>
              <w:top w:w="15" w:type="dxa"/>
              <w:left w:w="15" w:type="dxa"/>
              <w:bottom w:w="0" w:type="dxa"/>
              <w:right w:w="15" w:type="dxa"/>
            </w:tcMar>
            <w:vAlign w:val="center"/>
            <w:hideMark/>
          </w:tcPr>
          <w:p w14:paraId="04E3A717" w14:textId="77777777" w:rsidR="00FC3F76" w:rsidRPr="00FC3F76" w:rsidRDefault="00FC3F76" w:rsidP="00FC3F76">
            <w:pPr>
              <w:ind w:firstLine="0"/>
              <w:jc w:val="center"/>
              <w:rPr>
                <w:rFonts w:cs="Times New Roman"/>
                <w:color w:val="000000"/>
                <w:sz w:val="20"/>
                <w:szCs w:val="20"/>
              </w:rPr>
            </w:pPr>
            <w:r w:rsidRPr="00FC3F76">
              <w:rPr>
                <w:rFonts w:cs="Times New Roman"/>
                <w:color w:val="000000"/>
                <w:sz w:val="20"/>
                <w:szCs w:val="20"/>
              </w:rPr>
              <w:t>-579,2</w:t>
            </w:r>
          </w:p>
        </w:tc>
        <w:tc>
          <w:tcPr>
            <w:tcW w:w="334" w:type="pct"/>
            <w:shd w:val="clear" w:color="auto" w:fill="auto"/>
            <w:noWrap/>
            <w:tcMar>
              <w:top w:w="15" w:type="dxa"/>
              <w:left w:w="15" w:type="dxa"/>
              <w:bottom w:w="0" w:type="dxa"/>
              <w:right w:w="15" w:type="dxa"/>
            </w:tcMar>
            <w:vAlign w:val="center"/>
            <w:hideMark/>
          </w:tcPr>
          <w:p w14:paraId="2C8DD16F" w14:textId="77777777" w:rsidR="00FC3F76" w:rsidRPr="00FC3F76" w:rsidRDefault="00FC3F76" w:rsidP="00FC3F76">
            <w:pPr>
              <w:ind w:firstLine="0"/>
              <w:jc w:val="center"/>
              <w:rPr>
                <w:rFonts w:cs="Times New Roman"/>
                <w:color w:val="000000"/>
                <w:sz w:val="20"/>
                <w:szCs w:val="20"/>
              </w:rPr>
            </w:pPr>
            <w:r w:rsidRPr="00FC3F76">
              <w:rPr>
                <w:rFonts w:cs="Times New Roman"/>
                <w:color w:val="000000"/>
                <w:sz w:val="20"/>
                <w:szCs w:val="20"/>
              </w:rPr>
              <w:t>-1085,5</w:t>
            </w:r>
          </w:p>
        </w:tc>
        <w:tc>
          <w:tcPr>
            <w:tcW w:w="334" w:type="pct"/>
            <w:shd w:val="clear" w:color="auto" w:fill="auto"/>
            <w:noWrap/>
            <w:tcMar>
              <w:top w:w="15" w:type="dxa"/>
              <w:left w:w="15" w:type="dxa"/>
              <w:bottom w:w="0" w:type="dxa"/>
              <w:right w:w="15" w:type="dxa"/>
            </w:tcMar>
            <w:vAlign w:val="center"/>
            <w:hideMark/>
          </w:tcPr>
          <w:p w14:paraId="57A84C04" w14:textId="77777777" w:rsidR="00FC3F76" w:rsidRPr="00FC3F76" w:rsidRDefault="00FC3F76" w:rsidP="00FC3F76">
            <w:pPr>
              <w:ind w:firstLine="0"/>
              <w:jc w:val="center"/>
              <w:rPr>
                <w:rFonts w:cs="Times New Roman"/>
                <w:color w:val="000000"/>
                <w:sz w:val="20"/>
                <w:szCs w:val="20"/>
              </w:rPr>
            </w:pPr>
            <w:r w:rsidRPr="00FC3F76">
              <w:rPr>
                <w:rFonts w:cs="Times New Roman"/>
                <w:color w:val="000000"/>
                <w:sz w:val="20"/>
                <w:szCs w:val="20"/>
              </w:rPr>
              <w:t>-1592,2</w:t>
            </w:r>
          </w:p>
        </w:tc>
        <w:tc>
          <w:tcPr>
            <w:tcW w:w="334" w:type="pct"/>
            <w:shd w:val="clear" w:color="auto" w:fill="auto"/>
            <w:noWrap/>
            <w:tcMar>
              <w:top w:w="15" w:type="dxa"/>
              <w:left w:w="15" w:type="dxa"/>
              <w:bottom w:w="0" w:type="dxa"/>
              <w:right w:w="15" w:type="dxa"/>
            </w:tcMar>
            <w:vAlign w:val="center"/>
            <w:hideMark/>
          </w:tcPr>
          <w:p w14:paraId="6E79143C" w14:textId="77777777" w:rsidR="00FC3F76" w:rsidRPr="00FC3F76" w:rsidRDefault="00FC3F76" w:rsidP="00FC3F76">
            <w:pPr>
              <w:ind w:firstLine="0"/>
              <w:jc w:val="center"/>
              <w:rPr>
                <w:rFonts w:cs="Times New Roman"/>
                <w:color w:val="000000"/>
                <w:sz w:val="20"/>
                <w:szCs w:val="20"/>
              </w:rPr>
            </w:pPr>
            <w:r w:rsidRPr="00FC3F76">
              <w:rPr>
                <w:rFonts w:cs="Times New Roman"/>
                <w:color w:val="000000"/>
                <w:sz w:val="20"/>
                <w:szCs w:val="20"/>
              </w:rPr>
              <w:t>-2098,5</w:t>
            </w:r>
          </w:p>
        </w:tc>
        <w:tc>
          <w:tcPr>
            <w:tcW w:w="334" w:type="pct"/>
            <w:shd w:val="clear" w:color="auto" w:fill="auto"/>
            <w:noWrap/>
            <w:tcMar>
              <w:top w:w="15" w:type="dxa"/>
              <w:left w:w="15" w:type="dxa"/>
              <w:bottom w:w="0" w:type="dxa"/>
              <w:right w:w="15" w:type="dxa"/>
            </w:tcMar>
            <w:vAlign w:val="center"/>
            <w:hideMark/>
          </w:tcPr>
          <w:p w14:paraId="360A3962" w14:textId="77777777" w:rsidR="00FC3F76" w:rsidRPr="00FC3F76" w:rsidRDefault="00FC3F76" w:rsidP="00FC3F76">
            <w:pPr>
              <w:ind w:firstLine="0"/>
              <w:jc w:val="center"/>
              <w:rPr>
                <w:rFonts w:cs="Times New Roman"/>
                <w:color w:val="000000"/>
                <w:sz w:val="20"/>
                <w:szCs w:val="20"/>
              </w:rPr>
            </w:pPr>
            <w:r w:rsidRPr="00FC3F76">
              <w:rPr>
                <w:rFonts w:cs="Times New Roman"/>
                <w:color w:val="000000"/>
                <w:sz w:val="20"/>
                <w:szCs w:val="20"/>
              </w:rPr>
              <w:t>-2605,1</w:t>
            </w:r>
          </w:p>
        </w:tc>
        <w:tc>
          <w:tcPr>
            <w:tcW w:w="334" w:type="pct"/>
            <w:shd w:val="clear" w:color="auto" w:fill="auto"/>
            <w:noWrap/>
            <w:tcMar>
              <w:top w:w="15" w:type="dxa"/>
              <w:left w:w="15" w:type="dxa"/>
              <w:bottom w:w="0" w:type="dxa"/>
              <w:right w:w="15" w:type="dxa"/>
            </w:tcMar>
            <w:vAlign w:val="center"/>
            <w:hideMark/>
          </w:tcPr>
          <w:p w14:paraId="41483A8B" w14:textId="77777777" w:rsidR="00FC3F76" w:rsidRPr="00FC3F76" w:rsidRDefault="00FC3F76" w:rsidP="00FC3F76">
            <w:pPr>
              <w:ind w:firstLine="0"/>
              <w:jc w:val="center"/>
              <w:rPr>
                <w:rFonts w:cs="Times New Roman"/>
                <w:color w:val="000000"/>
                <w:sz w:val="20"/>
                <w:szCs w:val="20"/>
              </w:rPr>
            </w:pPr>
            <w:r w:rsidRPr="00FC3F76">
              <w:rPr>
                <w:rFonts w:cs="Times New Roman"/>
                <w:color w:val="000000"/>
                <w:sz w:val="20"/>
                <w:szCs w:val="20"/>
              </w:rPr>
              <w:t>-3111,7</w:t>
            </w:r>
          </w:p>
        </w:tc>
        <w:tc>
          <w:tcPr>
            <w:tcW w:w="334" w:type="pct"/>
            <w:shd w:val="clear" w:color="auto" w:fill="auto"/>
            <w:noWrap/>
            <w:tcMar>
              <w:top w:w="15" w:type="dxa"/>
              <w:left w:w="15" w:type="dxa"/>
              <w:bottom w:w="0" w:type="dxa"/>
              <w:right w:w="15" w:type="dxa"/>
            </w:tcMar>
            <w:vAlign w:val="center"/>
            <w:hideMark/>
          </w:tcPr>
          <w:p w14:paraId="0AFACD73" w14:textId="77777777" w:rsidR="00FC3F76" w:rsidRPr="00FC3F76" w:rsidRDefault="00FC3F76" w:rsidP="00FC3F76">
            <w:pPr>
              <w:ind w:firstLine="0"/>
              <w:jc w:val="center"/>
              <w:rPr>
                <w:rFonts w:cs="Times New Roman"/>
                <w:color w:val="000000"/>
                <w:sz w:val="20"/>
                <w:szCs w:val="20"/>
              </w:rPr>
            </w:pPr>
            <w:r w:rsidRPr="00FC3F76">
              <w:rPr>
                <w:rFonts w:cs="Times New Roman"/>
                <w:color w:val="000000"/>
                <w:sz w:val="20"/>
                <w:szCs w:val="20"/>
              </w:rPr>
              <w:t>-3618,0</w:t>
            </w:r>
          </w:p>
        </w:tc>
        <w:tc>
          <w:tcPr>
            <w:tcW w:w="334" w:type="pct"/>
            <w:shd w:val="clear" w:color="auto" w:fill="auto"/>
            <w:noWrap/>
            <w:tcMar>
              <w:top w:w="15" w:type="dxa"/>
              <w:left w:w="15" w:type="dxa"/>
              <w:bottom w:w="0" w:type="dxa"/>
              <w:right w:w="15" w:type="dxa"/>
            </w:tcMar>
            <w:vAlign w:val="center"/>
            <w:hideMark/>
          </w:tcPr>
          <w:p w14:paraId="52A87E48" w14:textId="77777777" w:rsidR="00FC3F76" w:rsidRPr="00FC3F76" w:rsidRDefault="00FC3F76" w:rsidP="00FC3F76">
            <w:pPr>
              <w:ind w:firstLine="0"/>
              <w:jc w:val="center"/>
              <w:rPr>
                <w:rFonts w:cs="Times New Roman"/>
                <w:color w:val="000000"/>
                <w:sz w:val="20"/>
                <w:szCs w:val="20"/>
              </w:rPr>
            </w:pPr>
            <w:r w:rsidRPr="00FC3F76">
              <w:rPr>
                <w:rFonts w:cs="Times New Roman"/>
                <w:color w:val="000000"/>
                <w:sz w:val="20"/>
                <w:szCs w:val="20"/>
              </w:rPr>
              <w:t>-4124,7</w:t>
            </w:r>
          </w:p>
        </w:tc>
      </w:tr>
    </w:tbl>
    <w:p w14:paraId="436300C4" w14:textId="3D814F8B" w:rsidR="00FC3F76" w:rsidRDefault="00FC3F76" w:rsidP="00634F7C">
      <w:r>
        <w:t xml:space="preserve"> </w:t>
      </w:r>
    </w:p>
    <w:p w14:paraId="24D55B7E" w14:textId="57FBC936" w:rsidR="00634F7C" w:rsidRDefault="00634F7C" w:rsidP="00634F7C">
      <w:r>
        <w:t xml:space="preserve">Данные значения рассчитаны исходя из перспективных значений по объёмам сточных вод, указанных в генеральном плане МО Кузьмоловское ГП. Мощность </w:t>
      </w:r>
      <w:r w:rsidR="00A854B7">
        <w:t>очистных сооружений</w:t>
      </w:r>
      <w:r>
        <w:t xml:space="preserve"> указан</w:t>
      </w:r>
      <w:r w:rsidR="00A854B7">
        <w:t>а</w:t>
      </w:r>
      <w:r>
        <w:t xml:space="preserve"> для существующих </w:t>
      </w:r>
      <w:r w:rsidR="00A854B7">
        <w:t>(действующих) КОС АО «РНЦ «Прикладная химия (ГИПХ)».</w:t>
      </w:r>
    </w:p>
    <w:p w14:paraId="1F919254" w14:textId="77777777" w:rsidR="00A854B7" w:rsidRDefault="00A854B7" w:rsidP="00A854B7">
      <w:pPr>
        <w:rPr>
          <w:lang w:eastAsia="ru-RU"/>
        </w:rPr>
      </w:pPr>
    </w:p>
    <w:p w14:paraId="608B46CE" w14:textId="3523200E" w:rsidR="00A854B7" w:rsidRDefault="00A854B7" w:rsidP="00A854B7">
      <w:pPr>
        <w:rPr>
          <w:lang w:eastAsia="ru-RU"/>
        </w:rPr>
      </w:pPr>
      <w:r>
        <w:rPr>
          <w:lang w:eastAsia="ru-RU"/>
        </w:rPr>
        <w:t xml:space="preserve">Суммарные стоки, поступивших на очистные сооружения, рассчитывались с учетом объемов от производственно-хозяйственных нужд, от собственных подразделений (цехов), а также части потребителей </w:t>
      </w:r>
      <w:r>
        <w:t>МО Муринское ГП и МО Новодевяткинское СП.</w:t>
      </w:r>
    </w:p>
    <w:p w14:paraId="5A282CF8" w14:textId="77777777" w:rsidR="00A854B7" w:rsidRDefault="00A854B7" w:rsidP="00A854B7">
      <w:r>
        <w:rPr>
          <w:lang w:eastAsia="ru-RU"/>
        </w:rPr>
        <w:t xml:space="preserve">Согласно данным генерального плана, мощность </w:t>
      </w:r>
      <w:r w:rsidRPr="00AB171F">
        <w:t>канали</w:t>
      </w:r>
      <w:r>
        <w:t xml:space="preserve">зационных очистных </w:t>
      </w:r>
      <w:r w:rsidRPr="00AB171F">
        <w:t>сооружени</w:t>
      </w:r>
      <w:r>
        <w:t>й</w:t>
      </w:r>
      <w:r w:rsidRPr="00AB171F">
        <w:t xml:space="preserve"> на территории </w:t>
      </w:r>
      <w:r>
        <w:t>о</w:t>
      </w:r>
      <w:r w:rsidRPr="00AB171F">
        <w:t xml:space="preserve">пытного завода </w:t>
      </w:r>
      <w:r>
        <w:t>АО «РНЦ «Прикладная химия (ГИПХ)» составляет 11 тыс. м</w:t>
      </w:r>
      <w:r w:rsidRPr="00FC3F76">
        <w:rPr>
          <w:vertAlign w:val="superscript"/>
        </w:rPr>
        <w:t>3</w:t>
      </w:r>
      <w:r>
        <w:t>/сут.</w:t>
      </w:r>
    </w:p>
    <w:p w14:paraId="1B7F51D4" w14:textId="525218A9" w:rsidR="00634F7C" w:rsidRDefault="00A854B7" w:rsidP="00D356DD">
      <w:pPr>
        <w:spacing w:after="160" w:line="259" w:lineRule="auto"/>
        <w:ind w:firstLine="708"/>
        <w:sectPr w:rsidR="00634F7C" w:rsidSect="00FC3F76">
          <w:pgSz w:w="16838" w:h="11906" w:orient="landscape"/>
          <w:pgMar w:top="1134" w:right="851" w:bottom="851" w:left="851" w:header="709" w:footer="397" w:gutter="0"/>
          <w:pgBorders w:offsetFrom="page">
            <w:top w:val="single" w:sz="4" w:space="24" w:color="auto"/>
            <w:left w:val="single" w:sz="4" w:space="24" w:color="auto"/>
            <w:bottom w:val="single" w:sz="4" w:space="24" w:color="auto"/>
            <w:right w:val="single" w:sz="4" w:space="24" w:color="auto"/>
          </w:pgBorders>
          <w:cols w:space="708"/>
          <w:docGrid w:linePitch="360"/>
        </w:sectPr>
      </w:pPr>
      <w:r>
        <w:t>Так, уже к 2025 году наблюдается дефицит очистных сооружений при максимальном суточном водоотведении. Необходимо увеличение мощности очистных сооружений на 4200 м</w:t>
      </w:r>
      <w:r w:rsidRPr="00FC3F76">
        <w:rPr>
          <w:vertAlign w:val="superscript"/>
        </w:rPr>
        <w:t>3</w:t>
      </w:r>
      <w:r>
        <w:t>/сут к 2033 году.</w:t>
      </w:r>
    </w:p>
    <w:p w14:paraId="1A3415DE" w14:textId="77777777" w:rsidR="008519E5" w:rsidRPr="008519E5" w:rsidRDefault="008519E5" w:rsidP="008519E5">
      <w:pPr>
        <w:pStyle w:val="2"/>
        <w:rPr>
          <w:rFonts w:eastAsia="Times New Roman"/>
          <w:lang w:eastAsia="ru-RU"/>
        </w:rPr>
      </w:pPr>
      <w:bookmarkStart w:id="163" w:name="_Toc120511007"/>
      <w:bookmarkStart w:id="164" w:name="_Toc141180339"/>
      <w:r w:rsidRPr="008519E5">
        <w:rPr>
          <w:rFonts w:eastAsia="Times New Roman"/>
          <w:lang w:eastAsia="ru-RU"/>
        </w:rPr>
        <w:t>Предложения по строительству, реконструкции и модернизации (техническому перевооружению) объектов централизованной системы водоотведения</w:t>
      </w:r>
      <w:bookmarkEnd w:id="163"/>
      <w:bookmarkEnd w:id="164"/>
    </w:p>
    <w:p w14:paraId="5B37A82F" w14:textId="77777777" w:rsidR="008519E5" w:rsidRDefault="008519E5" w:rsidP="008519E5">
      <w:pPr>
        <w:pStyle w:val="3"/>
      </w:pPr>
      <w:bookmarkStart w:id="165" w:name="_Toc120511008"/>
      <w:bookmarkStart w:id="166" w:name="_Toc141180340"/>
      <w:r>
        <w:t>Основные направления, принципы, задачи и плановые значения показателей развития централизованной системы водоотведения</w:t>
      </w:r>
      <w:bookmarkEnd w:id="165"/>
      <w:bookmarkEnd w:id="166"/>
    </w:p>
    <w:p w14:paraId="013BF84E" w14:textId="77777777" w:rsidR="00CD52CE" w:rsidRDefault="00FC3F76" w:rsidP="00D60F55">
      <w:r>
        <w:t>Основными направлениями и задачами развития централизованной системы водоотведения является: улучшение качества предоставляемых услуг, повышение надежности работы системы, улучшение экологической обстановки.</w:t>
      </w:r>
    </w:p>
    <w:p w14:paraId="74B18B05" w14:textId="485013E6" w:rsidR="00FC3F76" w:rsidRDefault="00FC3F76" w:rsidP="00D60F55">
      <w:r>
        <w:t>В перспективе решение актуальных зада</w:t>
      </w:r>
      <w:r w:rsidR="00CF050E">
        <w:t>ч</w:t>
      </w:r>
      <w:r>
        <w:t xml:space="preserve"> по данным направлениям должно обеспечить достижение следующих показателей:</w:t>
      </w:r>
    </w:p>
    <w:p w14:paraId="5A2F31FB" w14:textId="77777777" w:rsidR="00FC3F76" w:rsidRDefault="00FC3F76" w:rsidP="00FC3F76">
      <w:r>
        <w:t xml:space="preserve">Объем принятых и очищенных канализационных стоков – 100%; </w:t>
      </w:r>
    </w:p>
    <w:p w14:paraId="5F9D569A" w14:textId="77777777" w:rsidR="00FC3F76" w:rsidRDefault="00FC3F76" w:rsidP="00FC3F76">
      <w:r>
        <w:t xml:space="preserve">Степень очистки принимаемых стоков – 100%; </w:t>
      </w:r>
    </w:p>
    <w:p w14:paraId="32104BC8" w14:textId="77777777" w:rsidR="00FC3F76" w:rsidRDefault="00FC3F76" w:rsidP="00FC3F76">
      <w:r>
        <w:t xml:space="preserve">Отсутствие сетей с износом более 70%; </w:t>
      </w:r>
    </w:p>
    <w:p w14:paraId="3637F878" w14:textId="77777777" w:rsidR="00FC3F76" w:rsidRDefault="00FC3F76" w:rsidP="00FC3F76">
      <w:r>
        <w:t>Средний износ оборудования не более 50%.</w:t>
      </w:r>
    </w:p>
    <w:p w14:paraId="1C43F202" w14:textId="77777777" w:rsidR="00FC3F76" w:rsidRDefault="00FC3F76" w:rsidP="00FC3F76"/>
    <w:p w14:paraId="75A7E51B" w14:textId="77777777" w:rsidR="008519E5" w:rsidRPr="008519E5" w:rsidRDefault="008519E5" w:rsidP="008519E5">
      <w:pPr>
        <w:pStyle w:val="3"/>
        <w:rPr>
          <w:rFonts w:eastAsia="Times New Roman"/>
          <w:lang w:eastAsia="ru-RU"/>
        </w:rPr>
      </w:pPr>
      <w:bookmarkStart w:id="167" w:name="_Toc120511009"/>
      <w:bookmarkStart w:id="168" w:name="_Ref141176526"/>
      <w:bookmarkStart w:id="169" w:name="_Toc141180341"/>
      <w:r w:rsidRPr="008519E5">
        <w:rPr>
          <w:rFonts w:eastAsia="Times New Roman"/>
          <w:lang w:eastAsia="ru-RU"/>
        </w:rPr>
        <w:t>Перечень основных мероприятий по реализации схем водоотведения с разбивкой по годам, включая технические обоснования этих мероприятий</w:t>
      </w:r>
      <w:bookmarkEnd w:id="167"/>
      <w:bookmarkEnd w:id="168"/>
      <w:bookmarkEnd w:id="169"/>
    </w:p>
    <w:p w14:paraId="450D275B" w14:textId="77777777" w:rsidR="00FC3F76" w:rsidRDefault="00FC3F76" w:rsidP="00FC3F76">
      <w:pPr>
        <w:ind w:right="-104"/>
        <w:contextualSpacing/>
      </w:pPr>
      <w:r>
        <w:t>Система хозяйственно-бытовой канализации.</w:t>
      </w:r>
    </w:p>
    <w:p w14:paraId="24ABB34A" w14:textId="77777777" w:rsidR="00FC3F76" w:rsidRPr="00AB171F" w:rsidRDefault="00FC3F76" w:rsidP="00FC3F76">
      <w:pPr>
        <w:ind w:right="-104"/>
        <w:contextualSpacing/>
      </w:pPr>
      <w:r>
        <w:t xml:space="preserve">В рамках первой очереди (2018 год) </w:t>
      </w:r>
      <w:r w:rsidRPr="00AB171F">
        <w:t xml:space="preserve">генерального плана </w:t>
      </w:r>
      <w:r>
        <w:t>МО Кузьмоловское ГП</w:t>
      </w:r>
      <w:r w:rsidRPr="00AB171F">
        <w:t xml:space="preserve"> предусматрива</w:t>
      </w:r>
      <w:r>
        <w:t>лось</w:t>
      </w:r>
      <w:r w:rsidRPr="00AB171F">
        <w:t>:</w:t>
      </w:r>
    </w:p>
    <w:p w14:paraId="6A09E091" w14:textId="7892BF9B" w:rsidR="00FC3F76" w:rsidRPr="00AB171F" w:rsidRDefault="00FC3F76" w:rsidP="00FC3F76">
      <w:pPr>
        <w:ind w:right="-104"/>
        <w:contextualSpacing/>
      </w:pPr>
      <w:r w:rsidRPr="00AB171F">
        <w:t>- реконструкция КОС на территории</w:t>
      </w:r>
      <w:r>
        <w:t xml:space="preserve"> </w:t>
      </w:r>
      <w:r w:rsidR="0055252F">
        <w:t>АО «РНЦ «Прикладная химия (ГИПХ)»</w:t>
      </w:r>
      <w:r w:rsidRPr="00AB171F">
        <w:t>;</w:t>
      </w:r>
    </w:p>
    <w:p w14:paraId="17F90DD8" w14:textId="64F518C2" w:rsidR="00FC3F76" w:rsidRPr="00AB171F" w:rsidRDefault="00FC3F76" w:rsidP="00FC3F76">
      <w:pPr>
        <w:ind w:right="-104"/>
        <w:contextualSpacing/>
      </w:pPr>
      <w:r w:rsidRPr="00AB171F">
        <w:t>- реконструкция канализационных сетей (</w:t>
      </w:r>
      <w:r w:rsidR="0087369C">
        <w:t>15,51</w:t>
      </w:r>
      <w:r w:rsidRPr="00AB171F">
        <w:t xml:space="preserve"> км канализационной сети нуждаются в замене);</w:t>
      </w:r>
    </w:p>
    <w:p w14:paraId="1045CB90" w14:textId="691ED65D" w:rsidR="00FC3F76" w:rsidRPr="00AB171F" w:rsidRDefault="00FC3F76" w:rsidP="00FC3F76">
      <w:pPr>
        <w:contextualSpacing/>
      </w:pPr>
      <w:r w:rsidRPr="00AB171F">
        <w:t>- строительство канализационных насосных станций, перекачивающих стоки от дер. Кузьмолово, производственных зон;</w:t>
      </w:r>
    </w:p>
    <w:p w14:paraId="609F06B6" w14:textId="77777777" w:rsidR="00FC3F76" w:rsidRPr="00AB171F" w:rsidRDefault="00FC3F76" w:rsidP="00FC3F76">
      <w:pPr>
        <w:contextualSpacing/>
      </w:pPr>
      <w:r w:rsidRPr="00AB171F">
        <w:t>- строительство участков канализационной сети к новой жилой застройке первой очереди строительства г. п. Кузьмоловский, дер. Кузьмолово;</w:t>
      </w:r>
    </w:p>
    <w:p w14:paraId="4FD1652F" w14:textId="77777777" w:rsidR="00FC3F76" w:rsidRPr="00AB171F" w:rsidRDefault="00FC3F76" w:rsidP="00FC3F76">
      <w:pPr>
        <w:contextualSpacing/>
      </w:pPr>
      <w:r w:rsidRPr="00AB171F">
        <w:t>- строительство участков канализационной сети к существующей жилой застройке необеспеченной централизованной системой водоотведения в г. п. Кузьмоловский и дер. Кузьмолово;</w:t>
      </w:r>
    </w:p>
    <w:p w14:paraId="2F239996" w14:textId="77777777" w:rsidR="00FC3F76" w:rsidRDefault="00FC3F76" w:rsidP="00FC3F76">
      <w:r w:rsidRPr="00AB171F">
        <w:t>- оборудование локальными очистными сооружениями индивидуальной жилой застройки дер. Варкалово.</w:t>
      </w:r>
    </w:p>
    <w:p w14:paraId="03C7DD59" w14:textId="77777777" w:rsidR="00FC3F76" w:rsidRDefault="00FC3F76" w:rsidP="00FC3F76"/>
    <w:p w14:paraId="2583483F" w14:textId="6910A5AB" w:rsidR="00FC3F76" w:rsidRDefault="00704243" w:rsidP="00FC3F76">
      <w:r>
        <w:t xml:space="preserve">По информации, полученной от действующей транзитной организации АО </w:t>
      </w:r>
      <w:r w:rsidR="007907A0">
        <w:t>«</w:t>
      </w:r>
      <w:r>
        <w:t>ИЭК</w:t>
      </w:r>
      <w:r w:rsidR="007907A0">
        <w:t>»</w:t>
      </w:r>
      <w:r>
        <w:t xml:space="preserve"> в период 2018 – 2023 гг. данные мероприятия не выполнялись. В связи с корректировкой Генерального плана поселения, изменением социально-экономической ситуации и планов развития территории данные работы в значительной степени утратили актуальность.</w:t>
      </w:r>
    </w:p>
    <w:p w14:paraId="3877531B" w14:textId="77777777" w:rsidR="00FC3F76" w:rsidRDefault="00FC3F76" w:rsidP="00FC3F76"/>
    <w:p w14:paraId="54BC11D1" w14:textId="77777777" w:rsidR="00FC3F76" w:rsidRPr="00AB171F" w:rsidRDefault="00FC3F76" w:rsidP="00FC3F76">
      <w:pPr>
        <w:ind w:firstLine="540"/>
        <w:contextualSpacing/>
        <w:rPr>
          <w:b/>
        </w:rPr>
      </w:pPr>
      <w:r w:rsidRPr="00AB171F">
        <w:t>Перечень объектов хозяйственно-бытовой канализа</w:t>
      </w:r>
      <w:r>
        <w:t xml:space="preserve">ции подлежащих реконструкции на первую очередь </w:t>
      </w:r>
      <w:r w:rsidRPr="00AB171F">
        <w:t>представлен ниже:</w:t>
      </w:r>
    </w:p>
    <w:p w14:paraId="4E04650D" w14:textId="1CBCB881" w:rsidR="00FC3F76" w:rsidRPr="00AB171F" w:rsidRDefault="00FC3F76" w:rsidP="00470B42">
      <w:pPr>
        <w:pStyle w:val="a7"/>
        <w:numPr>
          <w:ilvl w:val="0"/>
          <w:numId w:val="16"/>
        </w:numPr>
        <w:tabs>
          <w:tab w:val="left" w:pos="851"/>
        </w:tabs>
        <w:ind w:left="0" w:firstLine="709"/>
        <w:rPr>
          <w:b/>
        </w:rPr>
      </w:pPr>
      <w:r w:rsidRPr="00AB171F">
        <w:t xml:space="preserve">Канализационный коллектор диаметром 500 мм от ул. Заводская в районе ГРС до поворотного колодца на </w:t>
      </w:r>
      <w:r w:rsidR="0055252F">
        <w:t>АО «РНЦ «Прикладная химия (ГИПХ)»</w:t>
      </w:r>
      <w:r w:rsidRPr="00AB171F">
        <w:t xml:space="preserve"> протяженностью </w:t>
      </w:r>
      <w:smartTag w:uri="urn:schemas-microsoft-com:office:smarttags" w:element="metricconverter">
        <w:smartTagPr>
          <w:attr w:name="ProductID" w:val="282 м"/>
        </w:smartTagPr>
        <w:r w:rsidRPr="00AB171F">
          <w:t>282 м;</w:t>
        </w:r>
      </w:smartTag>
    </w:p>
    <w:p w14:paraId="19A593AB" w14:textId="0EDC4A2A" w:rsidR="00FC3F76" w:rsidRPr="00AB171F" w:rsidRDefault="00FC3F76" w:rsidP="00470B42">
      <w:pPr>
        <w:pStyle w:val="a7"/>
        <w:numPr>
          <w:ilvl w:val="0"/>
          <w:numId w:val="16"/>
        </w:numPr>
        <w:tabs>
          <w:tab w:val="left" w:pos="851"/>
        </w:tabs>
        <w:ind w:left="0" w:right="-104" w:firstLine="709"/>
      </w:pPr>
      <w:r w:rsidRPr="00AB171F">
        <w:t xml:space="preserve">Напорная канализация диаметром 100 мм от КНС-3 (ЛООД) до КНС-2 (ул. Победы) протяженностью </w:t>
      </w:r>
      <w:smartTag w:uri="urn:schemas-microsoft-com:office:smarttags" w:element="metricconverter">
        <w:smartTagPr>
          <w:attr w:name="ProductID" w:val="1000 м"/>
        </w:smartTagPr>
        <w:r w:rsidRPr="00AB171F">
          <w:t>1000 м;</w:t>
        </w:r>
      </w:smartTag>
    </w:p>
    <w:p w14:paraId="001EC8D6" w14:textId="77777777" w:rsidR="00FC3F76" w:rsidRPr="00AB171F" w:rsidRDefault="00FC3F76" w:rsidP="00470B42">
      <w:pPr>
        <w:pStyle w:val="a7"/>
        <w:numPr>
          <w:ilvl w:val="0"/>
          <w:numId w:val="16"/>
        </w:numPr>
        <w:tabs>
          <w:tab w:val="left" w:pos="851"/>
        </w:tabs>
        <w:ind w:left="0" w:firstLine="709"/>
      </w:pPr>
      <w:r w:rsidRPr="00AB171F">
        <w:t>Кабельные линии, питающие КНС-2 (ул. Победы) от ТП-13к протяженностью 250х2 м;</w:t>
      </w:r>
    </w:p>
    <w:p w14:paraId="380B78AF" w14:textId="3B898F6A" w:rsidR="00FC3F76" w:rsidRPr="00AB171F" w:rsidRDefault="00FC3F76" w:rsidP="00470B42">
      <w:pPr>
        <w:pStyle w:val="a7"/>
        <w:numPr>
          <w:ilvl w:val="0"/>
          <w:numId w:val="16"/>
        </w:numPr>
        <w:tabs>
          <w:tab w:val="left" w:pos="851"/>
        </w:tabs>
        <w:ind w:left="0" w:firstLine="709"/>
      </w:pPr>
      <w:r w:rsidRPr="00AB171F">
        <w:t>Электрооборудов</w:t>
      </w:r>
      <w:r w:rsidR="00704243">
        <w:t>ание КНС -3 (территория ЛООД);</w:t>
      </w:r>
    </w:p>
    <w:p w14:paraId="2B219B3B" w14:textId="0547890B" w:rsidR="00FC3F76" w:rsidRPr="00AB171F" w:rsidRDefault="00FC3F76" w:rsidP="00470B42">
      <w:pPr>
        <w:pStyle w:val="a7"/>
        <w:numPr>
          <w:ilvl w:val="0"/>
          <w:numId w:val="16"/>
        </w:numPr>
        <w:tabs>
          <w:tab w:val="left" w:pos="851"/>
        </w:tabs>
        <w:ind w:left="0" w:firstLine="709"/>
      </w:pPr>
      <w:r w:rsidRPr="00AB171F">
        <w:t>Канализационн</w:t>
      </w:r>
      <w:r w:rsidR="00704243">
        <w:t xml:space="preserve">ый коллектор диаметром 700 мм </w:t>
      </w:r>
      <w:r w:rsidRPr="00AB171F">
        <w:t>вдоль ул. Строителей от колодцев-гасителей в районе рынка до поворотного колодца в районе ГРС ул. Заводская протяженностью 938 м;</w:t>
      </w:r>
    </w:p>
    <w:p w14:paraId="434CFD80" w14:textId="363A10C6" w:rsidR="00FC3F76" w:rsidRPr="00AB171F" w:rsidRDefault="00FC3F76" w:rsidP="00470B42">
      <w:pPr>
        <w:pStyle w:val="a7"/>
        <w:numPr>
          <w:ilvl w:val="0"/>
          <w:numId w:val="16"/>
        </w:numPr>
        <w:tabs>
          <w:tab w:val="left" w:pos="851"/>
        </w:tabs>
        <w:ind w:left="0" w:firstLine="709"/>
      </w:pPr>
      <w:r w:rsidRPr="00AB171F">
        <w:t xml:space="preserve">Напорная канализация диаметром 150 мм от КНС-2 (ул. Победы) до колодцев гасителей ул. Строителей (в районе </w:t>
      </w:r>
      <w:r w:rsidR="00704243">
        <w:t>рынка) протяженностью 1320 м;</w:t>
      </w:r>
    </w:p>
    <w:p w14:paraId="7BA5F3E2" w14:textId="583F29C9" w:rsidR="00FC3F76" w:rsidRPr="00AB171F" w:rsidRDefault="00FC3F76" w:rsidP="00470B42">
      <w:pPr>
        <w:pStyle w:val="a7"/>
        <w:numPr>
          <w:ilvl w:val="0"/>
          <w:numId w:val="16"/>
        </w:numPr>
        <w:tabs>
          <w:tab w:val="left" w:pos="851"/>
        </w:tabs>
        <w:ind w:left="0" w:firstLine="709"/>
      </w:pPr>
      <w:r w:rsidRPr="00AB171F">
        <w:t>Канализационный коллектор от дома 11 до дома 9 ул. Строителей диаметром 250 мм протяженностью 122 м, диаметром 100 мм протяженностью 49,5 м;</w:t>
      </w:r>
    </w:p>
    <w:p w14:paraId="288A23E2" w14:textId="620AEE34" w:rsidR="00FC3F76" w:rsidRPr="00AB171F" w:rsidRDefault="00FC3F76" w:rsidP="00470B42">
      <w:pPr>
        <w:pStyle w:val="a7"/>
        <w:numPr>
          <w:ilvl w:val="0"/>
          <w:numId w:val="16"/>
        </w:numPr>
        <w:tabs>
          <w:tab w:val="left" w:pos="851"/>
        </w:tabs>
        <w:ind w:left="0" w:firstLine="709"/>
      </w:pPr>
      <w:r w:rsidRPr="00AB171F">
        <w:t xml:space="preserve">Напорная канализация диаметром 300 </w:t>
      </w:r>
      <w:r w:rsidR="00704243">
        <w:t>мм от КНС-1 (ул. Заозерная) до</w:t>
      </w:r>
      <w:r w:rsidRPr="00AB171F">
        <w:t xml:space="preserve"> колодцев-гасителей ул. Строителей (в районе рынка) протяженностью </w:t>
      </w:r>
      <w:smartTag w:uri="urn:schemas-microsoft-com:office:smarttags" w:element="metricconverter">
        <w:smartTagPr>
          <w:attr w:name="ProductID" w:val="2200 м"/>
        </w:smartTagPr>
        <w:r w:rsidRPr="00AB171F">
          <w:t>2200 м.</w:t>
        </w:r>
      </w:smartTag>
      <w:r w:rsidRPr="00AB171F">
        <w:t xml:space="preserve"> </w:t>
      </w:r>
    </w:p>
    <w:p w14:paraId="53CE9131" w14:textId="77777777" w:rsidR="00FC3F76" w:rsidRDefault="00FC3F76" w:rsidP="00FC3F76">
      <w:r>
        <w:t>Данные о проведенных мероприятиях по реконструкции данных сетей не предоставлены. Схемой закладываются данное мероприятие в срок до 2033 года.</w:t>
      </w:r>
    </w:p>
    <w:p w14:paraId="36A4F246" w14:textId="77777777" w:rsidR="00FC3F76" w:rsidRDefault="00FC3F76" w:rsidP="00FC3F76"/>
    <w:p w14:paraId="70EF295D" w14:textId="77777777" w:rsidR="00FC3F76" w:rsidRDefault="00FC3F76" w:rsidP="00FC3F76">
      <w:r>
        <w:t xml:space="preserve">В рамках расчетного срока (2033 год) </w:t>
      </w:r>
      <w:r w:rsidRPr="00AB171F">
        <w:t xml:space="preserve">генерального плана </w:t>
      </w:r>
      <w:r>
        <w:t>МО Кузьмоловское ГП</w:t>
      </w:r>
      <w:r w:rsidRPr="00AB171F">
        <w:t xml:space="preserve"> предусматривается:</w:t>
      </w:r>
    </w:p>
    <w:p w14:paraId="2212CEFF" w14:textId="1DBA0DCF" w:rsidR="00FC3F76" w:rsidRPr="00AB171F" w:rsidRDefault="00FC3F76" w:rsidP="00FC3F76">
      <w:pPr>
        <w:ind w:right="-104"/>
        <w:contextualSpacing/>
      </w:pPr>
      <w:r w:rsidRPr="00AB171F">
        <w:t xml:space="preserve">- реконструкция КОС на территории </w:t>
      </w:r>
      <w:r w:rsidR="0055252F">
        <w:t>АО «РНЦ «Прикладная химия (ГИПХ)»</w:t>
      </w:r>
      <w:r w:rsidRPr="00AB171F">
        <w:t>;</w:t>
      </w:r>
    </w:p>
    <w:p w14:paraId="469BCA01" w14:textId="77777777" w:rsidR="00FC3F76" w:rsidRPr="00AB171F" w:rsidRDefault="00FC3F76" w:rsidP="00FC3F76">
      <w:pPr>
        <w:ind w:right="-104"/>
        <w:contextualSpacing/>
      </w:pPr>
      <w:r w:rsidRPr="00AB171F">
        <w:t>- реконструкция изношенных канализационных сетей г. п. Кузьмоловский и дер. Кузьмолово;</w:t>
      </w:r>
    </w:p>
    <w:p w14:paraId="61A15922" w14:textId="77777777" w:rsidR="00FC3F76" w:rsidRPr="00AB171F" w:rsidRDefault="00FC3F76" w:rsidP="00FC3F76">
      <w:pPr>
        <w:ind w:right="-104"/>
        <w:contextualSpacing/>
      </w:pPr>
      <w:r w:rsidRPr="00AB171F">
        <w:t>- реконструкция существующих КНС;</w:t>
      </w:r>
    </w:p>
    <w:p w14:paraId="05E56637" w14:textId="77777777" w:rsidR="00FC3F76" w:rsidRPr="00AB171F" w:rsidRDefault="00FC3F76" w:rsidP="00FC3F76">
      <w:pPr>
        <w:ind w:right="-104"/>
        <w:contextualSpacing/>
      </w:pPr>
      <w:r w:rsidRPr="00AB171F">
        <w:t>- строительство канализационного коллектора от дер. Куялово, канализационных сетей по деревне;</w:t>
      </w:r>
    </w:p>
    <w:p w14:paraId="4C8EFEEE" w14:textId="77777777" w:rsidR="00FC3F76" w:rsidRPr="00AB171F" w:rsidRDefault="00FC3F76" w:rsidP="00FC3F76">
      <w:pPr>
        <w:ind w:right="-104"/>
        <w:contextualSpacing/>
      </w:pPr>
      <w:r w:rsidRPr="00AB171F">
        <w:t>- строительство канализационных насосных станций, перекачивающих стоки от дер. Куялово, дер. Кузьмолово, производственных зон;</w:t>
      </w:r>
    </w:p>
    <w:p w14:paraId="24D6DE15" w14:textId="77777777" w:rsidR="00FC3F76" w:rsidRPr="00AB171F" w:rsidRDefault="00FC3F76" w:rsidP="00FC3F76">
      <w:pPr>
        <w:ind w:right="-104"/>
        <w:contextualSpacing/>
      </w:pPr>
      <w:r w:rsidRPr="00AB171F">
        <w:t>- строительство участков канализационной сети к новой жилой застройке первой очереди строительства г. п. Кузьмоловский, дер. Кузьмолово;</w:t>
      </w:r>
    </w:p>
    <w:p w14:paraId="62129B80" w14:textId="77777777" w:rsidR="00FC3F76" w:rsidRPr="00AB171F" w:rsidRDefault="00FC3F76" w:rsidP="00FC3F76">
      <w:pPr>
        <w:ind w:right="-104"/>
        <w:contextualSpacing/>
      </w:pPr>
      <w:r w:rsidRPr="00AB171F">
        <w:t>- строительство участков канализационной сети к существующей жилой застройке необеспеченной централизованной системой водоотведения в г. п. Кузьмоловский и дер. Кузьмолово;</w:t>
      </w:r>
    </w:p>
    <w:p w14:paraId="7EE46F76" w14:textId="77777777" w:rsidR="00FC3F76" w:rsidRPr="00AB171F" w:rsidRDefault="00FC3F76" w:rsidP="00FC3F76">
      <w:pPr>
        <w:ind w:right="-104"/>
        <w:contextualSpacing/>
      </w:pPr>
      <w:r w:rsidRPr="00AB171F">
        <w:t>- оборудование локальными очистными сооружениями индивидуальной жилой застройки дер. Варкалово.</w:t>
      </w:r>
    </w:p>
    <w:p w14:paraId="1C950CA3" w14:textId="341D8EAB" w:rsidR="00FC3F76" w:rsidRDefault="00FC3F76" w:rsidP="00FC3F76"/>
    <w:p w14:paraId="3E106588" w14:textId="17CD1884" w:rsidR="000D414B" w:rsidRDefault="000D414B" w:rsidP="000D414B">
      <w:r>
        <w:t>Альтернативным вариантом реконструкции КОС на территории АО «РНЦ «Прикладная химия (ГПИХ)» является строительство новых канализационных очистных сооружений.</w:t>
      </w:r>
    </w:p>
    <w:p w14:paraId="1613F9A9" w14:textId="164386E5" w:rsidR="000D414B" w:rsidRDefault="00732BEF" w:rsidP="000D414B">
      <w:r>
        <w:t xml:space="preserve">Планируемое место строительство канализационных очистных сооружений – западнее территории земельного участка с кадастровым номером </w:t>
      </w:r>
      <w:r w:rsidRPr="00634F7C">
        <w:t>47:07:0505006:</w:t>
      </w:r>
      <w:r>
        <w:t>56.</w:t>
      </w:r>
    </w:p>
    <w:p w14:paraId="6CD2D05B" w14:textId="77777777" w:rsidR="000D414B" w:rsidRDefault="000D414B" w:rsidP="00FC3F76"/>
    <w:p w14:paraId="44DA26AB" w14:textId="27ABA1B7" w:rsidR="007877C7" w:rsidRDefault="009D17AC" w:rsidP="00FC3F76">
      <w:r>
        <w:t>Также, согласно предоставлен</w:t>
      </w:r>
      <w:r w:rsidR="007877C7">
        <w:t>ным данным, необходимо проведение следующих мероприятий:</w:t>
      </w:r>
    </w:p>
    <w:p w14:paraId="5E1BBE2D" w14:textId="20A8FBA4" w:rsidR="007877C7" w:rsidRDefault="007877C7" w:rsidP="00470B42">
      <w:pPr>
        <w:pStyle w:val="a7"/>
        <w:numPr>
          <w:ilvl w:val="0"/>
          <w:numId w:val="21"/>
        </w:numPr>
        <w:tabs>
          <w:tab w:val="left" w:pos="993"/>
        </w:tabs>
        <w:ind w:left="0" w:firstLine="709"/>
      </w:pPr>
      <w:r>
        <w:t>Вывод из эксплуатации КНС Северное Трио, строительство самотечного канализационного коллектора до КНС-4 Пригородное ДРСУ</w:t>
      </w:r>
      <w:r w:rsidR="007403C7">
        <w:t xml:space="preserve"> (на дату актуализации Схемы, самотечная канализационная сеть построена в 2024 году. Вывод из эксплуатации КНС планируется </w:t>
      </w:r>
      <w:r w:rsidR="0021750C">
        <w:t>до 2033 года</w:t>
      </w:r>
      <w:r w:rsidR="007403C7">
        <w:t>)</w:t>
      </w:r>
      <w:r>
        <w:t>;</w:t>
      </w:r>
    </w:p>
    <w:p w14:paraId="695BAA79" w14:textId="2B3A410E" w:rsidR="007877C7" w:rsidRDefault="007877C7" w:rsidP="00470B42">
      <w:pPr>
        <w:pStyle w:val="a7"/>
        <w:numPr>
          <w:ilvl w:val="0"/>
          <w:numId w:val="21"/>
        </w:numPr>
        <w:tabs>
          <w:tab w:val="left" w:pos="993"/>
        </w:tabs>
        <w:ind w:left="0" w:firstLine="709"/>
      </w:pPr>
      <w:r>
        <w:t>Размещение КНС-4 Пригородное ДРСУ на выделенном земельном участке;</w:t>
      </w:r>
    </w:p>
    <w:p w14:paraId="7CA7D3E6" w14:textId="18C2EBFB" w:rsidR="007877C7" w:rsidRDefault="007877C7" w:rsidP="00470B42">
      <w:pPr>
        <w:pStyle w:val="a7"/>
        <w:numPr>
          <w:ilvl w:val="0"/>
          <w:numId w:val="21"/>
        </w:numPr>
        <w:tabs>
          <w:tab w:val="left" w:pos="993"/>
        </w:tabs>
        <w:ind w:left="0" w:firstLine="709"/>
      </w:pPr>
      <w:r>
        <w:t>Строительство новой КНС в районе Онкологического отделения Ленинградской областной больницы по ул.Заозерной в г.п. Кузьмоловский и самотечного канализационного коллектора от Онкологического отделения Ленинградской областной больницы по ул.Заозерной в г.п. Кузьмоловский многоквартирных домов по ул. Железнодорожной;</w:t>
      </w:r>
    </w:p>
    <w:p w14:paraId="4D7906A1" w14:textId="6579B8FB" w:rsidR="007877C7" w:rsidRDefault="007877C7" w:rsidP="00470B42">
      <w:pPr>
        <w:pStyle w:val="a7"/>
        <w:numPr>
          <w:ilvl w:val="0"/>
          <w:numId w:val="21"/>
        </w:numPr>
        <w:tabs>
          <w:tab w:val="left" w:pos="993"/>
        </w:tabs>
        <w:ind w:left="0" w:firstLine="709"/>
      </w:pPr>
      <w:r>
        <w:t>Модернизация КНС-1 на ул.Заозерной в г.п.Кузьмоловский;</w:t>
      </w:r>
    </w:p>
    <w:p w14:paraId="7E67AD5D" w14:textId="0E8521BF" w:rsidR="007877C7" w:rsidRDefault="00A6076F" w:rsidP="00470B42">
      <w:pPr>
        <w:pStyle w:val="a7"/>
        <w:numPr>
          <w:ilvl w:val="0"/>
          <w:numId w:val="21"/>
        </w:numPr>
        <w:tabs>
          <w:tab w:val="left" w:pos="993"/>
        </w:tabs>
        <w:ind w:left="0" w:firstLine="709"/>
      </w:pPr>
      <w:r>
        <w:t>Увязка новых КОСов и коллектора;</w:t>
      </w:r>
    </w:p>
    <w:p w14:paraId="246C45D3" w14:textId="3AA092ED" w:rsidR="00A6076F" w:rsidRDefault="00A6076F" w:rsidP="00470B42">
      <w:pPr>
        <w:pStyle w:val="a7"/>
        <w:numPr>
          <w:ilvl w:val="0"/>
          <w:numId w:val="21"/>
        </w:numPr>
        <w:tabs>
          <w:tab w:val="left" w:pos="993"/>
        </w:tabs>
        <w:ind w:left="0" w:firstLine="709"/>
      </w:pPr>
      <w:r>
        <w:t>Капитальный ремонт сетей водоотведения, протяженностью 478 метров.</w:t>
      </w:r>
    </w:p>
    <w:p w14:paraId="3D315821" w14:textId="6CD9E452" w:rsidR="00A6076F" w:rsidRDefault="00A6076F" w:rsidP="00A6076F">
      <w:pPr>
        <w:tabs>
          <w:tab w:val="left" w:pos="993"/>
        </w:tabs>
        <w:ind w:firstLine="0"/>
      </w:pPr>
    </w:p>
    <w:p w14:paraId="7E19094F" w14:textId="48113B41" w:rsidR="00A6076F" w:rsidRDefault="00A6076F" w:rsidP="00A6076F">
      <w:r>
        <w:t>Перечень сетей водоотведения, подлежащих капитальному ремонту представлен в таблице ниже.</w:t>
      </w:r>
    </w:p>
    <w:p w14:paraId="581AF657" w14:textId="52851B70" w:rsidR="000D414B" w:rsidRDefault="000D414B">
      <w:pPr>
        <w:spacing w:after="160" w:line="259" w:lineRule="auto"/>
        <w:ind w:firstLine="0"/>
        <w:jc w:val="left"/>
      </w:pPr>
      <w:r>
        <w:br w:type="page"/>
      </w:r>
    </w:p>
    <w:p w14:paraId="1A38CE18" w14:textId="788DF529" w:rsidR="00A6076F" w:rsidRDefault="00A6076F" w:rsidP="00A6076F">
      <w:pPr>
        <w:pStyle w:val="a6"/>
        <w:keepNext/>
      </w:pPr>
      <w:r>
        <w:t xml:space="preserve">Таблица </w:t>
      </w:r>
      <w:r w:rsidR="000666E8">
        <w:fldChar w:fldCharType="begin"/>
      </w:r>
      <w:r w:rsidR="000666E8">
        <w:instrText xml:space="preserve"> SE</w:instrText>
      </w:r>
      <w:r w:rsidR="000666E8">
        <w:instrText xml:space="preserve">Q Таблица \* ARABIC </w:instrText>
      </w:r>
      <w:r w:rsidR="000666E8">
        <w:fldChar w:fldCharType="separate"/>
      </w:r>
      <w:r w:rsidR="001B268C">
        <w:rPr>
          <w:noProof/>
        </w:rPr>
        <w:t>39</w:t>
      </w:r>
      <w:r w:rsidR="000666E8">
        <w:rPr>
          <w:noProof/>
        </w:rPr>
        <w:fldChar w:fldCharType="end"/>
      </w:r>
      <w:r>
        <w:t xml:space="preserve"> Перечень сетей водоотведения, подлежащих капитальному ремонту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3234"/>
        <w:gridCol w:w="1869"/>
        <w:gridCol w:w="2408"/>
        <w:gridCol w:w="2400"/>
      </w:tblGrid>
      <w:tr w:rsidR="00A6076F" w:rsidRPr="00A6076F" w14:paraId="7BF180A6" w14:textId="4C8E5317" w:rsidTr="00A6076F">
        <w:trPr>
          <w:trHeight w:val="263"/>
        </w:trPr>
        <w:tc>
          <w:tcPr>
            <w:tcW w:w="1631" w:type="pct"/>
            <w:vAlign w:val="center"/>
          </w:tcPr>
          <w:p w14:paraId="3EA1A05E" w14:textId="77777777" w:rsidR="00A6076F" w:rsidRPr="00A6076F" w:rsidRDefault="00A6076F" w:rsidP="00A6076F">
            <w:pPr>
              <w:ind w:firstLine="0"/>
              <w:jc w:val="center"/>
              <w:rPr>
                <w:rFonts w:eastAsia="Times New Roman" w:cs="Times New Roman"/>
                <w:szCs w:val="24"/>
                <w:lang w:eastAsia="ru-RU"/>
              </w:rPr>
            </w:pPr>
            <w:r w:rsidRPr="00A6076F">
              <w:rPr>
                <w:rFonts w:eastAsia="Times New Roman" w:cs="Times New Roman"/>
                <w:bCs/>
                <w:color w:val="000000"/>
                <w:sz w:val="20"/>
                <w:szCs w:val="20"/>
                <w:lang w:eastAsia="ru-RU"/>
              </w:rPr>
              <w:t>Улица</w:t>
            </w:r>
          </w:p>
        </w:tc>
        <w:tc>
          <w:tcPr>
            <w:tcW w:w="943" w:type="pct"/>
            <w:vAlign w:val="center"/>
          </w:tcPr>
          <w:p w14:paraId="599202E0" w14:textId="77777777" w:rsidR="00A6076F" w:rsidRPr="00A6076F" w:rsidRDefault="00A6076F" w:rsidP="00A6076F">
            <w:pPr>
              <w:ind w:firstLine="0"/>
              <w:jc w:val="center"/>
              <w:rPr>
                <w:rFonts w:eastAsia="Times New Roman" w:cs="Times New Roman"/>
                <w:szCs w:val="24"/>
                <w:lang w:eastAsia="ru-RU"/>
              </w:rPr>
            </w:pPr>
            <w:r w:rsidRPr="00A6076F">
              <w:rPr>
                <w:rFonts w:eastAsia="Times New Roman" w:cs="Times New Roman"/>
                <w:bCs/>
                <w:color w:val="000000"/>
                <w:sz w:val="20"/>
                <w:szCs w:val="20"/>
                <w:lang w:eastAsia="ru-RU"/>
              </w:rPr>
              <w:t>дом</w:t>
            </w:r>
          </w:p>
        </w:tc>
        <w:tc>
          <w:tcPr>
            <w:tcW w:w="1215" w:type="pct"/>
            <w:vAlign w:val="center"/>
          </w:tcPr>
          <w:p w14:paraId="51852537" w14:textId="7F76E643" w:rsidR="00A6076F" w:rsidRPr="00A6076F" w:rsidRDefault="00A6076F" w:rsidP="00A6076F">
            <w:pPr>
              <w:ind w:firstLine="0"/>
              <w:jc w:val="center"/>
              <w:rPr>
                <w:rFonts w:eastAsia="Times New Roman" w:cs="Times New Roman"/>
                <w:szCs w:val="24"/>
                <w:lang w:eastAsia="ru-RU"/>
              </w:rPr>
            </w:pPr>
            <w:r>
              <w:rPr>
                <w:rFonts w:eastAsia="Times New Roman" w:cs="Times New Roman"/>
                <w:bCs/>
                <w:color w:val="000000"/>
                <w:sz w:val="20"/>
                <w:szCs w:val="20"/>
                <w:lang w:eastAsia="ru-RU"/>
              </w:rPr>
              <w:t>диаметр, мм</w:t>
            </w:r>
          </w:p>
        </w:tc>
        <w:tc>
          <w:tcPr>
            <w:tcW w:w="1212" w:type="pct"/>
            <w:vAlign w:val="center"/>
          </w:tcPr>
          <w:p w14:paraId="0B166988" w14:textId="44A3DA4B" w:rsidR="00A6076F" w:rsidRPr="00A6076F" w:rsidRDefault="00A6076F" w:rsidP="00A6076F">
            <w:pPr>
              <w:ind w:firstLine="0"/>
              <w:jc w:val="center"/>
              <w:rPr>
                <w:rFonts w:eastAsia="Times New Roman" w:cs="Times New Roman"/>
                <w:szCs w:val="24"/>
                <w:lang w:eastAsia="ru-RU"/>
              </w:rPr>
            </w:pPr>
            <w:r>
              <w:rPr>
                <w:rFonts w:eastAsia="Times New Roman" w:cs="Times New Roman"/>
                <w:bCs/>
                <w:color w:val="000000"/>
                <w:sz w:val="20"/>
                <w:szCs w:val="20"/>
                <w:lang w:eastAsia="ru-RU"/>
              </w:rPr>
              <w:t>д</w:t>
            </w:r>
            <w:r w:rsidRPr="00A6076F">
              <w:rPr>
                <w:rFonts w:eastAsia="Times New Roman" w:cs="Times New Roman"/>
                <w:bCs/>
                <w:color w:val="000000"/>
                <w:sz w:val="20"/>
                <w:szCs w:val="20"/>
                <w:lang w:eastAsia="ru-RU"/>
              </w:rPr>
              <w:t>лина, м.</w:t>
            </w:r>
          </w:p>
        </w:tc>
      </w:tr>
      <w:tr w:rsidR="00A6076F" w:rsidRPr="00A6076F" w14:paraId="6B3614B5" w14:textId="77777777" w:rsidTr="00A6076F">
        <w:trPr>
          <w:trHeight w:val="288"/>
        </w:trPr>
        <w:tc>
          <w:tcPr>
            <w:tcW w:w="1631" w:type="pct"/>
            <w:vAlign w:val="center"/>
          </w:tcPr>
          <w:p w14:paraId="7AE1600E" w14:textId="77777777" w:rsidR="00A6076F" w:rsidRPr="00A6076F" w:rsidRDefault="00A6076F" w:rsidP="00A6076F">
            <w:pPr>
              <w:ind w:firstLine="0"/>
              <w:jc w:val="left"/>
              <w:rPr>
                <w:rFonts w:eastAsia="Times New Roman" w:cs="Times New Roman"/>
                <w:szCs w:val="24"/>
                <w:lang w:eastAsia="ru-RU"/>
              </w:rPr>
            </w:pPr>
            <w:r w:rsidRPr="00A6076F">
              <w:rPr>
                <w:rFonts w:eastAsia="Times New Roman" w:cs="Times New Roman"/>
                <w:color w:val="000000"/>
                <w:sz w:val="20"/>
                <w:szCs w:val="20"/>
                <w:lang w:eastAsia="ru-RU"/>
              </w:rPr>
              <w:t>Заозёрная</w:t>
            </w:r>
          </w:p>
        </w:tc>
        <w:tc>
          <w:tcPr>
            <w:tcW w:w="943" w:type="pct"/>
            <w:vAlign w:val="center"/>
          </w:tcPr>
          <w:p w14:paraId="332EEDC0" w14:textId="77777777" w:rsidR="00A6076F" w:rsidRPr="00A6076F" w:rsidRDefault="00A6076F" w:rsidP="00A6076F">
            <w:pPr>
              <w:ind w:firstLine="0"/>
              <w:jc w:val="center"/>
              <w:rPr>
                <w:rFonts w:eastAsia="Times New Roman" w:cs="Times New Roman"/>
                <w:szCs w:val="24"/>
                <w:lang w:eastAsia="ru-RU"/>
              </w:rPr>
            </w:pPr>
            <w:r w:rsidRPr="00A6076F">
              <w:rPr>
                <w:rFonts w:eastAsia="Times New Roman" w:cs="Times New Roman"/>
                <w:color w:val="000000"/>
                <w:sz w:val="20"/>
                <w:szCs w:val="20"/>
                <w:lang w:eastAsia="ru-RU"/>
              </w:rPr>
              <w:t>5-7</w:t>
            </w:r>
          </w:p>
        </w:tc>
        <w:tc>
          <w:tcPr>
            <w:tcW w:w="1215" w:type="pct"/>
            <w:vAlign w:val="center"/>
          </w:tcPr>
          <w:p w14:paraId="2A63B18C" w14:textId="77777777" w:rsidR="00A6076F" w:rsidRPr="00A6076F" w:rsidRDefault="00A6076F" w:rsidP="00A6076F">
            <w:pPr>
              <w:ind w:firstLine="0"/>
              <w:jc w:val="center"/>
              <w:rPr>
                <w:rFonts w:eastAsia="Times New Roman" w:cs="Times New Roman"/>
                <w:szCs w:val="24"/>
                <w:lang w:eastAsia="ru-RU"/>
              </w:rPr>
            </w:pPr>
            <w:r w:rsidRPr="00A6076F">
              <w:rPr>
                <w:rFonts w:eastAsia="Times New Roman" w:cs="Times New Roman"/>
                <w:color w:val="000000"/>
                <w:sz w:val="20"/>
                <w:szCs w:val="20"/>
                <w:lang w:eastAsia="ru-RU"/>
              </w:rPr>
              <w:t>200</w:t>
            </w:r>
          </w:p>
        </w:tc>
        <w:tc>
          <w:tcPr>
            <w:tcW w:w="1212" w:type="pct"/>
            <w:vAlign w:val="center"/>
          </w:tcPr>
          <w:p w14:paraId="4D9F16AF" w14:textId="77777777" w:rsidR="00A6076F" w:rsidRPr="00A6076F" w:rsidRDefault="00A6076F" w:rsidP="00A6076F">
            <w:pPr>
              <w:ind w:firstLine="0"/>
              <w:jc w:val="center"/>
              <w:rPr>
                <w:rFonts w:eastAsia="Times New Roman" w:cs="Times New Roman"/>
                <w:szCs w:val="24"/>
                <w:lang w:eastAsia="ru-RU"/>
              </w:rPr>
            </w:pPr>
            <w:r w:rsidRPr="00A6076F">
              <w:rPr>
                <w:rFonts w:eastAsia="Times New Roman" w:cs="Times New Roman"/>
                <w:color w:val="000000"/>
                <w:sz w:val="20"/>
                <w:szCs w:val="20"/>
                <w:lang w:eastAsia="ru-RU"/>
              </w:rPr>
              <w:t>26</w:t>
            </w:r>
          </w:p>
        </w:tc>
      </w:tr>
      <w:tr w:rsidR="00A6076F" w:rsidRPr="00A6076F" w14:paraId="0B71CC2C" w14:textId="77777777" w:rsidTr="00A6076F">
        <w:trPr>
          <w:trHeight w:val="274"/>
        </w:trPr>
        <w:tc>
          <w:tcPr>
            <w:tcW w:w="1631" w:type="pct"/>
            <w:vAlign w:val="center"/>
          </w:tcPr>
          <w:p w14:paraId="14C55B7E" w14:textId="77777777" w:rsidR="00A6076F" w:rsidRPr="00A6076F" w:rsidRDefault="00A6076F" w:rsidP="00A6076F">
            <w:pPr>
              <w:ind w:firstLine="0"/>
              <w:jc w:val="left"/>
              <w:rPr>
                <w:rFonts w:eastAsia="Times New Roman" w:cs="Times New Roman"/>
                <w:szCs w:val="24"/>
                <w:lang w:eastAsia="ru-RU"/>
              </w:rPr>
            </w:pPr>
            <w:r w:rsidRPr="00A6076F">
              <w:rPr>
                <w:rFonts w:eastAsia="Times New Roman" w:cs="Times New Roman"/>
                <w:color w:val="000000"/>
                <w:sz w:val="20"/>
                <w:szCs w:val="20"/>
                <w:lang w:eastAsia="ru-RU"/>
              </w:rPr>
              <w:t>Юбилейная</w:t>
            </w:r>
          </w:p>
        </w:tc>
        <w:tc>
          <w:tcPr>
            <w:tcW w:w="943" w:type="pct"/>
            <w:vAlign w:val="center"/>
          </w:tcPr>
          <w:p w14:paraId="7253AE70" w14:textId="77777777" w:rsidR="00A6076F" w:rsidRPr="00A6076F" w:rsidRDefault="00A6076F" w:rsidP="00A6076F">
            <w:pPr>
              <w:ind w:firstLine="0"/>
              <w:jc w:val="center"/>
              <w:rPr>
                <w:rFonts w:eastAsia="Times New Roman" w:cs="Times New Roman"/>
                <w:szCs w:val="24"/>
                <w:lang w:eastAsia="ru-RU"/>
              </w:rPr>
            </w:pPr>
            <w:r w:rsidRPr="00A6076F">
              <w:rPr>
                <w:rFonts w:eastAsia="Times New Roman" w:cs="Times New Roman"/>
                <w:color w:val="000000"/>
                <w:sz w:val="20"/>
                <w:szCs w:val="20"/>
                <w:lang w:eastAsia="ru-RU"/>
              </w:rPr>
              <w:t>30</w:t>
            </w:r>
          </w:p>
        </w:tc>
        <w:tc>
          <w:tcPr>
            <w:tcW w:w="1215" w:type="pct"/>
            <w:vAlign w:val="center"/>
          </w:tcPr>
          <w:p w14:paraId="0F57EB56" w14:textId="77777777" w:rsidR="00A6076F" w:rsidRPr="00A6076F" w:rsidRDefault="00A6076F" w:rsidP="00A6076F">
            <w:pPr>
              <w:ind w:firstLine="0"/>
              <w:jc w:val="center"/>
              <w:rPr>
                <w:rFonts w:eastAsia="Times New Roman" w:cs="Times New Roman"/>
                <w:szCs w:val="24"/>
                <w:lang w:eastAsia="ru-RU"/>
              </w:rPr>
            </w:pPr>
            <w:r w:rsidRPr="00A6076F">
              <w:rPr>
                <w:rFonts w:eastAsia="Times New Roman" w:cs="Times New Roman"/>
                <w:color w:val="000000"/>
                <w:sz w:val="20"/>
                <w:szCs w:val="20"/>
                <w:lang w:eastAsia="ru-RU"/>
              </w:rPr>
              <w:t>150</w:t>
            </w:r>
          </w:p>
        </w:tc>
        <w:tc>
          <w:tcPr>
            <w:tcW w:w="1212" w:type="pct"/>
            <w:vAlign w:val="center"/>
          </w:tcPr>
          <w:p w14:paraId="3AEC0468" w14:textId="77777777" w:rsidR="00A6076F" w:rsidRPr="00A6076F" w:rsidRDefault="00A6076F" w:rsidP="00A6076F">
            <w:pPr>
              <w:ind w:firstLine="0"/>
              <w:jc w:val="center"/>
              <w:rPr>
                <w:rFonts w:eastAsia="Times New Roman" w:cs="Times New Roman"/>
                <w:szCs w:val="24"/>
                <w:lang w:eastAsia="ru-RU"/>
              </w:rPr>
            </w:pPr>
            <w:r w:rsidRPr="00A6076F">
              <w:rPr>
                <w:rFonts w:eastAsia="Times New Roman" w:cs="Times New Roman"/>
                <w:color w:val="000000"/>
                <w:sz w:val="20"/>
                <w:szCs w:val="20"/>
                <w:lang w:eastAsia="ru-RU"/>
              </w:rPr>
              <w:t>15</w:t>
            </w:r>
          </w:p>
        </w:tc>
      </w:tr>
      <w:tr w:rsidR="00A6076F" w:rsidRPr="00A6076F" w14:paraId="28FEBC7E" w14:textId="77777777" w:rsidTr="00A6076F">
        <w:trPr>
          <w:trHeight w:val="295"/>
        </w:trPr>
        <w:tc>
          <w:tcPr>
            <w:tcW w:w="1631" w:type="pct"/>
            <w:vAlign w:val="center"/>
          </w:tcPr>
          <w:p w14:paraId="27B264EA" w14:textId="77777777" w:rsidR="00A6076F" w:rsidRPr="00A6076F" w:rsidRDefault="00A6076F" w:rsidP="00A6076F">
            <w:pPr>
              <w:ind w:firstLine="0"/>
              <w:jc w:val="left"/>
              <w:rPr>
                <w:rFonts w:eastAsia="Times New Roman" w:cs="Times New Roman"/>
                <w:szCs w:val="24"/>
                <w:lang w:eastAsia="ru-RU"/>
              </w:rPr>
            </w:pPr>
            <w:r w:rsidRPr="00A6076F">
              <w:rPr>
                <w:rFonts w:eastAsia="Times New Roman" w:cs="Times New Roman"/>
                <w:color w:val="000000"/>
                <w:sz w:val="20"/>
                <w:szCs w:val="20"/>
                <w:lang w:eastAsia="ru-RU"/>
              </w:rPr>
              <w:t>Молодёжная</w:t>
            </w:r>
          </w:p>
        </w:tc>
        <w:tc>
          <w:tcPr>
            <w:tcW w:w="943" w:type="pct"/>
            <w:vAlign w:val="center"/>
          </w:tcPr>
          <w:p w14:paraId="01D62FF1" w14:textId="77777777" w:rsidR="00A6076F" w:rsidRPr="00A6076F" w:rsidRDefault="00A6076F" w:rsidP="00A6076F">
            <w:pPr>
              <w:ind w:firstLine="0"/>
              <w:jc w:val="center"/>
              <w:rPr>
                <w:rFonts w:eastAsia="Times New Roman" w:cs="Times New Roman"/>
                <w:szCs w:val="24"/>
                <w:lang w:eastAsia="ru-RU"/>
              </w:rPr>
            </w:pPr>
            <w:r w:rsidRPr="00A6076F">
              <w:rPr>
                <w:rFonts w:eastAsia="Times New Roman" w:cs="Times New Roman"/>
                <w:color w:val="000000"/>
                <w:sz w:val="20"/>
                <w:szCs w:val="20"/>
                <w:lang w:eastAsia="ru-RU"/>
              </w:rPr>
              <w:t>3-5</w:t>
            </w:r>
          </w:p>
        </w:tc>
        <w:tc>
          <w:tcPr>
            <w:tcW w:w="1215" w:type="pct"/>
            <w:vAlign w:val="center"/>
          </w:tcPr>
          <w:p w14:paraId="10F9D63E" w14:textId="77777777" w:rsidR="00A6076F" w:rsidRPr="00A6076F" w:rsidRDefault="00A6076F" w:rsidP="00A6076F">
            <w:pPr>
              <w:ind w:firstLine="0"/>
              <w:jc w:val="center"/>
              <w:rPr>
                <w:rFonts w:eastAsia="Times New Roman" w:cs="Times New Roman"/>
                <w:szCs w:val="24"/>
                <w:lang w:eastAsia="ru-RU"/>
              </w:rPr>
            </w:pPr>
            <w:r w:rsidRPr="00A6076F">
              <w:rPr>
                <w:rFonts w:eastAsia="Times New Roman" w:cs="Times New Roman"/>
                <w:color w:val="000000"/>
                <w:sz w:val="20"/>
                <w:szCs w:val="20"/>
                <w:lang w:eastAsia="ru-RU"/>
              </w:rPr>
              <w:t>150</w:t>
            </w:r>
          </w:p>
        </w:tc>
        <w:tc>
          <w:tcPr>
            <w:tcW w:w="1212" w:type="pct"/>
            <w:vAlign w:val="center"/>
          </w:tcPr>
          <w:p w14:paraId="5B9CCA03" w14:textId="77777777" w:rsidR="00A6076F" w:rsidRPr="00A6076F" w:rsidRDefault="00A6076F" w:rsidP="00A6076F">
            <w:pPr>
              <w:ind w:firstLine="0"/>
              <w:jc w:val="center"/>
              <w:rPr>
                <w:rFonts w:eastAsia="Times New Roman" w:cs="Times New Roman"/>
                <w:szCs w:val="24"/>
                <w:lang w:eastAsia="ru-RU"/>
              </w:rPr>
            </w:pPr>
            <w:r w:rsidRPr="00A6076F">
              <w:rPr>
                <w:rFonts w:eastAsia="Times New Roman" w:cs="Times New Roman"/>
                <w:color w:val="000000"/>
                <w:sz w:val="20"/>
                <w:szCs w:val="20"/>
                <w:lang w:eastAsia="ru-RU"/>
              </w:rPr>
              <w:t>18</w:t>
            </w:r>
          </w:p>
        </w:tc>
      </w:tr>
      <w:tr w:rsidR="00A6076F" w:rsidRPr="00A6076F" w14:paraId="5DABFD68" w14:textId="77777777" w:rsidTr="00A6076F">
        <w:trPr>
          <w:trHeight w:val="277"/>
        </w:trPr>
        <w:tc>
          <w:tcPr>
            <w:tcW w:w="1631" w:type="pct"/>
            <w:vAlign w:val="center"/>
          </w:tcPr>
          <w:p w14:paraId="4F91FAB9" w14:textId="17D9E109" w:rsidR="00A6076F" w:rsidRPr="00A6076F" w:rsidRDefault="00A6076F" w:rsidP="00CF050E">
            <w:pPr>
              <w:ind w:firstLine="0"/>
              <w:jc w:val="left"/>
              <w:rPr>
                <w:rFonts w:eastAsia="Times New Roman" w:cs="Times New Roman"/>
                <w:szCs w:val="24"/>
                <w:lang w:eastAsia="ru-RU"/>
              </w:rPr>
            </w:pPr>
            <w:r w:rsidRPr="00A6076F">
              <w:rPr>
                <w:rFonts w:eastAsia="Times New Roman" w:cs="Times New Roman"/>
                <w:color w:val="000000"/>
                <w:sz w:val="20"/>
                <w:szCs w:val="20"/>
                <w:lang w:eastAsia="ru-RU"/>
              </w:rPr>
              <w:t>Лен</w:t>
            </w:r>
            <w:r w:rsidR="00CF050E">
              <w:rPr>
                <w:rFonts w:eastAsia="Times New Roman" w:cs="Times New Roman"/>
                <w:color w:val="000000"/>
                <w:sz w:val="20"/>
                <w:szCs w:val="20"/>
                <w:lang w:eastAsia="ru-RU"/>
              </w:rPr>
              <w:t>инградское шоссе</w:t>
            </w:r>
          </w:p>
        </w:tc>
        <w:tc>
          <w:tcPr>
            <w:tcW w:w="943" w:type="pct"/>
            <w:vAlign w:val="center"/>
          </w:tcPr>
          <w:p w14:paraId="2E4C79F4" w14:textId="77777777" w:rsidR="00A6076F" w:rsidRPr="00A6076F" w:rsidRDefault="00A6076F" w:rsidP="00A6076F">
            <w:pPr>
              <w:ind w:firstLine="0"/>
              <w:jc w:val="center"/>
              <w:rPr>
                <w:rFonts w:eastAsia="Times New Roman" w:cs="Times New Roman"/>
                <w:szCs w:val="24"/>
                <w:lang w:eastAsia="ru-RU"/>
              </w:rPr>
            </w:pPr>
            <w:r w:rsidRPr="00A6076F">
              <w:rPr>
                <w:rFonts w:eastAsia="Times New Roman" w:cs="Times New Roman"/>
                <w:color w:val="000000"/>
                <w:sz w:val="20"/>
                <w:szCs w:val="20"/>
                <w:lang w:eastAsia="ru-RU"/>
              </w:rPr>
              <w:t>12-14</w:t>
            </w:r>
          </w:p>
        </w:tc>
        <w:tc>
          <w:tcPr>
            <w:tcW w:w="1215" w:type="pct"/>
            <w:vAlign w:val="center"/>
          </w:tcPr>
          <w:p w14:paraId="46EF4AF3" w14:textId="77777777" w:rsidR="00A6076F" w:rsidRPr="00A6076F" w:rsidRDefault="00A6076F" w:rsidP="00A6076F">
            <w:pPr>
              <w:ind w:firstLine="0"/>
              <w:jc w:val="center"/>
              <w:rPr>
                <w:rFonts w:eastAsia="Times New Roman" w:cs="Times New Roman"/>
                <w:szCs w:val="24"/>
                <w:lang w:eastAsia="ru-RU"/>
              </w:rPr>
            </w:pPr>
            <w:r w:rsidRPr="00A6076F">
              <w:rPr>
                <w:rFonts w:eastAsia="Times New Roman" w:cs="Times New Roman"/>
                <w:color w:val="000000"/>
                <w:sz w:val="20"/>
                <w:szCs w:val="20"/>
                <w:lang w:eastAsia="ru-RU"/>
              </w:rPr>
              <w:t>150</w:t>
            </w:r>
          </w:p>
        </w:tc>
        <w:tc>
          <w:tcPr>
            <w:tcW w:w="1212" w:type="pct"/>
            <w:vAlign w:val="center"/>
          </w:tcPr>
          <w:p w14:paraId="651B26CA" w14:textId="77777777" w:rsidR="00A6076F" w:rsidRPr="00A6076F" w:rsidRDefault="00A6076F" w:rsidP="00A6076F">
            <w:pPr>
              <w:ind w:firstLine="0"/>
              <w:jc w:val="center"/>
              <w:rPr>
                <w:rFonts w:eastAsia="Times New Roman" w:cs="Times New Roman"/>
                <w:szCs w:val="24"/>
                <w:lang w:eastAsia="ru-RU"/>
              </w:rPr>
            </w:pPr>
            <w:r w:rsidRPr="00A6076F">
              <w:rPr>
                <w:rFonts w:eastAsia="Times New Roman" w:cs="Times New Roman"/>
                <w:color w:val="000000"/>
                <w:sz w:val="20"/>
                <w:szCs w:val="20"/>
                <w:lang w:eastAsia="ru-RU"/>
              </w:rPr>
              <w:t>15</w:t>
            </w:r>
          </w:p>
        </w:tc>
      </w:tr>
      <w:tr w:rsidR="00A6076F" w:rsidRPr="00A6076F" w14:paraId="23C2E2A4" w14:textId="77777777" w:rsidTr="00A6076F">
        <w:trPr>
          <w:trHeight w:val="299"/>
        </w:trPr>
        <w:tc>
          <w:tcPr>
            <w:tcW w:w="1631" w:type="pct"/>
            <w:vAlign w:val="center"/>
          </w:tcPr>
          <w:p w14:paraId="2A255972" w14:textId="77777777" w:rsidR="00A6076F" w:rsidRPr="00A6076F" w:rsidRDefault="00A6076F" w:rsidP="00A6076F">
            <w:pPr>
              <w:ind w:firstLine="0"/>
              <w:jc w:val="left"/>
              <w:rPr>
                <w:rFonts w:eastAsia="Times New Roman" w:cs="Times New Roman"/>
                <w:szCs w:val="24"/>
                <w:lang w:eastAsia="ru-RU"/>
              </w:rPr>
            </w:pPr>
            <w:r w:rsidRPr="00A6076F">
              <w:rPr>
                <w:rFonts w:eastAsia="Times New Roman" w:cs="Times New Roman"/>
                <w:color w:val="000000"/>
                <w:sz w:val="20"/>
                <w:szCs w:val="20"/>
                <w:lang w:eastAsia="ru-RU"/>
              </w:rPr>
              <w:t>Строителей</w:t>
            </w:r>
          </w:p>
        </w:tc>
        <w:tc>
          <w:tcPr>
            <w:tcW w:w="943" w:type="pct"/>
            <w:vAlign w:val="center"/>
          </w:tcPr>
          <w:p w14:paraId="75E53C02" w14:textId="77777777" w:rsidR="00A6076F" w:rsidRPr="00A6076F" w:rsidRDefault="00A6076F" w:rsidP="00A6076F">
            <w:pPr>
              <w:ind w:firstLine="0"/>
              <w:jc w:val="center"/>
              <w:rPr>
                <w:rFonts w:eastAsia="Times New Roman" w:cs="Times New Roman"/>
                <w:szCs w:val="24"/>
                <w:lang w:eastAsia="ru-RU"/>
              </w:rPr>
            </w:pPr>
            <w:r w:rsidRPr="00A6076F">
              <w:rPr>
                <w:rFonts w:eastAsia="Times New Roman" w:cs="Times New Roman"/>
                <w:color w:val="000000"/>
                <w:sz w:val="20"/>
                <w:szCs w:val="20"/>
                <w:lang w:eastAsia="ru-RU"/>
              </w:rPr>
              <w:t>11</w:t>
            </w:r>
          </w:p>
        </w:tc>
        <w:tc>
          <w:tcPr>
            <w:tcW w:w="1215" w:type="pct"/>
            <w:vAlign w:val="center"/>
          </w:tcPr>
          <w:p w14:paraId="763C1182" w14:textId="77777777" w:rsidR="00A6076F" w:rsidRPr="00A6076F" w:rsidRDefault="00A6076F" w:rsidP="00A6076F">
            <w:pPr>
              <w:ind w:firstLine="0"/>
              <w:jc w:val="center"/>
              <w:rPr>
                <w:rFonts w:eastAsia="Times New Roman" w:cs="Times New Roman"/>
                <w:szCs w:val="24"/>
                <w:lang w:eastAsia="ru-RU"/>
              </w:rPr>
            </w:pPr>
            <w:r w:rsidRPr="00A6076F">
              <w:rPr>
                <w:rFonts w:eastAsia="Times New Roman" w:cs="Times New Roman"/>
                <w:color w:val="000000"/>
                <w:sz w:val="20"/>
                <w:szCs w:val="20"/>
                <w:lang w:eastAsia="ru-RU"/>
              </w:rPr>
              <w:t>100</w:t>
            </w:r>
          </w:p>
        </w:tc>
        <w:tc>
          <w:tcPr>
            <w:tcW w:w="1212" w:type="pct"/>
            <w:vAlign w:val="center"/>
          </w:tcPr>
          <w:p w14:paraId="7978A0EF" w14:textId="77777777" w:rsidR="00A6076F" w:rsidRPr="00A6076F" w:rsidRDefault="00A6076F" w:rsidP="00A6076F">
            <w:pPr>
              <w:ind w:firstLine="0"/>
              <w:jc w:val="center"/>
              <w:rPr>
                <w:rFonts w:eastAsia="Times New Roman" w:cs="Times New Roman"/>
                <w:szCs w:val="24"/>
                <w:lang w:eastAsia="ru-RU"/>
              </w:rPr>
            </w:pPr>
            <w:r w:rsidRPr="00A6076F">
              <w:rPr>
                <w:rFonts w:eastAsia="Times New Roman" w:cs="Times New Roman"/>
                <w:color w:val="000000"/>
                <w:sz w:val="20"/>
                <w:szCs w:val="20"/>
                <w:lang w:eastAsia="ru-RU"/>
              </w:rPr>
              <w:t>121</w:t>
            </w:r>
          </w:p>
        </w:tc>
      </w:tr>
      <w:tr w:rsidR="00A6076F" w:rsidRPr="00A6076F" w14:paraId="7586E5D1" w14:textId="77777777" w:rsidTr="00A6076F">
        <w:trPr>
          <w:trHeight w:val="277"/>
        </w:trPr>
        <w:tc>
          <w:tcPr>
            <w:tcW w:w="1631" w:type="pct"/>
            <w:vAlign w:val="center"/>
          </w:tcPr>
          <w:p w14:paraId="067D8420" w14:textId="77777777" w:rsidR="00A6076F" w:rsidRPr="00A6076F" w:rsidRDefault="00A6076F" w:rsidP="00A6076F">
            <w:pPr>
              <w:ind w:firstLine="0"/>
              <w:jc w:val="left"/>
              <w:rPr>
                <w:rFonts w:eastAsia="Times New Roman" w:cs="Times New Roman"/>
                <w:szCs w:val="24"/>
                <w:lang w:eastAsia="ru-RU"/>
              </w:rPr>
            </w:pPr>
            <w:r w:rsidRPr="00A6076F">
              <w:rPr>
                <w:rFonts w:eastAsia="Times New Roman" w:cs="Times New Roman"/>
                <w:color w:val="000000"/>
                <w:sz w:val="20"/>
                <w:szCs w:val="20"/>
                <w:lang w:eastAsia="ru-RU"/>
              </w:rPr>
              <w:t>Победы</w:t>
            </w:r>
          </w:p>
        </w:tc>
        <w:tc>
          <w:tcPr>
            <w:tcW w:w="943" w:type="pct"/>
            <w:vAlign w:val="center"/>
          </w:tcPr>
          <w:p w14:paraId="18426B3C" w14:textId="77777777" w:rsidR="00A6076F" w:rsidRPr="00A6076F" w:rsidRDefault="00A6076F" w:rsidP="00A6076F">
            <w:pPr>
              <w:ind w:firstLine="0"/>
              <w:jc w:val="center"/>
              <w:rPr>
                <w:rFonts w:eastAsia="Times New Roman" w:cs="Times New Roman"/>
                <w:szCs w:val="24"/>
                <w:lang w:eastAsia="ru-RU"/>
              </w:rPr>
            </w:pPr>
            <w:r w:rsidRPr="00A6076F">
              <w:rPr>
                <w:rFonts w:eastAsia="Times New Roman" w:cs="Times New Roman"/>
                <w:color w:val="000000"/>
                <w:sz w:val="20"/>
                <w:szCs w:val="20"/>
                <w:lang w:eastAsia="ru-RU"/>
              </w:rPr>
              <w:t>3-4</w:t>
            </w:r>
          </w:p>
        </w:tc>
        <w:tc>
          <w:tcPr>
            <w:tcW w:w="1215" w:type="pct"/>
            <w:vAlign w:val="center"/>
          </w:tcPr>
          <w:p w14:paraId="4718ABB2" w14:textId="77777777" w:rsidR="00A6076F" w:rsidRPr="00A6076F" w:rsidRDefault="00A6076F" w:rsidP="00A6076F">
            <w:pPr>
              <w:ind w:firstLine="0"/>
              <w:jc w:val="center"/>
              <w:rPr>
                <w:rFonts w:eastAsia="Times New Roman" w:cs="Times New Roman"/>
                <w:szCs w:val="24"/>
                <w:lang w:eastAsia="ru-RU"/>
              </w:rPr>
            </w:pPr>
            <w:r w:rsidRPr="00A6076F">
              <w:rPr>
                <w:rFonts w:eastAsia="Times New Roman" w:cs="Times New Roman"/>
                <w:color w:val="000000"/>
                <w:sz w:val="20"/>
                <w:szCs w:val="20"/>
                <w:lang w:eastAsia="ru-RU"/>
              </w:rPr>
              <w:t>150</w:t>
            </w:r>
          </w:p>
        </w:tc>
        <w:tc>
          <w:tcPr>
            <w:tcW w:w="1212" w:type="pct"/>
            <w:vAlign w:val="center"/>
          </w:tcPr>
          <w:p w14:paraId="187FAFC5" w14:textId="77777777" w:rsidR="00A6076F" w:rsidRPr="00A6076F" w:rsidRDefault="00A6076F" w:rsidP="00A6076F">
            <w:pPr>
              <w:ind w:firstLine="0"/>
              <w:jc w:val="center"/>
              <w:rPr>
                <w:rFonts w:eastAsia="Times New Roman" w:cs="Times New Roman"/>
                <w:szCs w:val="24"/>
                <w:lang w:eastAsia="ru-RU"/>
              </w:rPr>
            </w:pPr>
            <w:r w:rsidRPr="00A6076F">
              <w:rPr>
                <w:rFonts w:eastAsia="Times New Roman" w:cs="Times New Roman"/>
                <w:color w:val="000000"/>
                <w:sz w:val="20"/>
                <w:szCs w:val="20"/>
                <w:lang w:eastAsia="ru-RU"/>
              </w:rPr>
              <w:t>53</w:t>
            </w:r>
          </w:p>
        </w:tc>
      </w:tr>
      <w:tr w:rsidR="00A6076F" w:rsidRPr="00A6076F" w14:paraId="737B7768" w14:textId="77777777" w:rsidTr="00A6076F">
        <w:trPr>
          <w:trHeight w:val="292"/>
        </w:trPr>
        <w:tc>
          <w:tcPr>
            <w:tcW w:w="1631" w:type="pct"/>
            <w:vAlign w:val="center"/>
          </w:tcPr>
          <w:p w14:paraId="532B672E" w14:textId="77777777" w:rsidR="00A6076F" w:rsidRPr="00A6076F" w:rsidRDefault="00A6076F" w:rsidP="00A6076F">
            <w:pPr>
              <w:ind w:firstLine="0"/>
              <w:jc w:val="left"/>
              <w:rPr>
                <w:rFonts w:eastAsia="Times New Roman" w:cs="Times New Roman"/>
                <w:szCs w:val="24"/>
                <w:lang w:eastAsia="ru-RU"/>
              </w:rPr>
            </w:pPr>
            <w:r w:rsidRPr="00A6076F">
              <w:rPr>
                <w:rFonts w:eastAsia="Times New Roman" w:cs="Times New Roman"/>
                <w:color w:val="000000"/>
                <w:sz w:val="20"/>
                <w:szCs w:val="20"/>
                <w:lang w:eastAsia="ru-RU"/>
              </w:rPr>
              <w:t>Железнодорожная</w:t>
            </w:r>
          </w:p>
        </w:tc>
        <w:tc>
          <w:tcPr>
            <w:tcW w:w="943" w:type="pct"/>
            <w:vAlign w:val="center"/>
          </w:tcPr>
          <w:p w14:paraId="43222B0C" w14:textId="77777777" w:rsidR="00A6076F" w:rsidRPr="00A6076F" w:rsidRDefault="00A6076F" w:rsidP="00A6076F">
            <w:pPr>
              <w:ind w:firstLine="0"/>
              <w:jc w:val="center"/>
              <w:rPr>
                <w:rFonts w:eastAsia="Times New Roman" w:cs="Times New Roman"/>
                <w:szCs w:val="24"/>
                <w:lang w:eastAsia="ru-RU"/>
              </w:rPr>
            </w:pPr>
            <w:r w:rsidRPr="00A6076F">
              <w:rPr>
                <w:rFonts w:eastAsia="Times New Roman" w:cs="Times New Roman"/>
                <w:color w:val="000000"/>
                <w:sz w:val="20"/>
                <w:szCs w:val="20"/>
                <w:lang w:eastAsia="ru-RU"/>
              </w:rPr>
              <w:t>9, 95,11</w:t>
            </w:r>
          </w:p>
        </w:tc>
        <w:tc>
          <w:tcPr>
            <w:tcW w:w="1215" w:type="pct"/>
            <w:vAlign w:val="center"/>
          </w:tcPr>
          <w:p w14:paraId="10DA5550" w14:textId="77777777" w:rsidR="00A6076F" w:rsidRPr="00A6076F" w:rsidRDefault="00A6076F" w:rsidP="00A6076F">
            <w:pPr>
              <w:ind w:firstLine="0"/>
              <w:jc w:val="center"/>
              <w:rPr>
                <w:rFonts w:eastAsia="Times New Roman" w:cs="Times New Roman"/>
                <w:szCs w:val="24"/>
                <w:lang w:eastAsia="ru-RU"/>
              </w:rPr>
            </w:pPr>
            <w:r w:rsidRPr="00A6076F">
              <w:rPr>
                <w:rFonts w:eastAsia="Times New Roman" w:cs="Times New Roman"/>
                <w:color w:val="000000"/>
                <w:sz w:val="20"/>
                <w:szCs w:val="20"/>
                <w:lang w:eastAsia="ru-RU"/>
              </w:rPr>
              <w:t>150-200</w:t>
            </w:r>
          </w:p>
        </w:tc>
        <w:tc>
          <w:tcPr>
            <w:tcW w:w="1212" w:type="pct"/>
            <w:vAlign w:val="center"/>
          </w:tcPr>
          <w:p w14:paraId="23078B65" w14:textId="77777777" w:rsidR="00A6076F" w:rsidRPr="00A6076F" w:rsidRDefault="00A6076F" w:rsidP="00A6076F">
            <w:pPr>
              <w:ind w:firstLine="0"/>
              <w:jc w:val="center"/>
              <w:rPr>
                <w:rFonts w:eastAsia="Times New Roman" w:cs="Times New Roman"/>
                <w:szCs w:val="24"/>
                <w:lang w:eastAsia="ru-RU"/>
              </w:rPr>
            </w:pPr>
            <w:r w:rsidRPr="00A6076F">
              <w:rPr>
                <w:rFonts w:eastAsia="Times New Roman" w:cs="Times New Roman"/>
                <w:color w:val="000000"/>
                <w:sz w:val="20"/>
                <w:szCs w:val="20"/>
                <w:lang w:eastAsia="ru-RU"/>
              </w:rPr>
              <w:t>230</w:t>
            </w:r>
          </w:p>
        </w:tc>
      </w:tr>
      <w:tr w:rsidR="00A6076F" w:rsidRPr="00A6076F" w14:paraId="69292242" w14:textId="77777777" w:rsidTr="00A6076F">
        <w:trPr>
          <w:trHeight w:val="234"/>
        </w:trPr>
        <w:tc>
          <w:tcPr>
            <w:tcW w:w="1631" w:type="pct"/>
            <w:vAlign w:val="center"/>
          </w:tcPr>
          <w:p w14:paraId="62A0C930" w14:textId="77777777" w:rsidR="00A6076F" w:rsidRPr="00A6076F" w:rsidRDefault="00A6076F" w:rsidP="00A6076F">
            <w:pPr>
              <w:ind w:firstLine="0"/>
              <w:jc w:val="center"/>
              <w:rPr>
                <w:rFonts w:eastAsia="Times New Roman" w:cs="Times New Roman"/>
                <w:szCs w:val="24"/>
                <w:lang w:eastAsia="ru-RU"/>
              </w:rPr>
            </w:pPr>
            <w:r w:rsidRPr="00A6076F">
              <w:rPr>
                <w:rFonts w:eastAsia="Times New Roman" w:cs="Times New Roman"/>
                <w:color w:val="000000"/>
                <w:sz w:val="20"/>
                <w:szCs w:val="20"/>
                <w:lang w:eastAsia="ru-RU"/>
              </w:rPr>
              <w:t>Итого</w:t>
            </w:r>
          </w:p>
        </w:tc>
        <w:tc>
          <w:tcPr>
            <w:tcW w:w="943" w:type="pct"/>
            <w:vAlign w:val="center"/>
          </w:tcPr>
          <w:p w14:paraId="4D5332BE" w14:textId="77777777" w:rsidR="00A6076F" w:rsidRPr="00A6076F" w:rsidRDefault="00A6076F" w:rsidP="00A6076F">
            <w:pPr>
              <w:ind w:firstLine="0"/>
              <w:jc w:val="center"/>
              <w:rPr>
                <w:rFonts w:eastAsia="Times New Roman" w:cs="Times New Roman"/>
                <w:szCs w:val="24"/>
                <w:lang w:eastAsia="ru-RU"/>
              </w:rPr>
            </w:pPr>
          </w:p>
        </w:tc>
        <w:tc>
          <w:tcPr>
            <w:tcW w:w="1215" w:type="pct"/>
            <w:vAlign w:val="center"/>
          </w:tcPr>
          <w:p w14:paraId="0BCE89FA" w14:textId="77777777" w:rsidR="00A6076F" w:rsidRPr="00A6076F" w:rsidRDefault="00A6076F" w:rsidP="00A6076F">
            <w:pPr>
              <w:ind w:firstLine="0"/>
              <w:jc w:val="center"/>
              <w:rPr>
                <w:rFonts w:eastAsia="Times New Roman" w:cs="Times New Roman"/>
                <w:szCs w:val="24"/>
                <w:lang w:eastAsia="ru-RU"/>
              </w:rPr>
            </w:pPr>
          </w:p>
        </w:tc>
        <w:tc>
          <w:tcPr>
            <w:tcW w:w="1212" w:type="pct"/>
            <w:vAlign w:val="center"/>
          </w:tcPr>
          <w:p w14:paraId="0D900554" w14:textId="77777777" w:rsidR="00A6076F" w:rsidRPr="00A6076F" w:rsidRDefault="00A6076F" w:rsidP="00A6076F">
            <w:pPr>
              <w:ind w:firstLine="0"/>
              <w:jc w:val="center"/>
              <w:rPr>
                <w:rFonts w:eastAsia="Times New Roman" w:cs="Times New Roman"/>
                <w:szCs w:val="24"/>
                <w:lang w:eastAsia="ru-RU"/>
              </w:rPr>
            </w:pPr>
            <w:r w:rsidRPr="00A6076F">
              <w:rPr>
                <w:rFonts w:eastAsia="Times New Roman" w:cs="Times New Roman"/>
                <w:color w:val="000000"/>
                <w:sz w:val="20"/>
                <w:szCs w:val="20"/>
                <w:lang w:eastAsia="ru-RU"/>
              </w:rPr>
              <w:t>478</w:t>
            </w:r>
          </w:p>
        </w:tc>
      </w:tr>
    </w:tbl>
    <w:p w14:paraId="33286C87" w14:textId="77777777" w:rsidR="000D414B" w:rsidRDefault="000D414B" w:rsidP="00FC3F76"/>
    <w:p w14:paraId="1D128BFA" w14:textId="6D85700C" w:rsidR="00FC3F76" w:rsidRDefault="00FC3F76" w:rsidP="00FC3F76">
      <w:r>
        <w:t>Дождевая канализация.</w:t>
      </w:r>
    </w:p>
    <w:p w14:paraId="6B90C996" w14:textId="77777777" w:rsidR="00FC3F76" w:rsidRPr="00AB171F" w:rsidRDefault="00FC3F76" w:rsidP="00FC3F76">
      <w:pPr>
        <w:ind w:right="-104"/>
        <w:contextualSpacing/>
      </w:pPr>
      <w:r w:rsidRPr="00AB171F">
        <w:t xml:space="preserve">В </w:t>
      </w:r>
      <w:r>
        <w:t>рамках первой очереди г</w:t>
      </w:r>
      <w:r w:rsidRPr="00AB171F">
        <w:t xml:space="preserve">енерального плана </w:t>
      </w:r>
      <w:r>
        <w:t>МО Кузьмоловское ГП</w:t>
      </w:r>
      <w:r w:rsidRPr="00AB171F">
        <w:t xml:space="preserve"> предусматрива</w:t>
      </w:r>
      <w:r>
        <w:t>лось</w:t>
      </w:r>
      <w:r w:rsidRPr="00AB171F">
        <w:t>:</w:t>
      </w:r>
    </w:p>
    <w:p w14:paraId="2C92828B" w14:textId="77777777" w:rsidR="00FC3F76" w:rsidRPr="00AB171F" w:rsidRDefault="00FC3F76" w:rsidP="00FC3F76">
      <w:pPr>
        <w:contextualSpacing/>
      </w:pPr>
      <w:r w:rsidRPr="00AB171F">
        <w:t>- строительство очистных сооружений дождевого стока в районе ЛООД;</w:t>
      </w:r>
    </w:p>
    <w:p w14:paraId="0BA6DC80" w14:textId="77777777" w:rsidR="00FC3F76" w:rsidRPr="00AB171F" w:rsidRDefault="00FC3F76" w:rsidP="00FC3F76">
      <w:pPr>
        <w:contextualSpacing/>
      </w:pPr>
      <w:r w:rsidRPr="00AB171F">
        <w:t>- строительство перехватывающего выпуски неочищенных сточных вод в районе ЛООД канализационного коллектора;</w:t>
      </w:r>
    </w:p>
    <w:p w14:paraId="1B65D15A" w14:textId="77777777" w:rsidR="00FC3F76" w:rsidRPr="00AB171F" w:rsidRDefault="00FC3F76" w:rsidP="00FC3F76">
      <w:pPr>
        <w:contextualSpacing/>
      </w:pPr>
      <w:r w:rsidRPr="00AB171F">
        <w:t xml:space="preserve">- строительство очистных сооружений дождевого стока в районе производственной зоны в юго-восточной части </w:t>
      </w:r>
      <w:r>
        <w:t>МО Кузьмоловское ГП</w:t>
      </w:r>
      <w:r w:rsidRPr="00AB171F">
        <w:t>;</w:t>
      </w:r>
    </w:p>
    <w:p w14:paraId="2C1D1BAD" w14:textId="77777777" w:rsidR="00FC3F76" w:rsidRPr="00AB171F" w:rsidRDefault="00FC3F76" w:rsidP="00FC3F76">
      <w:pPr>
        <w:contextualSpacing/>
      </w:pPr>
      <w:r w:rsidRPr="00AB171F">
        <w:t xml:space="preserve">- строительство закрытой сети дождевой канализации в зоне многоэтажной и среднеэтажной жилой застройки первой очереди строительства г. п. Кузьмоловский; </w:t>
      </w:r>
    </w:p>
    <w:p w14:paraId="73BB753D" w14:textId="77777777" w:rsidR="00FC3F76" w:rsidRPr="00AB171F" w:rsidRDefault="00FC3F76" w:rsidP="00FC3F76">
      <w:pPr>
        <w:contextualSpacing/>
      </w:pPr>
      <w:r w:rsidRPr="00AB171F">
        <w:t>- строительство канализационной насосной станции дождевых вод, перекачивающей стоки от территории нового строительства северной части г. п. Кузьмоловский;</w:t>
      </w:r>
    </w:p>
    <w:p w14:paraId="798DAA9B" w14:textId="2D2C88CE" w:rsidR="00FC3F76" w:rsidRPr="00AB171F" w:rsidRDefault="00FC3F76" w:rsidP="00FC3F76">
      <w:pPr>
        <w:contextualSpacing/>
      </w:pPr>
      <w:r w:rsidRPr="00AB171F">
        <w:t>- разработка программы по реконструкции существующи</w:t>
      </w:r>
      <w:r w:rsidR="00B75532">
        <w:t>х сетей дождевой канализации г.</w:t>
      </w:r>
      <w:r w:rsidRPr="00AB171F">
        <w:t>п. Кузьмоловский.</w:t>
      </w:r>
    </w:p>
    <w:p w14:paraId="4AD6E97B" w14:textId="77777777" w:rsidR="00FC3F76" w:rsidRDefault="00FC3F76" w:rsidP="00FC3F76">
      <w:pPr>
        <w:ind w:right="-104"/>
        <w:contextualSpacing/>
      </w:pPr>
      <w:r>
        <w:t>В связи с тем, что информация о проведенных мероприятиях на дату актуализации схемы не предоставлены, данные мероприятия закладываются в срок исполнения до 2033 года.</w:t>
      </w:r>
    </w:p>
    <w:p w14:paraId="31C7E030" w14:textId="77777777" w:rsidR="00FC3F76" w:rsidRPr="00AB171F" w:rsidRDefault="00FC3F76" w:rsidP="00FC3F76">
      <w:pPr>
        <w:ind w:right="-104"/>
        <w:contextualSpacing/>
      </w:pPr>
    </w:p>
    <w:p w14:paraId="5BF0565F" w14:textId="77777777" w:rsidR="00FC3F76" w:rsidRPr="00AB171F" w:rsidRDefault="00FC3F76" w:rsidP="00FC3F76">
      <w:pPr>
        <w:ind w:right="-104"/>
        <w:contextualSpacing/>
      </w:pPr>
      <w:r w:rsidRPr="00AB171F">
        <w:t xml:space="preserve">В </w:t>
      </w:r>
      <w:r w:rsidRPr="007A7A1A">
        <w:t>рамках расчетного срока</w:t>
      </w:r>
      <w:r w:rsidRPr="00AB171F">
        <w:t xml:space="preserve"> предусматривается:</w:t>
      </w:r>
    </w:p>
    <w:p w14:paraId="2E2E588C" w14:textId="77777777" w:rsidR="00FC3F76" w:rsidRPr="00AB171F" w:rsidRDefault="00FC3F76" w:rsidP="00FC3F76">
      <w:pPr>
        <w:contextualSpacing/>
      </w:pPr>
      <w:r w:rsidRPr="00AB171F">
        <w:t>- ликвидация выпусков неочищенных дождевых стоков на рельеф;</w:t>
      </w:r>
    </w:p>
    <w:p w14:paraId="4307CB20" w14:textId="77777777" w:rsidR="00FC3F76" w:rsidRPr="00AB171F" w:rsidRDefault="00FC3F76" w:rsidP="00FC3F76">
      <w:pPr>
        <w:contextualSpacing/>
      </w:pPr>
      <w:r w:rsidRPr="00AB171F">
        <w:t xml:space="preserve">- строительство закрытой сети дождевой канализации в зоне многоэтажной и среднеэтажной жилой застройки г. п. Кузьмоловский; </w:t>
      </w:r>
    </w:p>
    <w:p w14:paraId="1D08636B" w14:textId="77777777" w:rsidR="00FC3F76" w:rsidRPr="00AB171F" w:rsidRDefault="00FC3F76" w:rsidP="00FC3F76">
      <w:pPr>
        <w:contextualSpacing/>
      </w:pPr>
      <w:r w:rsidRPr="00AB171F">
        <w:t>- строительство открытой сети дождевой канализации в зонах малоэтажной жилой застройки;</w:t>
      </w:r>
    </w:p>
    <w:p w14:paraId="65DABCB6" w14:textId="77777777" w:rsidR="00FC3F76" w:rsidRPr="00AB171F" w:rsidRDefault="00FC3F76" w:rsidP="00FC3F76">
      <w:pPr>
        <w:contextualSpacing/>
      </w:pPr>
      <w:r w:rsidRPr="00AB171F">
        <w:t>- строительство очистных сооружений дождевого стока в районе ЛООД;</w:t>
      </w:r>
    </w:p>
    <w:p w14:paraId="13867ED7" w14:textId="77777777" w:rsidR="00FC3F76" w:rsidRPr="00AB171F" w:rsidRDefault="00FC3F76" w:rsidP="00FC3F76">
      <w:pPr>
        <w:contextualSpacing/>
      </w:pPr>
      <w:r w:rsidRPr="00AB171F">
        <w:t xml:space="preserve">- строительство очистных сооружений дождевого стока в районе производственной зоны в юго-восточной части </w:t>
      </w:r>
      <w:r>
        <w:t>МО Кузьмоловское ГП</w:t>
      </w:r>
      <w:r w:rsidRPr="00AB171F">
        <w:t>;</w:t>
      </w:r>
    </w:p>
    <w:p w14:paraId="29BCC716" w14:textId="77777777" w:rsidR="00FC3F76" w:rsidRPr="00AB171F" w:rsidRDefault="00FC3F76" w:rsidP="00FC3F76">
      <w:pPr>
        <w:contextualSpacing/>
      </w:pPr>
      <w:r w:rsidRPr="00AB171F">
        <w:t>- строительство канализационной насосной станции дождевых вод, перекачивающей стоки от территории нового строительства северной части г. п. Кузьмоловский;</w:t>
      </w:r>
    </w:p>
    <w:p w14:paraId="4A2E6DAF" w14:textId="5E1877BD" w:rsidR="007A7A1A" w:rsidRDefault="00FC3F76" w:rsidP="00FC3F76">
      <w:r w:rsidRPr="00AB171F">
        <w:t>- реконструкция существующих сетей дождевой канализации г. п. Кузьмоловский.</w:t>
      </w:r>
    </w:p>
    <w:p w14:paraId="6BB68073" w14:textId="3514891E" w:rsidR="00881406" w:rsidRDefault="00881406" w:rsidP="00FC3F76"/>
    <w:p w14:paraId="6FDD1F62" w14:textId="41D3F6A2" w:rsidR="002F6173" w:rsidRDefault="002F6173" w:rsidP="00FC3F76">
      <w:r>
        <w:t xml:space="preserve">Также, согласно действующей схемы теплоснабжения муниципального образования «Кузьмоловское городское поселение» на период 2022-2033 годы, планируется вывод паровой котельной №18 из эксплуатации в 2025 году. </w:t>
      </w:r>
      <w:r w:rsidR="001D56BB">
        <w:t>В связи с использованием пара в технологическом процессе очистки сточных вод на действующих канализационных очистных сооружениях,</w:t>
      </w:r>
      <w:r>
        <w:t xml:space="preserve"> </w:t>
      </w:r>
      <w:r w:rsidR="001D56BB">
        <w:t>требуется проведение мероприятия по обеспечению работоспособности</w:t>
      </w:r>
      <w:r w:rsidR="00052C92">
        <w:t xml:space="preserve"> (с проведением проектных и изыскательских работ) </w:t>
      </w:r>
      <w:r w:rsidR="001D56BB" w:rsidRPr="00AB171F">
        <w:t>КОС на территории</w:t>
      </w:r>
      <w:r w:rsidR="001D56BB">
        <w:t xml:space="preserve"> АО «РНЦ «Прикладная химия (ГИПХ)»</w:t>
      </w:r>
      <w:r w:rsidR="00052C92">
        <w:t>, в срок до 1 сентября 2025 года.</w:t>
      </w:r>
      <w:r w:rsidR="0052445E">
        <w:t xml:space="preserve"> Источник финансирования – собственные средства предприятия.</w:t>
      </w:r>
    </w:p>
    <w:p w14:paraId="61D09D70" w14:textId="777E8E74" w:rsidR="00F9799C" w:rsidRDefault="00F9799C">
      <w:pPr>
        <w:spacing w:after="160" w:line="259" w:lineRule="auto"/>
        <w:ind w:firstLine="0"/>
        <w:jc w:val="left"/>
      </w:pPr>
      <w:r>
        <w:br w:type="page"/>
      </w:r>
    </w:p>
    <w:p w14:paraId="7232B27B" w14:textId="77777777" w:rsidR="008519E5" w:rsidRPr="008519E5" w:rsidRDefault="008519E5" w:rsidP="008519E5">
      <w:pPr>
        <w:pStyle w:val="3"/>
        <w:rPr>
          <w:rFonts w:eastAsia="Times New Roman"/>
          <w:lang w:eastAsia="ru-RU"/>
        </w:rPr>
      </w:pPr>
      <w:bookmarkStart w:id="170" w:name="_Toc120511010"/>
      <w:bookmarkStart w:id="171" w:name="_Toc141180342"/>
      <w:r w:rsidRPr="008519E5">
        <w:rPr>
          <w:rFonts w:eastAsia="Times New Roman"/>
          <w:lang w:eastAsia="ru-RU"/>
        </w:rPr>
        <w:t>Технические обоснования основных мероприятий по реализации схем водоотведения</w:t>
      </w:r>
      <w:bookmarkEnd w:id="170"/>
      <w:bookmarkEnd w:id="171"/>
    </w:p>
    <w:p w14:paraId="76000A39" w14:textId="068A2773" w:rsidR="00F9799C" w:rsidRPr="00F9799C" w:rsidRDefault="00F9799C" w:rsidP="00F9799C">
      <w:pPr>
        <w:rPr>
          <w:b/>
        </w:rPr>
      </w:pPr>
      <w:r w:rsidRPr="00F9799C">
        <w:rPr>
          <w:b/>
        </w:rPr>
        <w:t>Строительство канализационных очистных сооружений</w:t>
      </w:r>
    </w:p>
    <w:p w14:paraId="59CC4760" w14:textId="2ACC2DA6" w:rsidR="00F9799C" w:rsidRDefault="00F9799C" w:rsidP="00F9799C">
      <w:r>
        <w:t>Проектная производительность КОС АО «РНЦ «Прикладная химия (ГИПХ)» составляет 11000 куб. м/сут. В настоящее время КОС принимают стоки от 3-х поселений (Кузьмоловское ГП, Новодевяткинское СП и Муринское ГП), фактический суммарный объем принимаемых стоков составляет около 2200 куб.м/сут. (рассчитан с учетом данных схем водоотведения указанных поселений).</w:t>
      </w:r>
    </w:p>
    <w:p w14:paraId="0CDB1D72" w14:textId="34E74D8F" w:rsidR="00F9799C" w:rsidRDefault="00F9799C" w:rsidP="00F9799C">
      <w:r>
        <w:t>В настоящее время техническое состояние КОС неизвестно. Организации, осуществляющие эксплуатацию сооружений за последние 5 лет, не уведомляли орган местного самоуправления о проведении технического обследования сооружений и не представляли на согласование Акт технического обследования, что предусмотрено ст. 37 Федерального Закона от 07.12.2011 № 416-ФЗ «О водоснабжении и водоотведении».</w:t>
      </w:r>
    </w:p>
    <w:p w14:paraId="4D0563A6" w14:textId="4103529B" w:rsidR="00F9799C" w:rsidRDefault="00F9799C" w:rsidP="00F9799C">
      <w:r>
        <w:t>Таким образом, орган местного самоуправления не имеет возможности оценить технические возможности очистных сооружений по соблюдению проектных параметров очистки сточных вод, а также установленных нормативов допустимых сбросов и технологических нормативов, установленных в соответствии с Федеральным законом от 10 января 2002 года N 7-ФЗ «Об охране окружающей среды», экономическую эффективность существующих технических решений в сравнении с лучшими отраслевыми аналогами и целесообразности проведения модернизации и внедрения наилучших существующих (доступных) технологий, сопоставить фактические значения показателей надежности, качества, энергетической эффективности объектов централизованных систем водоотведения с фактическими значениями этих показателей объектов централизованных систем водоотведения, эксплуатируемых организациями, осуществляющими водоотведение и использующими наилучшие существующие (доступные) технологии.</w:t>
      </w:r>
    </w:p>
    <w:p w14:paraId="62CCAAD9" w14:textId="77777777" w:rsidR="00F9799C" w:rsidRDefault="00F9799C" w:rsidP="00F9799C">
      <w:r>
        <w:t>При этом по имеющимся данным:</w:t>
      </w:r>
    </w:p>
    <w:p w14:paraId="60C334FA" w14:textId="5DA8C7B3" w:rsidR="00F9799C" w:rsidRDefault="00F9799C" w:rsidP="00F9799C">
      <w:pPr>
        <w:pStyle w:val="a7"/>
        <w:numPr>
          <w:ilvl w:val="0"/>
          <w:numId w:val="40"/>
        </w:numPr>
        <w:tabs>
          <w:tab w:val="left" w:pos="1134"/>
        </w:tabs>
        <w:ind w:left="0" w:firstLine="709"/>
      </w:pPr>
      <w:r>
        <w:t>в 2024 г. застройщики, осуществляющие реализацию проектов по строительству жилья на территории Кузьмоловского ГП, были уведомлены оператором очистных сооружений об отсутствии свободного лимита на КОС для приема дополнительного объема стоков. Были заключены соответствующие договоры о технологическом присоединении в рамках которых заложены работы на очистных сооружениях для приема дополнительного объема стоков в объеме 448,67 куб. м в сут.</w:t>
      </w:r>
    </w:p>
    <w:p w14:paraId="3BD4351C" w14:textId="5C156176" w:rsidR="00F9799C" w:rsidRDefault="00F9799C" w:rsidP="00F9799C">
      <w:pPr>
        <w:pStyle w:val="a7"/>
        <w:numPr>
          <w:ilvl w:val="0"/>
          <w:numId w:val="40"/>
        </w:numPr>
        <w:tabs>
          <w:tab w:val="left" w:pos="1134"/>
        </w:tabs>
        <w:ind w:left="0" w:firstLine="709"/>
      </w:pPr>
      <w:r>
        <w:t>согласно ответу Комитета по природопользованию (№02-25404/2025 от 08.12.2025) воды р. Каменный, в который осуществляется сброс стоков после очистки на КОС, сильно загрязнены.</w:t>
      </w:r>
    </w:p>
    <w:p w14:paraId="5706484A" w14:textId="2AA12E09" w:rsidR="00F9799C" w:rsidRDefault="00F9799C" w:rsidP="00F9799C">
      <w:r>
        <w:t>Таким образом, можно сделать вывод, что в настоящее время КОС не могут принять дополнительный объем сточных вод без проведения реконструкции/модернизации, объем работ в рамках которых оценить не представляется возможным.</w:t>
      </w:r>
    </w:p>
    <w:p w14:paraId="271025E9" w14:textId="77777777" w:rsidR="00F9799C" w:rsidRDefault="00F9799C" w:rsidP="00F9799C">
      <w:r>
        <w:t>Учитывая вероятное неудовлетворительное состояние очистных сооружений, отсутствие резерва по производительности существующих КОС, запланированные существенный объемы строительства жилья и иных социальных объектов на территории Кузьмоловского ГП, в рамках Схемы водоотведения предлагается реализовать строительство новых очистных сооружений (за счет средств инвесторов - платы за технологическое присоединение).</w:t>
      </w:r>
    </w:p>
    <w:p w14:paraId="318B2C1E" w14:textId="238C2477" w:rsidR="00F9799C" w:rsidRDefault="00F9799C" w:rsidP="00F9799C">
      <w:r>
        <w:t>Этапность строительства новых КОС определяется ожидаемыми сроками ввода в эксплуатацию новых объектов (исходя из перспективного плана роста объёмов водоотведения):</w:t>
      </w:r>
    </w:p>
    <w:p w14:paraId="432857E2" w14:textId="77777777" w:rsidR="00F9799C" w:rsidRDefault="00F9799C" w:rsidP="00F9799C">
      <w:r>
        <w:t>2026 - 2027 г. - 800 куб.м/сут.</w:t>
      </w:r>
    </w:p>
    <w:p w14:paraId="7DC062E6" w14:textId="77777777" w:rsidR="00F9799C" w:rsidRDefault="00F9799C" w:rsidP="00F9799C">
      <w:r>
        <w:t>2027 - 2030 г. - 1200  куб.м/сут.</w:t>
      </w:r>
    </w:p>
    <w:p w14:paraId="7F0AA040" w14:textId="72D48949" w:rsidR="00F9799C" w:rsidRDefault="00F9799C" w:rsidP="00F9799C">
      <w:r>
        <w:t>2030 - 2032 - 1500 куб.м/сут.</w:t>
      </w:r>
    </w:p>
    <w:p w14:paraId="229D8E67" w14:textId="0276E042" w:rsidR="00F9799C" w:rsidRDefault="00F9799C">
      <w:pPr>
        <w:spacing w:after="160" w:line="259" w:lineRule="auto"/>
        <w:ind w:firstLine="0"/>
        <w:jc w:val="left"/>
      </w:pPr>
      <w:r>
        <w:br w:type="page"/>
      </w:r>
    </w:p>
    <w:p w14:paraId="05921ADA" w14:textId="5AA90E7C" w:rsidR="00FC3F76" w:rsidRPr="00F9799C" w:rsidRDefault="00FC3F76" w:rsidP="00FC3F76">
      <w:pPr>
        <w:rPr>
          <w:b/>
        </w:rPr>
      </w:pPr>
      <w:r w:rsidRPr="00F9799C">
        <w:rPr>
          <w:b/>
        </w:rPr>
        <w:t>Дождевая канализация</w:t>
      </w:r>
    </w:p>
    <w:p w14:paraId="511CDE15" w14:textId="77777777" w:rsidR="00FC3F76" w:rsidRPr="00AB171F" w:rsidRDefault="00FC3F76" w:rsidP="00FC3F76">
      <w:r>
        <w:t>В генеральном плане</w:t>
      </w:r>
      <w:r w:rsidRPr="00AB171F">
        <w:t xml:space="preserve"> принята раздельная система канализации, при которой хозяйственно- бытовая сеть прокладывается для отведения стоков от жилой и общественной застройки, а поверхностные стоки отводятся по самостоятельной сети дождевой канализации. </w:t>
      </w:r>
    </w:p>
    <w:p w14:paraId="5B80B101" w14:textId="77777777" w:rsidR="00FC3F76" w:rsidRPr="00AB171F" w:rsidRDefault="00FC3F76" w:rsidP="00FC3F76">
      <w:r w:rsidRPr="00AB171F">
        <w:t>Схема дождевой канализации, реализованная в настоящее время – с выпуском стоков без очистки на рельеф оказывает негативное влияние на окружающую среду.</w:t>
      </w:r>
    </w:p>
    <w:p w14:paraId="73136A59" w14:textId="36045B01" w:rsidR="00FC3F76" w:rsidRPr="00AB171F" w:rsidRDefault="00FC3F76" w:rsidP="00FC3F76">
      <w:r w:rsidRPr="00AB171F">
        <w:t xml:space="preserve">В связи, с чем генеральным планом предусматривается ликвидация существующих выпусков и строительство двух очистных сооружений дождевых стоков на территории </w:t>
      </w:r>
      <w:r w:rsidR="00B75532">
        <w:t>МО </w:t>
      </w:r>
      <w:r>
        <w:t>Кузьмоловское ГП.</w:t>
      </w:r>
    </w:p>
    <w:p w14:paraId="4AE3C341" w14:textId="77777777" w:rsidR="00FC3F76" w:rsidRPr="00AB171F" w:rsidRDefault="00FC3F76" w:rsidP="00FC3F76">
      <w:r w:rsidRPr="00AB171F">
        <w:t>Несколько выпусков неочищенных дождевых стоков на рельеф в районе ЛООД предусматриваются объединить единым коллект</w:t>
      </w:r>
      <w:r>
        <w:t xml:space="preserve">ором и отвести на проектируемые </w:t>
      </w:r>
      <w:r w:rsidRPr="00AB171F">
        <w:t>рядом очистные сооружения дождевых стоков. Сброс стоков предусматривается в ручей, вытекающий из оз. Безымянное.</w:t>
      </w:r>
    </w:p>
    <w:p w14:paraId="1EC6763F" w14:textId="77777777" w:rsidR="00FC3F76" w:rsidRPr="00AB171F" w:rsidRDefault="00FC3F76" w:rsidP="00FC3F76">
      <w:r w:rsidRPr="00AB171F">
        <w:t xml:space="preserve">Строительство сетей закрытой дождевой канализации предусматривается в зоне многоэтажной и среднеэтажной жилой застройки г. п. Кузьмоловский. </w:t>
      </w:r>
    </w:p>
    <w:p w14:paraId="3EB31C5D" w14:textId="77777777" w:rsidR="00FC3F76" w:rsidRPr="00AB171F" w:rsidRDefault="00FC3F76" w:rsidP="00FC3F76">
      <w:r w:rsidRPr="00AB171F">
        <w:t xml:space="preserve">Очистка дождевых стоков, собираемых проектируемыми сетями, а также стоков с территории посёлка, собираемых существующими сетями, предлагается осуществлять на проектируемых очистных сооружениях дождевых стоков в районе производственной зоны в юго-восточной части </w:t>
      </w:r>
      <w:r>
        <w:t>МО Кузьмоловское ГП.</w:t>
      </w:r>
      <w:r w:rsidRPr="00AB171F">
        <w:t xml:space="preserve"> Сброс стоков предусматривается в руч. Каменный.</w:t>
      </w:r>
    </w:p>
    <w:p w14:paraId="7853EE94" w14:textId="77777777" w:rsidR="00FC3F76" w:rsidRPr="00AB171F" w:rsidRDefault="00FC3F76" w:rsidP="00FC3F76">
      <w:r w:rsidRPr="00AB171F">
        <w:t>В зонах малоэтажной жилой застройки предусматривается строительство открытой сети дождевой канализации – лотков.</w:t>
      </w:r>
    </w:p>
    <w:p w14:paraId="4C46F2A6" w14:textId="77777777" w:rsidR="008022C3" w:rsidRDefault="00FC3F76" w:rsidP="00E5296B">
      <w:r w:rsidRPr="00AB171F">
        <w:t>Поверхностные воды с промышленных площадок и дождевые воды с территории гаражей перед сбросом в дождевую поселковую канализацию должны пройти очистку на локальных очистных сооружениях до состояния, удовлетворяющего требованиям нормативных документов.</w:t>
      </w:r>
    </w:p>
    <w:p w14:paraId="74C3735A" w14:textId="77777777" w:rsidR="008022C3" w:rsidRDefault="008022C3" w:rsidP="00E5296B"/>
    <w:p w14:paraId="2DC3BCE2" w14:textId="1C92F8FC" w:rsidR="008022C3" w:rsidRPr="00F9799C" w:rsidRDefault="008022C3" w:rsidP="00E5296B">
      <w:pPr>
        <w:rPr>
          <w:b/>
        </w:rPr>
      </w:pPr>
      <w:r w:rsidRPr="00F9799C">
        <w:rPr>
          <w:b/>
        </w:rPr>
        <w:t>Перспективы развития территорий г.п.  Кузьмоловский и развитие централизованной системы водоотведения.</w:t>
      </w:r>
    </w:p>
    <w:p w14:paraId="472C7C7D" w14:textId="77777777" w:rsidR="008022C3" w:rsidRDefault="008022C3" w:rsidP="008022C3">
      <w:r>
        <w:t>В настоящее время, помимо необходимости модернизации системы водоотведения посёлка и решения накопившихся инфраструктурных проблем, возникает необходимость решать задачи, связанные с продолжающимся развитием территории.</w:t>
      </w:r>
    </w:p>
    <w:p w14:paraId="10B0B0D6" w14:textId="33086CE1" w:rsidR="008022C3" w:rsidRDefault="008022C3" w:rsidP="008022C3">
      <w:r>
        <w:t>В частности, в настоящее время достройка двух многоквартирных домов; Застройщики: ООО «ДомАрена» (расчётный объём водоотведения по водобалансу - 200 м</w:t>
      </w:r>
      <w:r w:rsidRPr="008022C3">
        <w:rPr>
          <w:vertAlign w:val="superscript"/>
        </w:rPr>
        <w:t>3</w:t>
      </w:r>
      <w:r>
        <w:t xml:space="preserve"> в сутки, срок ввода в эксплуатацию – 2025 г.) и ООО «Специализированные технологии» (общий расчётный объём по данным водобаланса - 1000 м</w:t>
      </w:r>
      <w:r w:rsidRPr="008022C3">
        <w:rPr>
          <w:vertAlign w:val="superscript"/>
        </w:rPr>
        <w:t>3</w:t>
      </w:r>
      <w:r>
        <w:t xml:space="preserve"> в сутки, в том числе 1я очередь - 200 м</w:t>
      </w:r>
      <w:r w:rsidRPr="008022C3">
        <w:rPr>
          <w:vertAlign w:val="superscript"/>
        </w:rPr>
        <w:t>3</w:t>
      </w:r>
      <w:r>
        <w:t xml:space="preserve"> в сутки, срок ввода в эксплуатацию – 2025 г., 2я очередь – 800 м</w:t>
      </w:r>
      <w:r w:rsidRPr="008022C3">
        <w:rPr>
          <w:vertAlign w:val="superscript"/>
        </w:rPr>
        <w:t>3</w:t>
      </w:r>
      <w:r>
        <w:t xml:space="preserve"> в сутки, срок ввода в эксплуатацию – 2026 – 2027 гг.). Кроме того, исходя из Генерального Плана развития территории г.п. Кузьмоловский, предполагается застройка территории, ограниченной ул. Заозёрная, ул. Победы и ул. Железнодорожная (сроки ввода в эксплуатацию – 2027 – 2030 гг.), а так же застройка территории вокруг оз. Кузьмоловское (расчётный объём водоотведения около 2500 м</w:t>
      </w:r>
      <w:r w:rsidRPr="008022C3">
        <w:rPr>
          <w:vertAlign w:val="superscript"/>
        </w:rPr>
        <w:t>3</w:t>
      </w:r>
      <w:r>
        <w:t xml:space="preserve"> в сутки, сроки ввода в эксплуатацию – 2028 – 2032 гг.). </w:t>
      </w:r>
    </w:p>
    <w:p w14:paraId="657CCB05" w14:textId="77777777" w:rsidR="008022C3" w:rsidRDefault="008022C3" w:rsidP="008022C3">
      <w:r>
        <w:t>Исходя из этого Схемой закладывается следующий перспективный план роста объёмов водоотведения:</w:t>
      </w:r>
    </w:p>
    <w:p w14:paraId="7F857161" w14:textId="77777777" w:rsidR="008022C3" w:rsidRDefault="008022C3" w:rsidP="008022C3">
      <w:r>
        <w:t>2025 г. – дополнительно 400 м</w:t>
      </w:r>
      <w:r w:rsidRPr="008022C3">
        <w:rPr>
          <w:vertAlign w:val="superscript"/>
        </w:rPr>
        <w:t>3</w:t>
      </w:r>
      <w:r>
        <w:t xml:space="preserve"> в сутки;</w:t>
      </w:r>
    </w:p>
    <w:p w14:paraId="3D5B8C07" w14:textId="77777777" w:rsidR="008022C3" w:rsidRDefault="008022C3" w:rsidP="008022C3">
      <w:r>
        <w:t>2026 – 2027 гг. – дополнительно 800 м</w:t>
      </w:r>
      <w:r w:rsidRPr="008022C3">
        <w:rPr>
          <w:vertAlign w:val="superscript"/>
        </w:rPr>
        <w:t>3</w:t>
      </w:r>
      <w:r>
        <w:t xml:space="preserve"> в сутки;</w:t>
      </w:r>
    </w:p>
    <w:p w14:paraId="7C17B0B2" w14:textId="77777777" w:rsidR="008022C3" w:rsidRDefault="008022C3" w:rsidP="008022C3">
      <w:r>
        <w:t>2028 – 2030 гг. – дополнительно 1200 м</w:t>
      </w:r>
      <w:r w:rsidRPr="008022C3">
        <w:rPr>
          <w:vertAlign w:val="superscript"/>
        </w:rPr>
        <w:t>3</w:t>
      </w:r>
      <w:r>
        <w:t xml:space="preserve"> в сутки;</w:t>
      </w:r>
    </w:p>
    <w:p w14:paraId="303B2A8E" w14:textId="58E7D7C1" w:rsidR="008022C3" w:rsidRDefault="008022C3" w:rsidP="008022C3">
      <w:r>
        <w:t>2030 – 2033 гг. – дополнительно 1500 м</w:t>
      </w:r>
      <w:r w:rsidRPr="008022C3">
        <w:rPr>
          <w:vertAlign w:val="superscript"/>
        </w:rPr>
        <w:t>3</w:t>
      </w:r>
      <w:r>
        <w:t xml:space="preserve"> в сутки.</w:t>
      </w:r>
    </w:p>
    <w:p w14:paraId="70BFF705" w14:textId="4E44D6D0" w:rsidR="008022C3" w:rsidRDefault="008022C3" w:rsidP="00E5296B">
      <w:r>
        <w:t>В зоне действия существующих КНС 1, КНС 2 и КНС 3 предполагается строительство существенного объёма жилья, требующее обновления инфраструктуры водоотведения. При этом ввод в эксплуатацию указанных выше объектов приходится на ближайшую пятилетку, однако рост будет происходить постепенно.</w:t>
      </w:r>
    </w:p>
    <w:p w14:paraId="41F1DA68" w14:textId="5D3686C9" w:rsidR="008022C3" w:rsidRDefault="008022C3" w:rsidP="00E5296B">
      <w:r>
        <w:t>Решение поставленных задач обеспечивается следующей схемой модернизации системы водоотведения.</w:t>
      </w:r>
    </w:p>
    <w:p w14:paraId="5C5605E7" w14:textId="77777777" w:rsidR="008022C3" w:rsidRDefault="008022C3" w:rsidP="008022C3">
      <w:pPr>
        <w:keepNext/>
        <w:ind w:firstLine="0"/>
      </w:pPr>
      <w:r>
        <w:rPr>
          <w:noProof/>
          <w:lang w:eastAsia="ru-RU"/>
        </w:rPr>
        <w:drawing>
          <wp:inline distT="0" distB="0" distL="0" distR="0" wp14:anchorId="4A9B3248" wp14:editId="3EE4D81C">
            <wp:extent cx="6209665" cy="3657600"/>
            <wp:effectExtent l="0" t="0" r="635"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209665" cy="3657600"/>
                    </a:xfrm>
                    <a:prstGeom prst="rect">
                      <a:avLst/>
                    </a:prstGeom>
                    <a:noFill/>
                    <a:ln>
                      <a:noFill/>
                    </a:ln>
                  </pic:spPr>
                </pic:pic>
              </a:graphicData>
            </a:graphic>
          </wp:inline>
        </w:drawing>
      </w:r>
    </w:p>
    <w:p w14:paraId="5B6632F5" w14:textId="063926D0" w:rsidR="008022C3" w:rsidRDefault="008022C3" w:rsidP="008022C3">
      <w:pPr>
        <w:pStyle w:val="a6"/>
        <w:jc w:val="both"/>
      </w:pPr>
      <w:bookmarkStart w:id="172" w:name="_Ref179834952"/>
      <w:r>
        <w:t xml:space="preserve">Рисунок </w:t>
      </w:r>
      <w:r w:rsidR="000666E8">
        <w:fldChar w:fldCharType="begin"/>
      </w:r>
      <w:r w:rsidR="000666E8">
        <w:instrText xml:space="preserve"> SEQ Рисунок \* ARABIC </w:instrText>
      </w:r>
      <w:r w:rsidR="000666E8">
        <w:fldChar w:fldCharType="separate"/>
      </w:r>
      <w:r w:rsidR="001B268C">
        <w:rPr>
          <w:noProof/>
        </w:rPr>
        <w:t>13</w:t>
      </w:r>
      <w:r w:rsidR="000666E8">
        <w:rPr>
          <w:noProof/>
        </w:rPr>
        <w:fldChar w:fldCharType="end"/>
      </w:r>
      <w:bookmarkEnd w:id="172"/>
      <w:r>
        <w:t xml:space="preserve"> Схема модернизации Системы водоотведения г.п. Кузьмоловский с учётом имеющейся перспективы развития. </w:t>
      </w:r>
    </w:p>
    <w:p w14:paraId="231962B7" w14:textId="77777777" w:rsidR="008022C3" w:rsidRDefault="008022C3" w:rsidP="008022C3"/>
    <w:p w14:paraId="7ABDCFBF" w14:textId="2F20BAD9" w:rsidR="008022C3" w:rsidRDefault="008022C3" w:rsidP="008022C3">
      <w:r>
        <w:t xml:space="preserve">Как видно из карты высотных отметок существующие КНС не смогут обеспечить перекачку дополнительного объёма стоков, ибо, во-первых, не имеют резерва мощности и, во-вторых, расположены выше территории застройки. Поэтому для перекачки дополнительного объема стоков через господствующие высоты между ул. Железнодорожная и пер. Шпака необходимо строительство новых КНС. </w:t>
      </w:r>
    </w:p>
    <w:p w14:paraId="5ED7BE0F" w14:textId="1003E106" w:rsidR="008022C3" w:rsidRDefault="008022C3" w:rsidP="008022C3">
      <w:r>
        <w:t xml:space="preserve">Для минимизации затрат на создание новых объектов и сетей, а также на последующую эксплуатацию системы требуется располагать новые КНС в местах, максимально приближенных к нижайшим высотным отметкам территории. Самые низкие высотные отметки в районе перспективной застройки расположены в районе пересечения ул. Заозёрная и безымянного Ручья, текущего от оз. Кузьмоловское в р. Охта. </w:t>
      </w:r>
    </w:p>
    <w:p w14:paraId="15A3200A" w14:textId="77777777" w:rsidR="008022C3" w:rsidRDefault="008022C3" w:rsidP="008022C3">
      <w:r>
        <w:t xml:space="preserve">Новая КНС (далее для удобства она будет именоваться «КНС «Ручеек»), если расположить её в данном месте, может перекачивать в действующий колодец-гаситель стоки со всех территорий перспективной застройки, на которых в таком случае потребуется строительство только самотечных сетей водоотведения. В связи с тем, что новые объемы сточных вод будут появляться постепенно, примерно в течение 6 – 8 лет, новая КНС должна быть модульной, с тем, чтобы возможно ровнее распределить затраты на её возведение между застройщиками и по годам строительства. </w:t>
      </w:r>
    </w:p>
    <w:p w14:paraId="2E10EA43" w14:textId="77777777" w:rsidR="008022C3" w:rsidRDefault="008022C3" w:rsidP="008022C3">
      <w:r>
        <w:t xml:space="preserve">Однако строительство модульной КНС «Ручеек» позволит решить не только задачу обеспечения перекачки нового объема стоков, но и проблему модернизации действующей системы водоотведения. </w:t>
      </w:r>
    </w:p>
    <w:p w14:paraId="59F7E2E1" w14:textId="77777777" w:rsidR="008022C3" w:rsidRDefault="008022C3" w:rsidP="008022C3">
      <w:r>
        <w:t xml:space="preserve">С одной стороны, новая КНС будет расположена неподалёку (примерно в 100 м.) и ниже действующей КНС 1. В этой связи в связи с отсутствием резерва мощности на КНС 1 вместо её реконструкции для приёма дополнительного объёма целесообразно перенаправить весь объём стоков с улиц Заозёрная – Юбилейная в КНС «Ручеек». Это позволит отказаться от всего комплекса работ по капитальному ремонту действующей КНС 1, от непроизводительных затрат по обеспечению перекачки стоков на период проведения работ, а также сократить эксплуатационные затраты на персонал (новая КНС должна быть выполнена в автономном исполнении). </w:t>
      </w:r>
    </w:p>
    <w:p w14:paraId="15C7CA13" w14:textId="7196B66F" w:rsidR="008022C3" w:rsidRDefault="008022C3" w:rsidP="008022C3">
      <w:r>
        <w:t xml:space="preserve">С другой стороны, для доставки сточных вод от перспективной застройки в треугольнике ул. Заозёрная, ул. Победы, ул. Железнодорожная необходимо строительство самотечного коллектора вдоль ул. Победы и далее вдоль ул. Железнодорожная (синяя линия на </w:t>
      </w:r>
      <w:r w:rsidR="004953C2" w:rsidRPr="004953C2">
        <w:rPr>
          <w:highlight w:val="yellow"/>
          <w:u w:val="single"/>
        </w:rPr>
        <w:fldChar w:fldCharType="begin"/>
      </w:r>
      <w:r w:rsidR="004953C2" w:rsidRPr="004953C2">
        <w:rPr>
          <w:u w:val="single"/>
        </w:rPr>
        <w:instrText xml:space="preserve"> REF _Ref179834952 \h </w:instrText>
      </w:r>
      <w:r w:rsidR="004953C2" w:rsidRPr="004953C2">
        <w:rPr>
          <w:highlight w:val="yellow"/>
          <w:u w:val="single"/>
        </w:rPr>
      </w:r>
      <w:r w:rsidR="004953C2" w:rsidRPr="004953C2">
        <w:rPr>
          <w:highlight w:val="yellow"/>
          <w:u w:val="single"/>
        </w:rPr>
        <w:fldChar w:fldCharType="separate"/>
      </w:r>
      <w:r w:rsidR="001B268C">
        <w:t xml:space="preserve">Рисунок </w:t>
      </w:r>
      <w:r w:rsidR="001B268C">
        <w:rPr>
          <w:noProof/>
        </w:rPr>
        <w:t>13</w:t>
      </w:r>
      <w:r w:rsidR="004953C2" w:rsidRPr="004953C2">
        <w:rPr>
          <w:highlight w:val="yellow"/>
          <w:u w:val="single"/>
        </w:rPr>
        <w:fldChar w:fldCharType="end"/>
      </w:r>
      <w:r>
        <w:t xml:space="preserve">). Данный коллектор пройдёт в непосредственной близости от КНС 3, что позволяет напрямую соединить самотечные сети Онкодиспансера и нового коллектора и вывести КНС 3 из эксплуатации. Тем самым сразу и без дополнительных затрат решаются все проблемы, которые вызывают необходимость модернизации данной КНС, а также сокращаются непроизводительные затраты на её текущую эксплуатацию. </w:t>
      </w:r>
    </w:p>
    <w:p w14:paraId="2CA009CE" w14:textId="77777777" w:rsidR="008022C3" w:rsidRDefault="008022C3" w:rsidP="008022C3">
      <w:r>
        <w:t xml:space="preserve">Более того, стоки КНС 2 также могут быть направлены в новый самотечный коллектор, ибо КНС 2 также расположены выше как КНС 3, так и будущей КНС «Ручеек». Такое решение позволит с небольшими дополнительными затратами на строительство самотечного коллектора решить все проблемы, вынуждающие обсуждать необходимость модернизации КНС 2 и ведущих от неё напорных сетей, а также сокращаются затраты на текущее содержание системы водоотведения (фонд оплаты труда, затраты на электроснабжение). </w:t>
      </w:r>
    </w:p>
    <w:p w14:paraId="649655B5" w14:textId="01BBFB01" w:rsidR="008022C3" w:rsidRDefault="004953C2" w:rsidP="008022C3">
      <w:r>
        <w:t>С точки зрения минимизации совокупной платы за технологическое присоединение целесообразно отказаться от реконструкции КНС 1 и КНС 2, построив вместо этого новую</w:t>
      </w:r>
      <w:r w:rsidR="008022C3">
        <w:t xml:space="preserve"> КНС «Р</w:t>
      </w:r>
      <w:r>
        <w:t>учеек</w:t>
      </w:r>
      <w:r w:rsidR="008022C3">
        <w:t xml:space="preserve">». Такое решение становится ещё более эффективным, если принять во внимание возможность экономии затрат на модернизацию КНС 3, а также сокращение значительной части текущих эксплуатационных затрат за ФОТ и электроснабжение. </w:t>
      </w:r>
    </w:p>
    <w:p w14:paraId="7662DBF0" w14:textId="77777777" w:rsidR="008022C3" w:rsidRDefault="008022C3" w:rsidP="008022C3">
      <w:r>
        <w:t>Общий перечень мероприятий по модернизации системы водоотведения на территории севернее ул. Железнодорожная и восточнее железной дороги с учётом вышеизложенного выглядит так:</w:t>
      </w:r>
    </w:p>
    <w:p w14:paraId="499C8890" w14:textId="41567502" w:rsidR="008022C3" w:rsidRDefault="008022C3" w:rsidP="00470B42">
      <w:pPr>
        <w:pStyle w:val="a7"/>
        <w:numPr>
          <w:ilvl w:val="0"/>
          <w:numId w:val="30"/>
        </w:numPr>
        <w:spacing w:after="160" w:line="259" w:lineRule="auto"/>
      </w:pPr>
      <w:r>
        <w:t>Строительство модульной КНС «Ручеек» (мощность на каждом этапе определена ниже);</w:t>
      </w:r>
    </w:p>
    <w:p w14:paraId="152FD841" w14:textId="77777777" w:rsidR="008022C3" w:rsidRDefault="008022C3" w:rsidP="00470B42">
      <w:pPr>
        <w:pStyle w:val="a7"/>
        <w:numPr>
          <w:ilvl w:val="0"/>
          <w:numId w:val="30"/>
        </w:numPr>
        <w:spacing w:after="160" w:line="259" w:lineRule="auto"/>
      </w:pPr>
      <w:r>
        <w:t>Прокладка самотечного коллектора от действующей КНС 1 до проектируемой КНС «Ручеек»;</w:t>
      </w:r>
    </w:p>
    <w:p w14:paraId="6787E437" w14:textId="77777777" w:rsidR="008022C3" w:rsidRDefault="008022C3" w:rsidP="00470B42">
      <w:pPr>
        <w:pStyle w:val="a7"/>
        <w:numPr>
          <w:ilvl w:val="0"/>
          <w:numId w:val="30"/>
        </w:numPr>
        <w:spacing w:after="160" w:line="259" w:lineRule="auto"/>
      </w:pPr>
      <w:r>
        <w:t>Перекладка самотечного коллектора от места врезки внутриплощадочных сетей застройщика – ООО «Северные технологии» до действующей КНС 1;</w:t>
      </w:r>
    </w:p>
    <w:p w14:paraId="634B116F" w14:textId="77777777" w:rsidR="008022C3" w:rsidRDefault="008022C3" w:rsidP="00470B42">
      <w:pPr>
        <w:pStyle w:val="a7"/>
        <w:numPr>
          <w:ilvl w:val="0"/>
          <w:numId w:val="30"/>
        </w:numPr>
        <w:spacing w:after="160" w:line="259" w:lineRule="auto"/>
      </w:pPr>
      <w:r>
        <w:t xml:space="preserve">Прокладка самотечного коллектора от действующей КНС 2 до проектируемой КНС «Ручеек»; </w:t>
      </w:r>
    </w:p>
    <w:p w14:paraId="51E8A80A" w14:textId="77777777" w:rsidR="008022C3" w:rsidRDefault="008022C3" w:rsidP="00470B42">
      <w:pPr>
        <w:pStyle w:val="a7"/>
        <w:numPr>
          <w:ilvl w:val="0"/>
          <w:numId w:val="30"/>
        </w:numPr>
        <w:spacing w:after="160" w:line="259" w:lineRule="auto"/>
      </w:pPr>
      <w:r>
        <w:t>Подключение самотечных сетей Диспансера к проектируемому самотечному коллектору;</w:t>
      </w:r>
    </w:p>
    <w:p w14:paraId="658363DE" w14:textId="77777777" w:rsidR="008022C3" w:rsidRDefault="008022C3" w:rsidP="00470B42">
      <w:pPr>
        <w:pStyle w:val="a7"/>
        <w:numPr>
          <w:ilvl w:val="0"/>
          <w:numId w:val="30"/>
        </w:numPr>
        <w:spacing w:after="160" w:line="259" w:lineRule="auto"/>
      </w:pPr>
      <w:r>
        <w:t>Вывод из эксплуатации КНС 1, КНС 2 и КНС 3;</w:t>
      </w:r>
    </w:p>
    <w:p w14:paraId="7C9B2C7D" w14:textId="77777777" w:rsidR="008022C3" w:rsidRDefault="008022C3" w:rsidP="00470B42">
      <w:pPr>
        <w:pStyle w:val="a7"/>
        <w:numPr>
          <w:ilvl w:val="0"/>
          <w:numId w:val="30"/>
        </w:numPr>
        <w:spacing w:after="160" w:line="259" w:lineRule="auto"/>
      </w:pPr>
      <w:r>
        <w:t>Перекладка напорного коллектора от КНС «Ручеек» до колодца-гасителя;</w:t>
      </w:r>
    </w:p>
    <w:p w14:paraId="6806A660" w14:textId="77777777" w:rsidR="008022C3" w:rsidRDefault="008022C3" w:rsidP="00470B42">
      <w:pPr>
        <w:pStyle w:val="a7"/>
        <w:numPr>
          <w:ilvl w:val="0"/>
          <w:numId w:val="30"/>
        </w:numPr>
        <w:spacing w:after="160" w:line="259" w:lineRule="auto"/>
      </w:pPr>
      <w:r>
        <w:t>Строительство самотечных внутриплощадочных сетей застройщика – ООО «ДомАрена»;</w:t>
      </w:r>
    </w:p>
    <w:p w14:paraId="6229B186" w14:textId="77777777" w:rsidR="008022C3" w:rsidRDefault="008022C3" w:rsidP="00470B42">
      <w:pPr>
        <w:pStyle w:val="a7"/>
        <w:numPr>
          <w:ilvl w:val="0"/>
          <w:numId w:val="30"/>
        </w:numPr>
        <w:spacing w:after="160" w:line="259" w:lineRule="auto"/>
      </w:pPr>
      <w:r>
        <w:t>Строительство самотечных внутриплощадочных сетей застройщика – ООО «Северные технологии»</w:t>
      </w:r>
    </w:p>
    <w:p w14:paraId="748C5D29" w14:textId="005A4D93" w:rsidR="008022C3" w:rsidRDefault="008022C3" w:rsidP="00470B42">
      <w:pPr>
        <w:pStyle w:val="a7"/>
        <w:numPr>
          <w:ilvl w:val="0"/>
          <w:numId w:val="30"/>
        </w:numPr>
        <w:spacing w:after="160" w:line="259" w:lineRule="auto"/>
      </w:pPr>
      <w:r>
        <w:t>Строительство самотечных внутриплощадочных сетей при застройке территории, ограниченной ул. Заозёрная, у</w:t>
      </w:r>
      <w:r w:rsidR="004953C2">
        <w:t>л. Победы и ул. Железнодорожная.</w:t>
      </w:r>
    </w:p>
    <w:p w14:paraId="2963CDD8" w14:textId="44023350" w:rsidR="004953C2" w:rsidRPr="004953C2" w:rsidRDefault="004953C2" w:rsidP="004953C2">
      <w:pPr>
        <w:rPr>
          <w:b/>
        </w:rPr>
      </w:pPr>
      <w:r w:rsidRPr="004953C2">
        <w:rPr>
          <w:b/>
        </w:rPr>
        <w:t>Этапы модернизации</w:t>
      </w:r>
    </w:p>
    <w:p w14:paraId="27F36172" w14:textId="676F06C6" w:rsidR="004953C2" w:rsidRDefault="004953C2" w:rsidP="004953C2">
      <w:r>
        <w:t>Исходя из прогнозных сроков ввода в эксплуатацию жилых массивов можно говорить о следующих этапах модернизации системы водоотведения:</w:t>
      </w:r>
    </w:p>
    <w:p w14:paraId="3EEE1314" w14:textId="675708C9" w:rsidR="004953C2" w:rsidRDefault="004953C2" w:rsidP="00470B42">
      <w:pPr>
        <w:pStyle w:val="a7"/>
        <w:numPr>
          <w:ilvl w:val="0"/>
          <w:numId w:val="31"/>
        </w:numPr>
        <w:spacing w:after="160" w:line="259" w:lineRule="auto"/>
      </w:pPr>
      <w:r>
        <w:t>2024 – 2025 г. – действия, направленные на обеспечение возможности принять и транспортировать стоки от МКД «ДомАрена» и «Северные технологии» (1 этап) суммарным объёмом около 400 м</w:t>
      </w:r>
      <w:r w:rsidRPr="004953C2">
        <w:rPr>
          <w:vertAlign w:val="superscript"/>
        </w:rPr>
        <w:t>3</w:t>
      </w:r>
      <w:r>
        <w:t xml:space="preserve"> в сутки;</w:t>
      </w:r>
    </w:p>
    <w:p w14:paraId="4E5EB6BD" w14:textId="77777777" w:rsidR="004953C2" w:rsidRDefault="004953C2" w:rsidP="00470B42">
      <w:pPr>
        <w:pStyle w:val="a7"/>
        <w:numPr>
          <w:ilvl w:val="0"/>
          <w:numId w:val="31"/>
        </w:numPr>
        <w:spacing w:after="160" w:line="259" w:lineRule="auto"/>
      </w:pPr>
      <w:r>
        <w:t>2026 – 2027 гг. – действия, направленные на обеспечение возможности принять и транспортировать стоки от МКД «Северные технологии» (Этап 2) общим объёмом около 800 м</w:t>
      </w:r>
      <w:r w:rsidRPr="004953C2">
        <w:rPr>
          <w:vertAlign w:val="superscript"/>
        </w:rPr>
        <w:t>3</w:t>
      </w:r>
      <w:r>
        <w:t xml:space="preserve"> в сутки; </w:t>
      </w:r>
    </w:p>
    <w:p w14:paraId="22954DA6" w14:textId="77777777" w:rsidR="004953C2" w:rsidRDefault="004953C2" w:rsidP="00470B42">
      <w:pPr>
        <w:pStyle w:val="a7"/>
        <w:numPr>
          <w:ilvl w:val="0"/>
          <w:numId w:val="31"/>
        </w:numPr>
        <w:spacing w:after="160" w:line="259" w:lineRule="auto"/>
      </w:pPr>
      <w:r>
        <w:t xml:space="preserve">2027 - 2030 гг. – действия, направленные на обеспечение возможности принять и транспортировать стоки от планируемой к застройке территории, ограниченной ул. Заозёрная, ул. Железнодорожная и ул. Победы). </w:t>
      </w:r>
    </w:p>
    <w:p w14:paraId="54D09CBD" w14:textId="77777777" w:rsidR="004953C2" w:rsidRDefault="004953C2" w:rsidP="00470B42">
      <w:pPr>
        <w:pStyle w:val="a7"/>
        <w:numPr>
          <w:ilvl w:val="0"/>
          <w:numId w:val="31"/>
        </w:numPr>
        <w:spacing w:after="160" w:line="259" w:lineRule="auto"/>
      </w:pPr>
      <w:r>
        <w:t xml:space="preserve">2028 – 2032 гг. – действия, направленные на обеспечение возможности принять и транспортировать стоки от планируемой к застройке территории вокруг оз. Кузьмоловское. </w:t>
      </w:r>
    </w:p>
    <w:p w14:paraId="1750D89E" w14:textId="1C43D9D5" w:rsidR="004953C2" w:rsidRPr="004953C2" w:rsidRDefault="004953C2" w:rsidP="004953C2">
      <w:pPr>
        <w:rPr>
          <w:b/>
        </w:rPr>
      </w:pPr>
      <w:r w:rsidRPr="004953C2">
        <w:rPr>
          <w:b/>
        </w:rPr>
        <w:t>Этап 1 (2024 – 2025 гг.)</w:t>
      </w:r>
    </w:p>
    <w:p w14:paraId="1392F6B3" w14:textId="77777777" w:rsidR="004953C2" w:rsidRDefault="004953C2" w:rsidP="004953C2">
      <w:r>
        <w:t>В 2025 г. должны быть введены в эксплуатацию два МКД суммарным объёмом водоотведения около 400 м</w:t>
      </w:r>
      <w:r w:rsidRPr="004953C2">
        <w:rPr>
          <w:vertAlign w:val="superscript"/>
        </w:rPr>
        <w:t>3</w:t>
      </w:r>
      <w:r>
        <w:t xml:space="preserve"> в сутки. Для обеспечения возможности такого подключения с учётом выбранного вектора модернизации в 2024 – 2025 гг. необходимо:</w:t>
      </w:r>
    </w:p>
    <w:p w14:paraId="080EE794" w14:textId="77777777" w:rsidR="004953C2" w:rsidRDefault="004953C2" w:rsidP="004953C2">
      <w:r>
        <w:t>1. Построить КНС «Ручеек» суммарной мощностью 2000 м</w:t>
      </w:r>
      <w:r w:rsidRPr="004953C2">
        <w:rPr>
          <w:vertAlign w:val="superscript"/>
        </w:rPr>
        <w:t>3</w:t>
      </w:r>
      <w:r>
        <w:t xml:space="preserve"> (из которых: 1200 м</w:t>
      </w:r>
      <w:r w:rsidRPr="004953C2">
        <w:rPr>
          <w:vertAlign w:val="superscript"/>
        </w:rPr>
        <w:t>3</w:t>
      </w:r>
      <w:r>
        <w:t>/сут – действующие объёмы КНС 1, 400 м</w:t>
      </w:r>
      <w:r w:rsidRPr="004953C2">
        <w:rPr>
          <w:vertAlign w:val="superscript"/>
        </w:rPr>
        <w:t>3</w:t>
      </w:r>
      <w:r>
        <w:t xml:space="preserve"> – существующие объёмы действующей КНС 2, объёмы КНС 3 полностью учтены в объёмах КНС 2, 400 м</w:t>
      </w:r>
      <w:r w:rsidRPr="004953C2">
        <w:rPr>
          <w:vertAlign w:val="superscript"/>
        </w:rPr>
        <w:t>3</w:t>
      </w:r>
      <w:r>
        <w:t xml:space="preserve"> – дополнительные объёмы). </w:t>
      </w:r>
    </w:p>
    <w:p w14:paraId="3ED6D53C" w14:textId="77777777" w:rsidR="004953C2" w:rsidRDefault="004953C2" w:rsidP="004953C2">
      <w:r>
        <w:t>2. Построить самотечные внутриплощадочные сети ООО «Северные технологии» (1ый этап);</w:t>
      </w:r>
    </w:p>
    <w:p w14:paraId="52BF28AD" w14:textId="77777777" w:rsidR="004953C2" w:rsidRDefault="004953C2" w:rsidP="004953C2">
      <w:r>
        <w:t>3. Продлить самотечный коллектор от действующей КНС 1 до проектируемой КНС «Ручеек» (действующий диаметр коллектора по расчётам должен пропустить дополнительный объём стоков);</w:t>
      </w:r>
    </w:p>
    <w:p w14:paraId="0A885270" w14:textId="77777777" w:rsidR="004953C2" w:rsidRDefault="004953C2" w:rsidP="004953C2">
      <w:r>
        <w:t>4. Построить самотечные внутриплощадочные сети ООО «ДомАрена»;</w:t>
      </w:r>
    </w:p>
    <w:p w14:paraId="2ACF4125" w14:textId="5C606041" w:rsidR="004953C2" w:rsidRDefault="004953C2" w:rsidP="004953C2">
      <w:r>
        <w:t>5. Построить самотечный коллектор от действующей КНС 2 до проектируемой КНС «Ручеек»;</w:t>
      </w:r>
    </w:p>
    <w:p w14:paraId="3B3168CF" w14:textId="77777777" w:rsidR="004953C2" w:rsidRDefault="004953C2" w:rsidP="004953C2"/>
    <w:p w14:paraId="6C02F398" w14:textId="37AB0750" w:rsidR="004953C2" w:rsidRDefault="004953C2" w:rsidP="004953C2">
      <w:r>
        <w:t>Предложенный сценарий позволит отказаться от следующих затрат по исправлению недостатков действующей системы водоотведения:</w:t>
      </w:r>
    </w:p>
    <w:p w14:paraId="4847EF2D" w14:textId="77777777" w:rsidR="004953C2" w:rsidRDefault="004953C2" w:rsidP="00470B42">
      <w:pPr>
        <w:pStyle w:val="a7"/>
        <w:numPr>
          <w:ilvl w:val="0"/>
          <w:numId w:val="32"/>
        </w:numPr>
        <w:tabs>
          <w:tab w:val="left" w:pos="1134"/>
        </w:tabs>
        <w:ind w:left="0" w:firstLine="709"/>
      </w:pPr>
      <w:r>
        <w:t>Восстановление двух ниток напорного коллектора от КНС 2 до колодца-гасителя (с учётом вновь присоединённой нагрузки – в увеличенных диаметрах);</w:t>
      </w:r>
    </w:p>
    <w:p w14:paraId="0AAF6CFD" w14:textId="77777777" w:rsidR="004953C2" w:rsidRDefault="004953C2" w:rsidP="00470B42">
      <w:pPr>
        <w:pStyle w:val="a7"/>
        <w:numPr>
          <w:ilvl w:val="0"/>
          <w:numId w:val="32"/>
        </w:numPr>
        <w:tabs>
          <w:tab w:val="left" w:pos="1134"/>
        </w:tabs>
        <w:ind w:left="0" w:firstLine="709"/>
      </w:pPr>
      <w:r>
        <w:t>Восстановление одной нитки напорного коллектора от КНС 3 до КНС 2;</w:t>
      </w:r>
    </w:p>
    <w:p w14:paraId="06F4DF02" w14:textId="50C7EE13" w:rsidR="004953C2" w:rsidRDefault="004953C2" w:rsidP="00470B42">
      <w:pPr>
        <w:pStyle w:val="a7"/>
        <w:numPr>
          <w:ilvl w:val="0"/>
          <w:numId w:val="32"/>
        </w:numPr>
        <w:tabs>
          <w:tab w:val="left" w:pos="1134"/>
        </w:tabs>
        <w:ind w:left="0" w:firstLine="709"/>
      </w:pPr>
      <w:r>
        <w:t>Технологическое присоединение КНС 2 к сетям электроснабжения;</w:t>
      </w:r>
    </w:p>
    <w:p w14:paraId="7B1C12EF" w14:textId="06E99073" w:rsidR="004953C2" w:rsidRDefault="004953C2" w:rsidP="00470B42">
      <w:pPr>
        <w:pStyle w:val="a7"/>
        <w:numPr>
          <w:ilvl w:val="0"/>
          <w:numId w:val="32"/>
        </w:numPr>
        <w:tabs>
          <w:tab w:val="left" w:pos="1134"/>
        </w:tabs>
        <w:ind w:left="0" w:firstLine="709"/>
      </w:pPr>
      <w:r>
        <w:t>Технологическое присоединение КНС 3 к сетям электроснабжения;</w:t>
      </w:r>
    </w:p>
    <w:p w14:paraId="7F0F5867" w14:textId="77777777" w:rsidR="004953C2" w:rsidRDefault="004953C2" w:rsidP="00470B42">
      <w:pPr>
        <w:pStyle w:val="a7"/>
        <w:numPr>
          <w:ilvl w:val="0"/>
          <w:numId w:val="32"/>
        </w:numPr>
        <w:tabs>
          <w:tab w:val="left" w:pos="1134"/>
        </w:tabs>
        <w:ind w:left="0" w:firstLine="709"/>
      </w:pPr>
      <w:r>
        <w:t>Технологическое присоединение КНС 3 к сетям водоснабжения;</w:t>
      </w:r>
    </w:p>
    <w:p w14:paraId="0ABF51BF" w14:textId="77777777" w:rsidR="004953C2" w:rsidRDefault="004953C2" w:rsidP="00470B42">
      <w:pPr>
        <w:pStyle w:val="a7"/>
        <w:numPr>
          <w:ilvl w:val="0"/>
          <w:numId w:val="32"/>
        </w:numPr>
        <w:tabs>
          <w:tab w:val="left" w:pos="1134"/>
        </w:tabs>
        <w:ind w:left="0" w:firstLine="709"/>
      </w:pPr>
      <w:r>
        <w:t>Капитальный ремонт (с учётом вновь присоединяемой нагрузки – реконструкция) КНС 2;</w:t>
      </w:r>
    </w:p>
    <w:p w14:paraId="68AFB645" w14:textId="77777777" w:rsidR="004953C2" w:rsidRDefault="004953C2" w:rsidP="00470B42">
      <w:pPr>
        <w:pStyle w:val="a7"/>
        <w:numPr>
          <w:ilvl w:val="0"/>
          <w:numId w:val="32"/>
        </w:numPr>
        <w:tabs>
          <w:tab w:val="left" w:pos="1134"/>
        </w:tabs>
        <w:ind w:left="0" w:firstLine="709"/>
      </w:pPr>
      <w:r>
        <w:t>Капитальный ремонт КНС 3;</w:t>
      </w:r>
    </w:p>
    <w:p w14:paraId="37F06383" w14:textId="77777777" w:rsidR="004953C2" w:rsidRDefault="004953C2" w:rsidP="00470B42">
      <w:pPr>
        <w:pStyle w:val="a7"/>
        <w:numPr>
          <w:ilvl w:val="0"/>
          <w:numId w:val="32"/>
        </w:numPr>
        <w:tabs>
          <w:tab w:val="left" w:pos="1134"/>
        </w:tabs>
        <w:ind w:left="0" w:firstLine="709"/>
      </w:pPr>
      <w:r>
        <w:t>Формирование земельного участка для эксплуатации КНС 3;</w:t>
      </w:r>
    </w:p>
    <w:p w14:paraId="1C266864" w14:textId="77777777" w:rsidR="004953C2" w:rsidRDefault="004953C2" w:rsidP="00470B42">
      <w:pPr>
        <w:pStyle w:val="a7"/>
        <w:numPr>
          <w:ilvl w:val="0"/>
          <w:numId w:val="32"/>
        </w:numPr>
        <w:tabs>
          <w:tab w:val="left" w:pos="1134"/>
        </w:tabs>
        <w:ind w:left="0" w:firstLine="709"/>
      </w:pPr>
      <w:r>
        <w:t xml:space="preserve">Обустройство площадки для обслуживания КНС 3; </w:t>
      </w:r>
    </w:p>
    <w:p w14:paraId="087F88F7" w14:textId="77777777" w:rsidR="004953C2" w:rsidRDefault="004953C2" w:rsidP="00470B42">
      <w:pPr>
        <w:pStyle w:val="a7"/>
        <w:numPr>
          <w:ilvl w:val="0"/>
          <w:numId w:val="32"/>
        </w:numPr>
        <w:tabs>
          <w:tab w:val="left" w:pos="1134"/>
        </w:tabs>
        <w:ind w:left="0" w:firstLine="709"/>
      </w:pPr>
      <w:r>
        <w:t>Устройство сороуловителей на КНС 2;</w:t>
      </w:r>
    </w:p>
    <w:p w14:paraId="1FB62DE5" w14:textId="77777777" w:rsidR="004953C2" w:rsidRDefault="004953C2" w:rsidP="00470B42">
      <w:pPr>
        <w:pStyle w:val="a7"/>
        <w:numPr>
          <w:ilvl w:val="0"/>
          <w:numId w:val="32"/>
        </w:numPr>
        <w:tabs>
          <w:tab w:val="left" w:pos="1134"/>
        </w:tabs>
        <w:ind w:left="0" w:firstLine="709"/>
      </w:pPr>
      <w:r>
        <w:t>Устройство сороуловителей на КНС 3;</w:t>
      </w:r>
    </w:p>
    <w:p w14:paraId="2B0B6C94" w14:textId="77777777" w:rsidR="004953C2" w:rsidRDefault="004953C2" w:rsidP="00470B42">
      <w:pPr>
        <w:pStyle w:val="a7"/>
        <w:numPr>
          <w:ilvl w:val="0"/>
          <w:numId w:val="32"/>
        </w:numPr>
        <w:tabs>
          <w:tab w:val="left" w:pos="1134"/>
        </w:tabs>
        <w:ind w:left="0" w:firstLine="709"/>
      </w:pPr>
      <w:r>
        <w:t>Восстановление технической документации на КНС 2 и КНС 3;</w:t>
      </w:r>
    </w:p>
    <w:p w14:paraId="7051410E" w14:textId="77777777" w:rsidR="004953C2" w:rsidRDefault="004953C2" w:rsidP="00470B42">
      <w:pPr>
        <w:pStyle w:val="a7"/>
        <w:numPr>
          <w:ilvl w:val="0"/>
          <w:numId w:val="32"/>
        </w:numPr>
        <w:tabs>
          <w:tab w:val="left" w:pos="1134"/>
        </w:tabs>
        <w:ind w:left="0" w:firstLine="709"/>
      </w:pPr>
      <w:r>
        <w:t xml:space="preserve">Исключение дублирования расходов на электроснабжение в КНС 2 и КНС 3; </w:t>
      </w:r>
    </w:p>
    <w:p w14:paraId="7839A760" w14:textId="33B6A0D7" w:rsidR="004953C2" w:rsidRDefault="004953C2" w:rsidP="00470B42">
      <w:pPr>
        <w:pStyle w:val="a7"/>
        <w:numPr>
          <w:ilvl w:val="0"/>
          <w:numId w:val="32"/>
        </w:numPr>
        <w:tabs>
          <w:tab w:val="left" w:pos="1134"/>
        </w:tabs>
        <w:ind w:left="0" w:firstLine="709"/>
      </w:pPr>
      <w:r>
        <w:t>Сокращение затрат на персонал.</w:t>
      </w:r>
    </w:p>
    <w:p w14:paraId="56D7004A" w14:textId="77777777" w:rsidR="004953C2" w:rsidRDefault="004953C2" w:rsidP="004953C2">
      <w:r>
        <w:t xml:space="preserve">Кроме того, предложенный сценарий создаёт принципиальную основу для дальнейшего развития системы водоотведения при присоединении новых абонентов (см. Этапы 3 и 4). </w:t>
      </w:r>
    </w:p>
    <w:p w14:paraId="2C404D0D" w14:textId="77777777" w:rsidR="004953C2" w:rsidRDefault="004953C2" w:rsidP="004953C2"/>
    <w:p w14:paraId="1132FED0" w14:textId="07B0FF56" w:rsidR="004953C2" w:rsidRDefault="004953C2" w:rsidP="004953C2">
      <w:r>
        <w:t xml:space="preserve">Мероприятиями для присоединения МКД «ДомАрена», исходя из изложенного, будут являться: </w:t>
      </w:r>
    </w:p>
    <w:p w14:paraId="6C662290" w14:textId="77777777" w:rsidR="004953C2" w:rsidRDefault="004953C2" w:rsidP="00470B42">
      <w:pPr>
        <w:pStyle w:val="a7"/>
        <w:numPr>
          <w:ilvl w:val="0"/>
          <w:numId w:val="33"/>
        </w:numPr>
        <w:tabs>
          <w:tab w:val="left" w:pos="993"/>
        </w:tabs>
        <w:spacing w:after="160" w:line="259" w:lineRule="auto"/>
        <w:ind w:left="0" w:firstLine="709"/>
      </w:pPr>
      <w:r>
        <w:t>Строительство внутриплощадочных сетей водоотведения;</w:t>
      </w:r>
    </w:p>
    <w:p w14:paraId="2548E693" w14:textId="77777777" w:rsidR="004953C2" w:rsidRDefault="004953C2" w:rsidP="00470B42">
      <w:pPr>
        <w:pStyle w:val="a7"/>
        <w:numPr>
          <w:ilvl w:val="0"/>
          <w:numId w:val="33"/>
        </w:numPr>
        <w:tabs>
          <w:tab w:val="left" w:pos="993"/>
        </w:tabs>
        <w:spacing w:after="160" w:line="259" w:lineRule="auto"/>
        <w:ind w:left="0" w:firstLine="709"/>
      </w:pPr>
      <w:r>
        <w:t>Строительство самотечного коллектора от места врезки внутриплощадочных сетей в самотечных коллектор вблизи действующей КНС 2 до проектируемой КНС «Ручеек»;</w:t>
      </w:r>
    </w:p>
    <w:p w14:paraId="78C25D68" w14:textId="5C3AF7B3" w:rsidR="004953C2" w:rsidRDefault="004953C2" w:rsidP="00470B42">
      <w:pPr>
        <w:pStyle w:val="a7"/>
        <w:numPr>
          <w:ilvl w:val="0"/>
          <w:numId w:val="33"/>
        </w:numPr>
        <w:tabs>
          <w:tab w:val="left" w:pos="993"/>
        </w:tabs>
        <w:spacing w:after="160" w:line="259" w:lineRule="auto"/>
        <w:ind w:left="0" w:firstLine="709"/>
      </w:pPr>
      <w:r>
        <w:t>Строительство КНС «Ручеек».</w:t>
      </w:r>
    </w:p>
    <w:p w14:paraId="53864DF9" w14:textId="77777777" w:rsidR="004953C2" w:rsidRDefault="004953C2" w:rsidP="004953C2">
      <w:r>
        <w:t>Мероприятиями для присоединения Первой очереди строительства МКД «Северные технологии» будут являться:</w:t>
      </w:r>
    </w:p>
    <w:p w14:paraId="626A3893" w14:textId="77777777" w:rsidR="004953C2" w:rsidRDefault="004953C2" w:rsidP="00470B42">
      <w:pPr>
        <w:pStyle w:val="a7"/>
        <w:numPr>
          <w:ilvl w:val="1"/>
          <w:numId w:val="34"/>
        </w:numPr>
        <w:tabs>
          <w:tab w:val="left" w:pos="993"/>
        </w:tabs>
        <w:spacing w:after="160" w:line="259" w:lineRule="auto"/>
        <w:ind w:left="0" w:firstLine="709"/>
      </w:pPr>
      <w:r>
        <w:t>Строительство внутриплощадочных сетей (первая очередь);</w:t>
      </w:r>
    </w:p>
    <w:p w14:paraId="2009478E" w14:textId="77777777" w:rsidR="004953C2" w:rsidRDefault="004953C2" w:rsidP="00470B42">
      <w:pPr>
        <w:pStyle w:val="a7"/>
        <w:numPr>
          <w:ilvl w:val="1"/>
          <w:numId w:val="34"/>
        </w:numPr>
        <w:tabs>
          <w:tab w:val="left" w:pos="993"/>
        </w:tabs>
        <w:spacing w:after="160" w:line="259" w:lineRule="auto"/>
        <w:ind w:left="0" w:firstLine="709"/>
      </w:pPr>
      <w:r>
        <w:t>Строительство КНС «Ручеек»;</w:t>
      </w:r>
    </w:p>
    <w:p w14:paraId="1F0AD87F" w14:textId="77777777" w:rsidR="004953C2" w:rsidRDefault="004953C2" w:rsidP="00470B42">
      <w:pPr>
        <w:pStyle w:val="a7"/>
        <w:numPr>
          <w:ilvl w:val="1"/>
          <w:numId w:val="34"/>
        </w:numPr>
        <w:tabs>
          <w:tab w:val="left" w:pos="993"/>
        </w:tabs>
        <w:spacing w:after="160" w:line="259" w:lineRule="auto"/>
        <w:ind w:left="0" w:firstLine="709"/>
      </w:pPr>
      <w:r>
        <w:t>Строительство участка самотечной канализации от действующей КНС 1 до проектируемой КНС «Ручеек».</w:t>
      </w:r>
    </w:p>
    <w:p w14:paraId="7E2045AB" w14:textId="77777777" w:rsidR="004953C2" w:rsidRDefault="004953C2" w:rsidP="004953C2">
      <w:r>
        <w:t xml:space="preserve">Ввиду того, что завершение строительства обоих МКД запланировано на второе полугодие 2025 г., технологическое присоединение в каждом из этих двух случаев требует строительства одной и той же КНС «Ручеек», почти полного равенства объёмов отводимых стоков целесообразно разделить между двумя заявителями величину затрат на строительство данной КСН поровну. </w:t>
      </w:r>
    </w:p>
    <w:p w14:paraId="371DA08A" w14:textId="04908FA9" w:rsidR="004953C2" w:rsidRDefault="004953C2" w:rsidP="004953C2">
      <w:r>
        <w:t>Схема мероприятий для присоединения МКД «ДомАрена» и Первой очереди МКД «Северные технологии» приведена на рисунке ниже.</w:t>
      </w:r>
    </w:p>
    <w:p w14:paraId="13F56543" w14:textId="77777777" w:rsidR="004953C2" w:rsidRDefault="004953C2" w:rsidP="004953C2"/>
    <w:p w14:paraId="1478169A" w14:textId="77777777" w:rsidR="004953C2" w:rsidRDefault="004953C2" w:rsidP="004953C2">
      <w:pPr>
        <w:keepNext/>
        <w:ind w:firstLine="0"/>
      </w:pPr>
      <w:r>
        <w:rPr>
          <w:noProof/>
          <w:lang w:eastAsia="ru-RU"/>
        </w:rPr>
        <w:drawing>
          <wp:inline distT="0" distB="0" distL="0" distR="0" wp14:anchorId="76624667" wp14:editId="3333C6B1">
            <wp:extent cx="6210300" cy="3879850"/>
            <wp:effectExtent l="0" t="0" r="0" b="635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210300" cy="3879850"/>
                    </a:xfrm>
                    <a:prstGeom prst="rect">
                      <a:avLst/>
                    </a:prstGeom>
                    <a:noFill/>
                    <a:ln>
                      <a:noFill/>
                    </a:ln>
                  </pic:spPr>
                </pic:pic>
              </a:graphicData>
            </a:graphic>
          </wp:inline>
        </w:drawing>
      </w:r>
    </w:p>
    <w:p w14:paraId="06A4ABDF" w14:textId="60E0DB5B" w:rsidR="004953C2" w:rsidRDefault="004953C2" w:rsidP="004953C2">
      <w:pPr>
        <w:pStyle w:val="a6"/>
        <w:jc w:val="both"/>
      </w:pPr>
      <w:r>
        <w:t xml:space="preserve">Рисунок </w:t>
      </w:r>
      <w:r w:rsidR="000666E8">
        <w:fldChar w:fldCharType="begin"/>
      </w:r>
      <w:r w:rsidR="000666E8">
        <w:instrText xml:space="preserve"> SEQ Рисунок \* ARABIC </w:instrText>
      </w:r>
      <w:r w:rsidR="000666E8">
        <w:fldChar w:fldCharType="separate"/>
      </w:r>
      <w:r w:rsidR="001B268C">
        <w:rPr>
          <w:noProof/>
        </w:rPr>
        <w:t>14</w:t>
      </w:r>
      <w:r w:rsidR="000666E8">
        <w:rPr>
          <w:noProof/>
        </w:rPr>
        <w:fldChar w:fldCharType="end"/>
      </w:r>
      <w:r>
        <w:t xml:space="preserve"> Схема мероприятий для присоединения МКД «ДомАрена» и Первой очереди МКД «Северные технологии»</w:t>
      </w:r>
    </w:p>
    <w:p w14:paraId="7C1B3D35" w14:textId="77777777" w:rsidR="004953C2" w:rsidRDefault="004953C2" w:rsidP="008022C3"/>
    <w:p w14:paraId="70612BBE" w14:textId="77777777" w:rsidR="004953C2" w:rsidRPr="004953C2" w:rsidRDefault="004953C2" w:rsidP="004953C2">
      <w:pPr>
        <w:rPr>
          <w:b/>
        </w:rPr>
      </w:pPr>
      <w:r w:rsidRPr="004953C2">
        <w:rPr>
          <w:b/>
        </w:rPr>
        <w:t xml:space="preserve">Этап 2 (2026 -2027 гг.) </w:t>
      </w:r>
    </w:p>
    <w:p w14:paraId="5AD801AC" w14:textId="77777777" w:rsidR="004953C2" w:rsidRDefault="004953C2" w:rsidP="004953C2">
      <w:pPr>
        <w:ind w:firstLine="708"/>
      </w:pPr>
      <w:r>
        <w:t xml:space="preserve">При проектировании и строительстве Второго этапа застройки земельного участка «МКД «Северные технологии» общим расчётным объёмом подключения 800 м3 в сутки с учётом тех мероприятий, реализацию которых уже предполагается завершить, необходимо будет </w:t>
      </w:r>
    </w:p>
    <w:p w14:paraId="2BC501D2" w14:textId="77777777" w:rsidR="004953C2" w:rsidRDefault="004953C2" w:rsidP="00470B42">
      <w:pPr>
        <w:pStyle w:val="a7"/>
        <w:numPr>
          <w:ilvl w:val="0"/>
          <w:numId w:val="36"/>
        </w:numPr>
        <w:tabs>
          <w:tab w:val="left" w:pos="1134"/>
        </w:tabs>
        <w:spacing w:after="160" w:line="259" w:lineRule="auto"/>
        <w:ind w:left="0" w:firstLine="720"/>
      </w:pPr>
      <w:r>
        <w:t>Построить внутриплощадочные сети для вновь застраиваемой территории;</w:t>
      </w:r>
    </w:p>
    <w:p w14:paraId="3FE3A311" w14:textId="77777777" w:rsidR="004953C2" w:rsidRDefault="004953C2" w:rsidP="00470B42">
      <w:pPr>
        <w:pStyle w:val="a7"/>
        <w:numPr>
          <w:ilvl w:val="0"/>
          <w:numId w:val="36"/>
        </w:numPr>
        <w:tabs>
          <w:tab w:val="left" w:pos="1134"/>
        </w:tabs>
        <w:spacing w:after="160" w:line="259" w:lineRule="auto"/>
        <w:ind w:left="0" w:firstLine="720"/>
      </w:pPr>
      <w:r>
        <w:t xml:space="preserve">Модернизировать (переложить, возможно, с увеличением диаметра) самотечную сеть от точки врезки на ул. Заозёрная до нынешней КНС 1 и соединить её с самотечным коллектором, строительство нового предполагается осуществить в рамках Этапа 1 (п. 12.3.2.1 выше). </w:t>
      </w:r>
    </w:p>
    <w:p w14:paraId="1AF38B7C" w14:textId="77777777" w:rsidR="004953C2" w:rsidRDefault="004953C2" w:rsidP="00470B42">
      <w:pPr>
        <w:pStyle w:val="a7"/>
        <w:numPr>
          <w:ilvl w:val="0"/>
          <w:numId w:val="36"/>
        </w:numPr>
        <w:tabs>
          <w:tab w:val="left" w:pos="1134"/>
        </w:tabs>
        <w:spacing w:after="160" w:line="259" w:lineRule="auto"/>
        <w:ind w:left="0" w:firstLine="720"/>
      </w:pPr>
      <w:r>
        <w:t>Модернизировать КНС «Ручеек» для обеспечения приёма дополнительного объёма сточных вод (прежде всего в части насосного хозяйства);</w:t>
      </w:r>
    </w:p>
    <w:p w14:paraId="0C3AD264" w14:textId="6F27A45F" w:rsidR="004953C2" w:rsidRDefault="004953C2" w:rsidP="00470B42">
      <w:pPr>
        <w:pStyle w:val="a7"/>
        <w:numPr>
          <w:ilvl w:val="0"/>
          <w:numId w:val="36"/>
        </w:numPr>
        <w:tabs>
          <w:tab w:val="left" w:pos="1134"/>
        </w:tabs>
        <w:spacing w:after="160" w:line="259" w:lineRule="auto"/>
        <w:ind w:left="0" w:firstLine="720"/>
      </w:pPr>
      <w:r>
        <w:t>Модернизировать (переложить, возможно, с увеличением диаметра) напорный коллектор от КНС «Ручеек» до Колодца-гасителя.</w:t>
      </w:r>
    </w:p>
    <w:p w14:paraId="77721159" w14:textId="4F166DF8" w:rsidR="00F9799C" w:rsidRDefault="00F9799C">
      <w:pPr>
        <w:spacing w:after="160" w:line="259" w:lineRule="auto"/>
        <w:ind w:firstLine="0"/>
        <w:jc w:val="left"/>
        <w:rPr>
          <w:b/>
        </w:rPr>
      </w:pPr>
      <w:r>
        <w:rPr>
          <w:b/>
        </w:rPr>
        <w:br w:type="page"/>
      </w:r>
    </w:p>
    <w:p w14:paraId="47A5FE99" w14:textId="5758744A" w:rsidR="004953C2" w:rsidRPr="004953C2" w:rsidRDefault="004953C2" w:rsidP="004953C2">
      <w:pPr>
        <w:rPr>
          <w:b/>
        </w:rPr>
      </w:pPr>
      <w:r>
        <w:rPr>
          <w:b/>
        </w:rPr>
        <w:t>Э</w:t>
      </w:r>
      <w:r w:rsidRPr="004953C2">
        <w:rPr>
          <w:b/>
        </w:rPr>
        <w:t xml:space="preserve">тап 3. 2028 – 2030 гг. </w:t>
      </w:r>
    </w:p>
    <w:p w14:paraId="13DB037B" w14:textId="27FCB075" w:rsidR="004953C2" w:rsidRDefault="004953C2" w:rsidP="004953C2">
      <w:r>
        <w:t>При застройке территории, ограниченной ул. Заозёрная, ул. Железнодорожная и ул. Победы целесообразно направить стоки в проектируемую КНС «Ручеек». Как видно из карты высот (рисунок ниже) рельеф данной местности позволяет собрать стоки данной территории в самотечный коллектор вблизи существующего входа в Диспансер.</w:t>
      </w:r>
    </w:p>
    <w:p w14:paraId="46251D3B" w14:textId="6C65AE42" w:rsidR="004953C2" w:rsidRDefault="004953C2" w:rsidP="004953C2">
      <w:r>
        <w:t xml:space="preserve"> </w:t>
      </w:r>
    </w:p>
    <w:p w14:paraId="7B384FAF" w14:textId="77777777" w:rsidR="004953C2" w:rsidRDefault="004953C2" w:rsidP="004953C2">
      <w:pPr>
        <w:pStyle w:val="a7"/>
        <w:keepNext/>
      </w:pPr>
      <w:r>
        <w:rPr>
          <w:noProof/>
          <w:lang w:eastAsia="ru-RU"/>
        </w:rPr>
        <w:drawing>
          <wp:inline distT="0" distB="0" distL="0" distR="0" wp14:anchorId="33AE0339" wp14:editId="35BE81B1">
            <wp:extent cx="4262120" cy="3486785"/>
            <wp:effectExtent l="0" t="0" r="508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262120" cy="3486785"/>
                    </a:xfrm>
                    <a:prstGeom prst="rect">
                      <a:avLst/>
                    </a:prstGeom>
                    <a:noFill/>
                    <a:ln>
                      <a:noFill/>
                    </a:ln>
                  </pic:spPr>
                </pic:pic>
              </a:graphicData>
            </a:graphic>
          </wp:inline>
        </w:drawing>
      </w:r>
    </w:p>
    <w:p w14:paraId="18DF3E9F" w14:textId="04372319" w:rsidR="004953C2" w:rsidRDefault="004953C2" w:rsidP="004953C2">
      <w:pPr>
        <w:pStyle w:val="a6"/>
        <w:jc w:val="center"/>
      </w:pPr>
      <w:r>
        <w:t xml:space="preserve">Рисунок </w:t>
      </w:r>
      <w:r w:rsidR="000666E8">
        <w:fldChar w:fldCharType="begin"/>
      </w:r>
      <w:r w:rsidR="000666E8">
        <w:instrText xml:space="preserve"> SEQ Рисунок \* ARABIC </w:instrText>
      </w:r>
      <w:r w:rsidR="000666E8">
        <w:fldChar w:fldCharType="separate"/>
      </w:r>
      <w:r w:rsidR="001B268C">
        <w:rPr>
          <w:noProof/>
        </w:rPr>
        <w:t>15</w:t>
      </w:r>
      <w:r w:rsidR="000666E8">
        <w:rPr>
          <w:noProof/>
        </w:rPr>
        <w:fldChar w:fldCharType="end"/>
      </w:r>
      <w:r>
        <w:t xml:space="preserve"> Топографическая карта местности г.п. Кузьмоловский</w:t>
      </w:r>
    </w:p>
    <w:p w14:paraId="7655103F" w14:textId="77777777" w:rsidR="004953C2" w:rsidRDefault="004953C2" w:rsidP="004953C2">
      <w:pPr>
        <w:ind w:firstLine="360"/>
      </w:pPr>
    </w:p>
    <w:p w14:paraId="4772199A" w14:textId="2B1F999E" w:rsidR="004953C2" w:rsidRDefault="004953C2" w:rsidP="004953C2">
      <w:pPr>
        <w:ind w:firstLine="360"/>
      </w:pPr>
      <w:r>
        <w:t>Таким образом, при последующей выдаче технических условий на подключение к сетям водоотведения для данной территории наиболее вероятными мероприятиями будут:</w:t>
      </w:r>
    </w:p>
    <w:p w14:paraId="7F4CF97D" w14:textId="55C994BC" w:rsidR="004953C2" w:rsidRDefault="004953C2" w:rsidP="00470B42">
      <w:pPr>
        <w:pStyle w:val="a7"/>
        <w:numPr>
          <w:ilvl w:val="0"/>
          <w:numId w:val="35"/>
        </w:numPr>
        <w:spacing w:after="160" w:line="259" w:lineRule="auto"/>
      </w:pPr>
      <w:r>
        <w:t xml:space="preserve">строительство внутриплощадочных сетей до самотечного коллектора с вероятной точкой врезки вблизи пересечения ул. Победы и Заозёрной;  </w:t>
      </w:r>
    </w:p>
    <w:p w14:paraId="470C3ABA" w14:textId="39CACD04" w:rsidR="004953C2" w:rsidRDefault="004953C2" w:rsidP="00470B42">
      <w:pPr>
        <w:pStyle w:val="a7"/>
        <w:numPr>
          <w:ilvl w:val="0"/>
          <w:numId w:val="35"/>
        </w:numPr>
        <w:spacing w:after="160" w:line="259" w:lineRule="auto"/>
      </w:pPr>
      <w:r>
        <w:t xml:space="preserve">перекладка самотечного коллектора от места врезки до КНС «Ручеек» для обеспечения возможности транспортировки дополнительного объёма стоков; </w:t>
      </w:r>
    </w:p>
    <w:p w14:paraId="3B35D766" w14:textId="77777777" w:rsidR="004953C2" w:rsidRDefault="004953C2" w:rsidP="00470B42">
      <w:pPr>
        <w:pStyle w:val="a7"/>
        <w:numPr>
          <w:ilvl w:val="0"/>
          <w:numId w:val="35"/>
        </w:numPr>
        <w:spacing w:after="160" w:line="259" w:lineRule="auto"/>
      </w:pPr>
      <w:r>
        <w:t>модернизация КНС «Ручеек» для обеспечения приёма дополнительного объёма сточных вод (прежде всего в части насосного хозяйства);</w:t>
      </w:r>
    </w:p>
    <w:p w14:paraId="1B953820" w14:textId="77777777" w:rsidR="004953C2" w:rsidRDefault="004953C2" w:rsidP="00470B42">
      <w:pPr>
        <w:pStyle w:val="a7"/>
        <w:numPr>
          <w:ilvl w:val="0"/>
          <w:numId w:val="35"/>
        </w:numPr>
        <w:spacing w:after="160" w:line="259" w:lineRule="auto"/>
      </w:pPr>
      <w:r>
        <w:t>модернизация (перекладка с увеличением диаметра) напорной канализации от КНС «Ручеек» до колодца-гасителя.</w:t>
      </w:r>
    </w:p>
    <w:p w14:paraId="4696F5D2" w14:textId="4337EDE5" w:rsidR="004953C2" w:rsidRDefault="004953C2" w:rsidP="004953C2">
      <w:r w:rsidRPr="001A06AC">
        <w:t xml:space="preserve">Схема мероприятий по подключению застройки в данной зоне представлена на </w:t>
      </w:r>
      <w:r w:rsidR="001A06AC" w:rsidRPr="001A06AC">
        <w:t>рисунке ниже.</w:t>
      </w:r>
    </w:p>
    <w:p w14:paraId="2E270E91" w14:textId="77777777" w:rsidR="004953C2" w:rsidRPr="004953C2" w:rsidRDefault="004953C2" w:rsidP="004953C2">
      <w:pPr>
        <w:keepNext/>
        <w:ind w:firstLine="0"/>
      </w:pPr>
      <w:r w:rsidRPr="004953C2">
        <w:rPr>
          <w:noProof/>
          <w:lang w:eastAsia="ru-RU"/>
        </w:rPr>
        <w:drawing>
          <wp:inline distT="0" distB="0" distL="0" distR="0" wp14:anchorId="688230ED" wp14:editId="659BD4D4">
            <wp:extent cx="6205855" cy="3880485"/>
            <wp:effectExtent l="0" t="0" r="4445" b="5715"/>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205855" cy="3880485"/>
                    </a:xfrm>
                    <a:prstGeom prst="rect">
                      <a:avLst/>
                    </a:prstGeom>
                    <a:noFill/>
                    <a:ln>
                      <a:noFill/>
                    </a:ln>
                  </pic:spPr>
                </pic:pic>
              </a:graphicData>
            </a:graphic>
          </wp:inline>
        </w:drawing>
      </w:r>
    </w:p>
    <w:p w14:paraId="28615D18" w14:textId="7222B596" w:rsidR="004953C2" w:rsidRDefault="004953C2" w:rsidP="004953C2">
      <w:pPr>
        <w:pStyle w:val="a6"/>
        <w:jc w:val="both"/>
      </w:pPr>
      <w:r w:rsidRPr="004953C2">
        <w:t xml:space="preserve">Рисунок </w:t>
      </w:r>
      <w:r w:rsidR="000666E8">
        <w:fldChar w:fldCharType="begin"/>
      </w:r>
      <w:r w:rsidR="000666E8">
        <w:instrText xml:space="preserve"> SEQ Рисунок \* ARABIC </w:instrText>
      </w:r>
      <w:r w:rsidR="000666E8">
        <w:fldChar w:fldCharType="separate"/>
      </w:r>
      <w:r w:rsidR="001B268C">
        <w:rPr>
          <w:noProof/>
        </w:rPr>
        <w:t>16</w:t>
      </w:r>
      <w:r w:rsidR="000666E8">
        <w:rPr>
          <w:noProof/>
        </w:rPr>
        <w:fldChar w:fldCharType="end"/>
      </w:r>
      <w:r w:rsidRPr="004953C2">
        <w:t xml:space="preserve"> Схема меро</w:t>
      </w:r>
      <w:r>
        <w:t>приятий по подключению перспективной з</w:t>
      </w:r>
      <w:r w:rsidRPr="004953C2">
        <w:t>астройки</w:t>
      </w:r>
      <w:r w:rsidR="001A06AC">
        <w:t xml:space="preserve"> (3 этап)</w:t>
      </w:r>
    </w:p>
    <w:p w14:paraId="57B5AA3E" w14:textId="77777777" w:rsidR="004953C2" w:rsidRDefault="004953C2" w:rsidP="004953C2">
      <w:pPr>
        <w:pStyle w:val="5"/>
      </w:pPr>
    </w:p>
    <w:p w14:paraId="3A3D3976" w14:textId="464621D3" w:rsidR="004953C2" w:rsidRPr="004953C2" w:rsidRDefault="004953C2" w:rsidP="004953C2">
      <w:pPr>
        <w:rPr>
          <w:b/>
        </w:rPr>
      </w:pPr>
      <w:r w:rsidRPr="004953C2">
        <w:rPr>
          <w:b/>
        </w:rPr>
        <w:t xml:space="preserve">Этап 4. 2030 – 2032 гг. </w:t>
      </w:r>
    </w:p>
    <w:p w14:paraId="59D2323E" w14:textId="77777777" w:rsidR="004953C2" w:rsidRDefault="004953C2" w:rsidP="004953C2">
      <w:r>
        <w:t>При застройке территории вблизи оз. Кузьмоловское сточные воды будут направляться через КНС «Ручеек» в колодец-гаситель. Исходя из этого вероятными мероприятиями при подключении данной территории будут:</w:t>
      </w:r>
    </w:p>
    <w:p w14:paraId="6FDE4E36" w14:textId="77777777" w:rsidR="004953C2" w:rsidRDefault="004953C2" w:rsidP="00470B42">
      <w:pPr>
        <w:pStyle w:val="a7"/>
        <w:numPr>
          <w:ilvl w:val="0"/>
          <w:numId w:val="37"/>
        </w:numPr>
        <w:spacing w:after="160" w:line="259" w:lineRule="auto"/>
      </w:pPr>
      <w:r>
        <w:t>Строительство внутриплощадочных самотечных сетей водоотведения до вероятной точки подключения к существующей сети – в КНС «Ручеек»;</w:t>
      </w:r>
    </w:p>
    <w:p w14:paraId="3E6B57B7" w14:textId="77777777" w:rsidR="004953C2" w:rsidRDefault="004953C2" w:rsidP="00470B42">
      <w:pPr>
        <w:pStyle w:val="a7"/>
        <w:numPr>
          <w:ilvl w:val="0"/>
          <w:numId w:val="37"/>
        </w:numPr>
        <w:spacing w:after="160" w:line="259" w:lineRule="auto"/>
      </w:pPr>
      <w:r>
        <w:t>Модернизация КНС «Ручеек» для обеспечения возможности приёма дополнительного объёма стоков;</w:t>
      </w:r>
    </w:p>
    <w:p w14:paraId="3710E91D" w14:textId="77777777" w:rsidR="004953C2" w:rsidRDefault="004953C2" w:rsidP="00470B42">
      <w:pPr>
        <w:pStyle w:val="a7"/>
        <w:numPr>
          <w:ilvl w:val="0"/>
          <w:numId w:val="37"/>
        </w:numPr>
        <w:spacing w:after="160" w:line="259" w:lineRule="auto"/>
      </w:pPr>
      <w:r>
        <w:t xml:space="preserve">Модернизация (перекладка с увеличением диаметра) напорной канализации от КНС «Ручеек» до колодца-гасителя. </w:t>
      </w:r>
    </w:p>
    <w:p w14:paraId="1ECBCB03" w14:textId="77777777" w:rsidR="004953C2" w:rsidRDefault="004953C2" w:rsidP="00470B42">
      <w:pPr>
        <w:pStyle w:val="a7"/>
        <w:numPr>
          <w:ilvl w:val="0"/>
          <w:numId w:val="37"/>
        </w:numPr>
        <w:spacing w:after="160" w:line="259" w:lineRule="auto"/>
      </w:pPr>
      <w:r>
        <w:t xml:space="preserve">Модернизация (перекладка с увеличением диаметра) самотечного коллектора от колодца-гасителя до очистных сооружений. </w:t>
      </w:r>
    </w:p>
    <w:p w14:paraId="0B3804E4" w14:textId="04084962" w:rsidR="004953C2" w:rsidRDefault="004953C2" w:rsidP="001A06AC">
      <w:r w:rsidRPr="001A06AC">
        <w:t>С</w:t>
      </w:r>
      <w:r w:rsidR="001A06AC" w:rsidRPr="001A06AC">
        <w:t>х</w:t>
      </w:r>
      <w:r w:rsidRPr="001A06AC">
        <w:t xml:space="preserve">ема мероприятий по подключению застройки в данной зоне представлена на </w:t>
      </w:r>
      <w:r w:rsidR="001A06AC" w:rsidRPr="001A06AC">
        <w:t>рисунке ниже.</w:t>
      </w:r>
    </w:p>
    <w:p w14:paraId="7F204749" w14:textId="77777777" w:rsidR="004953C2" w:rsidRDefault="004953C2" w:rsidP="004953C2"/>
    <w:p w14:paraId="145BBF06" w14:textId="77777777" w:rsidR="004953C2" w:rsidRDefault="004953C2" w:rsidP="004953C2">
      <w:pPr>
        <w:pStyle w:val="a7"/>
        <w:ind w:left="1440"/>
      </w:pPr>
    </w:p>
    <w:p w14:paraId="1EBBF444" w14:textId="77777777" w:rsidR="004953C2" w:rsidRDefault="004953C2" w:rsidP="004953C2">
      <w:pPr>
        <w:pStyle w:val="a7"/>
        <w:ind w:left="1440"/>
      </w:pPr>
    </w:p>
    <w:p w14:paraId="2B969930" w14:textId="77777777" w:rsidR="004953C2" w:rsidRDefault="004953C2" w:rsidP="004953C2">
      <w:pPr>
        <w:pStyle w:val="a7"/>
        <w:ind w:left="1440"/>
      </w:pPr>
    </w:p>
    <w:p w14:paraId="4B7FA107" w14:textId="77777777" w:rsidR="004953C2" w:rsidRDefault="004953C2" w:rsidP="004953C2">
      <w:pPr>
        <w:pStyle w:val="a7"/>
        <w:ind w:left="1440"/>
      </w:pPr>
    </w:p>
    <w:p w14:paraId="7A51542B" w14:textId="77777777" w:rsidR="004953C2" w:rsidRDefault="004953C2" w:rsidP="004953C2">
      <w:pPr>
        <w:pStyle w:val="a7"/>
        <w:ind w:left="1440"/>
      </w:pPr>
    </w:p>
    <w:p w14:paraId="7ADB275E" w14:textId="77777777" w:rsidR="001A06AC" w:rsidRDefault="004953C2" w:rsidP="001A06AC">
      <w:pPr>
        <w:pStyle w:val="a7"/>
        <w:keepNext/>
        <w:ind w:left="-284" w:firstLine="0"/>
        <w:jc w:val="center"/>
      </w:pPr>
      <w:r>
        <w:rPr>
          <w:noProof/>
          <w:lang w:eastAsia="ru-RU"/>
        </w:rPr>
        <w:drawing>
          <wp:inline distT="0" distB="0" distL="0" distR="0" wp14:anchorId="2640B5F7" wp14:editId="1B917C41">
            <wp:extent cx="6210300" cy="3879850"/>
            <wp:effectExtent l="0" t="0" r="0" b="6350"/>
            <wp:docPr id="1533696474" name="Рисунок 1533696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210300" cy="3879850"/>
                    </a:xfrm>
                    <a:prstGeom prst="rect">
                      <a:avLst/>
                    </a:prstGeom>
                    <a:noFill/>
                    <a:ln>
                      <a:noFill/>
                    </a:ln>
                  </pic:spPr>
                </pic:pic>
              </a:graphicData>
            </a:graphic>
          </wp:inline>
        </w:drawing>
      </w:r>
    </w:p>
    <w:p w14:paraId="1D16F287" w14:textId="02BDB7AA" w:rsidR="004953C2" w:rsidRDefault="001A06AC" w:rsidP="001A06AC">
      <w:pPr>
        <w:pStyle w:val="a6"/>
        <w:jc w:val="center"/>
      </w:pPr>
      <w:r>
        <w:t xml:space="preserve">Рисунок </w:t>
      </w:r>
      <w:r w:rsidR="000666E8">
        <w:fldChar w:fldCharType="begin"/>
      </w:r>
      <w:r w:rsidR="000666E8">
        <w:instrText xml:space="preserve"> SEQ Рисунок \* ARABIC </w:instrText>
      </w:r>
      <w:r w:rsidR="000666E8">
        <w:fldChar w:fldCharType="separate"/>
      </w:r>
      <w:r w:rsidR="001B268C">
        <w:rPr>
          <w:noProof/>
        </w:rPr>
        <w:t>17</w:t>
      </w:r>
      <w:r w:rsidR="000666E8">
        <w:rPr>
          <w:noProof/>
        </w:rPr>
        <w:fldChar w:fldCharType="end"/>
      </w:r>
      <w:r>
        <w:t xml:space="preserve"> </w:t>
      </w:r>
      <w:r w:rsidRPr="004953C2">
        <w:t>Схема меро</w:t>
      </w:r>
      <w:r>
        <w:t>приятий по подключению перспективной з</w:t>
      </w:r>
      <w:r w:rsidRPr="004953C2">
        <w:t>астройки</w:t>
      </w:r>
      <w:r>
        <w:t xml:space="preserve"> (4 этап)</w:t>
      </w:r>
    </w:p>
    <w:p w14:paraId="1462F718" w14:textId="77777777" w:rsidR="004953C2" w:rsidRDefault="004953C2" w:rsidP="004953C2">
      <w:pPr>
        <w:pStyle w:val="a7"/>
        <w:ind w:left="1440"/>
      </w:pPr>
    </w:p>
    <w:p w14:paraId="049094AB" w14:textId="77777777" w:rsidR="008519E5" w:rsidRPr="008519E5" w:rsidRDefault="008519E5" w:rsidP="008519E5">
      <w:pPr>
        <w:pStyle w:val="3"/>
        <w:rPr>
          <w:rFonts w:eastAsia="Times New Roman"/>
          <w:lang w:eastAsia="ru-RU"/>
        </w:rPr>
      </w:pPr>
      <w:bookmarkStart w:id="173" w:name="_Toc120511011"/>
      <w:bookmarkStart w:id="174" w:name="_Toc141180343"/>
      <w:r w:rsidRPr="008519E5">
        <w:rPr>
          <w:rFonts w:eastAsia="Times New Roman"/>
          <w:lang w:eastAsia="ru-RU"/>
        </w:rPr>
        <w:t>Сведения о вновь строящихся, реконструируемых и предлагаемых к выводу из эксплуатации объектах централизованной системы водоотведения</w:t>
      </w:r>
      <w:bookmarkEnd w:id="173"/>
      <w:bookmarkEnd w:id="174"/>
    </w:p>
    <w:p w14:paraId="39A421A3" w14:textId="62615B17" w:rsidR="00FC3F76" w:rsidRDefault="00FC3F76" w:rsidP="00FC3F76">
      <w:r>
        <w:t xml:space="preserve">Сведения о вновь строящихся и реконструируемых объектах централизованных систем водоотведения представлены в пункте </w:t>
      </w:r>
      <w:r w:rsidRPr="00FC3F76">
        <w:rPr>
          <w:u w:val="single"/>
        </w:rPr>
        <w:fldChar w:fldCharType="begin"/>
      </w:r>
      <w:r w:rsidRPr="00FC3F76">
        <w:rPr>
          <w:u w:val="single"/>
        </w:rPr>
        <w:instrText xml:space="preserve"> REF _Ref141176526 \w \h </w:instrText>
      </w:r>
      <w:r w:rsidRPr="00FC3F76">
        <w:rPr>
          <w:u w:val="single"/>
        </w:rPr>
      </w:r>
      <w:r w:rsidRPr="00FC3F76">
        <w:rPr>
          <w:u w:val="single"/>
        </w:rPr>
        <w:fldChar w:fldCharType="separate"/>
      </w:r>
      <w:r w:rsidR="001B268C">
        <w:rPr>
          <w:u w:val="single"/>
        </w:rPr>
        <w:t>12.2</w:t>
      </w:r>
      <w:r w:rsidRPr="00FC3F76">
        <w:rPr>
          <w:u w:val="single"/>
        </w:rPr>
        <w:fldChar w:fldCharType="end"/>
      </w:r>
      <w:r>
        <w:t xml:space="preserve"> настоящего Раздела. </w:t>
      </w:r>
    </w:p>
    <w:p w14:paraId="68AB48EC" w14:textId="77777777" w:rsidR="008519E5" w:rsidRDefault="00FC3F76" w:rsidP="00FC3F76">
      <w:r>
        <w:t>Схемой предусматривается строительство следующих объектов:</w:t>
      </w:r>
    </w:p>
    <w:p w14:paraId="01DE34C3" w14:textId="501AD28F" w:rsidR="00FC3F76" w:rsidRPr="00AB171F" w:rsidRDefault="00FC3F76" w:rsidP="00FC3F76">
      <w:pPr>
        <w:ind w:right="-104"/>
        <w:contextualSpacing/>
      </w:pPr>
      <w:r w:rsidRPr="00AB171F">
        <w:t>- строительство канализационных насосных станций, перекачивающих стоки от дер. Кузьмолово, производственных зон;</w:t>
      </w:r>
    </w:p>
    <w:p w14:paraId="449ADD0E" w14:textId="77777777" w:rsidR="00FC3F76" w:rsidRPr="00AB171F" w:rsidRDefault="00FC3F76" w:rsidP="00FC3F76">
      <w:pPr>
        <w:ind w:right="-104"/>
        <w:contextualSpacing/>
      </w:pPr>
      <w:r w:rsidRPr="00AB171F">
        <w:t>- строительство участков канализационной сети к новой жилой застройке первой очереди строительства г. п. Кузьмоловский, дер. Кузьмолово;</w:t>
      </w:r>
    </w:p>
    <w:p w14:paraId="041F2F1E" w14:textId="77777777" w:rsidR="00FC3F76" w:rsidRDefault="00FC3F76" w:rsidP="00FC3F76">
      <w:r w:rsidRPr="00AB171F">
        <w:t>- строительство участков канализационной сети к существующей жилой застройке необеспеченной централизованной системой водоотведения в г. п. Кузьмоловский и дер. Кузьмолово;</w:t>
      </w:r>
    </w:p>
    <w:p w14:paraId="3B5F51E3" w14:textId="77777777" w:rsidR="00FC3F76" w:rsidRPr="00AB171F" w:rsidRDefault="00FC3F76" w:rsidP="00FC3F76">
      <w:r>
        <w:t xml:space="preserve">- </w:t>
      </w:r>
      <w:r w:rsidRPr="00AB171F">
        <w:t>строительство очистных сооружений дождевого стока в районе ЛООД;</w:t>
      </w:r>
    </w:p>
    <w:p w14:paraId="52D54FF3" w14:textId="77777777" w:rsidR="00FC3F76" w:rsidRPr="00AB171F" w:rsidRDefault="00FC3F76" w:rsidP="00FC3F76">
      <w:pPr>
        <w:contextualSpacing/>
      </w:pPr>
      <w:r w:rsidRPr="00AB171F">
        <w:t>- строительство перехватывающего выпуски неочищенных сточных вод в районе ЛООД канализационного коллектора;</w:t>
      </w:r>
    </w:p>
    <w:p w14:paraId="5C68F8FD" w14:textId="77777777" w:rsidR="00FC3F76" w:rsidRPr="00AB171F" w:rsidRDefault="00FC3F76" w:rsidP="00FC3F76">
      <w:pPr>
        <w:contextualSpacing/>
      </w:pPr>
      <w:r w:rsidRPr="00AB171F">
        <w:t xml:space="preserve">- строительство очистных сооружений дождевого стока в районе производственной зоны в юго-восточной части </w:t>
      </w:r>
      <w:r>
        <w:t>МО Кузьмоловское ГП</w:t>
      </w:r>
      <w:r w:rsidRPr="00AB171F">
        <w:t>;</w:t>
      </w:r>
    </w:p>
    <w:p w14:paraId="4224E856" w14:textId="77777777" w:rsidR="00FC3F76" w:rsidRPr="00AB171F" w:rsidRDefault="00FC3F76" w:rsidP="00FC3F76">
      <w:pPr>
        <w:contextualSpacing/>
      </w:pPr>
      <w:r w:rsidRPr="00AB171F">
        <w:t xml:space="preserve">- строительство закрытой сети дождевой канализации в зоне многоэтажной и среднеэтажной жилой застройки первой очереди строительства г. п. Кузьмоловский; </w:t>
      </w:r>
    </w:p>
    <w:p w14:paraId="1CF210B3" w14:textId="77777777" w:rsidR="00FC3F76" w:rsidRDefault="00FC3F76" w:rsidP="00FC3F76">
      <w:r w:rsidRPr="00AB171F">
        <w:t>- строительство канализационной насосной станции дождевых вод, перекачивающей стоки от территории нового строительства северной части г. п. Кузьмоловский;</w:t>
      </w:r>
    </w:p>
    <w:p w14:paraId="0D775442" w14:textId="77777777" w:rsidR="00FC3F76" w:rsidRPr="00AB171F" w:rsidRDefault="00FC3F76" w:rsidP="00FC3F76">
      <w:pPr>
        <w:contextualSpacing/>
      </w:pPr>
      <w:r>
        <w:t xml:space="preserve">- </w:t>
      </w:r>
      <w:r w:rsidRPr="00AB171F">
        <w:t>строительство открытой сети дождевой канализации в зонах малоэтажной жилой застройки;</w:t>
      </w:r>
    </w:p>
    <w:p w14:paraId="0020AE85" w14:textId="1808C7E6" w:rsidR="00E5296B" w:rsidRDefault="00E5296B" w:rsidP="00FC3F76">
      <w:pPr>
        <w:contextualSpacing/>
      </w:pPr>
      <w:r>
        <w:t>- с</w:t>
      </w:r>
      <w:r w:rsidRPr="00E5296B">
        <w:t>троительство новой КНС в районе Онкологического отделения Ленинградской областной больницы по ул.Заозерной в г.п. Кузьмоловский и самотечного канализационного коллектора от Онкологического отделения Ленинградской областной больницы по ул.Заозерной в г.п. Кузьмоловский многоквартирных домов по ул. Железнодорожной</w:t>
      </w:r>
    </w:p>
    <w:p w14:paraId="4A784E09" w14:textId="160B1FDF" w:rsidR="00FC3F76" w:rsidRDefault="00A854B7" w:rsidP="00FC3F76">
      <w:r>
        <w:t>- строительство новых канализационных очистных сооружений хозяйственно-бытовых стоков на территории МО Кузьмоловское ГП.</w:t>
      </w:r>
    </w:p>
    <w:p w14:paraId="3509B621" w14:textId="77777777" w:rsidR="00A854B7" w:rsidRDefault="00A854B7" w:rsidP="00FC3F76"/>
    <w:p w14:paraId="045697F3" w14:textId="3FF4FFE4" w:rsidR="00FC3F76" w:rsidRDefault="00FC3F76" w:rsidP="00FC3F76">
      <w:r>
        <w:t>Подробные характеристики объектов следует уточнить при проведение проектно-изыскательных работ.</w:t>
      </w:r>
    </w:p>
    <w:p w14:paraId="090FEF3E" w14:textId="45561E87" w:rsidR="00FC3F76" w:rsidRDefault="00FC3F76" w:rsidP="00FC3F76"/>
    <w:p w14:paraId="62EF9A34" w14:textId="77777777" w:rsidR="00F9799C" w:rsidRDefault="00F9799C" w:rsidP="00F9799C">
      <w:r w:rsidRPr="00AB171F">
        <w:t>На первую очередь генерального плана предусматривается обеспечение централизованной системой водоотведения всей жилой застройки г. п. Кузьмоловский, дер. Кузьмолово</w:t>
      </w:r>
      <w:r>
        <w:t>. В д. Куялово и д</w:t>
      </w:r>
      <w:r w:rsidRPr="00AB171F">
        <w:t>. Варкалово сохраняется децентрализованная система водоотведения.</w:t>
      </w:r>
    </w:p>
    <w:p w14:paraId="1F0E703E" w14:textId="77777777" w:rsidR="00F9799C" w:rsidRDefault="00F9799C" w:rsidP="00FC3F76"/>
    <w:p w14:paraId="4359C636" w14:textId="77777777" w:rsidR="008519E5" w:rsidRPr="008519E5" w:rsidRDefault="008519E5" w:rsidP="008519E5">
      <w:pPr>
        <w:pStyle w:val="3"/>
        <w:rPr>
          <w:rFonts w:eastAsia="Times New Roman"/>
          <w:lang w:eastAsia="ru-RU"/>
        </w:rPr>
      </w:pPr>
      <w:bookmarkStart w:id="175" w:name="_Toc120511012"/>
      <w:bookmarkStart w:id="176" w:name="_Toc141180344"/>
      <w:r w:rsidRPr="008519E5">
        <w:rPr>
          <w:rFonts w:eastAsia="Times New Roman"/>
          <w:lang w:eastAsia="ru-RU"/>
        </w:rPr>
        <w:t>Сведения о развитии систем диспетчеризации, телемеханизации и об автоматизированных системах управления режимами водоотведения на объектах организаций, осуществляющих водоотведение</w:t>
      </w:r>
      <w:bookmarkEnd w:id="175"/>
      <w:bookmarkEnd w:id="176"/>
    </w:p>
    <w:p w14:paraId="6615D14B" w14:textId="77777777" w:rsidR="00FC3F76" w:rsidRDefault="00FC3F76" w:rsidP="00FC3F76">
      <w:r>
        <w:t xml:space="preserve">До 2033 года предлагается ввести систему диспетчеризации на канализационных насосных станциях и очистных сооружениях, расположенных на территории МО Кузьмоловское ГП. Данная система способствует: </w:t>
      </w:r>
    </w:p>
    <w:p w14:paraId="6E0B159E" w14:textId="77777777" w:rsidR="00FC3F76" w:rsidRDefault="00FC3F76" w:rsidP="00470B42">
      <w:pPr>
        <w:pStyle w:val="a7"/>
        <w:numPr>
          <w:ilvl w:val="0"/>
          <w:numId w:val="17"/>
        </w:numPr>
        <w:tabs>
          <w:tab w:val="left" w:pos="993"/>
        </w:tabs>
        <w:ind w:left="0" w:firstLine="709"/>
      </w:pPr>
      <w:r>
        <w:t xml:space="preserve">увеличению ресурса технологического оборудования и сетей и снижение затрат на их эксплуатацию; </w:t>
      </w:r>
    </w:p>
    <w:p w14:paraId="3A493367" w14:textId="77777777" w:rsidR="00FC3F76" w:rsidRDefault="00FC3F76" w:rsidP="00470B42">
      <w:pPr>
        <w:pStyle w:val="a7"/>
        <w:numPr>
          <w:ilvl w:val="0"/>
          <w:numId w:val="17"/>
        </w:numPr>
        <w:tabs>
          <w:tab w:val="left" w:pos="993"/>
        </w:tabs>
        <w:ind w:left="0" w:firstLine="709"/>
      </w:pPr>
      <w:r>
        <w:t xml:space="preserve">снижению удельных затрат электрической энергии в мощных насосных и воздуходувных установках; </w:t>
      </w:r>
    </w:p>
    <w:p w14:paraId="2545CA90" w14:textId="77777777" w:rsidR="00FC3F76" w:rsidRDefault="00FC3F76" w:rsidP="00470B42">
      <w:pPr>
        <w:pStyle w:val="a7"/>
        <w:numPr>
          <w:ilvl w:val="0"/>
          <w:numId w:val="17"/>
        </w:numPr>
        <w:tabs>
          <w:tab w:val="left" w:pos="993"/>
        </w:tabs>
        <w:ind w:left="0" w:firstLine="709"/>
      </w:pPr>
      <w:r>
        <w:t xml:space="preserve">повышению качества контроля состояния технологического оборудования; </w:t>
      </w:r>
    </w:p>
    <w:p w14:paraId="0178CF7B" w14:textId="77777777" w:rsidR="00FC3F76" w:rsidRDefault="00FC3F76" w:rsidP="00470B42">
      <w:pPr>
        <w:pStyle w:val="a7"/>
        <w:numPr>
          <w:ilvl w:val="0"/>
          <w:numId w:val="17"/>
        </w:numPr>
        <w:tabs>
          <w:tab w:val="left" w:pos="993"/>
        </w:tabs>
        <w:ind w:left="0" w:firstLine="709"/>
      </w:pPr>
      <w:r>
        <w:t xml:space="preserve">повышению качества контроля технологических параметров; </w:t>
      </w:r>
    </w:p>
    <w:p w14:paraId="12BC5B02" w14:textId="77777777" w:rsidR="00FC3F76" w:rsidRDefault="00FC3F76" w:rsidP="00470B42">
      <w:pPr>
        <w:pStyle w:val="a7"/>
        <w:numPr>
          <w:ilvl w:val="0"/>
          <w:numId w:val="17"/>
        </w:numPr>
        <w:tabs>
          <w:tab w:val="left" w:pos="993"/>
        </w:tabs>
        <w:ind w:left="0" w:firstLine="709"/>
      </w:pPr>
      <w:r>
        <w:t xml:space="preserve">повышению надежности и качества очистки сточных вод; </w:t>
      </w:r>
    </w:p>
    <w:p w14:paraId="5EFC0D7B" w14:textId="77777777" w:rsidR="00FC3F76" w:rsidRDefault="00FC3F76" w:rsidP="00470B42">
      <w:pPr>
        <w:pStyle w:val="a7"/>
        <w:numPr>
          <w:ilvl w:val="0"/>
          <w:numId w:val="17"/>
        </w:numPr>
        <w:tabs>
          <w:tab w:val="left" w:pos="993"/>
        </w:tabs>
        <w:ind w:left="0" w:firstLine="709"/>
      </w:pPr>
      <w:r>
        <w:t xml:space="preserve">предупреждению и локализации аварий; </w:t>
      </w:r>
    </w:p>
    <w:p w14:paraId="069DFE0B" w14:textId="77777777" w:rsidR="00FC3F76" w:rsidRDefault="00FC3F76" w:rsidP="00470B42">
      <w:pPr>
        <w:pStyle w:val="a7"/>
        <w:numPr>
          <w:ilvl w:val="0"/>
          <w:numId w:val="17"/>
        </w:numPr>
        <w:tabs>
          <w:tab w:val="left" w:pos="993"/>
        </w:tabs>
        <w:ind w:left="0" w:firstLine="709"/>
      </w:pPr>
      <w:r>
        <w:t xml:space="preserve">оперативной передачи предупредительной и аварийной информации на диспетчерский пункт; </w:t>
      </w:r>
    </w:p>
    <w:p w14:paraId="76279966" w14:textId="77777777" w:rsidR="00FC3F76" w:rsidRDefault="00FC3F76" w:rsidP="00470B42">
      <w:pPr>
        <w:pStyle w:val="a7"/>
        <w:numPr>
          <w:ilvl w:val="0"/>
          <w:numId w:val="17"/>
        </w:numPr>
        <w:tabs>
          <w:tab w:val="left" w:pos="993"/>
        </w:tabs>
        <w:ind w:left="0" w:firstLine="709"/>
      </w:pPr>
      <w:r>
        <w:t xml:space="preserve">улучшению условий и изменения характера труда эксплуатационного персонала; </w:t>
      </w:r>
    </w:p>
    <w:p w14:paraId="6834E11A" w14:textId="77777777" w:rsidR="00FC3F76" w:rsidRDefault="00FC3F76" w:rsidP="00470B42">
      <w:pPr>
        <w:pStyle w:val="a7"/>
        <w:numPr>
          <w:ilvl w:val="0"/>
          <w:numId w:val="17"/>
        </w:numPr>
        <w:tabs>
          <w:tab w:val="left" w:pos="993"/>
        </w:tabs>
        <w:ind w:left="0" w:firstLine="709"/>
      </w:pPr>
      <w:r>
        <w:t xml:space="preserve">уменьшению количества ручного труда, перевод части объектов на работу по безлюдной технологии. </w:t>
      </w:r>
    </w:p>
    <w:p w14:paraId="4FAC96CF" w14:textId="77777777" w:rsidR="00FC3F76" w:rsidRDefault="00FC3F76" w:rsidP="00FC3F76"/>
    <w:p w14:paraId="2B226069" w14:textId="77777777" w:rsidR="008519E5" w:rsidRDefault="00FC3F76" w:rsidP="00FC3F76">
      <w:r>
        <w:t>Исходя из этого, можно сказать, что данное мероприятие приведет к повышению уровню организации работы объектов систем водоотведения и позволит уменьшить число рабочих мест необходимых для обслуживания данного оборудования.</w:t>
      </w:r>
    </w:p>
    <w:p w14:paraId="60D9747C" w14:textId="77777777" w:rsidR="00FC3F76" w:rsidRDefault="00FC3F76" w:rsidP="00FC3F76">
      <w:r>
        <w:t>Данные о установленных системах диспетчеризации и автоматизированных системах управления на существующих объектах систем водоотведения не предоставлены.</w:t>
      </w:r>
    </w:p>
    <w:p w14:paraId="115698CF" w14:textId="77777777" w:rsidR="00FC3F76" w:rsidRDefault="00FC3F76" w:rsidP="00FC3F76">
      <w:r>
        <w:t>Так, данное мероприятие следует выполнять после проведения технического обследования систем водоотведения и уточнения исходных данных.</w:t>
      </w:r>
    </w:p>
    <w:p w14:paraId="4230F5EC" w14:textId="77777777" w:rsidR="00FC3F76" w:rsidRDefault="00FC3F76" w:rsidP="00FC3F76"/>
    <w:p w14:paraId="6B572577" w14:textId="77777777" w:rsidR="00D902A3" w:rsidRPr="00D902A3" w:rsidRDefault="00D902A3" w:rsidP="00D902A3">
      <w:pPr>
        <w:pStyle w:val="3"/>
        <w:rPr>
          <w:rFonts w:eastAsia="Times New Roman"/>
          <w:lang w:eastAsia="ru-RU"/>
        </w:rPr>
      </w:pPr>
      <w:bookmarkStart w:id="177" w:name="_Toc120511013"/>
      <w:bookmarkStart w:id="178" w:name="_Toc141180345"/>
      <w:r w:rsidRPr="00D902A3">
        <w:rPr>
          <w:rFonts w:eastAsia="Times New Roman"/>
          <w:lang w:eastAsia="ru-RU"/>
        </w:rPr>
        <w:t>Описание вариантов маршрутов прохождения трубопроводов (трасс) по территории поселения, городского округа, расположения намечаемых площадок под строительство сооружений водоотведения и их обоснование</w:t>
      </w:r>
      <w:bookmarkEnd w:id="177"/>
      <w:bookmarkEnd w:id="178"/>
    </w:p>
    <w:p w14:paraId="0945320E" w14:textId="77777777" w:rsidR="008519E5" w:rsidRDefault="00FC3F76" w:rsidP="00D60F55">
      <w:r>
        <w:t>На рисунке ниже представлены варианты маршрутов прохождения трубопроводов по территории МО Кузьмоловское ГП в соответствии с данными генерального плана.</w:t>
      </w:r>
    </w:p>
    <w:p w14:paraId="3E9E053F" w14:textId="77777777" w:rsidR="00FC3F76" w:rsidRDefault="00FC3F76" w:rsidP="00D60F55">
      <w:r>
        <w:t>Также, графические материалы объектов систем водоснабжения и водоотведения МО Кузьмоловское ГП представлены в электронной модели карты схемы водоснабжения и водоотведения.</w:t>
      </w:r>
    </w:p>
    <w:p w14:paraId="4F3C2AA3" w14:textId="77777777" w:rsidR="00FC3F76" w:rsidRDefault="00FC3F76" w:rsidP="00A854B7">
      <w:pPr>
        <w:keepNext/>
        <w:ind w:firstLine="0"/>
        <w:jc w:val="center"/>
      </w:pPr>
      <w:r>
        <w:rPr>
          <w:noProof/>
          <w:lang w:eastAsia="ru-RU"/>
        </w:rPr>
        <w:drawing>
          <wp:inline distT="0" distB="0" distL="0" distR="0" wp14:anchorId="16937F5B" wp14:editId="54839040">
            <wp:extent cx="4942131" cy="8848009"/>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Перспектива ВО.png"/>
                    <pic:cNvPicPr/>
                  </pic:nvPicPr>
                  <pic:blipFill>
                    <a:blip r:embed="rId42">
                      <a:extLst>
                        <a:ext uri="{28A0092B-C50C-407E-A947-70E740481C1C}">
                          <a14:useLocalDpi xmlns:a14="http://schemas.microsoft.com/office/drawing/2010/main" val="0"/>
                        </a:ext>
                      </a:extLst>
                    </a:blip>
                    <a:stretch>
                      <a:fillRect/>
                    </a:stretch>
                  </pic:blipFill>
                  <pic:spPr>
                    <a:xfrm>
                      <a:off x="0" y="0"/>
                      <a:ext cx="4944444" cy="8852150"/>
                    </a:xfrm>
                    <a:prstGeom prst="rect">
                      <a:avLst/>
                    </a:prstGeom>
                  </pic:spPr>
                </pic:pic>
              </a:graphicData>
            </a:graphic>
          </wp:inline>
        </w:drawing>
      </w:r>
    </w:p>
    <w:p w14:paraId="523C8681" w14:textId="093FA16D" w:rsidR="00FC3F76" w:rsidRDefault="00FC3F76" w:rsidP="00FC3F76">
      <w:pPr>
        <w:pStyle w:val="a6"/>
        <w:jc w:val="both"/>
      </w:pPr>
      <w:r>
        <w:t xml:space="preserve">Рисунок </w:t>
      </w:r>
      <w:r w:rsidR="008703E9">
        <w:rPr>
          <w:noProof/>
        </w:rPr>
        <w:fldChar w:fldCharType="begin"/>
      </w:r>
      <w:r w:rsidR="008703E9">
        <w:rPr>
          <w:noProof/>
        </w:rPr>
        <w:instrText xml:space="preserve"> SEQ Рисунок \* ARABIC </w:instrText>
      </w:r>
      <w:r w:rsidR="008703E9">
        <w:rPr>
          <w:noProof/>
        </w:rPr>
        <w:fldChar w:fldCharType="separate"/>
      </w:r>
      <w:r w:rsidR="001B268C">
        <w:rPr>
          <w:noProof/>
        </w:rPr>
        <w:t>18</w:t>
      </w:r>
      <w:r w:rsidR="008703E9">
        <w:rPr>
          <w:noProof/>
        </w:rPr>
        <w:fldChar w:fldCharType="end"/>
      </w:r>
      <w:r>
        <w:t xml:space="preserve"> Перспективные сети водоотведения на территории МО Кузьмоловское ГП</w:t>
      </w:r>
      <w:r w:rsidR="001A06AC">
        <w:t xml:space="preserve"> (согласно генеральному плану)</w:t>
      </w:r>
    </w:p>
    <w:p w14:paraId="7700F427" w14:textId="77777777" w:rsidR="00D902A3" w:rsidRPr="00D902A3" w:rsidRDefault="00D902A3" w:rsidP="00D902A3">
      <w:pPr>
        <w:pStyle w:val="3"/>
        <w:rPr>
          <w:rFonts w:eastAsia="Times New Roman"/>
          <w:lang w:eastAsia="ru-RU"/>
        </w:rPr>
      </w:pPr>
      <w:bookmarkStart w:id="179" w:name="_Toc120511014"/>
      <w:bookmarkStart w:id="180" w:name="_Toc141180346"/>
      <w:r w:rsidRPr="00D902A3">
        <w:rPr>
          <w:rFonts w:eastAsia="Times New Roman"/>
          <w:lang w:eastAsia="ru-RU"/>
        </w:rPr>
        <w:t>Границы и характеристики охранных зон сетей и сооружений централизованной системы водоотведения</w:t>
      </w:r>
      <w:bookmarkEnd w:id="179"/>
      <w:bookmarkEnd w:id="180"/>
    </w:p>
    <w:p w14:paraId="7AA36E95" w14:textId="77777777" w:rsidR="00FC3F76" w:rsidRDefault="00FC3F76" w:rsidP="00FC3F76">
      <w:r>
        <w:t xml:space="preserve">Санитарно-защитная зона канализационной насосной станции согласно СанПиН 2.2.1/2.2.1.1200-03 «Санитарно-защитные зоны и санитарная классификация предприятий, сооружений и иных объектов» составляет 20 метров, для канализационных очистных сооружений, составляет 200 метров. </w:t>
      </w:r>
    </w:p>
    <w:p w14:paraId="6AD6320D" w14:textId="77777777" w:rsidR="00D902A3" w:rsidRDefault="00FC3F76" w:rsidP="00FC3F76">
      <w:r>
        <w:t>Оба условия выполняются на существующих канализационных очистных сооружениях и канализационных насосных станциях на территории МО Кузьмоловское ГП, а также будут учитываться при согласовании будущих проектов на территории муниципального образования.</w:t>
      </w:r>
    </w:p>
    <w:p w14:paraId="364B1A87" w14:textId="77777777" w:rsidR="00FC3F76" w:rsidRDefault="00FC3F76" w:rsidP="00FC3F76"/>
    <w:p w14:paraId="7A4585FB" w14:textId="77777777" w:rsidR="00D902A3" w:rsidRPr="00D902A3" w:rsidRDefault="00D902A3" w:rsidP="00D902A3">
      <w:pPr>
        <w:pStyle w:val="3"/>
        <w:rPr>
          <w:rFonts w:eastAsia="Times New Roman"/>
          <w:lang w:eastAsia="ru-RU"/>
        </w:rPr>
      </w:pPr>
      <w:bookmarkStart w:id="181" w:name="_Toc120511015"/>
      <w:bookmarkStart w:id="182" w:name="_Toc141180347"/>
      <w:r w:rsidRPr="00D902A3">
        <w:rPr>
          <w:rFonts w:eastAsia="Times New Roman"/>
          <w:lang w:eastAsia="ru-RU"/>
        </w:rPr>
        <w:t>Границы планируемых зон размещения объектов централизованной системы водоотведения</w:t>
      </w:r>
      <w:bookmarkEnd w:id="181"/>
      <w:bookmarkEnd w:id="182"/>
    </w:p>
    <w:p w14:paraId="5831DF53" w14:textId="77777777" w:rsidR="00D902A3" w:rsidRDefault="00FC3F76" w:rsidP="00FC3F76">
      <w:r>
        <w:t xml:space="preserve">Границы планируемых зона размещения объектов централизованной системы водоотведения, согласно мероприятиям генерального плана МО Кузьмоловское ГП, представлены в электронной карте электронной модели. </w:t>
      </w:r>
      <w:r w:rsidR="00D902A3">
        <w:br w:type="page"/>
      </w:r>
    </w:p>
    <w:p w14:paraId="0C5157C9" w14:textId="77777777" w:rsidR="00D902A3" w:rsidRPr="00D902A3" w:rsidRDefault="00D902A3" w:rsidP="00D902A3">
      <w:pPr>
        <w:pStyle w:val="2"/>
        <w:rPr>
          <w:rFonts w:eastAsia="Times New Roman"/>
          <w:lang w:eastAsia="ru-RU"/>
        </w:rPr>
      </w:pPr>
      <w:bookmarkStart w:id="183" w:name="_Toc120511016"/>
      <w:bookmarkStart w:id="184" w:name="_Toc141180348"/>
      <w:r w:rsidRPr="00D902A3">
        <w:rPr>
          <w:rFonts w:eastAsia="Times New Roman"/>
          <w:lang w:eastAsia="ru-RU"/>
        </w:rPr>
        <w:t>Экологические аспекты мероприятий по строительству и реконструкции объектов централизованной системы водоотведения</w:t>
      </w:r>
      <w:bookmarkEnd w:id="183"/>
      <w:bookmarkEnd w:id="184"/>
    </w:p>
    <w:p w14:paraId="27A16B53" w14:textId="77777777" w:rsidR="00D902A3" w:rsidRDefault="00D902A3" w:rsidP="00D60F55"/>
    <w:p w14:paraId="769F168E" w14:textId="77777777" w:rsidR="00D902A3" w:rsidRPr="00D902A3" w:rsidRDefault="00D902A3" w:rsidP="00D902A3">
      <w:pPr>
        <w:pStyle w:val="3"/>
        <w:rPr>
          <w:rFonts w:eastAsia="Times New Roman"/>
          <w:lang w:eastAsia="ru-RU"/>
        </w:rPr>
      </w:pPr>
      <w:bookmarkStart w:id="185" w:name="_Toc120511017"/>
      <w:bookmarkStart w:id="186" w:name="_Toc141180349"/>
      <w:r w:rsidRPr="00D902A3">
        <w:rPr>
          <w:rFonts w:eastAsia="Times New Roman"/>
          <w:lang w:eastAsia="ru-RU"/>
        </w:rPr>
        <w:t>Сведения о мероприятиях, содержащихся в планах снижения сбросов загрязняющих веществ, программах повышения экологической эффективности, планах мероприятий по охране окружающей среды</w:t>
      </w:r>
      <w:bookmarkEnd w:id="185"/>
      <w:bookmarkEnd w:id="186"/>
    </w:p>
    <w:p w14:paraId="503149C2" w14:textId="77777777" w:rsidR="00FC3F76" w:rsidRDefault="00FC3F76" w:rsidP="00FC3F76">
      <w:r>
        <w:t xml:space="preserve">Так, к наиболее распространенным мероприятиям, влияющим на экологические аспекты деятельности в сфере водоотведения, относятся: </w:t>
      </w:r>
    </w:p>
    <w:p w14:paraId="0DE78134" w14:textId="77777777" w:rsidR="00FC3F76" w:rsidRDefault="00FC3F76" w:rsidP="00470B42">
      <w:pPr>
        <w:pStyle w:val="a7"/>
        <w:numPr>
          <w:ilvl w:val="0"/>
          <w:numId w:val="18"/>
        </w:numPr>
        <w:tabs>
          <w:tab w:val="left" w:pos="993"/>
        </w:tabs>
        <w:ind w:left="0" w:firstLine="709"/>
      </w:pPr>
      <w:r>
        <w:t xml:space="preserve">замена сетей водоотведения с износом 60 и более процентов – повышенный износ сетей может, так же не благоприятно сказаться на экологическом состоянии грунта путём возможного протекания; </w:t>
      </w:r>
    </w:p>
    <w:p w14:paraId="055466AF" w14:textId="5DD0A5EB" w:rsidR="00FC3F76" w:rsidRDefault="00A854B7" w:rsidP="00470B42">
      <w:pPr>
        <w:pStyle w:val="a7"/>
        <w:numPr>
          <w:ilvl w:val="0"/>
          <w:numId w:val="18"/>
        </w:numPr>
        <w:tabs>
          <w:tab w:val="left" w:pos="993"/>
        </w:tabs>
        <w:ind w:left="0" w:firstLine="709"/>
      </w:pPr>
      <w:r>
        <w:t xml:space="preserve">строительство новых </w:t>
      </w:r>
      <w:r w:rsidR="00FC3F76">
        <w:t xml:space="preserve">канализационных очистных сооружений. Данное мероприятие позволит увеличить долю очищаемых стоков, которые сбрасываются в водные объекты МО Кузьмоловское ГП, а также позволит довести качество очистки сточных вод до нормативных значений. </w:t>
      </w:r>
    </w:p>
    <w:p w14:paraId="11F4034C" w14:textId="77777777" w:rsidR="00FC3F76" w:rsidRDefault="00FC3F76" w:rsidP="00FC3F76"/>
    <w:p w14:paraId="592F252B" w14:textId="77777777" w:rsidR="00FC3F76" w:rsidRDefault="00FC3F76" w:rsidP="00FC3F76">
      <w:r>
        <w:t>В настоящее время, планы снижения сбросов загрязняющих веществ для потребителей не разработаны. Программы повышения экологической эффективности на территории МО Кузьмоловское ГП отсутствуют.</w:t>
      </w:r>
    </w:p>
    <w:p w14:paraId="00B1C30F" w14:textId="77777777" w:rsidR="00FC3F76" w:rsidRDefault="00FC3F76" w:rsidP="00D60F55"/>
    <w:p w14:paraId="3E94C129" w14:textId="77777777" w:rsidR="00D902A3" w:rsidRPr="00D902A3" w:rsidRDefault="00D902A3" w:rsidP="00D902A3">
      <w:pPr>
        <w:pStyle w:val="3"/>
        <w:rPr>
          <w:rFonts w:eastAsia="Times New Roman"/>
          <w:lang w:eastAsia="ru-RU"/>
        </w:rPr>
      </w:pPr>
      <w:bookmarkStart w:id="187" w:name="_Toc120511018"/>
      <w:bookmarkStart w:id="188" w:name="_Toc141180350"/>
      <w:r w:rsidRPr="00D902A3">
        <w:rPr>
          <w:rFonts w:eastAsia="Times New Roman"/>
          <w:lang w:eastAsia="ru-RU"/>
        </w:rPr>
        <w:t>Сведения о применении методов, безопасных для окружающей среды, при утилизации осадков сточных вод</w:t>
      </w:r>
      <w:bookmarkEnd w:id="187"/>
      <w:bookmarkEnd w:id="188"/>
    </w:p>
    <w:p w14:paraId="6BC309E6" w14:textId="77777777" w:rsidR="00FC3F76" w:rsidRDefault="00FC3F76" w:rsidP="00FC3F76">
      <w:r>
        <w:t xml:space="preserve">Осадки сточных вод, скапливающиеся на очистных сооружениях, представляют собой водные суспензии с объёмной концентрацией полидисперсной твёрдой фазы от 0,5 до 10%. </w:t>
      </w:r>
    </w:p>
    <w:p w14:paraId="345FB737" w14:textId="77777777" w:rsidR="00FC3F76" w:rsidRDefault="00FC3F76" w:rsidP="00FC3F76">
      <w:r>
        <w:t xml:space="preserve">Поэтому прежде чем направить осадки сточных вод на ликвидацию или утилизацию, их предлагается подвергать предварительной обработке для получения шлама, свойства которого обеспечивают возможность его утилизации или ликвидации с наименьшими затратами энергии и загрязнениями окружающей среды. </w:t>
      </w:r>
    </w:p>
    <w:p w14:paraId="570479CB" w14:textId="77777777" w:rsidR="00FC3F76" w:rsidRDefault="00FC3F76" w:rsidP="00FC3F76">
      <w:pPr>
        <w:sectPr w:rsidR="00FC3F76" w:rsidSect="00E60554">
          <w:pgSz w:w="11906" w:h="16838"/>
          <w:pgMar w:top="851" w:right="851" w:bottom="851" w:left="1134" w:header="709" w:footer="397" w:gutter="0"/>
          <w:pgBorders w:offsetFrom="page">
            <w:top w:val="single" w:sz="4" w:space="24" w:color="auto"/>
            <w:left w:val="single" w:sz="4" w:space="24" w:color="auto"/>
            <w:bottom w:val="single" w:sz="4" w:space="24" w:color="auto"/>
            <w:right w:val="single" w:sz="4" w:space="24" w:color="auto"/>
          </w:pgBorders>
          <w:cols w:space="708"/>
          <w:docGrid w:linePitch="360"/>
        </w:sectPr>
      </w:pPr>
      <w:r>
        <w:t>Данные о применяемых методах очистки сточных вод на существующих канализационных очистных сооружениях МО Кузьмоловское ГП не предоставлены.</w:t>
      </w:r>
    </w:p>
    <w:p w14:paraId="61C13F27" w14:textId="77777777" w:rsidR="00D902A3" w:rsidRPr="00D902A3" w:rsidRDefault="00D902A3" w:rsidP="00D902A3">
      <w:pPr>
        <w:pStyle w:val="2"/>
        <w:rPr>
          <w:rFonts w:eastAsia="Times New Roman"/>
          <w:lang w:eastAsia="ru-RU"/>
        </w:rPr>
      </w:pPr>
      <w:bookmarkStart w:id="189" w:name="_Toc120511019"/>
      <w:bookmarkStart w:id="190" w:name="_Toc141180351"/>
      <w:r w:rsidRPr="00D902A3">
        <w:rPr>
          <w:rFonts w:eastAsia="Times New Roman"/>
          <w:lang w:eastAsia="ru-RU"/>
        </w:rPr>
        <w:t>Оценка потребности в капитальных вложениях в строительство, реконструкцию и модернизацию объектов централизованной системы водоотведения</w:t>
      </w:r>
      <w:bookmarkEnd w:id="189"/>
      <w:bookmarkEnd w:id="190"/>
    </w:p>
    <w:p w14:paraId="4DA0B646" w14:textId="77777777" w:rsidR="00FC3F76" w:rsidRDefault="00FC3F76" w:rsidP="00FC3F76"/>
    <w:p w14:paraId="297D85FB" w14:textId="77777777" w:rsidR="00FC3F76" w:rsidRDefault="00FC3F76" w:rsidP="00FC3F76">
      <w:r>
        <w:t xml:space="preserve">В таблице ниже приведен перечень мероприятий, предполагаемых к реализации в сфере водоотведения на территории МО Кузьмоловское ГП на период 2023-2033 годы с указанием необходимых объемов финансирования. </w:t>
      </w:r>
    </w:p>
    <w:p w14:paraId="4F89ACE6" w14:textId="7788C6C7" w:rsidR="00FC3F76" w:rsidRDefault="00FC3F76" w:rsidP="00FC3F76">
      <w:r>
        <w:t>Ориентировочная стоимость проведения работ определена методом аналогичных проектов с сайта Единой информационной системы в сфере закупок (zakupki.gov.ru), а также с использованием «Укрупненные нормативы цены строительства. НЦС 81-02-14-202</w:t>
      </w:r>
      <w:r w:rsidR="00A854B7">
        <w:t>4</w:t>
      </w:r>
      <w:r>
        <w:t xml:space="preserve">. Сборник № 14. Наружные сети водоснабжения и канализации». </w:t>
      </w:r>
    </w:p>
    <w:p w14:paraId="6FBACEAA" w14:textId="77777777" w:rsidR="00FC3F76" w:rsidRDefault="00FC3F76" w:rsidP="00FC3F76"/>
    <w:p w14:paraId="6C974B2A" w14:textId="49791C0E" w:rsidR="00FC3F76" w:rsidRDefault="00FC3F76" w:rsidP="00FC3F76">
      <w:pPr>
        <w:pStyle w:val="a6"/>
        <w:keepNext/>
      </w:pPr>
      <w:r>
        <w:t xml:space="preserve">Таблица </w:t>
      </w:r>
      <w:r w:rsidR="008703E9">
        <w:rPr>
          <w:noProof/>
        </w:rPr>
        <w:fldChar w:fldCharType="begin"/>
      </w:r>
      <w:r w:rsidR="008703E9">
        <w:rPr>
          <w:noProof/>
        </w:rPr>
        <w:instrText xml:space="preserve"> SEQ Таблица \* ARABIC </w:instrText>
      </w:r>
      <w:r w:rsidR="008703E9">
        <w:rPr>
          <w:noProof/>
        </w:rPr>
        <w:fldChar w:fldCharType="separate"/>
      </w:r>
      <w:r w:rsidR="001B268C">
        <w:rPr>
          <w:noProof/>
        </w:rPr>
        <w:t>40</w:t>
      </w:r>
      <w:r w:rsidR="008703E9">
        <w:rPr>
          <w:noProof/>
        </w:rPr>
        <w:fldChar w:fldCharType="end"/>
      </w:r>
      <w:r>
        <w:t xml:space="preserve"> Объем финансирования мероприятий в сфере водоотведения на территории МО Кузьмоловское ГП на период 2023-2033 гг.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4"/>
        <w:gridCol w:w="9495"/>
        <w:gridCol w:w="2213"/>
        <w:gridCol w:w="616"/>
        <w:gridCol w:w="866"/>
        <w:gridCol w:w="866"/>
        <w:gridCol w:w="966"/>
        <w:gridCol w:w="966"/>
        <w:gridCol w:w="866"/>
        <w:gridCol w:w="866"/>
        <w:gridCol w:w="866"/>
        <w:gridCol w:w="866"/>
        <w:gridCol w:w="866"/>
        <w:gridCol w:w="917"/>
      </w:tblGrid>
      <w:tr w:rsidR="0052445E" w:rsidRPr="0052445E" w14:paraId="7178348A" w14:textId="77777777" w:rsidTr="001849F0">
        <w:trPr>
          <w:trHeight w:val="20"/>
        </w:trPr>
        <w:tc>
          <w:tcPr>
            <w:tcW w:w="135" w:type="pct"/>
            <w:shd w:val="clear" w:color="auto" w:fill="auto"/>
            <w:vAlign w:val="center"/>
            <w:hideMark/>
          </w:tcPr>
          <w:p w14:paraId="50211316" w14:textId="77777777" w:rsidR="0052445E" w:rsidRPr="0052445E" w:rsidRDefault="0052445E" w:rsidP="0052445E">
            <w:pPr>
              <w:ind w:firstLine="0"/>
              <w:jc w:val="center"/>
              <w:rPr>
                <w:rFonts w:eastAsia="Times New Roman" w:cs="Times New Roman"/>
                <w:b/>
                <w:bCs/>
                <w:color w:val="000000"/>
                <w:sz w:val="20"/>
                <w:szCs w:val="20"/>
                <w:lang w:eastAsia="ru-RU"/>
              </w:rPr>
            </w:pPr>
            <w:r w:rsidRPr="0052445E">
              <w:rPr>
                <w:rFonts w:eastAsia="Times New Roman" w:cs="Times New Roman"/>
                <w:b/>
                <w:bCs/>
                <w:color w:val="000000"/>
                <w:sz w:val="20"/>
                <w:szCs w:val="20"/>
                <w:lang w:eastAsia="ru-RU"/>
              </w:rPr>
              <w:t>№</w:t>
            </w:r>
          </w:p>
        </w:tc>
        <w:tc>
          <w:tcPr>
            <w:tcW w:w="2177" w:type="pct"/>
            <w:shd w:val="clear" w:color="auto" w:fill="auto"/>
            <w:vAlign w:val="center"/>
            <w:hideMark/>
          </w:tcPr>
          <w:p w14:paraId="1FE6148D" w14:textId="77777777" w:rsidR="0052445E" w:rsidRPr="0052445E" w:rsidRDefault="0052445E" w:rsidP="0052445E">
            <w:pPr>
              <w:ind w:firstLine="0"/>
              <w:jc w:val="center"/>
              <w:rPr>
                <w:rFonts w:eastAsia="Times New Roman" w:cs="Times New Roman"/>
                <w:b/>
                <w:bCs/>
                <w:color w:val="000000"/>
                <w:sz w:val="20"/>
                <w:szCs w:val="20"/>
                <w:lang w:eastAsia="ru-RU"/>
              </w:rPr>
            </w:pPr>
            <w:r w:rsidRPr="0052445E">
              <w:rPr>
                <w:rFonts w:eastAsia="Times New Roman" w:cs="Times New Roman"/>
                <w:b/>
                <w:bCs/>
                <w:color w:val="000000"/>
                <w:sz w:val="20"/>
                <w:szCs w:val="20"/>
                <w:lang w:eastAsia="ru-RU"/>
              </w:rPr>
              <w:t>Наименование мероприятий</w:t>
            </w:r>
          </w:p>
        </w:tc>
        <w:tc>
          <w:tcPr>
            <w:tcW w:w="508" w:type="pct"/>
            <w:shd w:val="clear" w:color="auto" w:fill="auto"/>
            <w:vAlign w:val="center"/>
            <w:hideMark/>
          </w:tcPr>
          <w:p w14:paraId="58AF2BBB" w14:textId="77777777" w:rsidR="0052445E" w:rsidRPr="0052445E" w:rsidRDefault="0052445E" w:rsidP="0052445E">
            <w:pPr>
              <w:ind w:firstLine="0"/>
              <w:jc w:val="center"/>
              <w:rPr>
                <w:rFonts w:eastAsia="Times New Roman" w:cs="Times New Roman"/>
                <w:b/>
                <w:bCs/>
                <w:color w:val="000000"/>
                <w:sz w:val="20"/>
                <w:szCs w:val="20"/>
                <w:lang w:eastAsia="ru-RU"/>
              </w:rPr>
            </w:pPr>
            <w:r w:rsidRPr="0052445E">
              <w:rPr>
                <w:rFonts w:eastAsia="Times New Roman" w:cs="Times New Roman"/>
                <w:b/>
                <w:bCs/>
                <w:color w:val="000000"/>
                <w:sz w:val="20"/>
                <w:szCs w:val="20"/>
                <w:lang w:eastAsia="ru-RU"/>
              </w:rPr>
              <w:t>Ориентировочный объем инвестиций тыс. руб.</w:t>
            </w:r>
          </w:p>
        </w:tc>
        <w:tc>
          <w:tcPr>
            <w:tcW w:w="141" w:type="pct"/>
            <w:shd w:val="clear" w:color="auto" w:fill="auto"/>
            <w:vAlign w:val="center"/>
            <w:hideMark/>
          </w:tcPr>
          <w:p w14:paraId="532D7BD9" w14:textId="77777777" w:rsidR="0052445E" w:rsidRPr="0052445E" w:rsidRDefault="0052445E" w:rsidP="0052445E">
            <w:pPr>
              <w:ind w:firstLine="0"/>
              <w:jc w:val="center"/>
              <w:rPr>
                <w:rFonts w:eastAsia="Times New Roman" w:cs="Times New Roman"/>
                <w:b/>
                <w:bCs/>
                <w:color w:val="000000"/>
                <w:sz w:val="20"/>
                <w:szCs w:val="20"/>
                <w:lang w:eastAsia="ru-RU"/>
              </w:rPr>
            </w:pPr>
            <w:r w:rsidRPr="0052445E">
              <w:rPr>
                <w:rFonts w:eastAsia="Times New Roman" w:cs="Times New Roman"/>
                <w:b/>
                <w:bCs/>
                <w:color w:val="000000"/>
                <w:sz w:val="20"/>
                <w:szCs w:val="20"/>
                <w:lang w:eastAsia="ru-RU"/>
              </w:rPr>
              <w:t>2023</w:t>
            </w:r>
          </w:p>
        </w:tc>
        <w:tc>
          <w:tcPr>
            <w:tcW w:w="198" w:type="pct"/>
            <w:shd w:val="clear" w:color="auto" w:fill="auto"/>
            <w:vAlign w:val="center"/>
            <w:hideMark/>
          </w:tcPr>
          <w:p w14:paraId="12F528A6" w14:textId="77777777" w:rsidR="0052445E" w:rsidRPr="0052445E" w:rsidRDefault="0052445E" w:rsidP="0052445E">
            <w:pPr>
              <w:ind w:firstLine="0"/>
              <w:jc w:val="center"/>
              <w:rPr>
                <w:rFonts w:eastAsia="Times New Roman" w:cs="Times New Roman"/>
                <w:b/>
                <w:bCs/>
                <w:color w:val="000000"/>
                <w:sz w:val="20"/>
                <w:szCs w:val="20"/>
                <w:lang w:eastAsia="ru-RU"/>
              </w:rPr>
            </w:pPr>
            <w:r w:rsidRPr="0052445E">
              <w:rPr>
                <w:rFonts w:eastAsia="Times New Roman" w:cs="Times New Roman"/>
                <w:b/>
                <w:bCs/>
                <w:color w:val="000000"/>
                <w:sz w:val="20"/>
                <w:szCs w:val="20"/>
                <w:lang w:eastAsia="ru-RU"/>
              </w:rPr>
              <w:t>2024</w:t>
            </w:r>
          </w:p>
        </w:tc>
        <w:tc>
          <w:tcPr>
            <w:tcW w:w="198" w:type="pct"/>
            <w:shd w:val="clear" w:color="auto" w:fill="auto"/>
            <w:vAlign w:val="center"/>
            <w:hideMark/>
          </w:tcPr>
          <w:p w14:paraId="62252299" w14:textId="77777777" w:rsidR="0052445E" w:rsidRPr="0052445E" w:rsidRDefault="0052445E" w:rsidP="0052445E">
            <w:pPr>
              <w:ind w:firstLine="0"/>
              <w:jc w:val="center"/>
              <w:rPr>
                <w:rFonts w:eastAsia="Times New Roman" w:cs="Times New Roman"/>
                <w:b/>
                <w:bCs/>
                <w:color w:val="000000"/>
                <w:sz w:val="20"/>
                <w:szCs w:val="20"/>
                <w:lang w:eastAsia="ru-RU"/>
              </w:rPr>
            </w:pPr>
            <w:r w:rsidRPr="0052445E">
              <w:rPr>
                <w:rFonts w:eastAsia="Times New Roman" w:cs="Times New Roman"/>
                <w:b/>
                <w:bCs/>
                <w:color w:val="000000"/>
                <w:sz w:val="20"/>
                <w:szCs w:val="20"/>
                <w:lang w:eastAsia="ru-RU"/>
              </w:rPr>
              <w:t>2025</w:t>
            </w:r>
          </w:p>
        </w:tc>
        <w:tc>
          <w:tcPr>
            <w:tcW w:w="221" w:type="pct"/>
            <w:shd w:val="clear" w:color="auto" w:fill="auto"/>
            <w:vAlign w:val="center"/>
            <w:hideMark/>
          </w:tcPr>
          <w:p w14:paraId="45AD2D8F" w14:textId="77777777" w:rsidR="0052445E" w:rsidRPr="0052445E" w:rsidRDefault="0052445E" w:rsidP="0052445E">
            <w:pPr>
              <w:ind w:firstLine="0"/>
              <w:jc w:val="center"/>
              <w:rPr>
                <w:rFonts w:eastAsia="Times New Roman" w:cs="Times New Roman"/>
                <w:b/>
                <w:bCs/>
                <w:color w:val="000000"/>
                <w:sz w:val="20"/>
                <w:szCs w:val="20"/>
                <w:lang w:eastAsia="ru-RU"/>
              </w:rPr>
            </w:pPr>
            <w:r w:rsidRPr="0052445E">
              <w:rPr>
                <w:rFonts w:eastAsia="Times New Roman" w:cs="Times New Roman"/>
                <w:b/>
                <w:bCs/>
                <w:color w:val="000000"/>
                <w:sz w:val="20"/>
                <w:szCs w:val="20"/>
                <w:lang w:eastAsia="ru-RU"/>
              </w:rPr>
              <w:t>2026</w:t>
            </w:r>
          </w:p>
        </w:tc>
        <w:tc>
          <w:tcPr>
            <w:tcW w:w="221" w:type="pct"/>
            <w:shd w:val="clear" w:color="auto" w:fill="auto"/>
            <w:vAlign w:val="center"/>
            <w:hideMark/>
          </w:tcPr>
          <w:p w14:paraId="1FB9A8F5" w14:textId="77777777" w:rsidR="0052445E" w:rsidRPr="0052445E" w:rsidRDefault="0052445E" w:rsidP="0052445E">
            <w:pPr>
              <w:ind w:firstLine="0"/>
              <w:jc w:val="center"/>
              <w:rPr>
                <w:rFonts w:eastAsia="Times New Roman" w:cs="Times New Roman"/>
                <w:b/>
                <w:bCs/>
                <w:color w:val="000000"/>
                <w:sz w:val="20"/>
                <w:szCs w:val="20"/>
                <w:lang w:eastAsia="ru-RU"/>
              </w:rPr>
            </w:pPr>
            <w:r w:rsidRPr="0052445E">
              <w:rPr>
                <w:rFonts w:eastAsia="Times New Roman" w:cs="Times New Roman"/>
                <w:b/>
                <w:bCs/>
                <w:color w:val="000000"/>
                <w:sz w:val="20"/>
                <w:szCs w:val="20"/>
                <w:lang w:eastAsia="ru-RU"/>
              </w:rPr>
              <w:t>2027</w:t>
            </w:r>
          </w:p>
        </w:tc>
        <w:tc>
          <w:tcPr>
            <w:tcW w:w="198" w:type="pct"/>
            <w:shd w:val="clear" w:color="auto" w:fill="auto"/>
            <w:vAlign w:val="center"/>
            <w:hideMark/>
          </w:tcPr>
          <w:p w14:paraId="309388F6" w14:textId="77777777" w:rsidR="0052445E" w:rsidRPr="0052445E" w:rsidRDefault="0052445E" w:rsidP="0052445E">
            <w:pPr>
              <w:ind w:firstLine="0"/>
              <w:jc w:val="center"/>
              <w:rPr>
                <w:rFonts w:eastAsia="Times New Roman" w:cs="Times New Roman"/>
                <w:b/>
                <w:bCs/>
                <w:color w:val="000000"/>
                <w:sz w:val="20"/>
                <w:szCs w:val="20"/>
                <w:lang w:eastAsia="ru-RU"/>
              </w:rPr>
            </w:pPr>
            <w:r w:rsidRPr="0052445E">
              <w:rPr>
                <w:rFonts w:eastAsia="Times New Roman" w:cs="Times New Roman"/>
                <w:b/>
                <w:bCs/>
                <w:color w:val="000000"/>
                <w:sz w:val="20"/>
                <w:szCs w:val="20"/>
                <w:lang w:eastAsia="ru-RU"/>
              </w:rPr>
              <w:t>2028</w:t>
            </w:r>
          </w:p>
        </w:tc>
        <w:tc>
          <w:tcPr>
            <w:tcW w:w="198" w:type="pct"/>
            <w:shd w:val="clear" w:color="auto" w:fill="auto"/>
            <w:vAlign w:val="center"/>
            <w:hideMark/>
          </w:tcPr>
          <w:p w14:paraId="26FA038F" w14:textId="77777777" w:rsidR="0052445E" w:rsidRPr="0052445E" w:rsidRDefault="0052445E" w:rsidP="0052445E">
            <w:pPr>
              <w:ind w:firstLine="0"/>
              <w:jc w:val="center"/>
              <w:rPr>
                <w:rFonts w:eastAsia="Times New Roman" w:cs="Times New Roman"/>
                <w:b/>
                <w:bCs/>
                <w:color w:val="000000"/>
                <w:sz w:val="20"/>
                <w:szCs w:val="20"/>
                <w:lang w:eastAsia="ru-RU"/>
              </w:rPr>
            </w:pPr>
            <w:r w:rsidRPr="0052445E">
              <w:rPr>
                <w:rFonts w:eastAsia="Times New Roman" w:cs="Times New Roman"/>
                <w:b/>
                <w:bCs/>
                <w:color w:val="000000"/>
                <w:sz w:val="20"/>
                <w:szCs w:val="20"/>
                <w:lang w:eastAsia="ru-RU"/>
              </w:rPr>
              <w:t>2029</w:t>
            </w:r>
          </w:p>
        </w:tc>
        <w:tc>
          <w:tcPr>
            <w:tcW w:w="198" w:type="pct"/>
            <w:shd w:val="clear" w:color="auto" w:fill="auto"/>
            <w:vAlign w:val="center"/>
            <w:hideMark/>
          </w:tcPr>
          <w:p w14:paraId="606755A5" w14:textId="77777777" w:rsidR="0052445E" w:rsidRPr="0052445E" w:rsidRDefault="0052445E" w:rsidP="0052445E">
            <w:pPr>
              <w:ind w:firstLine="0"/>
              <w:jc w:val="center"/>
              <w:rPr>
                <w:rFonts w:eastAsia="Times New Roman" w:cs="Times New Roman"/>
                <w:b/>
                <w:bCs/>
                <w:color w:val="000000"/>
                <w:sz w:val="20"/>
                <w:szCs w:val="20"/>
                <w:lang w:eastAsia="ru-RU"/>
              </w:rPr>
            </w:pPr>
            <w:r w:rsidRPr="0052445E">
              <w:rPr>
                <w:rFonts w:eastAsia="Times New Roman" w:cs="Times New Roman"/>
                <w:b/>
                <w:bCs/>
                <w:color w:val="000000"/>
                <w:sz w:val="20"/>
                <w:szCs w:val="20"/>
                <w:lang w:eastAsia="ru-RU"/>
              </w:rPr>
              <w:t>2030</w:t>
            </w:r>
          </w:p>
        </w:tc>
        <w:tc>
          <w:tcPr>
            <w:tcW w:w="198" w:type="pct"/>
            <w:shd w:val="clear" w:color="auto" w:fill="auto"/>
            <w:vAlign w:val="center"/>
            <w:hideMark/>
          </w:tcPr>
          <w:p w14:paraId="774D8CD4" w14:textId="77777777" w:rsidR="0052445E" w:rsidRPr="0052445E" w:rsidRDefault="0052445E" w:rsidP="0052445E">
            <w:pPr>
              <w:ind w:firstLine="0"/>
              <w:jc w:val="center"/>
              <w:rPr>
                <w:rFonts w:eastAsia="Times New Roman" w:cs="Times New Roman"/>
                <w:b/>
                <w:bCs/>
                <w:color w:val="000000"/>
                <w:sz w:val="20"/>
                <w:szCs w:val="20"/>
                <w:lang w:eastAsia="ru-RU"/>
              </w:rPr>
            </w:pPr>
            <w:r w:rsidRPr="0052445E">
              <w:rPr>
                <w:rFonts w:eastAsia="Times New Roman" w:cs="Times New Roman"/>
                <w:b/>
                <w:bCs/>
                <w:color w:val="000000"/>
                <w:sz w:val="20"/>
                <w:szCs w:val="20"/>
                <w:lang w:eastAsia="ru-RU"/>
              </w:rPr>
              <w:t>2031</w:t>
            </w:r>
          </w:p>
        </w:tc>
        <w:tc>
          <w:tcPr>
            <w:tcW w:w="198" w:type="pct"/>
            <w:shd w:val="clear" w:color="auto" w:fill="auto"/>
            <w:vAlign w:val="center"/>
            <w:hideMark/>
          </w:tcPr>
          <w:p w14:paraId="7520A4D0" w14:textId="77777777" w:rsidR="0052445E" w:rsidRPr="0052445E" w:rsidRDefault="0052445E" w:rsidP="0052445E">
            <w:pPr>
              <w:ind w:firstLine="0"/>
              <w:jc w:val="center"/>
              <w:rPr>
                <w:rFonts w:eastAsia="Times New Roman" w:cs="Times New Roman"/>
                <w:b/>
                <w:bCs/>
                <w:color w:val="000000"/>
                <w:sz w:val="20"/>
                <w:szCs w:val="20"/>
                <w:lang w:eastAsia="ru-RU"/>
              </w:rPr>
            </w:pPr>
            <w:r w:rsidRPr="0052445E">
              <w:rPr>
                <w:rFonts w:eastAsia="Times New Roman" w:cs="Times New Roman"/>
                <w:b/>
                <w:bCs/>
                <w:color w:val="000000"/>
                <w:sz w:val="20"/>
                <w:szCs w:val="20"/>
                <w:lang w:eastAsia="ru-RU"/>
              </w:rPr>
              <w:t>2032</w:t>
            </w:r>
          </w:p>
        </w:tc>
        <w:tc>
          <w:tcPr>
            <w:tcW w:w="207" w:type="pct"/>
            <w:shd w:val="clear" w:color="auto" w:fill="auto"/>
            <w:vAlign w:val="center"/>
            <w:hideMark/>
          </w:tcPr>
          <w:p w14:paraId="005FACE3" w14:textId="77777777" w:rsidR="0052445E" w:rsidRPr="0052445E" w:rsidRDefault="0052445E" w:rsidP="0052445E">
            <w:pPr>
              <w:ind w:firstLine="0"/>
              <w:jc w:val="center"/>
              <w:rPr>
                <w:rFonts w:eastAsia="Times New Roman" w:cs="Times New Roman"/>
                <w:b/>
                <w:bCs/>
                <w:color w:val="000000"/>
                <w:sz w:val="20"/>
                <w:szCs w:val="20"/>
                <w:lang w:eastAsia="ru-RU"/>
              </w:rPr>
            </w:pPr>
            <w:r w:rsidRPr="0052445E">
              <w:rPr>
                <w:rFonts w:eastAsia="Times New Roman" w:cs="Times New Roman"/>
                <w:b/>
                <w:bCs/>
                <w:color w:val="000000"/>
                <w:sz w:val="20"/>
                <w:szCs w:val="20"/>
                <w:lang w:eastAsia="ru-RU"/>
              </w:rPr>
              <w:t>2033</w:t>
            </w:r>
          </w:p>
        </w:tc>
      </w:tr>
      <w:tr w:rsidR="0052445E" w:rsidRPr="0052445E" w14:paraId="2BEFDF8C" w14:textId="77777777" w:rsidTr="001849F0">
        <w:trPr>
          <w:trHeight w:val="20"/>
        </w:trPr>
        <w:tc>
          <w:tcPr>
            <w:tcW w:w="135" w:type="pct"/>
            <w:shd w:val="clear" w:color="auto" w:fill="auto"/>
            <w:vAlign w:val="center"/>
            <w:hideMark/>
          </w:tcPr>
          <w:p w14:paraId="2B847531" w14:textId="77777777" w:rsidR="0052445E" w:rsidRPr="0052445E" w:rsidRDefault="0052445E" w:rsidP="0052445E">
            <w:pPr>
              <w:ind w:firstLine="0"/>
              <w:jc w:val="center"/>
              <w:rPr>
                <w:rFonts w:eastAsia="Times New Roman" w:cs="Times New Roman"/>
                <w:b/>
                <w:bCs/>
                <w:color w:val="000000"/>
                <w:sz w:val="20"/>
                <w:szCs w:val="20"/>
                <w:lang w:eastAsia="ru-RU"/>
              </w:rPr>
            </w:pPr>
            <w:r w:rsidRPr="0052445E">
              <w:rPr>
                <w:rFonts w:eastAsia="Times New Roman" w:cs="Times New Roman"/>
                <w:b/>
                <w:bCs/>
                <w:color w:val="000000"/>
                <w:sz w:val="20"/>
                <w:szCs w:val="20"/>
                <w:lang w:eastAsia="ru-RU"/>
              </w:rPr>
              <w:t>1</w:t>
            </w:r>
          </w:p>
        </w:tc>
        <w:tc>
          <w:tcPr>
            <w:tcW w:w="2177" w:type="pct"/>
            <w:shd w:val="clear" w:color="auto" w:fill="auto"/>
            <w:vAlign w:val="center"/>
            <w:hideMark/>
          </w:tcPr>
          <w:p w14:paraId="13909F9C" w14:textId="77777777" w:rsidR="0052445E" w:rsidRPr="0052445E" w:rsidRDefault="0052445E" w:rsidP="0052445E">
            <w:pPr>
              <w:ind w:firstLine="0"/>
              <w:jc w:val="left"/>
              <w:rPr>
                <w:rFonts w:eastAsia="Times New Roman" w:cs="Times New Roman"/>
                <w:color w:val="000000"/>
                <w:sz w:val="20"/>
                <w:szCs w:val="20"/>
                <w:lang w:eastAsia="ru-RU"/>
              </w:rPr>
            </w:pPr>
            <w:r w:rsidRPr="0052445E">
              <w:rPr>
                <w:rFonts w:eastAsia="Times New Roman" w:cs="Times New Roman"/>
                <w:color w:val="000000"/>
                <w:sz w:val="20"/>
                <w:szCs w:val="20"/>
                <w:lang w:eastAsia="ru-RU"/>
              </w:rPr>
              <w:t>Проведение технического обследования объектов централизованной системы водоотведения МО Кузьмоловское ГП</w:t>
            </w:r>
          </w:p>
        </w:tc>
        <w:tc>
          <w:tcPr>
            <w:tcW w:w="508" w:type="pct"/>
            <w:shd w:val="clear" w:color="auto" w:fill="auto"/>
            <w:vAlign w:val="center"/>
            <w:hideMark/>
          </w:tcPr>
          <w:p w14:paraId="2E47F01A"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20000</w:t>
            </w:r>
          </w:p>
        </w:tc>
        <w:tc>
          <w:tcPr>
            <w:tcW w:w="141" w:type="pct"/>
            <w:shd w:val="clear" w:color="auto" w:fill="auto"/>
            <w:vAlign w:val="center"/>
            <w:hideMark/>
          </w:tcPr>
          <w:p w14:paraId="18D2D36A"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198" w:type="pct"/>
            <w:shd w:val="clear" w:color="auto" w:fill="auto"/>
            <w:vAlign w:val="center"/>
            <w:hideMark/>
          </w:tcPr>
          <w:p w14:paraId="6B05454C"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10000</w:t>
            </w:r>
          </w:p>
        </w:tc>
        <w:tc>
          <w:tcPr>
            <w:tcW w:w="198" w:type="pct"/>
            <w:shd w:val="clear" w:color="auto" w:fill="auto"/>
            <w:vAlign w:val="center"/>
            <w:hideMark/>
          </w:tcPr>
          <w:p w14:paraId="444072DD"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10000</w:t>
            </w:r>
          </w:p>
        </w:tc>
        <w:tc>
          <w:tcPr>
            <w:tcW w:w="221" w:type="pct"/>
            <w:shd w:val="clear" w:color="auto" w:fill="auto"/>
            <w:vAlign w:val="center"/>
            <w:hideMark/>
          </w:tcPr>
          <w:p w14:paraId="778364AB" w14:textId="77777777" w:rsidR="0052445E" w:rsidRPr="0052445E" w:rsidRDefault="0052445E" w:rsidP="0052445E">
            <w:pPr>
              <w:ind w:firstLine="0"/>
              <w:jc w:val="center"/>
              <w:rPr>
                <w:rFonts w:eastAsia="Times New Roman" w:cs="Times New Roman"/>
                <w:b/>
                <w:bCs/>
                <w:color w:val="000000"/>
                <w:sz w:val="20"/>
                <w:szCs w:val="20"/>
                <w:lang w:eastAsia="ru-RU"/>
              </w:rPr>
            </w:pPr>
            <w:r w:rsidRPr="0052445E">
              <w:rPr>
                <w:rFonts w:eastAsia="Times New Roman" w:cs="Times New Roman"/>
                <w:b/>
                <w:bCs/>
                <w:color w:val="000000"/>
                <w:sz w:val="20"/>
                <w:szCs w:val="20"/>
                <w:lang w:eastAsia="ru-RU"/>
              </w:rPr>
              <w:t> </w:t>
            </w:r>
          </w:p>
        </w:tc>
        <w:tc>
          <w:tcPr>
            <w:tcW w:w="221" w:type="pct"/>
            <w:shd w:val="clear" w:color="auto" w:fill="auto"/>
            <w:vAlign w:val="center"/>
            <w:hideMark/>
          </w:tcPr>
          <w:p w14:paraId="06B9F2E7" w14:textId="77777777" w:rsidR="0052445E" w:rsidRPr="0052445E" w:rsidRDefault="0052445E" w:rsidP="0052445E">
            <w:pPr>
              <w:ind w:firstLine="0"/>
              <w:jc w:val="center"/>
              <w:rPr>
                <w:rFonts w:eastAsia="Times New Roman" w:cs="Times New Roman"/>
                <w:b/>
                <w:bCs/>
                <w:color w:val="000000"/>
                <w:sz w:val="20"/>
                <w:szCs w:val="20"/>
                <w:lang w:eastAsia="ru-RU"/>
              </w:rPr>
            </w:pPr>
            <w:r w:rsidRPr="0052445E">
              <w:rPr>
                <w:rFonts w:eastAsia="Times New Roman" w:cs="Times New Roman"/>
                <w:b/>
                <w:bCs/>
                <w:color w:val="000000"/>
                <w:sz w:val="20"/>
                <w:szCs w:val="20"/>
                <w:lang w:eastAsia="ru-RU"/>
              </w:rPr>
              <w:t> </w:t>
            </w:r>
          </w:p>
        </w:tc>
        <w:tc>
          <w:tcPr>
            <w:tcW w:w="198" w:type="pct"/>
            <w:shd w:val="clear" w:color="auto" w:fill="auto"/>
            <w:vAlign w:val="center"/>
            <w:hideMark/>
          </w:tcPr>
          <w:p w14:paraId="26A84849" w14:textId="77777777" w:rsidR="0052445E" w:rsidRPr="0052445E" w:rsidRDefault="0052445E" w:rsidP="0052445E">
            <w:pPr>
              <w:ind w:firstLine="0"/>
              <w:jc w:val="center"/>
              <w:rPr>
                <w:rFonts w:eastAsia="Times New Roman" w:cs="Times New Roman"/>
                <w:b/>
                <w:bCs/>
                <w:color w:val="000000"/>
                <w:sz w:val="20"/>
                <w:szCs w:val="20"/>
                <w:lang w:eastAsia="ru-RU"/>
              </w:rPr>
            </w:pPr>
            <w:r w:rsidRPr="0052445E">
              <w:rPr>
                <w:rFonts w:eastAsia="Times New Roman" w:cs="Times New Roman"/>
                <w:b/>
                <w:bCs/>
                <w:color w:val="000000"/>
                <w:sz w:val="20"/>
                <w:szCs w:val="20"/>
                <w:lang w:eastAsia="ru-RU"/>
              </w:rPr>
              <w:t> </w:t>
            </w:r>
          </w:p>
        </w:tc>
        <w:tc>
          <w:tcPr>
            <w:tcW w:w="198" w:type="pct"/>
            <w:shd w:val="clear" w:color="auto" w:fill="auto"/>
            <w:vAlign w:val="center"/>
            <w:hideMark/>
          </w:tcPr>
          <w:p w14:paraId="20E9CD1F" w14:textId="77777777" w:rsidR="0052445E" w:rsidRPr="0052445E" w:rsidRDefault="0052445E" w:rsidP="0052445E">
            <w:pPr>
              <w:ind w:firstLine="0"/>
              <w:jc w:val="center"/>
              <w:rPr>
                <w:rFonts w:eastAsia="Times New Roman" w:cs="Times New Roman"/>
                <w:b/>
                <w:bCs/>
                <w:color w:val="000000"/>
                <w:sz w:val="20"/>
                <w:szCs w:val="20"/>
                <w:lang w:eastAsia="ru-RU"/>
              </w:rPr>
            </w:pPr>
            <w:r w:rsidRPr="0052445E">
              <w:rPr>
                <w:rFonts w:eastAsia="Times New Roman" w:cs="Times New Roman"/>
                <w:b/>
                <w:bCs/>
                <w:color w:val="000000"/>
                <w:sz w:val="20"/>
                <w:szCs w:val="20"/>
                <w:lang w:eastAsia="ru-RU"/>
              </w:rPr>
              <w:t> </w:t>
            </w:r>
          </w:p>
        </w:tc>
        <w:tc>
          <w:tcPr>
            <w:tcW w:w="198" w:type="pct"/>
            <w:shd w:val="clear" w:color="auto" w:fill="auto"/>
            <w:vAlign w:val="center"/>
            <w:hideMark/>
          </w:tcPr>
          <w:p w14:paraId="446EE55E" w14:textId="77777777" w:rsidR="0052445E" w:rsidRPr="0052445E" w:rsidRDefault="0052445E" w:rsidP="0052445E">
            <w:pPr>
              <w:ind w:firstLine="0"/>
              <w:jc w:val="center"/>
              <w:rPr>
                <w:rFonts w:eastAsia="Times New Roman" w:cs="Times New Roman"/>
                <w:b/>
                <w:bCs/>
                <w:color w:val="000000"/>
                <w:sz w:val="20"/>
                <w:szCs w:val="20"/>
                <w:lang w:eastAsia="ru-RU"/>
              </w:rPr>
            </w:pPr>
            <w:r w:rsidRPr="0052445E">
              <w:rPr>
                <w:rFonts w:eastAsia="Times New Roman" w:cs="Times New Roman"/>
                <w:b/>
                <w:bCs/>
                <w:color w:val="000000"/>
                <w:sz w:val="20"/>
                <w:szCs w:val="20"/>
                <w:lang w:eastAsia="ru-RU"/>
              </w:rPr>
              <w:t> </w:t>
            </w:r>
          </w:p>
        </w:tc>
        <w:tc>
          <w:tcPr>
            <w:tcW w:w="198" w:type="pct"/>
            <w:shd w:val="clear" w:color="auto" w:fill="auto"/>
            <w:vAlign w:val="center"/>
            <w:hideMark/>
          </w:tcPr>
          <w:p w14:paraId="6D622F72" w14:textId="77777777" w:rsidR="0052445E" w:rsidRPr="0052445E" w:rsidRDefault="0052445E" w:rsidP="0052445E">
            <w:pPr>
              <w:ind w:firstLine="0"/>
              <w:jc w:val="center"/>
              <w:rPr>
                <w:rFonts w:eastAsia="Times New Roman" w:cs="Times New Roman"/>
                <w:b/>
                <w:bCs/>
                <w:color w:val="000000"/>
                <w:sz w:val="20"/>
                <w:szCs w:val="20"/>
                <w:lang w:eastAsia="ru-RU"/>
              </w:rPr>
            </w:pPr>
            <w:r w:rsidRPr="0052445E">
              <w:rPr>
                <w:rFonts w:eastAsia="Times New Roman" w:cs="Times New Roman"/>
                <w:b/>
                <w:bCs/>
                <w:color w:val="000000"/>
                <w:sz w:val="20"/>
                <w:szCs w:val="20"/>
                <w:lang w:eastAsia="ru-RU"/>
              </w:rPr>
              <w:t> </w:t>
            </w:r>
          </w:p>
        </w:tc>
        <w:tc>
          <w:tcPr>
            <w:tcW w:w="198" w:type="pct"/>
            <w:shd w:val="clear" w:color="auto" w:fill="auto"/>
            <w:vAlign w:val="center"/>
            <w:hideMark/>
          </w:tcPr>
          <w:p w14:paraId="6AC3229F" w14:textId="77777777" w:rsidR="0052445E" w:rsidRPr="0052445E" w:rsidRDefault="0052445E" w:rsidP="0052445E">
            <w:pPr>
              <w:ind w:firstLine="0"/>
              <w:jc w:val="center"/>
              <w:rPr>
                <w:rFonts w:eastAsia="Times New Roman" w:cs="Times New Roman"/>
                <w:b/>
                <w:bCs/>
                <w:color w:val="000000"/>
                <w:sz w:val="20"/>
                <w:szCs w:val="20"/>
                <w:lang w:eastAsia="ru-RU"/>
              </w:rPr>
            </w:pPr>
            <w:r w:rsidRPr="0052445E">
              <w:rPr>
                <w:rFonts w:eastAsia="Times New Roman" w:cs="Times New Roman"/>
                <w:b/>
                <w:bCs/>
                <w:color w:val="000000"/>
                <w:sz w:val="20"/>
                <w:szCs w:val="20"/>
                <w:lang w:eastAsia="ru-RU"/>
              </w:rPr>
              <w:t> </w:t>
            </w:r>
          </w:p>
        </w:tc>
        <w:tc>
          <w:tcPr>
            <w:tcW w:w="207" w:type="pct"/>
            <w:shd w:val="clear" w:color="auto" w:fill="auto"/>
            <w:vAlign w:val="center"/>
            <w:hideMark/>
          </w:tcPr>
          <w:p w14:paraId="5B14117D" w14:textId="77777777" w:rsidR="0052445E" w:rsidRPr="0052445E" w:rsidRDefault="0052445E" w:rsidP="0052445E">
            <w:pPr>
              <w:ind w:firstLine="0"/>
              <w:jc w:val="center"/>
              <w:rPr>
                <w:rFonts w:eastAsia="Times New Roman" w:cs="Times New Roman"/>
                <w:b/>
                <w:bCs/>
                <w:color w:val="000000"/>
                <w:sz w:val="20"/>
                <w:szCs w:val="20"/>
                <w:lang w:eastAsia="ru-RU"/>
              </w:rPr>
            </w:pPr>
            <w:r w:rsidRPr="0052445E">
              <w:rPr>
                <w:rFonts w:eastAsia="Times New Roman" w:cs="Times New Roman"/>
                <w:b/>
                <w:bCs/>
                <w:color w:val="000000"/>
                <w:sz w:val="20"/>
                <w:szCs w:val="20"/>
                <w:lang w:eastAsia="ru-RU"/>
              </w:rPr>
              <w:t> </w:t>
            </w:r>
          </w:p>
        </w:tc>
      </w:tr>
      <w:tr w:rsidR="0052445E" w:rsidRPr="0052445E" w14:paraId="72C90C5F" w14:textId="77777777" w:rsidTr="0052445E">
        <w:trPr>
          <w:trHeight w:val="20"/>
        </w:trPr>
        <w:tc>
          <w:tcPr>
            <w:tcW w:w="5000" w:type="pct"/>
            <w:gridSpan w:val="14"/>
            <w:shd w:val="clear" w:color="auto" w:fill="auto"/>
            <w:vAlign w:val="center"/>
            <w:hideMark/>
          </w:tcPr>
          <w:p w14:paraId="2C5FD05B"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Система хозяйственно-бытовой канализации</w:t>
            </w:r>
          </w:p>
        </w:tc>
      </w:tr>
      <w:tr w:rsidR="0052445E" w:rsidRPr="0052445E" w14:paraId="72ED9D35" w14:textId="77777777" w:rsidTr="001849F0">
        <w:trPr>
          <w:trHeight w:val="20"/>
        </w:trPr>
        <w:tc>
          <w:tcPr>
            <w:tcW w:w="135" w:type="pct"/>
            <w:shd w:val="clear" w:color="auto" w:fill="auto"/>
            <w:vAlign w:val="center"/>
            <w:hideMark/>
          </w:tcPr>
          <w:p w14:paraId="25EC8622"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2</w:t>
            </w:r>
          </w:p>
        </w:tc>
        <w:tc>
          <w:tcPr>
            <w:tcW w:w="2177" w:type="pct"/>
            <w:shd w:val="clear" w:color="auto" w:fill="auto"/>
            <w:vAlign w:val="center"/>
            <w:hideMark/>
          </w:tcPr>
          <w:p w14:paraId="7DE2964C" w14:textId="77777777" w:rsidR="0052445E" w:rsidRPr="0052445E" w:rsidRDefault="0052445E" w:rsidP="0052445E">
            <w:pPr>
              <w:ind w:firstLine="0"/>
              <w:jc w:val="left"/>
              <w:rPr>
                <w:rFonts w:eastAsia="Times New Roman" w:cs="Times New Roman"/>
                <w:color w:val="000000"/>
                <w:sz w:val="20"/>
                <w:szCs w:val="20"/>
                <w:lang w:eastAsia="ru-RU"/>
              </w:rPr>
            </w:pPr>
            <w:r w:rsidRPr="0052445E">
              <w:rPr>
                <w:rFonts w:eastAsia="Times New Roman" w:cs="Times New Roman"/>
                <w:color w:val="000000"/>
                <w:sz w:val="20"/>
                <w:szCs w:val="20"/>
                <w:lang w:eastAsia="ru-RU"/>
              </w:rPr>
              <w:t>Реконструкция КОС на территории АО «РНЦ «Прикладная химия (ГИПХ)», с увеличением производительности</w:t>
            </w:r>
          </w:p>
        </w:tc>
        <w:tc>
          <w:tcPr>
            <w:tcW w:w="508" w:type="pct"/>
            <w:shd w:val="clear" w:color="auto" w:fill="auto"/>
            <w:vAlign w:val="center"/>
            <w:hideMark/>
          </w:tcPr>
          <w:p w14:paraId="78ACDA8A"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90000</w:t>
            </w:r>
          </w:p>
        </w:tc>
        <w:tc>
          <w:tcPr>
            <w:tcW w:w="141" w:type="pct"/>
            <w:shd w:val="clear" w:color="auto" w:fill="auto"/>
            <w:vAlign w:val="center"/>
            <w:hideMark/>
          </w:tcPr>
          <w:p w14:paraId="1A48E6EE"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198" w:type="pct"/>
            <w:shd w:val="clear" w:color="auto" w:fill="auto"/>
            <w:vAlign w:val="center"/>
            <w:hideMark/>
          </w:tcPr>
          <w:p w14:paraId="79D0099B"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45000</w:t>
            </w:r>
          </w:p>
        </w:tc>
        <w:tc>
          <w:tcPr>
            <w:tcW w:w="198" w:type="pct"/>
            <w:shd w:val="clear" w:color="auto" w:fill="auto"/>
            <w:vAlign w:val="center"/>
            <w:hideMark/>
          </w:tcPr>
          <w:p w14:paraId="3D0D74A6"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45000</w:t>
            </w:r>
          </w:p>
        </w:tc>
        <w:tc>
          <w:tcPr>
            <w:tcW w:w="221" w:type="pct"/>
            <w:shd w:val="clear" w:color="auto" w:fill="auto"/>
            <w:vAlign w:val="center"/>
            <w:hideMark/>
          </w:tcPr>
          <w:p w14:paraId="4840C92A"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221" w:type="pct"/>
            <w:shd w:val="clear" w:color="auto" w:fill="auto"/>
            <w:vAlign w:val="center"/>
            <w:hideMark/>
          </w:tcPr>
          <w:p w14:paraId="78722752"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198" w:type="pct"/>
            <w:shd w:val="clear" w:color="auto" w:fill="auto"/>
            <w:vAlign w:val="center"/>
            <w:hideMark/>
          </w:tcPr>
          <w:p w14:paraId="4E5B778A"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198" w:type="pct"/>
            <w:shd w:val="clear" w:color="auto" w:fill="auto"/>
            <w:vAlign w:val="center"/>
            <w:hideMark/>
          </w:tcPr>
          <w:p w14:paraId="2605C1A0"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198" w:type="pct"/>
            <w:shd w:val="clear" w:color="auto" w:fill="auto"/>
            <w:vAlign w:val="center"/>
            <w:hideMark/>
          </w:tcPr>
          <w:p w14:paraId="45E1DE75"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198" w:type="pct"/>
            <w:shd w:val="clear" w:color="auto" w:fill="auto"/>
            <w:vAlign w:val="center"/>
            <w:hideMark/>
          </w:tcPr>
          <w:p w14:paraId="0520055A"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198" w:type="pct"/>
            <w:shd w:val="clear" w:color="auto" w:fill="auto"/>
            <w:vAlign w:val="center"/>
            <w:hideMark/>
          </w:tcPr>
          <w:p w14:paraId="3879EED0"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207" w:type="pct"/>
            <w:shd w:val="clear" w:color="auto" w:fill="auto"/>
            <w:noWrap/>
            <w:vAlign w:val="center"/>
            <w:hideMark/>
          </w:tcPr>
          <w:p w14:paraId="38CB8658"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r>
      <w:tr w:rsidR="0052445E" w:rsidRPr="0052445E" w14:paraId="7E06BAC4" w14:textId="77777777" w:rsidTr="001849F0">
        <w:trPr>
          <w:trHeight w:val="20"/>
        </w:trPr>
        <w:tc>
          <w:tcPr>
            <w:tcW w:w="135" w:type="pct"/>
            <w:shd w:val="clear" w:color="auto" w:fill="auto"/>
            <w:vAlign w:val="center"/>
            <w:hideMark/>
          </w:tcPr>
          <w:p w14:paraId="20B4DFC9"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3</w:t>
            </w:r>
          </w:p>
        </w:tc>
        <w:tc>
          <w:tcPr>
            <w:tcW w:w="2177" w:type="pct"/>
            <w:shd w:val="clear" w:color="auto" w:fill="auto"/>
            <w:vAlign w:val="center"/>
            <w:hideMark/>
          </w:tcPr>
          <w:p w14:paraId="55F9DA4A" w14:textId="77777777" w:rsidR="0052445E" w:rsidRPr="0052445E" w:rsidRDefault="0052445E" w:rsidP="0052445E">
            <w:pPr>
              <w:ind w:firstLine="0"/>
              <w:jc w:val="left"/>
              <w:rPr>
                <w:rFonts w:eastAsia="Times New Roman" w:cs="Times New Roman"/>
                <w:color w:val="000000"/>
                <w:sz w:val="20"/>
                <w:szCs w:val="20"/>
                <w:lang w:eastAsia="ru-RU"/>
              </w:rPr>
            </w:pPr>
            <w:r w:rsidRPr="0052445E">
              <w:rPr>
                <w:rFonts w:eastAsia="Times New Roman" w:cs="Times New Roman"/>
                <w:color w:val="000000"/>
                <w:sz w:val="20"/>
                <w:szCs w:val="20"/>
                <w:lang w:eastAsia="ru-RU"/>
              </w:rPr>
              <w:t>Реконструкция изношенных канализационных сетей</w:t>
            </w:r>
          </w:p>
        </w:tc>
        <w:tc>
          <w:tcPr>
            <w:tcW w:w="508" w:type="pct"/>
            <w:shd w:val="clear" w:color="auto" w:fill="auto"/>
            <w:vAlign w:val="center"/>
            <w:hideMark/>
          </w:tcPr>
          <w:p w14:paraId="6D383287"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183803,8</w:t>
            </w:r>
          </w:p>
        </w:tc>
        <w:tc>
          <w:tcPr>
            <w:tcW w:w="141" w:type="pct"/>
            <w:shd w:val="clear" w:color="auto" w:fill="auto"/>
            <w:vAlign w:val="center"/>
            <w:hideMark/>
          </w:tcPr>
          <w:p w14:paraId="1FF76998"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198" w:type="pct"/>
            <w:shd w:val="clear" w:color="auto" w:fill="auto"/>
            <w:vAlign w:val="center"/>
            <w:hideMark/>
          </w:tcPr>
          <w:p w14:paraId="719AAC21"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18380,4</w:t>
            </w:r>
          </w:p>
        </w:tc>
        <w:tc>
          <w:tcPr>
            <w:tcW w:w="198" w:type="pct"/>
            <w:shd w:val="clear" w:color="auto" w:fill="auto"/>
            <w:vAlign w:val="center"/>
            <w:hideMark/>
          </w:tcPr>
          <w:p w14:paraId="55CA6BDE"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18380,4</w:t>
            </w:r>
          </w:p>
        </w:tc>
        <w:tc>
          <w:tcPr>
            <w:tcW w:w="221" w:type="pct"/>
            <w:shd w:val="clear" w:color="auto" w:fill="auto"/>
            <w:vAlign w:val="center"/>
            <w:hideMark/>
          </w:tcPr>
          <w:p w14:paraId="5199037B"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18380,4</w:t>
            </w:r>
          </w:p>
        </w:tc>
        <w:tc>
          <w:tcPr>
            <w:tcW w:w="221" w:type="pct"/>
            <w:shd w:val="clear" w:color="auto" w:fill="auto"/>
            <w:vAlign w:val="center"/>
            <w:hideMark/>
          </w:tcPr>
          <w:p w14:paraId="76276BBC"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18380,4</w:t>
            </w:r>
          </w:p>
        </w:tc>
        <w:tc>
          <w:tcPr>
            <w:tcW w:w="198" w:type="pct"/>
            <w:shd w:val="clear" w:color="auto" w:fill="auto"/>
            <w:vAlign w:val="center"/>
            <w:hideMark/>
          </w:tcPr>
          <w:p w14:paraId="615CF445"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18380,4</w:t>
            </w:r>
          </w:p>
        </w:tc>
        <w:tc>
          <w:tcPr>
            <w:tcW w:w="198" w:type="pct"/>
            <w:shd w:val="clear" w:color="auto" w:fill="auto"/>
            <w:vAlign w:val="center"/>
            <w:hideMark/>
          </w:tcPr>
          <w:p w14:paraId="4613E756"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18380,4</w:t>
            </w:r>
          </w:p>
        </w:tc>
        <w:tc>
          <w:tcPr>
            <w:tcW w:w="198" w:type="pct"/>
            <w:shd w:val="clear" w:color="auto" w:fill="auto"/>
            <w:vAlign w:val="center"/>
            <w:hideMark/>
          </w:tcPr>
          <w:p w14:paraId="049EBA25"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18380,4</w:t>
            </w:r>
          </w:p>
        </w:tc>
        <w:tc>
          <w:tcPr>
            <w:tcW w:w="198" w:type="pct"/>
            <w:shd w:val="clear" w:color="auto" w:fill="auto"/>
            <w:vAlign w:val="center"/>
            <w:hideMark/>
          </w:tcPr>
          <w:p w14:paraId="5857C022"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18380,4</w:t>
            </w:r>
          </w:p>
        </w:tc>
        <w:tc>
          <w:tcPr>
            <w:tcW w:w="198" w:type="pct"/>
            <w:shd w:val="clear" w:color="auto" w:fill="auto"/>
            <w:vAlign w:val="center"/>
            <w:hideMark/>
          </w:tcPr>
          <w:p w14:paraId="3972B603"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18380,4</w:t>
            </w:r>
          </w:p>
        </w:tc>
        <w:tc>
          <w:tcPr>
            <w:tcW w:w="207" w:type="pct"/>
            <w:shd w:val="clear" w:color="auto" w:fill="auto"/>
            <w:vAlign w:val="center"/>
            <w:hideMark/>
          </w:tcPr>
          <w:p w14:paraId="00BD6CE2"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18380,4</w:t>
            </w:r>
          </w:p>
        </w:tc>
      </w:tr>
      <w:tr w:rsidR="0052445E" w:rsidRPr="0052445E" w14:paraId="6DCDEA48" w14:textId="77777777" w:rsidTr="001849F0">
        <w:trPr>
          <w:trHeight w:val="20"/>
        </w:trPr>
        <w:tc>
          <w:tcPr>
            <w:tcW w:w="135" w:type="pct"/>
            <w:shd w:val="clear" w:color="auto" w:fill="auto"/>
            <w:vAlign w:val="center"/>
            <w:hideMark/>
          </w:tcPr>
          <w:p w14:paraId="6337F8E6"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4</w:t>
            </w:r>
          </w:p>
        </w:tc>
        <w:tc>
          <w:tcPr>
            <w:tcW w:w="2177" w:type="pct"/>
            <w:shd w:val="clear" w:color="auto" w:fill="auto"/>
            <w:vAlign w:val="center"/>
            <w:hideMark/>
          </w:tcPr>
          <w:p w14:paraId="75547322" w14:textId="77777777" w:rsidR="0052445E" w:rsidRPr="0052445E" w:rsidRDefault="0052445E" w:rsidP="0052445E">
            <w:pPr>
              <w:ind w:firstLine="0"/>
              <w:jc w:val="left"/>
              <w:rPr>
                <w:rFonts w:eastAsia="Times New Roman" w:cs="Times New Roman"/>
                <w:color w:val="000000"/>
                <w:sz w:val="20"/>
                <w:szCs w:val="20"/>
                <w:lang w:eastAsia="ru-RU"/>
              </w:rPr>
            </w:pPr>
            <w:r w:rsidRPr="0052445E">
              <w:rPr>
                <w:rFonts w:eastAsia="Times New Roman" w:cs="Times New Roman"/>
                <w:color w:val="000000"/>
                <w:sz w:val="20"/>
                <w:szCs w:val="20"/>
                <w:lang w:eastAsia="ru-RU"/>
              </w:rPr>
              <w:t>Строительство канализационных насосных станций, перекачивающих стоки от дер. Кузьмолово, производственных зон</w:t>
            </w:r>
          </w:p>
        </w:tc>
        <w:tc>
          <w:tcPr>
            <w:tcW w:w="508" w:type="pct"/>
            <w:shd w:val="clear" w:color="auto" w:fill="auto"/>
            <w:vAlign w:val="center"/>
            <w:hideMark/>
          </w:tcPr>
          <w:p w14:paraId="43D1C88D"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48000</w:t>
            </w:r>
          </w:p>
        </w:tc>
        <w:tc>
          <w:tcPr>
            <w:tcW w:w="141" w:type="pct"/>
            <w:shd w:val="clear" w:color="auto" w:fill="auto"/>
            <w:vAlign w:val="center"/>
            <w:hideMark/>
          </w:tcPr>
          <w:p w14:paraId="6207A3F6"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198" w:type="pct"/>
            <w:shd w:val="clear" w:color="auto" w:fill="auto"/>
            <w:vAlign w:val="center"/>
            <w:hideMark/>
          </w:tcPr>
          <w:p w14:paraId="5A29ECEE"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198" w:type="pct"/>
            <w:shd w:val="clear" w:color="auto" w:fill="auto"/>
            <w:vAlign w:val="center"/>
            <w:hideMark/>
          </w:tcPr>
          <w:p w14:paraId="15735B21"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24000</w:t>
            </w:r>
          </w:p>
        </w:tc>
        <w:tc>
          <w:tcPr>
            <w:tcW w:w="221" w:type="pct"/>
            <w:shd w:val="clear" w:color="auto" w:fill="auto"/>
            <w:vAlign w:val="center"/>
            <w:hideMark/>
          </w:tcPr>
          <w:p w14:paraId="057BAD5A"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24000</w:t>
            </w:r>
          </w:p>
        </w:tc>
        <w:tc>
          <w:tcPr>
            <w:tcW w:w="221" w:type="pct"/>
            <w:shd w:val="clear" w:color="auto" w:fill="auto"/>
            <w:vAlign w:val="center"/>
            <w:hideMark/>
          </w:tcPr>
          <w:p w14:paraId="74B5F72F"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198" w:type="pct"/>
            <w:shd w:val="clear" w:color="auto" w:fill="auto"/>
            <w:vAlign w:val="center"/>
            <w:hideMark/>
          </w:tcPr>
          <w:p w14:paraId="03D8CDB3"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198" w:type="pct"/>
            <w:shd w:val="clear" w:color="auto" w:fill="auto"/>
            <w:vAlign w:val="center"/>
            <w:hideMark/>
          </w:tcPr>
          <w:p w14:paraId="2F57F6D0"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198" w:type="pct"/>
            <w:shd w:val="clear" w:color="auto" w:fill="auto"/>
            <w:vAlign w:val="center"/>
            <w:hideMark/>
          </w:tcPr>
          <w:p w14:paraId="5CA45889"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198" w:type="pct"/>
            <w:shd w:val="clear" w:color="auto" w:fill="auto"/>
            <w:vAlign w:val="center"/>
            <w:hideMark/>
          </w:tcPr>
          <w:p w14:paraId="27E56AD8"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198" w:type="pct"/>
            <w:shd w:val="clear" w:color="auto" w:fill="auto"/>
            <w:vAlign w:val="center"/>
            <w:hideMark/>
          </w:tcPr>
          <w:p w14:paraId="2740A99A"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207" w:type="pct"/>
            <w:shd w:val="clear" w:color="auto" w:fill="auto"/>
            <w:vAlign w:val="center"/>
            <w:hideMark/>
          </w:tcPr>
          <w:p w14:paraId="76B73735"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r>
      <w:tr w:rsidR="0052445E" w:rsidRPr="0052445E" w14:paraId="6AD1630E" w14:textId="77777777" w:rsidTr="001849F0">
        <w:trPr>
          <w:trHeight w:val="20"/>
        </w:trPr>
        <w:tc>
          <w:tcPr>
            <w:tcW w:w="135" w:type="pct"/>
            <w:shd w:val="clear" w:color="auto" w:fill="auto"/>
            <w:vAlign w:val="center"/>
            <w:hideMark/>
          </w:tcPr>
          <w:p w14:paraId="0FA1BA14"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5</w:t>
            </w:r>
          </w:p>
        </w:tc>
        <w:tc>
          <w:tcPr>
            <w:tcW w:w="2177" w:type="pct"/>
            <w:shd w:val="clear" w:color="auto" w:fill="auto"/>
            <w:vAlign w:val="center"/>
            <w:hideMark/>
          </w:tcPr>
          <w:p w14:paraId="4A6C56B9" w14:textId="77777777" w:rsidR="0052445E" w:rsidRPr="0052445E" w:rsidRDefault="0052445E" w:rsidP="0052445E">
            <w:pPr>
              <w:ind w:firstLine="0"/>
              <w:jc w:val="left"/>
              <w:rPr>
                <w:rFonts w:eastAsia="Times New Roman" w:cs="Times New Roman"/>
                <w:color w:val="000000"/>
                <w:sz w:val="20"/>
                <w:szCs w:val="20"/>
                <w:lang w:eastAsia="ru-RU"/>
              </w:rPr>
            </w:pPr>
            <w:r w:rsidRPr="0052445E">
              <w:rPr>
                <w:rFonts w:eastAsia="Times New Roman" w:cs="Times New Roman"/>
                <w:color w:val="000000"/>
                <w:sz w:val="20"/>
                <w:szCs w:val="20"/>
                <w:lang w:eastAsia="ru-RU"/>
              </w:rPr>
              <w:t>Строительство участков канализационной сети к новой жилой застройке первой очереди строительства г. п. Кузьмоловский, дер. Кузьмолово</w:t>
            </w:r>
          </w:p>
        </w:tc>
        <w:tc>
          <w:tcPr>
            <w:tcW w:w="508" w:type="pct"/>
            <w:shd w:val="clear" w:color="auto" w:fill="auto"/>
            <w:vAlign w:val="center"/>
            <w:hideMark/>
          </w:tcPr>
          <w:p w14:paraId="3947DFA8"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34836</w:t>
            </w:r>
          </w:p>
        </w:tc>
        <w:tc>
          <w:tcPr>
            <w:tcW w:w="141" w:type="pct"/>
            <w:shd w:val="clear" w:color="auto" w:fill="auto"/>
            <w:vAlign w:val="center"/>
            <w:hideMark/>
          </w:tcPr>
          <w:p w14:paraId="155C11D1"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198" w:type="pct"/>
            <w:shd w:val="clear" w:color="auto" w:fill="auto"/>
            <w:vAlign w:val="center"/>
            <w:hideMark/>
          </w:tcPr>
          <w:p w14:paraId="082433FB"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11612</w:t>
            </w:r>
          </w:p>
        </w:tc>
        <w:tc>
          <w:tcPr>
            <w:tcW w:w="198" w:type="pct"/>
            <w:shd w:val="clear" w:color="auto" w:fill="auto"/>
            <w:vAlign w:val="center"/>
            <w:hideMark/>
          </w:tcPr>
          <w:p w14:paraId="6FEAC85F"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11612</w:t>
            </w:r>
          </w:p>
        </w:tc>
        <w:tc>
          <w:tcPr>
            <w:tcW w:w="221" w:type="pct"/>
            <w:shd w:val="clear" w:color="auto" w:fill="auto"/>
            <w:vAlign w:val="center"/>
            <w:hideMark/>
          </w:tcPr>
          <w:p w14:paraId="1D15DA74"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11612</w:t>
            </w:r>
          </w:p>
        </w:tc>
        <w:tc>
          <w:tcPr>
            <w:tcW w:w="221" w:type="pct"/>
            <w:shd w:val="clear" w:color="auto" w:fill="auto"/>
            <w:vAlign w:val="center"/>
            <w:hideMark/>
          </w:tcPr>
          <w:p w14:paraId="6A6A4404"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198" w:type="pct"/>
            <w:shd w:val="clear" w:color="auto" w:fill="auto"/>
            <w:vAlign w:val="center"/>
            <w:hideMark/>
          </w:tcPr>
          <w:p w14:paraId="09C05048"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198" w:type="pct"/>
            <w:shd w:val="clear" w:color="auto" w:fill="auto"/>
            <w:vAlign w:val="center"/>
            <w:hideMark/>
          </w:tcPr>
          <w:p w14:paraId="31D4932E"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198" w:type="pct"/>
            <w:shd w:val="clear" w:color="auto" w:fill="auto"/>
            <w:vAlign w:val="center"/>
            <w:hideMark/>
          </w:tcPr>
          <w:p w14:paraId="431F07F4"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198" w:type="pct"/>
            <w:shd w:val="clear" w:color="auto" w:fill="auto"/>
            <w:vAlign w:val="center"/>
            <w:hideMark/>
          </w:tcPr>
          <w:p w14:paraId="1880F6FB"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198" w:type="pct"/>
            <w:shd w:val="clear" w:color="auto" w:fill="auto"/>
            <w:vAlign w:val="center"/>
            <w:hideMark/>
          </w:tcPr>
          <w:p w14:paraId="268FBEC5"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207" w:type="pct"/>
            <w:shd w:val="clear" w:color="auto" w:fill="auto"/>
            <w:vAlign w:val="center"/>
            <w:hideMark/>
          </w:tcPr>
          <w:p w14:paraId="73965F42"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r>
      <w:tr w:rsidR="0052445E" w:rsidRPr="0052445E" w14:paraId="7814226A" w14:textId="77777777" w:rsidTr="001849F0">
        <w:trPr>
          <w:trHeight w:val="20"/>
        </w:trPr>
        <w:tc>
          <w:tcPr>
            <w:tcW w:w="135" w:type="pct"/>
            <w:shd w:val="clear" w:color="auto" w:fill="auto"/>
            <w:vAlign w:val="center"/>
            <w:hideMark/>
          </w:tcPr>
          <w:p w14:paraId="7DD2087E"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6</w:t>
            </w:r>
          </w:p>
        </w:tc>
        <w:tc>
          <w:tcPr>
            <w:tcW w:w="2177" w:type="pct"/>
            <w:shd w:val="clear" w:color="auto" w:fill="auto"/>
            <w:vAlign w:val="center"/>
            <w:hideMark/>
          </w:tcPr>
          <w:p w14:paraId="7D9CC613" w14:textId="77777777" w:rsidR="0052445E" w:rsidRPr="0052445E" w:rsidRDefault="0052445E" w:rsidP="0052445E">
            <w:pPr>
              <w:ind w:firstLine="0"/>
              <w:jc w:val="left"/>
              <w:rPr>
                <w:rFonts w:eastAsia="Times New Roman" w:cs="Times New Roman"/>
                <w:color w:val="000000"/>
                <w:sz w:val="20"/>
                <w:szCs w:val="20"/>
                <w:lang w:eastAsia="ru-RU"/>
              </w:rPr>
            </w:pPr>
            <w:r w:rsidRPr="0052445E">
              <w:rPr>
                <w:rFonts w:eastAsia="Times New Roman" w:cs="Times New Roman"/>
                <w:color w:val="000000"/>
                <w:sz w:val="20"/>
                <w:szCs w:val="20"/>
                <w:lang w:eastAsia="ru-RU"/>
              </w:rPr>
              <w:t>Строительство участков канализационной сети к существующей жилой застройке необеспеченной централизованной системой водоотведения в г. п. Кузьмоловский и дер. Кузьмолово</w:t>
            </w:r>
          </w:p>
        </w:tc>
        <w:tc>
          <w:tcPr>
            <w:tcW w:w="508" w:type="pct"/>
            <w:shd w:val="clear" w:color="auto" w:fill="auto"/>
            <w:vAlign w:val="center"/>
            <w:hideMark/>
          </w:tcPr>
          <w:p w14:paraId="0267D44C"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68598</w:t>
            </w:r>
          </w:p>
        </w:tc>
        <w:tc>
          <w:tcPr>
            <w:tcW w:w="141" w:type="pct"/>
            <w:shd w:val="clear" w:color="auto" w:fill="auto"/>
            <w:vAlign w:val="center"/>
            <w:hideMark/>
          </w:tcPr>
          <w:p w14:paraId="644811CB"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198" w:type="pct"/>
            <w:shd w:val="clear" w:color="auto" w:fill="auto"/>
            <w:vAlign w:val="center"/>
            <w:hideMark/>
          </w:tcPr>
          <w:p w14:paraId="3BDF7CB4"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198" w:type="pct"/>
            <w:shd w:val="clear" w:color="auto" w:fill="auto"/>
            <w:vAlign w:val="center"/>
            <w:hideMark/>
          </w:tcPr>
          <w:p w14:paraId="07BFDBB6"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221" w:type="pct"/>
            <w:shd w:val="clear" w:color="auto" w:fill="auto"/>
            <w:vAlign w:val="center"/>
            <w:hideMark/>
          </w:tcPr>
          <w:p w14:paraId="665C922F"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17149,5</w:t>
            </w:r>
          </w:p>
        </w:tc>
        <w:tc>
          <w:tcPr>
            <w:tcW w:w="221" w:type="pct"/>
            <w:shd w:val="clear" w:color="auto" w:fill="auto"/>
            <w:vAlign w:val="center"/>
            <w:hideMark/>
          </w:tcPr>
          <w:p w14:paraId="0860F057"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17149,5</w:t>
            </w:r>
          </w:p>
        </w:tc>
        <w:tc>
          <w:tcPr>
            <w:tcW w:w="198" w:type="pct"/>
            <w:shd w:val="clear" w:color="auto" w:fill="auto"/>
            <w:vAlign w:val="center"/>
            <w:hideMark/>
          </w:tcPr>
          <w:p w14:paraId="09F0F63A"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17149,5</w:t>
            </w:r>
          </w:p>
        </w:tc>
        <w:tc>
          <w:tcPr>
            <w:tcW w:w="198" w:type="pct"/>
            <w:shd w:val="clear" w:color="auto" w:fill="auto"/>
            <w:vAlign w:val="center"/>
            <w:hideMark/>
          </w:tcPr>
          <w:p w14:paraId="7C22C085"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17149,5</w:t>
            </w:r>
          </w:p>
        </w:tc>
        <w:tc>
          <w:tcPr>
            <w:tcW w:w="198" w:type="pct"/>
            <w:shd w:val="clear" w:color="auto" w:fill="auto"/>
            <w:vAlign w:val="center"/>
            <w:hideMark/>
          </w:tcPr>
          <w:p w14:paraId="5C40AA06"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198" w:type="pct"/>
            <w:shd w:val="clear" w:color="auto" w:fill="auto"/>
            <w:vAlign w:val="center"/>
            <w:hideMark/>
          </w:tcPr>
          <w:p w14:paraId="37C77DD3"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198" w:type="pct"/>
            <w:shd w:val="clear" w:color="auto" w:fill="auto"/>
            <w:vAlign w:val="center"/>
            <w:hideMark/>
          </w:tcPr>
          <w:p w14:paraId="7B32D2BA"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207" w:type="pct"/>
            <w:shd w:val="clear" w:color="auto" w:fill="auto"/>
            <w:noWrap/>
            <w:vAlign w:val="center"/>
            <w:hideMark/>
          </w:tcPr>
          <w:p w14:paraId="67CB29EC"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r>
      <w:tr w:rsidR="0052445E" w:rsidRPr="0052445E" w14:paraId="2B8F7781" w14:textId="77777777" w:rsidTr="001849F0">
        <w:trPr>
          <w:trHeight w:val="20"/>
        </w:trPr>
        <w:tc>
          <w:tcPr>
            <w:tcW w:w="135" w:type="pct"/>
            <w:shd w:val="clear" w:color="auto" w:fill="auto"/>
            <w:vAlign w:val="center"/>
            <w:hideMark/>
          </w:tcPr>
          <w:p w14:paraId="37793AFD"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7</w:t>
            </w:r>
          </w:p>
        </w:tc>
        <w:tc>
          <w:tcPr>
            <w:tcW w:w="2177" w:type="pct"/>
            <w:shd w:val="clear" w:color="auto" w:fill="auto"/>
            <w:vAlign w:val="center"/>
            <w:hideMark/>
          </w:tcPr>
          <w:p w14:paraId="40D8C6C4" w14:textId="77777777" w:rsidR="0052445E" w:rsidRPr="0052445E" w:rsidRDefault="0052445E" w:rsidP="0052445E">
            <w:pPr>
              <w:ind w:firstLine="0"/>
              <w:jc w:val="left"/>
              <w:rPr>
                <w:rFonts w:eastAsia="Times New Roman" w:cs="Times New Roman"/>
                <w:color w:val="000000"/>
                <w:sz w:val="20"/>
                <w:szCs w:val="20"/>
                <w:lang w:eastAsia="ru-RU"/>
              </w:rPr>
            </w:pPr>
            <w:r w:rsidRPr="0052445E">
              <w:rPr>
                <w:rFonts w:eastAsia="Times New Roman" w:cs="Times New Roman"/>
                <w:color w:val="000000"/>
                <w:sz w:val="20"/>
                <w:szCs w:val="20"/>
                <w:lang w:eastAsia="ru-RU"/>
              </w:rPr>
              <w:t>Оборудование локальными очистными сооружениями индивидуальной жилой застройки дер. Варкалово</w:t>
            </w:r>
          </w:p>
        </w:tc>
        <w:tc>
          <w:tcPr>
            <w:tcW w:w="508" w:type="pct"/>
            <w:shd w:val="clear" w:color="auto" w:fill="auto"/>
            <w:vAlign w:val="center"/>
            <w:hideMark/>
          </w:tcPr>
          <w:p w14:paraId="574E1249"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80000</w:t>
            </w:r>
          </w:p>
        </w:tc>
        <w:tc>
          <w:tcPr>
            <w:tcW w:w="141" w:type="pct"/>
            <w:shd w:val="clear" w:color="auto" w:fill="auto"/>
            <w:vAlign w:val="center"/>
            <w:hideMark/>
          </w:tcPr>
          <w:p w14:paraId="6920667D"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198" w:type="pct"/>
            <w:shd w:val="clear" w:color="auto" w:fill="auto"/>
            <w:vAlign w:val="center"/>
            <w:hideMark/>
          </w:tcPr>
          <w:p w14:paraId="1B08BFCD"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198" w:type="pct"/>
            <w:shd w:val="clear" w:color="auto" w:fill="auto"/>
            <w:vAlign w:val="center"/>
            <w:hideMark/>
          </w:tcPr>
          <w:p w14:paraId="39B2CEA6"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221" w:type="pct"/>
            <w:shd w:val="clear" w:color="auto" w:fill="auto"/>
            <w:vAlign w:val="center"/>
            <w:hideMark/>
          </w:tcPr>
          <w:p w14:paraId="1BAE9278"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20000</w:t>
            </w:r>
          </w:p>
        </w:tc>
        <w:tc>
          <w:tcPr>
            <w:tcW w:w="221" w:type="pct"/>
            <w:shd w:val="clear" w:color="auto" w:fill="auto"/>
            <w:vAlign w:val="center"/>
            <w:hideMark/>
          </w:tcPr>
          <w:p w14:paraId="1335C91B"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20000</w:t>
            </w:r>
          </w:p>
        </w:tc>
        <w:tc>
          <w:tcPr>
            <w:tcW w:w="198" w:type="pct"/>
            <w:shd w:val="clear" w:color="auto" w:fill="auto"/>
            <w:vAlign w:val="center"/>
            <w:hideMark/>
          </w:tcPr>
          <w:p w14:paraId="1170DD8A"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20000</w:t>
            </w:r>
          </w:p>
        </w:tc>
        <w:tc>
          <w:tcPr>
            <w:tcW w:w="198" w:type="pct"/>
            <w:shd w:val="clear" w:color="auto" w:fill="auto"/>
            <w:vAlign w:val="center"/>
            <w:hideMark/>
          </w:tcPr>
          <w:p w14:paraId="31EFAA9C"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20000</w:t>
            </w:r>
          </w:p>
        </w:tc>
        <w:tc>
          <w:tcPr>
            <w:tcW w:w="198" w:type="pct"/>
            <w:shd w:val="clear" w:color="auto" w:fill="auto"/>
            <w:vAlign w:val="center"/>
            <w:hideMark/>
          </w:tcPr>
          <w:p w14:paraId="5270F458"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198" w:type="pct"/>
            <w:shd w:val="clear" w:color="auto" w:fill="auto"/>
            <w:vAlign w:val="center"/>
            <w:hideMark/>
          </w:tcPr>
          <w:p w14:paraId="525AAD5B"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198" w:type="pct"/>
            <w:shd w:val="clear" w:color="auto" w:fill="auto"/>
            <w:vAlign w:val="center"/>
            <w:hideMark/>
          </w:tcPr>
          <w:p w14:paraId="7BB970A5"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207" w:type="pct"/>
            <w:shd w:val="clear" w:color="auto" w:fill="auto"/>
            <w:noWrap/>
            <w:vAlign w:val="center"/>
            <w:hideMark/>
          </w:tcPr>
          <w:p w14:paraId="14235C0F"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r>
      <w:tr w:rsidR="0052445E" w:rsidRPr="0052445E" w14:paraId="2F14D4F9" w14:textId="77777777" w:rsidTr="001849F0">
        <w:trPr>
          <w:trHeight w:val="20"/>
        </w:trPr>
        <w:tc>
          <w:tcPr>
            <w:tcW w:w="135" w:type="pct"/>
            <w:shd w:val="clear" w:color="auto" w:fill="auto"/>
            <w:vAlign w:val="center"/>
            <w:hideMark/>
          </w:tcPr>
          <w:p w14:paraId="39E8515A"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8</w:t>
            </w:r>
          </w:p>
        </w:tc>
        <w:tc>
          <w:tcPr>
            <w:tcW w:w="2177" w:type="pct"/>
            <w:shd w:val="clear" w:color="auto" w:fill="auto"/>
            <w:noWrap/>
            <w:vAlign w:val="center"/>
            <w:hideMark/>
          </w:tcPr>
          <w:p w14:paraId="2085BA18" w14:textId="77777777" w:rsidR="0052445E" w:rsidRPr="0052445E" w:rsidRDefault="0052445E" w:rsidP="0052445E">
            <w:pPr>
              <w:ind w:firstLine="0"/>
              <w:jc w:val="left"/>
              <w:rPr>
                <w:rFonts w:eastAsia="Times New Roman" w:cs="Times New Roman"/>
                <w:color w:val="000000"/>
                <w:sz w:val="20"/>
                <w:szCs w:val="20"/>
                <w:lang w:eastAsia="ru-RU"/>
              </w:rPr>
            </w:pPr>
            <w:r w:rsidRPr="0052445E">
              <w:rPr>
                <w:rFonts w:eastAsia="Times New Roman" w:cs="Times New Roman"/>
                <w:color w:val="000000"/>
                <w:sz w:val="20"/>
                <w:szCs w:val="20"/>
                <w:lang w:eastAsia="ru-RU"/>
              </w:rPr>
              <w:t>Реконструкция существующих КНС</w:t>
            </w:r>
          </w:p>
        </w:tc>
        <w:tc>
          <w:tcPr>
            <w:tcW w:w="508" w:type="pct"/>
            <w:shd w:val="clear" w:color="auto" w:fill="auto"/>
            <w:vAlign w:val="center"/>
            <w:hideMark/>
          </w:tcPr>
          <w:p w14:paraId="454100BD"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48000</w:t>
            </w:r>
          </w:p>
        </w:tc>
        <w:tc>
          <w:tcPr>
            <w:tcW w:w="141" w:type="pct"/>
            <w:shd w:val="clear" w:color="auto" w:fill="auto"/>
            <w:vAlign w:val="center"/>
            <w:hideMark/>
          </w:tcPr>
          <w:p w14:paraId="69C61A37"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198" w:type="pct"/>
            <w:shd w:val="clear" w:color="auto" w:fill="auto"/>
            <w:vAlign w:val="center"/>
            <w:hideMark/>
          </w:tcPr>
          <w:p w14:paraId="6FE89BBA"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198" w:type="pct"/>
            <w:shd w:val="clear" w:color="auto" w:fill="auto"/>
            <w:vAlign w:val="center"/>
            <w:hideMark/>
          </w:tcPr>
          <w:p w14:paraId="49AB100D"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24000</w:t>
            </w:r>
          </w:p>
        </w:tc>
        <w:tc>
          <w:tcPr>
            <w:tcW w:w="221" w:type="pct"/>
            <w:shd w:val="clear" w:color="auto" w:fill="auto"/>
            <w:vAlign w:val="center"/>
            <w:hideMark/>
          </w:tcPr>
          <w:p w14:paraId="4293A8B3"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24000</w:t>
            </w:r>
          </w:p>
        </w:tc>
        <w:tc>
          <w:tcPr>
            <w:tcW w:w="221" w:type="pct"/>
            <w:shd w:val="clear" w:color="auto" w:fill="auto"/>
            <w:vAlign w:val="center"/>
            <w:hideMark/>
          </w:tcPr>
          <w:p w14:paraId="35BBBD09"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198" w:type="pct"/>
            <w:shd w:val="clear" w:color="auto" w:fill="auto"/>
            <w:vAlign w:val="center"/>
            <w:hideMark/>
          </w:tcPr>
          <w:p w14:paraId="7E4FCC38"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198" w:type="pct"/>
            <w:shd w:val="clear" w:color="auto" w:fill="auto"/>
            <w:vAlign w:val="center"/>
            <w:hideMark/>
          </w:tcPr>
          <w:p w14:paraId="565A8B43"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198" w:type="pct"/>
            <w:shd w:val="clear" w:color="auto" w:fill="auto"/>
            <w:vAlign w:val="center"/>
            <w:hideMark/>
          </w:tcPr>
          <w:p w14:paraId="6A9D5A2F"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198" w:type="pct"/>
            <w:shd w:val="clear" w:color="auto" w:fill="auto"/>
            <w:vAlign w:val="center"/>
            <w:hideMark/>
          </w:tcPr>
          <w:p w14:paraId="3199BCE7"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198" w:type="pct"/>
            <w:shd w:val="clear" w:color="auto" w:fill="auto"/>
            <w:vAlign w:val="center"/>
            <w:hideMark/>
          </w:tcPr>
          <w:p w14:paraId="71F0BF1C"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207" w:type="pct"/>
            <w:shd w:val="clear" w:color="auto" w:fill="auto"/>
            <w:vAlign w:val="center"/>
            <w:hideMark/>
          </w:tcPr>
          <w:p w14:paraId="3BE0832B"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r>
      <w:tr w:rsidR="0021750C" w:rsidRPr="0052445E" w14:paraId="03C857B9" w14:textId="77777777" w:rsidTr="001849F0">
        <w:trPr>
          <w:trHeight w:val="20"/>
        </w:trPr>
        <w:tc>
          <w:tcPr>
            <w:tcW w:w="135" w:type="pct"/>
            <w:shd w:val="clear" w:color="auto" w:fill="auto"/>
            <w:vAlign w:val="center"/>
            <w:hideMark/>
          </w:tcPr>
          <w:p w14:paraId="4D3B31D1" w14:textId="77777777" w:rsidR="0021750C" w:rsidRPr="0052445E" w:rsidRDefault="0021750C"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9</w:t>
            </w:r>
          </w:p>
        </w:tc>
        <w:tc>
          <w:tcPr>
            <w:tcW w:w="2177" w:type="pct"/>
            <w:shd w:val="clear" w:color="auto" w:fill="auto"/>
            <w:vAlign w:val="center"/>
            <w:hideMark/>
          </w:tcPr>
          <w:p w14:paraId="72F30533" w14:textId="59AD5A17" w:rsidR="0021750C" w:rsidRPr="0052445E" w:rsidRDefault="0021750C" w:rsidP="0021750C">
            <w:pPr>
              <w:ind w:firstLine="0"/>
              <w:jc w:val="left"/>
              <w:rPr>
                <w:rFonts w:eastAsia="Times New Roman" w:cs="Times New Roman"/>
                <w:color w:val="000000"/>
                <w:sz w:val="20"/>
                <w:szCs w:val="20"/>
                <w:lang w:eastAsia="ru-RU"/>
              </w:rPr>
            </w:pPr>
            <w:r w:rsidRPr="0052445E">
              <w:rPr>
                <w:rFonts w:eastAsia="Times New Roman" w:cs="Times New Roman"/>
                <w:color w:val="000000"/>
                <w:sz w:val="20"/>
                <w:szCs w:val="20"/>
                <w:lang w:eastAsia="ru-RU"/>
              </w:rPr>
              <w:t>Вывод из эксплуатации КНС Северное Трио</w:t>
            </w:r>
          </w:p>
        </w:tc>
        <w:tc>
          <w:tcPr>
            <w:tcW w:w="508" w:type="pct"/>
            <w:shd w:val="clear" w:color="auto" w:fill="auto"/>
            <w:vAlign w:val="center"/>
            <w:hideMark/>
          </w:tcPr>
          <w:p w14:paraId="701B7367" w14:textId="77777777" w:rsidR="0021750C" w:rsidRPr="0052445E" w:rsidRDefault="0021750C"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18000</w:t>
            </w:r>
          </w:p>
        </w:tc>
        <w:tc>
          <w:tcPr>
            <w:tcW w:w="141" w:type="pct"/>
            <w:shd w:val="clear" w:color="auto" w:fill="auto"/>
            <w:vAlign w:val="center"/>
            <w:hideMark/>
          </w:tcPr>
          <w:p w14:paraId="68273C9D" w14:textId="77777777" w:rsidR="0021750C" w:rsidRPr="0052445E" w:rsidRDefault="0021750C"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198" w:type="pct"/>
            <w:shd w:val="clear" w:color="auto" w:fill="auto"/>
            <w:vAlign w:val="center"/>
          </w:tcPr>
          <w:p w14:paraId="73C4B6E4" w14:textId="602BDA88" w:rsidR="0021750C" w:rsidRPr="0052445E" w:rsidRDefault="0021750C" w:rsidP="005E5177">
            <w:pPr>
              <w:ind w:firstLine="0"/>
              <w:jc w:val="center"/>
              <w:rPr>
                <w:rFonts w:eastAsia="Times New Roman" w:cs="Times New Roman"/>
                <w:color w:val="000000"/>
                <w:sz w:val="20"/>
                <w:szCs w:val="20"/>
                <w:lang w:eastAsia="ru-RU"/>
              </w:rPr>
            </w:pPr>
          </w:p>
        </w:tc>
        <w:tc>
          <w:tcPr>
            <w:tcW w:w="198" w:type="pct"/>
            <w:shd w:val="clear" w:color="auto" w:fill="auto"/>
            <w:vAlign w:val="center"/>
          </w:tcPr>
          <w:p w14:paraId="6196C9D6" w14:textId="7D990E40" w:rsidR="0021750C" w:rsidRPr="0052445E" w:rsidRDefault="0021750C" w:rsidP="005E5177">
            <w:pPr>
              <w:ind w:firstLine="0"/>
              <w:jc w:val="center"/>
              <w:rPr>
                <w:rFonts w:eastAsia="Times New Roman" w:cs="Times New Roman"/>
                <w:color w:val="000000"/>
                <w:sz w:val="20"/>
                <w:szCs w:val="20"/>
                <w:lang w:eastAsia="ru-RU"/>
              </w:rPr>
            </w:pPr>
          </w:p>
        </w:tc>
        <w:tc>
          <w:tcPr>
            <w:tcW w:w="221" w:type="pct"/>
            <w:shd w:val="clear" w:color="auto" w:fill="auto"/>
            <w:vAlign w:val="center"/>
            <w:hideMark/>
          </w:tcPr>
          <w:p w14:paraId="70C9FED1" w14:textId="5F373088" w:rsidR="0021750C" w:rsidRPr="0052445E" w:rsidRDefault="0021750C" w:rsidP="0052445E">
            <w:pPr>
              <w:ind w:firstLine="0"/>
              <w:jc w:val="center"/>
              <w:rPr>
                <w:rFonts w:eastAsia="Times New Roman" w:cs="Times New Roman"/>
                <w:color w:val="000000"/>
                <w:sz w:val="20"/>
                <w:szCs w:val="20"/>
                <w:lang w:eastAsia="ru-RU"/>
              </w:rPr>
            </w:pPr>
          </w:p>
        </w:tc>
        <w:tc>
          <w:tcPr>
            <w:tcW w:w="221" w:type="pct"/>
            <w:shd w:val="clear" w:color="auto" w:fill="auto"/>
            <w:vAlign w:val="center"/>
            <w:hideMark/>
          </w:tcPr>
          <w:p w14:paraId="10417D3B" w14:textId="77777777" w:rsidR="0021750C" w:rsidRPr="0052445E" w:rsidRDefault="0021750C"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198" w:type="pct"/>
            <w:shd w:val="clear" w:color="auto" w:fill="auto"/>
            <w:vAlign w:val="center"/>
            <w:hideMark/>
          </w:tcPr>
          <w:p w14:paraId="3B6E0A17" w14:textId="77777777" w:rsidR="0021750C" w:rsidRPr="0052445E" w:rsidRDefault="0021750C"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198" w:type="pct"/>
            <w:shd w:val="clear" w:color="auto" w:fill="auto"/>
            <w:vAlign w:val="center"/>
            <w:hideMark/>
          </w:tcPr>
          <w:p w14:paraId="0785DD0A" w14:textId="77777777" w:rsidR="0021750C" w:rsidRPr="0052445E" w:rsidRDefault="0021750C"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198" w:type="pct"/>
            <w:shd w:val="clear" w:color="auto" w:fill="auto"/>
            <w:vAlign w:val="center"/>
            <w:hideMark/>
          </w:tcPr>
          <w:p w14:paraId="357D8374" w14:textId="77777777" w:rsidR="0021750C" w:rsidRPr="0052445E" w:rsidRDefault="0021750C"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198" w:type="pct"/>
            <w:shd w:val="clear" w:color="auto" w:fill="auto"/>
            <w:vAlign w:val="center"/>
            <w:hideMark/>
          </w:tcPr>
          <w:p w14:paraId="2B28C32C" w14:textId="77777777" w:rsidR="0021750C" w:rsidRPr="0052445E" w:rsidRDefault="0021750C"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198" w:type="pct"/>
            <w:shd w:val="clear" w:color="auto" w:fill="auto"/>
            <w:vAlign w:val="center"/>
            <w:hideMark/>
          </w:tcPr>
          <w:p w14:paraId="55D43424" w14:textId="77777777" w:rsidR="0021750C" w:rsidRPr="0052445E" w:rsidRDefault="0021750C"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207" w:type="pct"/>
            <w:shd w:val="clear" w:color="auto" w:fill="auto"/>
            <w:vAlign w:val="center"/>
            <w:hideMark/>
          </w:tcPr>
          <w:p w14:paraId="48E13C05" w14:textId="788769BC" w:rsidR="0021750C" w:rsidRPr="0052445E" w:rsidRDefault="0021750C"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18000 </w:t>
            </w:r>
          </w:p>
        </w:tc>
      </w:tr>
      <w:tr w:rsidR="0052445E" w:rsidRPr="0052445E" w14:paraId="47C2E12F" w14:textId="77777777" w:rsidTr="001849F0">
        <w:trPr>
          <w:trHeight w:val="20"/>
        </w:trPr>
        <w:tc>
          <w:tcPr>
            <w:tcW w:w="135" w:type="pct"/>
            <w:shd w:val="clear" w:color="auto" w:fill="auto"/>
            <w:vAlign w:val="center"/>
            <w:hideMark/>
          </w:tcPr>
          <w:p w14:paraId="37DA07C2"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10</w:t>
            </w:r>
          </w:p>
        </w:tc>
        <w:tc>
          <w:tcPr>
            <w:tcW w:w="2177" w:type="pct"/>
            <w:shd w:val="clear" w:color="auto" w:fill="auto"/>
            <w:vAlign w:val="center"/>
            <w:hideMark/>
          </w:tcPr>
          <w:p w14:paraId="4268761E" w14:textId="77777777" w:rsidR="0052445E" w:rsidRPr="0052445E" w:rsidRDefault="0052445E" w:rsidP="0052445E">
            <w:pPr>
              <w:ind w:firstLine="0"/>
              <w:jc w:val="left"/>
              <w:rPr>
                <w:rFonts w:eastAsia="Times New Roman" w:cs="Times New Roman"/>
                <w:color w:val="000000"/>
                <w:sz w:val="20"/>
                <w:szCs w:val="20"/>
                <w:lang w:eastAsia="ru-RU"/>
              </w:rPr>
            </w:pPr>
            <w:r w:rsidRPr="0052445E">
              <w:rPr>
                <w:rFonts w:eastAsia="Times New Roman" w:cs="Times New Roman"/>
                <w:color w:val="000000"/>
                <w:sz w:val="20"/>
                <w:szCs w:val="20"/>
                <w:lang w:eastAsia="ru-RU"/>
              </w:rPr>
              <w:t>Размещение КНС-4 Пригородное ДРСУ на выделенном  земельном участке</w:t>
            </w:r>
          </w:p>
        </w:tc>
        <w:tc>
          <w:tcPr>
            <w:tcW w:w="508" w:type="pct"/>
            <w:shd w:val="clear" w:color="auto" w:fill="auto"/>
            <w:vAlign w:val="center"/>
            <w:hideMark/>
          </w:tcPr>
          <w:p w14:paraId="3C88322B"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8000</w:t>
            </w:r>
          </w:p>
        </w:tc>
        <w:tc>
          <w:tcPr>
            <w:tcW w:w="141" w:type="pct"/>
            <w:shd w:val="clear" w:color="auto" w:fill="auto"/>
            <w:vAlign w:val="center"/>
            <w:hideMark/>
          </w:tcPr>
          <w:p w14:paraId="4FF96A38"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198" w:type="pct"/>
            <w:shd w:val="clear" w:color="auto" w:fill="auto"/>
            <w:vAlign w:val="center"/>
            <w:hideMark/>
          </w:tcPr>
          <w:p w14:paraId="2E6CD4F0"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198" w:type="pct"/>
            <w:shd w:val="clear" w:color="auto" w:fill="auto"/>
            <w:vAlign w:val="center"/>
            <w:hideMark/>
          </w:tcPr>
          <w:p w14:paraId="2031D8ED"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8000</w:t>
            </w:r>
          </w:p>
        </w:tc>
        <w:tc>
          <w:tcPr>
            <w:tcW w:w="221" w:type="pct"/>
            <w:shd w:val="clear" w:color="auto" w:fill="auto"/>
            <w:vAlign w:val="center"/>
            <w:hideMark/>
          </w:tcPr>
          <w:p w14:paraId="335BB87E"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221" w:type="pct"/>
            <w:shd w:val="clear" w:color="auto" w:fill="auto"/>
            <w:vAlign w:val="center"/>
            <w:hideMark/>
          </w:tcPr>
          <w:p w14:paraId="60C17CAF"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198" w:type="pct"/>
            <w:shd w:val="clear" w:color="auto" w:fill="auto"/>
            <w:vAlign w:val="center"/>
            <w:hideMark/>
          </w:tcPr>
          <w:p w14:paraId="79D92747"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198" w:type="pct"/>
            <w:shd w:val="clear" w:color="auto" w:fill="auto"/>
            <w:vAlign w:val="center"/>
            <w:hideMark/>
          </w:tcPr>
          <w:p w14:paraId="1AC4C99A"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198" w:type="pct"/>
            <w:shd w:val="clear" w:color="auto" w:fill="auto"/>
            <w:vAlign w:val="center"/>
            <w:hideMark/>
          </w:tcPr>
          <w:p w14:paraId="0A76E7B3"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198" w:type="pct"/>
            <w:shd w:val="clear" w:color="auto" w:fill="auto"/>
            <w:vAlign w:val="center"/>
            <w:hideMark/>
          </w:tcPr>
          <w:p w14:paraId="0EA36DD6"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198" w:type="pct"/>
            <w:shd w:val="clear" w:color="auto" w:fill="auto"/>
            <w:vAlign w:val="center"/>
            <w:hideMark/>
          </w:tcPr>
          <w:p w14:paraId="2EB959E0"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207" w:type="pct"/>
            <w:shd w:val="clear" w:color="auto" w:fill="auto"/>
            <w:vAlign w:val="center"/>
            <w:hideMark/>
          </w:tcPr>
          <w:p w14:paraId="17B9A385"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r>
      <w:tr w:rsidR="0052445E" w:rsidRPr="0052445E" w14:paraId="314C183B" w14:textId="77777777" w:rsidTr="001849F0">
        <w:trPr>
          <w:trHeight w:val="20"/>
        </w:trPr>
        <w:tc>
          <w:tcPr>
            <w:tcW w:w="135" w:type="pct"/>
            <w:shd w:val="clear" w:color="auto" w:fill="auto"/>
            <w:vAlign w:val="center"/>
            <w:hideMark/>
          </w:tcPr>
          <w:p w14:paraId="1A45A6F0"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11</w:t>
            </w:r>
          </w:p>
        </w:tc>
        <w:tc>
          <w:tcPr>
            <w:tcW w:w="2177" w:type="pct"/>
            <w:shd w:val="clear" w:color="auto" w:fill="auto"/>
            <w:vAlign w:val="center"/>
            <w:hideMark/>
          </w:tcPr>
          <w:p w14:paraId="7D21F703" w14:textId="77777777" w:rsidR="0052445E" w:rsidRPr="0052445E" w:rsidRDefault="0052445E" w:rsidP="0052445E">
            <w:pPr>
              <w:ind w:firstLine="0"/>
              <w:jc w:val="left"/>
              <w:rPr>
                <w:rFonts w:eastAsia="Times New Roman" w:cs="Times New Roman"/>
                <w:color w:val="000000"/>
                <w:sz w:val="20"/>
                <w:szCs w:val="20"/>
                <w:lang w:eastAsia="ru-RU"/>
              </w:rPr>
            </w:pPr>
            <w:r w:rsidRPr="0052445E">
              <w:rPr>
                <w:rFonts w:eastAsia="Times New Roman" w:cs="Times New Roman"/>
                <w:color w:val="000000"/>
                <w:sz w:val="20"/>
                <w:szCs w:val="20"/>
                <w:lang w:eastAsia="ru-RU"/>
              </w:rPr>
              <w:t>Строительство новой КНС в районе Онкологического отделения Ленинградской областной больницы по ул.Заозерной в г.п. Кузьмоловский и самотечного канализационного коллектора от Онкологического отделения Ленинградской областной больницы по ул.Заозерной в г.п. Кузьмоловский многоквартирных домов по ул. Железнодорожной</w:t>
            </w:r>
          </w:p>
        </w:tc>
        <w:tc>
          <w:tcPr>
            <w:tcW w:w="508" w:type="pct"/>
            <w:shd w:val="clear" w:color="auto" w:fill="auto"/>
            <w:vAlign w:val="center"/>
            <w:hideMark/>
          </w:tcPr>
          <w:p w14:paraId="1B0E2647"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42000</w:t>
            </w:r>
          </w:p>
        </w:tc>
        <w:tc>
          <w:tcPr>
            <w:tcW w:w="141" w:type="pct"/>
            <w:shd w:val="clear" w:color="auto" w:fill="auto"/>
            <w:vAlign w:val="center"/>
            <w:hideMark/>
          </w:tcPr>
          <w:p w14:paraId="08DF32C2"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198" w:type="pct"/>
            <w:shd w:val="clear" w:color="auto" w:fill="auto"/>
            <w:vAlign w:val="center"/>
            <w:hideMark/>
          </w:tcPr>
          <w:p w14:paraId="75AB0275"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198" w:type="pct"/>
            <w:shd w:val="clear" w:color="auto" w:fill="auto"/>
            <w:vAlign w:val="center"/>
            <w:hideMark/>
          </w:tcPr>
          <w:p w14:paraId="3C8A355F"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42000</w:t>
            </w:r>
          </w:p>
        </w:tc>
        <w:tc>
          <w:tcPr>
            <w:tcW w:w="221" w:type="pct"/>
            <w:shd w:val="clear" w:color="auto" w:fill="auto"/>
            <w:vAlign w:val="center"/>
            <w:hideMark/>
          </w:tcPr>
          <w:p w14:paraId="1D2E4286"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221" w:type="pct"/>
            <w:shd w:val="clear" w:color="auto" w:fill="auto"/>
            <w:vAlign w:val="center"/>
            <w:hideMark/>
          </w:tcPr>
          <w:p w14:paraId="12BACD53"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198" w:type="pct"/>
            <w:shd w:val="clear" w:color="auto" w:fill="auto"/>
            <w:vAlign w:val="center"/>
            <w:hideMark/>
          </w:tcPr>
          <w:p w14:paraId="236396F0"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198" w:type="pct"/>
            <w:shd w:val="clear" w:color="auto" w:fill="auto"/>
            <w:vAlign w:val="center"/>
            <w:hideMark/>
          </w:tcPr>
          <w:p w14:paraId="3EA227FD"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198" w:type="pct"/>
            <w:shd w:val="clear" w:color="auto" w:fill="auto"/>
            <w:vAlign w:val="center"/>
            <w:hideMark/>
          </w:tcPr>
          <w:p w14:paraId="6DE4F497"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198" w:type="pct"/>
            <w:shd w:val="clear" w:color="auto" w:fill="auto"/>
            <w:vAlign w:val="center"/>
            <w:hideMark/>
          </w:tcPr>
          <w:p w14:paraId="03884357"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198" w:type="pct"/>
            <w:shd w:val="clear" w:color="auto" w:fill="auto"/>
            <w:vAlign w:val="center"/>
            <w:hideMark/>
          </w:tcPr>
          <w:p w14:paraId="1D8C0519"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207" w:type="pct"/>
            <w:shd w:val="clear" w:color="auto" w:fill="auto"/>
            <w:vAlign w:val="center"/>
            <w:hideMark/>
          </w:tcPr>
          <w:p w14:paraId="1FAC552B"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r>
      <w:tr w:rsidR="0052445E" w:rsidRPr="0052445E" w14:paraId="2BE40B90" w14:textId="77777777" w:rsidTr="001849F0">
        <w:trPr>
          <w:trHeight w:val="20"/>
        </w:trPr>
        <w:tc>
          <w:tcPr>
            <w:tcW w:w="135" w:type="pct"/>
            <w:shd w:val="clear" w:color="auto" w:fill="auto"/>
            <w:vAlign w:val="center"/>
            <w:hideMark/>
          </w:tcPr>
          <w:p w14:paraId="4F4A5F75"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12</w:t>
            </w:r>
          </w:p>
        </w:tc>
        <w:tc>
          <w:tcPr>
            <w:tcW w:w="2177" w:type="pct"/>
            <w:shd w:val="clear" w:color="auto" w:fill="auto"/>
            <w:vAlign w:val="center"/>
            <w:hideMark/>
          </w:tcPr>
          <w:p w14:paraId="733CE50A" w14:textId="77777777" w:rsidR="0052445E" w:rsidRPr="0052445E" w:rsidRDefault="0052445E" w:rsidP="0052445E">
            <w:pPr>
              <w:ind w:firstLine="0"/>
              <w:jc w:val="left"/>
              <w:rPr>
                <w:rFonts w:eastAsia="Times New Roman" w:cs="Times New Roman"/>
                <w:color w:val="000000"/>
                <w:sz w:val="20"/>
                <w:szCs w:val="20"/>
                <w:lang w:eastAsia="ru-RU"/>
              </w:rPr>
            </w:pPr>
            <w:r w:rsidRPr="0052445E">
              <w:rPr>
                <w:rFonts w:eastAsia="Times New Roman" w:cs="Times New Roman"/>
                <w:color w:val="000000"/>
                <w:sz w:val="20"/>
                <w:szCs w:val="20"/>
                <w:lang w:eastAsia="ru-RU"/>
              </w:rPr>
              <w:t>Модернизация КНС-1 на ул.Заозерной в г.п.Кузьмоловский</w:t>
            </w:r>
          </w:p>
        </w:tc>
        <w:tc>
          <w:tcPr>
            <w:tcW w:w="508" w:type="pct"/>
            <w:shd w:val="clear" w:color="auto" w:fill="auto"/>
            <w:vAlign w:val="center"/>
            <w:hideMark/>
          </w:tcPr>
          <w:p w14:paraId="022BB329"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12000</w:t>
            </w:r>
          </w:p>
        </w:tc>
        <w:tc>
          <w:tcPr>
            <w:tcW w:w="141" w:type="pct"/>
            <w:shd w:val="clear" w:color="auto" w:fill="auto"/>
            <w:vAlign w:val="center"/>
            <w:hideMark/>
          </w:tcPr>
          <w:p w14:paraId="6184EF8E"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198" w:type="pct"/>
            <w:shd w:val="clear" w:color="auto" w:fill="auto"/>
            <w:vAlign w:val="center"/>
            <w:hideMark/>
          </w:tcPr>
          <w:p w14:paraId="43E6F540"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198" w:type="pct"/>
            <w:shd w:val="clear" w:color="auto" w:fill="auto"/>
            <w:vAlign w:val="center"/>
            <w:hideMark/>
          </w:tcPr>
          <w:p w14:paraId="0E5B80DA"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12000</w:t>
            </w:r>
          </w:p>
        </w:tc>
        <w:tc>
          <w:tcPr>
            <w:tcW w:w="221" w:type="pct"/>
            <w:shd w:val="clear" w:color="auto" w:fill="auto"/>
            <w:vAlign w:val="center"/>
            <w:hideMark/>
          </w:tcPr>
          <w:p w14:paraId="676AF48C"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221" w:type="pct"/>
            <w:shd w:val="clear" w:color="auto" w:fill="auto"/>
            <w:vAlign w:val="center"/>
            <w:hideMark/>
          </w:tcPr>
          <w:p w14:paraId="0D349866"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198" w:type="pct"/>
            <w:shd w:val="clear" w:color="auto" w:fill="auto"/>
            <w:vAlign w:val="center"/>
            <w:hideMark/>
          </w:tcPr>
          <w:p w14:paraId="35C725FF"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198" w:type="pct"/>
            <w:shd w:val="clear" w:color="auto" w:fill="auto"/>
            <w:vAlign w:val="center"/>
            <w:hideMark/>
          </w:tcPr>
          <w:p w14:paraId="3409702B"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198" w:type="pct"/>
            <w:shd w:val="clear" w:color="auto" w:fill="auto"/>
            <w:vAlign w:val="center"/>
            <w:hideMark/>
          </w:tcPr>
          <w:p w14:paraId="6920F4DD"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198" w:type="pct"/>
            <w:shd w:val="clear" w:color="auto" w:fill="auto"/>
            <w:vAlign w:val="center"/>
            <w:hideMark/>
          </w:tcPr>
          <w:p w14:paraId="305EBAEC"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198" w:type="pct"/>
            <w:shd w:val="clear" w:color="auto" w:fill="auto"/>
            <w:vAlign w:val="center"/>
            <w:hideMark/>
          </w:tcPr>
          <w:p w14:paraId="3D35B425"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207" w:type="pct"/>
            <w:shd w:val="clear" w:color="auto" w:fill="auto"/>
            <w:vAlign w:val="center"/>
            <w:hideMark/>
          </w:tcPr>
          <w:p w14:paraId="504CC310"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r>
      <w:tr w:rsidR="0052445E" w:rsidRPr="0052445E" w14:paraId="35A0FA26" w14:textId="77777777" w:rsidTr="001849F0">
        <w:trPr>
          <w:trHeight w:val="20"/>
        </w:trPr>
        <w:tc>
          <w:tcPr>
            <w:tcW w:w="135" w:type="pct"/>
            <w:shd w:val="clear" w:color="auto" w:fill="auto"/>
            <w:vAlign w:val="center"/>
            <w:hideMark/>
          </w:tcPr>
          <w:p w14:paraId="669C697A"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13</w:t>
            </w:r>
          </w:p>
        </w:tc>
        <w:tc>
          <w:tcPr>
            <w:tcW w:w="2177" w:type="pct"/>
            <w:shd w:val="clear" w:color="auto" w:fill="auto"/>
            <w:vAlign w:val="center"/>
            <w:hideMark/>
          </w:tcPr>
          <w:p w14:paraId="1987692E" w14:textId="77777777" w:rsidR="0052445E" w:rsidRPr="0052445E" w:rsidRDefault="0052445E" w:rsidP="0052445E">
            <w:pPr>
              <w:ind w:firstLine="0"/>
              <w:jc w:val="left"/>
              <w:rPr>
                <w:rFonts w:eastAsia="Times New Roman" w:cs="Times New Roman"/>
                <w:color w:val="000000"/>
                <w:sz w:val="20"/>
                <w:szCs w:val="20"/>
                <w:lang w:eastAsia="ru-RU"/>
              </w:rPr>
            </w:pPr>
            <w:r w:rsidRPr="0052445E">
              <w:rPr>
                <w:rFonts w:eastAsia="Times New Roman" w:cs="Times New Roman"/>
                <w:color w:val="000000"/>
                <w:sz w:val="20"/>
                <w:szCs w:val="20"/>
                <w:lang w:eastAsia="ru-RU"/>
              </w:rPr>
              <w:t>Увязка новых КОСов и коллектора</w:t>
            </w:r>
          </w:p>
        </w:tc>
        <w:tc>
          <w:tcPr>
            <w:tcW w:w="508" w:type="pct"/>
            <w:shd w:val="clear" w:color="auto" w:fill="auto"/>
            <w:vAlign w:val="center"/>
            <w:hideMark/>
          </w:tcPr>
          <w:p w14:paraId="7ADAC6D9"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14500</w:t>
            </w:r>
          </w:p>
        </w:tc>
        <w:tc>
          <w:tcPr>
            <w:tcW w:w="141" w:type="pct"/>
            <w:shd w:val="clear" w:color="auto" w:fill="auto"/>
            <w:vAlign w:val="center"/>
            <w:hideMark/>
          </w:tcPr>
          <w:p w14:paraId="360B7B6D"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198" w:type="pct"/>
            <w:shd w:val="clear" w:color="auto" w:fill="auto"/>
            <w:vAlign w:val="center"/>
            <w:hideMark/>
          </w:tcPr>
          <w:p w14:paraId="718AE387"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198" w:type="pct"/>
            <w:shd w:val="clear" w:color="auto" w:fill="auto"/>
            <w:vAlign w:val="center"/>
            <w:hideMark/>
          </w:tcPr>
          <w:p w14:paraId="7847B790"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14500</w:t>
            </w:r>
          </w:p>
        </w:tc>
        <w:tc>
          <w:tcPr>
            <w:tcW w:w="221" w:type="pct"/>
            <w:shd w:val="clear" w:color="auto" w:fill="auto"/>
            <w:vAlign w:val="center"/>
            <w:hideMark/>
          </w:tcPr>
          <w:p w14:paraId="725A0386"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221" w:type="pct"/>
            <w:shd w:val="clear" w:color="auto" w:fill="auto"/>
            <w:vAlign w:val="center"/>
            <w:hideMark/>
          </w:tcPr>
          <w:p w14:paraId="02462165"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198" w:type="pct"/>
            <w:shd w:val="clear" w:color="auto" w:fill="auto"/>
            <w:vAlign w:val="center"/>
            <w:hideMark/>
          </w:tcPr>
          <w:p w14:paraId="577BE0F4"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198" w:type="pct"/>
            <w:shd w:val="clear" w:color="auto" w:fill="auto"/>
            <w:vAlign w:val="center"/>
            <w:hideMark/>
          </w:tcPr>
          <w:p w14:paraId="4671D280"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198" w:type="pct"/>
            <w:shd w:val="clear" w:color="auto" w:fill="auto"/>
            <w:vAlign w:val="center"/>
            <w:hideMark/>
          </w:tcPr>
          <w:p w14:paraId="17A54B86"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198" w:type="pct"/>
            <w:shd w:val="clear" w:color="auto" w:fill="auto"/>
            <w:vAlign w:val="center"/>
            <w:hideMark/>
          </w:tcPr>
          <w:p w14:paraId="3B4F110C"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198" w:type="pct"/>
            <w:shd w:val="clear" w:color="auto" w:fill="auto"/>
            <w:vAlign w:val="center"/>
            <w:hideMark/>
          </w:tcPr>
          <w:p w14:paraId="634DCA21"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207" w:type="pct"/>
            <w:shd w:val="clear" w:color="auto" w:fill="auto"/>
            <w:vAlign w:val="center"/>
            <w:hideMark/>
          </w:tcPr>
          <w:p w14:paraId="3A504CD9"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r>
      <w:tr w:rsidR="0052445E" w:rsidRPr="0052445E" w14:paraId="675A54F7" w14:textId="77777777" w:rsidTr="001849F0">
        <w:trPr>
          <w:trHeight w:val="20"/>
        </w:trPr>
        <w:tc>
          <w:tcPr>
            <w:tcW w:w="135" w:type="pct"/>
            <w:shd w:val="clear" w:color="auto" w:fill="auto"/>
            <w:vAlign w:val="center"/>
            <w:hideMark/>
          </w:tcPr>
          <w:p w14:paraId="7BA94B0F"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14</w:t>
            </w:r>
          </w:p>
        </w:tc>
        <w:tc>
          <w:tcPr>
            <w:tcW w:w="2177" w:type="pct"/>
            <w:shd w:val="clear" w:color="auto" w:fill="auto"/>
            <w:noWrap/>
            <w:vAlign w:val="center"/>
            <w:hideMark/>
          </w:tcPr>
          <w:p w14:paraId="28B174B0" w14:textId="77777777" w:rsidR="0052445E" w:rsidRPr="0052445E" w:rsidRDefault="0052445E" w:rsidP="0052445E">
            <w:pPr>
              <w:ind w:firstLine="0"/>
              <w:jc w:val="left"/>
              <w:rPr>
                <w:rFonts w:eastAsia="Times New Roman" w:cs="Times New Roman"/>
                <w:color w:val="000000"/>
                <w:sz w:val="20"/>
                <w:szCs w:val="20"/>
                <w:lang w:eastAsia="ru-RU"/>
              </w:rPr>
            </w:pPr>
            <w:r w:rsidRPr="0052445E">
              <w:rPr>
                <w:rFonts w:eastAsia="Times New Roman" w:cs="Times New Roman"/>
                <w:color w:val="000000"/>
                <w:sz w:val="20"/>
                <w:szCs w:val="20"/>
                <w:lang w:eastAsia="ru-RU"/>
              </w:rPr>
              <w:t>Строительство новых КОС на территории МО Кузьмоловское ГП</w:t>
            </w:r>
          </w:p>
        </w:tc>
        <w:tc>
          <w:tcPr>
            <w:tcW w:w="508" w:type="pct"/>
            <w:shd w:val="clear" w:color="auto" w:fill="auto"/>
            <w:vAlign w:val="center"/>
            <w:hideMark/>
          </w:tcPr>
          <w:p w14:paraId="3AD64FB1"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120000</w:t>
            </w:r>
          </w:p>
        </w:tc>
        <w:tc>
          <w:tcPr>
            <w:tcW w:w="141" w:type="pct"/>
            <w:shd w:val="clear" w:color="auto" w:fill="auto"/>
            <w:vAlign w:val="center"/>
            <w:hideMark/>
          </w:tcPr>
          <w:p w14:paraId="4ABC0547"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198" w:type="pct"/>
            <w:shd w:val="clear" w:color="auto" w:fill="auto"/>
            <w:vAlign w:val="center"/>
            <w:hideMark/>
          </w:tcPr>
          <w:p w14:paraId="2A2355AD"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198" w:type="pct"/>
            <w:shd w:val="clear" w:color="auto" w:fill="auto"/>
            <w:vAlign w:val="center"/>
            <w:hideMark/>
          </w:tcPr>
          <w:p w14:paraId="289AA25E" w14:textId="3EA5A977" w:rsidR="0052445E" w:rsidRPr="0052445E" w:rsidRDefault="0052445E" w:rsidP="0052445E">
            <w:pPr>
              <w:ind w:firstLine="0"/>
              <w:jc w:val="center"/>
              <w:rPr>
                <w:rFonts w:eastAsia="Times New Roman" w:cs="Times New Roman"/>
                <w:color w:val="000000"/>
                <w:sz w:val="20"/>
                <w:szCs w:val="20"/>
                <w:lang w:eastAsia="ru-RU"/>
              </w:rPr>
            </w:pPr>
          </w:p>
        </w:tc>
        <w:tc>
          <w:tcPr>
            <w:tcW w:w="221" w:type="pct"/>
            <w:shd w:val="clear" w:color="auto" w:fill="auto"/>
            <w:vAlign w:val="center"/>
            <w:hideMark/>
          </w:tcPr>
          <w:p w14:paraId="4F53C5CA" w14:textId="002E4B95" w:rsidR="0052445E" w:rsidRPr="0052445E" w:rsidRDefault="00F9799C" w:rsidP="0052445E">
            <w:pPr>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7</w:t>
            </w:r>
            <w:r w:rsidR="0052445E" w:rsidRPr="0052445E">
              <w:rPr>
                <w:rFonts w:eastAsia="Times New Roman" w:cs="Times New Roman"/>
                <w:color w:val="000000"/>
                <w:sz w:val="20"/>
                <w:szCs w:val="20"/>
                <w:lang w:eastAsia="ru-RU"/>
              </w:rPr>
              <w:t>0000</w:t>
            </w:r>
          </w:p>
        </w:tc>
        <w:tc>
          <w:tcPr>
            <w:tcW w:w="221" w:type="pct"/>
            <w:shd w:val="clear" w:color="auto" w:fill="auto"/>
            <w:vAlign w:val="center"/>
            <w:hideMark/>
          </w:tcPr>
          <w:p w14:paraId="5BD7C7D3"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50000</w:t>
            </w:r>
          </w:p>
        </w:tc>
        <w:tc>
          <w:tcPr>
            <w:tcW w:w="198" w:type="pct"/>
            <w:shd w:val="clear" w:color="auto" w:fill="auto"/>
            <w:vAlign w:val="center"/>
            <w:hideMark/>
          </w:tcPr>
          <w:p w14:paraId="0019C3A5"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198" w:type="pct"/>
            <w:shd w:val="clear" w:color="auto" w:fill="auto"/>
            <w:vAlign w:val="center"/>
            <w:hideMark/>
          </w:tcPr>
          <w:p w14:paraId="77734A2F"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198" w:type="pct"/>
            <w:shd w:val="clear" w:color="auto" w:fill="auto"/>
            <w:vAlign w:val="center"/>
            <w:hideMark/>
          </w:tcPr>
          <w:p w14:paraId="1CF1E497"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198" w:type="pct"/>
            <w:shd w:val="clear" w:color="auto" w:fill="auto"/>
            <w:vAlign w:val="center"/>
            <w:hideMark/>
          </w:tcPr>
          <w:p w14:paraId="06DB2B2F"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198" w:type="pct"/>
            <w:shd w:val="clear" w:color="auto" w:fill="auto"/>
            <w:vAlign w:val="center"/>
            <w:hideMark/>
          </w:tcPr>
          <w:p w14:paraId="211451A3"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207" w:type="pct"/>
            <w:shd w:val="clear" w:color="auto" w:fill="auto"/>
            <w:vAlign w:val="center"/>
            <w:hideMark/>
          </w:tcPr>
          <w:p w14:paraId="238CB076"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r>
      <w:tr w:rsidR="0052445E" w:rsidRPr="0052445E" w14:paraId="2440B3E8" w14:textId="77777777" w:rsidTr="001849F0">
        <w:trPr>
          <w:trHeight w:val="20"/>
        </w:trPr>
        <w:tc>
          <w:tcPr>
            <w:tcW w:w="135" w:type="pct"/>
            <w:shd w:val="clear" w:color="auto" w:fill="auto"/>
            <w:vAlign w:val="center"/>
            <w:hideMark/>
          </w:tcPr>
          <w:p w14:paraId="0F7A671E"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15</w:t>
            </w:r>
          </w:p>
        </w:tc>
        <w:tc>
          <w:tcPr>
            <w:tcW w:w="2177" w:type="pct"/>
            <w:shd w:val="clear" w:color="auto" w:fill="auto"/>
            <w:noWrap/>
            <w:vAlign w:val="center"/>
            <w:hideMark/>
          </w:tcPr>
          <w:p w14:paraId="65D2A624" w14:textId="77777777" w:rsidR="0052445E" w:rsidRPr="0052445E" w:rsidRDefault="0052445E" w:rsidP="0052445E">
            <w:pPr>
              <w:ind w:firstLine="0"/>
              <w:jc w:val="left"/>
              <w:rPr>
                <w:rFonts w:eastAsia="Times New Roman" w:cs="Times New Roman"/>
                <w:color w:val="000000"/>
                <w:sz w:val="20"/>
                <w:szCs w:val="20"/>
                <w:lang w:eastAsia="ru-RU"/>
              </w:rPr>
            </w:pPr>
            <w:r w:rsidRPr="0052445E">
              <w:rPr>
                <w:rFonts w:eastAsia="Times New Roman" w:cs="Times New Roman"/>
                <w:color w:val="000000"/>
                <w:sz w:val="20"/>
                <w:szCs w:val="20"/>
                <w:lang w:eastAsia="ru-RU"/>
              </w:rPr>
              <w:t>Капитальный ремонт сетей водоотведения, протяженностью 478 метров</w:t>
            </w:r>
          </w:p>
        </w:tc>
        <w:tc>
          <w:tcPr>
            <w:tcW w:w="508" w:type="pct"/>
            <w:shd w:val="clear" w:color="auto" w:fill="auto"/>
            <w:vAlign w:val="center"/>
            <w:hideMark/>
          </w:tcPr>
          <w:p w14:paraId="5D3C8E6A"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5000</w:t>
            </w:r>
          </w:p>
        </w:tc>
        <w:tc>
          <w:tcPr>
            <w:tcW w:w="141" w:type="pct"/>
            <w:shd w:val="clear" w:color="auto" w:fill="auto"/>
            <w:vAlign w:val="center"/>
            <w:hideMark/>
          </w:tcPr>
          <w:p w14:paraId="77306274"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198" w:type="pct"/>
            <w:shd w:val="clear" w:color="auto" w:fill="auto"/>
            <w:vAlign w:val="center"/>
            <w:hideMark/>
          </w:tcPr>
          <w:p w14:paraId="163DF634"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198" w:type="pct"/>
            <w:shd w:val="clear" w:color="auto" w:fill="auto"/>
            <w:vAlign w:val="center"/>
            <w:hideMark/>
          </w:tcPr>
          <w:p w14:paraId="621AD852"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5000</w:t>
            </w:r>
          </w:p>
        </w:tc>
        <w:tc>
          <w:tcPr>
            <w:tcW w:w="221" w:type="pct"/>
            <w:shd w:val="clear" w:color="auto" w:fill="auto"/>
            <w:vAlign w:val="center"/>
            <w:hideMark/>
          </w:tcPr>
          <w:p w14:paraId="3AE99ACE"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221" w:type="pct"/>
            <w:shd w:val="clear" w:color="auto" w:fill="auto"/>
            <w:vAlign w:val="center"/>
            <w:hideMark/>
          </w:tcPr>
          <w:p w14:paraId="2EE4A296"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198" w:type="pct"/>
            <w:shd w:val="clear" w:color="auto" w:fill="auto"/>
            <w:vAlign w:val="center"/>
            <w:hideMark/>
          </w:tcPr>
          <w:p w14:paraId="143E0E7D"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198" w:type="pct"/>
            <w:shd w:val="clear" w:color="auto" w:fill="auto"/>
            <w:vAlign w:val="center"/>
            <w:hideMark/>
          </w:tcPr>
          <w:p w14:paraId="2BBE9B84"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198" w:type="pct"/>
            <w:shd w:val="clear" w:color="auto" w:fill="auto"/>
            <w:vAlign w:val="center"/>
            <w:hideMark/>
          </w:tcPr>
          <w:p w14:paraId="4A60E314"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198" w:type="pct"/>
            <w:shd w:val="clear" w:color="auto" w:fill="auto"/>
            <w:vAlign w:val="center"/>
            <w:hideMark/>
          </w:tcPr>
          <w:p w14:paraId="01F46517"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198" w:type="pct"/>
            <w:shd w:val="clear" w:color="auto" w:fill="auto"/>
            <w:vAlign w:val="center"/>
            <w:hideMark/>
          </w:tcPr>
          <w:p w14:paraId="17D6C946"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207" w:type="pct"/>
            <w:shd w:val="clear" w:color="auto" w:fill="auto"/>
            <w:vAlign w:val="center"/>
            <w:hideMark/>
          </w:tcPr>
          <w:p w14:paraId="25F43277"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r>
      <w:tr w:rsidR="0052445E" w:rsidRPr="0052445E" w14:paraId="17EEF3E5" w14:textId="77777777" w:rsidTr="001849F0">
        <w:trPr>
          <w:trHeight w:val="20"/>
        </w:trPr>
        <w:tc>
          <w:tcPr>
            <w:tcW w:w="135" w:type="pct"/>
            <w:shd w:val="clear" w:color="auto" w:fill="auto"/>
            <w:vAlign w:val="center"/>
            <w:hideMark/>
          </w:tcPr>
          <w:p w14:paraId="6142995B"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16</w:t>
            </w:r>
          </w:p>
        </w:tc>
        <w:tc>
          <w:tcPr>
            <w:tcW w:w="2177" w:type="pct"/>
            <w:shd w:val="clear" w:color="auto" w:fill="auto"/>
            <w:vAlign w:val="center"/>
            <w:hideMark/>
          </w:tcPr>
          <w:p w14:paraId="53021C3D" w14:textId="77777777" w:rsidR="0052445E" w:rsidRPr="0052445E" w:rsidRDefault="0052445E" w:rsidP="0052445E">
            <w:pPr>
              <w:ind w:firstLine="0"/>
              <w:jc w:val="left"/>
              <w:rPr>
                <w:rFonts w:eastAsia="Times New Roman" w:cs="Times New Roman"/>
                <w:color w:val="000000"/>
                <w:sz w:val="20"/>
                <w:szCs w:val="20"/>
                <w:lang w:eastAsia="ru-RU"/>
              </w:rPr>
            </w:pPr>
            <w:r w:rsidRPr="0052445E">
              <w:rPr>
                <w:rFonts w:eastAsia="Times New Roman" w:cs="Times New Roman"/>
                <w:color w:val="000000"/>
                <w:sz w:val="20"/>
                <w:szCs w:val="20"/>
                <w:lang w:eastAsia="ru-RU"/>
              </w:rPr>
              <w:t>Проведение мероприятий по обеспечению работоспособности КОС на территории АО «РНЦ «Прикладная химия (ГИПХ)», в связи с выводом из эксплуатации паровой котельной №18</w:t>
            </w:r>
          </w:p>
        </w:tc>
        <w:tc>
          <w:tcPr>
            <w:tcW w:w="508" w:type="pct"/>
            <w:shd w:val="clear" w:color="auto" w:fill="auto"/>
            <w:vAlign w:val="center"/>
            <w:hideMark/>
          </w:tcPr>
          <w:p w14:paraId="13022462"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w:t>
            </w:r>
          </w:p>
        </w:tc>
        <w:tc>
          <w:tcPr>
            <w:tcW w:w="141" w:type="pct"/>
            <w:shd w:val="clear" w:color="auto" w:fill="auto"/>
            <w:vAlign w:val="center"/>
            <w:hideMark/>
          </w:tcPr>
          <w:p w14:paraId="543A7D5F"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198" w:type="pct"/>
            <w:shd w:val="clear" w:color="auto" w:fill="auto"/>
            <w:vAlign w:val="center"/>
            <w:hideMark/>
          </w:tcPr>
          <w:p w14:paraId="62E88113"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198" w:type="pct"/>
            <w:shd w:val="clear" w:color="auto" w:fill="auto"/>
            <w:vAlign w:val="center"/>
            <w:hideMark/>
          </w:tcPr>
          <w:p w14:paraId="0CAC8E65"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w:t>
            </w:r>
          </w:p>
        </w:tc>
        <w:tc>
          <w:tcPr>
            <w:tcW w:w="221" w:type="pct"/>
            <w:shd w:val="clear" w:color="auto" w:fill="auto"/>
            <w:vAlign w:val="center"/>
            <w:hideMark/>
          </w:tcPr>
          <w:p w14:paraId="52DF8006"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221" w:type="pct"/>
            <w:shd w:val="clear" w:color="auto" w:fill="auto"/>
            <w:vAlign w:val="center"/>
            <w:hideMark/>
          </w:tcPr>
          <w:p w14:paraId="633F3D05"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198" w:type="pct"/>
            <w:shd w:val="clear" w:color="auto" w:fill="auto"/>
            <w:vAlign w:val="center"/>
            <w:hideMark/>
          </w:tcPr>
          <w:p w14:paraId="0C14D6AA"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198" w:type="pct"/>
            <w:shd w:val="clear" w:color="auto" w:fill="auto"/>
            <w:vAlign w:val="center"/>
            <w:hideMark/>
          </w:tcPr>
          <w:p w14:paraId="167BF62D"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198" w:type="pct"/>
            <w:shd w:val="clear" w:color="auto" w:fill="auto"/>
            <w:vAlign w:val="center"/>
            <w:hideMark/>
          </w:tcPr>
          <w:p w14:paraId="2C9FDB97"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198" w:type="pct"/>
            <w:shd w:val="clear" w:color="auto" w:fill="auto"/>
            <w:vAlign w:val="center"/>
            <w:hideMark/>
          </w:tcPr>
          <w:p w14:paraId="0BB7EF06"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198" w:type="pct"/>
            <w:shd w:val="clear" w:color="auto" w:fill="auto"/>
            <w:vAlign w:val="center"/>
            <w:hideMark/>
          </w:tcPr>
          <w:p w14:paraId="2A597161"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207" w:type="pct"/>
            <w:shd w:val="clear" w:color="auto" w:fill="auto"/>
            <w:vAlign w:val="center"/>
            <w:hideMark/>
          </w:tcPr>
          <w:p w14:paraId="445F528E"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r>
      <w:tr w:rsidR="0052445E" w:rsidRPr="0052445E" w14:paraId="78A29C19" w14:textId="77777777" w:rsidTr="0052445E">
        <w:trPr>
          <w:trHeight w:val="20"/>
        </w:trPr>
        <w:tc>
          <w:tcPr>
            <w:tcW w:w="5000" w:type="pct"/>
            <w:gridSpan w:val="14"/>
            <w:shd w:val="clear" w:color="auto" w:fill="auto"/>
            <w:vAlign w:val="center"/>
            <w:hideMark/>
          </w:tcPr>
          <w:p w14:paraId="450F57A8"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Система ливневой канализации</w:t>
            </w:r>
          </w:p>
        </w:tc>
      </w:tr>
      <w:tr w:rsidR="0052445E" w:rsidRPr="0052445E" w14:paraId="48CEA56A" w14:textId="77777777" w:rsidTr="001849F0">
        <w:trPr>
          <w:trHeight w:val="20"/>
        </w:trPr>
        <w:tc>
          <w:tcPr>
            <w:tcW w:w="135" w:type="pct"/>
            <w:shd w:val="clear" w:color="auto" w:fill="auto"/>
            <w:vAlign w:val="center"/>
            <w:hideMark/>
          </w:tcPr>
          <w:p w14:paraId="114B63A5"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17</w:t>
            </w:r>
          </w:p>
        </w:tc>
        <w:tc>
          <w:tcPr>
            <w:tcW w:w="2177" w:type="pct"/>
            <w:shd w:val="clear" w:color="auto" w:fill="auto"/>
            <w:vAlign w:val="center"/>
            <w:hideMark/>
          </w:tcPr>
          <w:p w14:paraId="143A6E76" w14:textId="77777777" w:rsidR="0052445E" w:rsidRPr="0052445E" w:rsidRDefault="0052445E" w:rsidP="0052445E">
            <w:pPr>
              <w:ind w:firstLine="0"/>
              <w:jc w:val="left"/>
              <w:rPr>
                <w:rFonts w:eastAsia="Times New Roman" w:cs="Times New Roman"/>
                <w:color w:val="000000"/>
                <w:sz w:val="20"/>
                <w:szCs w:val="20"/>
                <w:lang w:eastAsia="ru-RU"/>
              </w:rPr>
            </w:pPr>
            <w:r w:rsidRPr="0052445E">
              <w:rPr>
                <w:rFonts w:eastAsia="Times New Roman" w:cs="Times New Roman"/>
                <w:color w:val="000000"/>
                <w:sz w:val="20"/>
                <w:szCs w:val="20"/>
                <w:lang w:eastAsia="ru-RU"/>
              </w:rPr>
              <w:t>Строительство очистных сооружений дождевого стока в районе ЛООД</w:t>
            </w:r>
          </w:p>
        </w:tc>
        <w:tc>
          <w:tcPr>
            <w:tcW w:w="508" w:type="pct"/>
            <w:shd w:val="clear" w:color="auto" w:fill="auto"/>
            <w:vAlign w:val="center"/>
            <w:hideMark/>
          </w:tcPr>
          <w:p w14:paraId="20AC5D37"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25000</w:t>
            </w:r>
          </w:p>
        </w:tc>
        <w:tc>
          <w:tcPr>
            <w:tcW w:w="141" w:type="pct"/>
            <w:shd w:val="clear" w:color="auto" w:fill="auto"/>
            <w:vAlign w:val="center"/>
            <w:hideMark/>
          </w:tcPr>
          <w:p w14:paraId="0F80D13D"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198" w:type="pct"/>
            <w:shd w:val="clear" w:color="auto" w:fill="auto"/>
            <w:vAlign w:val="center"/>
            <w:hideMark/>
          </w:tcPr>
          <w:p w14:paraId="5BE7C4DC"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198" w:type="pct"/>
            <w:shd w:val="clear" w:color="auto" w:fill="auto"/>
            <w:vAlign w:val="center"/>
            <w:hideMark/>
          </w:tcPr>
          <w:p w14:paraId="6578127F"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25000</w:t>
            </w:r>
          </w:p>
        </w:tc>
        <w:tc>
          <w:tcPr>
            <w:tcW w:w="221" w:type="pct"/>
            <w:shd w:val="clear" w:color="auto" w:fill="auto"/>
            <w:vAlign w:val="center"/>
            <w:hideMark/>
          </w:tcPr>
          <w:p w14:paraId="4A6A8587"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221" w:type="pct"/>
            <w:shd w:val="clear" w:color="auto" w:fill="auto"/>
            <w:vAlign w:val="center"/>
            <w:hideMark/>
          </w:tcPr>
          <w:p w14:paraId="73915B64"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198" w:type="pct"/>
            <w:shd w:val="clear" w:color="auto" w:fill="auto"/>
            <w:vAlign w:val="center"/>
            <w:hideMark/>
          </w:tcPr>
          <w:p w14:paraId="2A6BF2E1"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198" w:type="pct"/>
            <w:shd w:val="clear" w:color="auto" w:fill="auto"/>
            <w:vAlign w:val="center"/>
            <w:hideMark/>
          </w:tcPr>
          <w:p w14:paraId="0A517CC8"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198" w:type="pct"/>
            <w:shd w:val="clear" w:color="auto" w:fill="auto"/>
            <w:vAlign w:val="center"/>
            <w:hideMark/>
          </w:tcPr>
          <w:p w14:paraId="732CAC5E"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198" w:type="pct"/>
            <w:shd w:val="clear" w:color="auto" w:fill="auto"/>
            <w:vAlign w:val="center"/>
            <w:hideMark/>
          </w:tcPr>
          <w:p w14:paraId="13DD7655"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198" w:type="pct"/>
            <w:shd w:val="clear" w:color="auto" w:fill="auto"/>
            <w:vAlign w:val="center"/>
            <w:hideMark/>
          </w:tcPr>
          <w:p w14:paraId="321148D0"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207" w:type="pct"/>
            <w:shd w:val="clear" w:color="auto" w:fill="auto"/>
            <w:vAlign w:val="center"/>
            <w:hideMark/>
          </w:tcPr>
          <w:p w14:paraId="5C23144D"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r>
      <w:tr w:rsidR="0052445E" w:rsidRPr="0052445E" w14:paraId="39E17CA5" w14:textId="77777777" w:rsidTr="001849F0">
        <w:trPr>
          <w:trHeight w:val="20"/>
        </w:trPr>
        <w:tc>
          <w:tcPr>
            <w:tcW w:w="135" w:type="pct"/>
            <w:shd w:val="clear" w:color="auto" w:fill="auto"/>
            <w:vAlign w:val="center"/>
            <w:hideMark/>
          </w:tcPr>
          <w:p w14:paraId="3AACAC60"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18</w:t>
            </w:r>
          </w:p>
        </w:tc>
        <w:tc>
          <w:tcPr>
            <w:tcW w:w="2177" w:type="pct"/>
            <w:shd w:val="clear" w:color="auto" w:fill="auto"/>
            <w:vAlign w:val="center"/>
            <w:hideMark/>
          </w:tcPr>
          <w:p w14:paraId="0D5DA2B0" w14:textId="77777777" w:rsidR="0052445E" w:rsidRPr="0052445E" w:rsidRDefault="0052445E" w:rsidP="0052445E">
            <w:pPr>
              <w:ind w:firstLine="0"/>
              <w:jc w:val="left"/>
              <w:rPr>
                <w:rFonts w:eastAsia="Times New Roman" w:cs="Times New Roman"/>
                <w:color w:val="000000"/>
                <w:sz w:val="20"/>
                <w:szCs w:val="20"/>
                <w:lang w:eastAsia="ru-RU"/>
              </w:rPr>
            </w:pPr>
            <w:r w:rsidRPr="0052445E">
              <w:rPr>
                <w:rFonts w:eastAsia="Times New Roman" w:cs="Times New Roman"/>
                <w:color w:val="000000"/>
                <w:sz w:val="20"/>
                <w:szCs w:val="20"/>
                <w:lang w:eastAsia="ru-RU"/>
              </w:rPr>
              <w:t>Строительство перехватывающего выпуски неочищенных сточных вод в районе ЛООД канализационного коллектора</w:t>
            </w:r>
          </w:p>
        </w:tc>
        <w:tc>
          <w:tcPr>
            <w:tcW w:w="508" w:type="pct"/>
            <w:shd w:val="clear" w:color="auto" w:fill="auto"/>
            <w:vAlign w:val="center"/>
            <w:hideMark/>
          </w:tcPr>
          <w:p w14:paraId="5C36FC2C"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34000</w:t>
            </w:r>
          </w:p>
        </w:tc>
        <w:tc>
          <w:tcPr>
            <w:tcW w:w="141" w:type="pct"/>
            <w:shd w:val="clear" w:color="auto" w:fill="auto"/>
            <w:vAlign w:val="center"/>
            <w:hideMark/>
          </w:tcPr>
          <w:p w14:paraId="447513B4"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198" w:type="pct"/>
            <w:shd w:val="clear" w:color="auto" w:fill="auto"/>
            <w:vAlign w:val="center"/>
            <w:hideMark/>
          </w:tcPr>
          <w:p w14:paraId="5A81B38F"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198" w:type="pct"/>
            <w:shd w:val="clear" w:color="auto" w:fill="auto"/>
            <w:vAlign w:val="center"/>
            <w:hideMark/>
          </w:tcPr>
          <w:p w14:paraId="3CD2669E"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34000</w:t>
            </w:r>
          </w:p>
        </w:tc>
        <w:tc>
          <w:tcPr>
            <w:tcW w:w="221" w:type="pct"/>
            <w:shd w:val="clear" w:color="auto" w:fill="auto"/>
            <w:vAlign w:val="center"/>
            <w:hideMark/>
          </w:tcPr>
          <w:p w14:paraId="6EB783ED"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221" w:type="pct"/>
            <w:shd w:val="clear" w:color="auto" w:fill="auto"/>
            <w:vAlign w:val="center"/>
            <w:hideMark/>
          </w:tcPr>
          <w:p w14:paraId="114D14B6"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198" w:type="pct"/>
            <w:shd w:val="clear" w:color="auto" w:fill="auto"/>
            <w:vAlign w:val="center"/>
            <w:hideMark/>
          </w:tcPr>
          <w:p w14:paraId="55203619"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198" w:type="pct"/>
            <w:shd w:val="clear" w:color="auto" w:fill="auto"/>
            <w:vAlign w:val="center"/>
            <w:hideMark/>
          </w:tcPr>
          <w:p w14:paraId="4FC84ED3"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198" w:type="pct"/>
            <w:shd w:val="clear" w:color="auto" w:fill="auto"/>
            <w:vAlign w:val="center"/>
            <w:hideMark/>
          </w:tcPr>
          <w:p w14:paraId="5284C427"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198" w:type="pct"/>
            <w:shd w:val="clear" w:color="auto" w:fill="auto"/>
            <w:vAlign w:val="center"/>
            <w:hideMark/>
          </w:tcPr>
          <w:p w14:paraId="4A65DB4B"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198" w:type="pct"/>
            <w:shd w:val="clear" w:color="auto" w:fill="auto"/>
            <w:vAlign w:val="center"/>
            <w:hideMark/>
          </w:tcPr>
          <w:p w14:paraId="409A9EE4"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207" w:type="pct"/>
            <w:shd w:val="clear" w:color="auto" w:fill="auto"/>
            <w:vAlign w:val="center"/>
            <w:hideMark/>
          </w:tcPr>
          <w:p w14:paraId="06CE7815"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r>
      <w:tr w:rsidR="0052445E" w:rsidRPr="0052445E" w14:paraId="6782895F" w14:textId="77777777" w:rsidTr="001849F0">
        <w:trPr>
          <w:trHeight w:val="20"/>
        </w:trPr>
        <w:tc>
          <w:tcPr>
            <w:tcW w:w="135" w:type="pct"/>
            <w:shd w:val="clear" w:color="auto" w:fill="auto"/>
            <w:vAlign w:val="center"/>
            <w:hideMark/>
          </w:tcPr>
          <w:p w14:paraId="1A779691"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19</w:t>
            </w:r>
          </w:p>
        </w:tc>
        <w:tc>
          <w:tcPr>
            <w:tcW w:w="2177" w:type="pct"/>
            <w:shd w:val="clear" w:color="auto" w:fill="auto"/>
            <w:vAlign w:val="center"/>
            <w:hideMark/>
          </w:tcPr>
          <w:p w14:paraId="78D7FD3B" w14:textId="77777777" w:rsidR="0052445E" w:rsidRPr="0052445E" w:rsidRDefault="0052445E" w:rsidP="0052445E">
            <w:pPr>
              <w:ind w:firstLine="0"/>
              <w:jc w:val="left"/>
              <w:rPr>
                <w:rFonts w:eastAsia="Times New Roman" w:cs="Times New Roman"/>
                <w:color w:val="000000"/>
                <w:sz w:val="20"/>
                <w:szCs w:val="20"/>
                <w:lang w:eastAsia="ru-RU"/>
              </w:rPr>
            </w:pPr>
            <w:r w:rsidRPr="0052445E">
              <w:rPr>
                <w:rFonts w:eastAsia="Times New Roman" w:cs="Times New Roman"/>
                <w:color w:val="000000"/>
                <w:sz w:val="20"/>
                <w:szCs w:val="20"/>
                <w:lang w:eastAsia="ru-RU"/>
              </w:rPr>
              <w:t>Строительство очистных сооружений дождевого стока в районе производственной зоны в юго-восточной части МО Кузьмоловское ГП</w:t>
            </w:r>
          </w:p>
        </w:tc>
        <w:tc>
          <w:tcPr>
            <w:tcW w:w="508" w:type="pct"/>
            <w:shd w:val="clear" w:color="auto" w:fill="auto"/>
            <w:vAlign w:val="center"/>
            <w:hideMark/>
          </w:tcPr>
          <w:p w14:paraId="111AC85B"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25000</w:t>
            </w:r>
          </w:p>
        </w:tc>
        <w:tc>
          <w:tcPr>
            <w:tcW w:w="141" w:type="pct"/>
            <w:shd w:val="clear" w:color="auto" w:fill="auto"/>
            <w:vAlign w:val="center"/>
            <w:hideMark/>
          </w:tcPr>
          <w:p w14:paraId="4B8511B7"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198" w:type="pct"/>
            <w:shd w:val="clear" w:color="auto" w:fill="auto"/>
            <w:vAlign w:val="center"/>
            <w:hideMark/>
          </w:tcPr>
          <w:p w14:paraId="4B057E55"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198" w:type="pct"/>
            <w:shd w:val="clear" w:color="auto" w:fill="auto"/>
            <w:vAlign w:val="center"/>
            <w:hideMark/>
          </w:tcPr>
          <w:p w14:paraId="2CCC6F74"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221" w:type="pct"/>
            <w:shd w:val="clear" w:color="auto" w:fill="auto"/>
            <w:vAlign w:val="center"/>
            <w:hideMark/>
          </w:tcPr>
          <w:p w14:paraId="39DC702F"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25000</w:t>
            </w:r>
          </w:p>
        </w:tc>
        <w:tc>
          <w:tcPr>
            <w:tcW w:w="221" w:type="pct"/>
            <w:shd w:val="clear" w:color="auto" w:fill="auto"/>
            <w:vAlign w:val="center"/>
            <w:hideMark/>
          </w:tcPr>
          <w:p w14:paraId="58C89A02"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198" w:type="pct"/>
            <w:shd w:val="clear" w:color="auto" w:fill="auto"/>
            <w:vAlign w:val="center"/>
            <w:hideMark/>
          </w:tcPr>
          <w:p w14:paraId="22C91DE3"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198" w:type="pct"/>
            <w:shd w:val="clear" w:color="auto" w:fill="auto"/>
            <w:vAlign w:val="center"/>
            <w:hideMark/>
          </w:tcPr>
          <w:p w14:paraId="188C5B2B"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198" w:type="pct"/>
            <w:shd w:val="clear" w:color="auto" w:fill="auto"/>
            <w:vAlign w:val="center"/>
            <w:hideMark/>
          </w:tcPr>
          <w:p w14:paraId="5B9241F5"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198" w:type="pct"/>
            <w:shd w:val="clear" w:color="auto" w:fill="auto"/>
            <w:vAlign w:val="center"/>
            <w:hideMark/>
          </w:tcPr>
          <w:p w14:paraId="14F93CD5"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198" w:type="pct"/>
            <w:shd w:val="clear" w:color="auto" w:fill="auto"/>
            <w:vAlign w:val="center"/>
            <w:hideMark/>
          </w:tcPr>
          <w:p w14:paraId="389F6F47"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207" w:type="pct"/>
            <w:shd w:val="clear" w:color="auto" w:fill="auto"/>
            <w:vAlign w:val="center"/>
            <w:hideMark/>
          </w:tcPr>
          <w:p w14:paraId="577CBD99"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r>
      <w:tr w:rsidR="0052445E" w:rsidRPr="0052445E" w14:paraId="6A739F83" w14:textId="77777777" w:rsidTr="001849F0">
        <w:trPr>
          <w:trHeight w:val="20"/>
        </w:trPr>
        <w:tc>
          <w:tcPr>
            <w:tcW w:w="135" w:type="pct"/>
            <w:shd w:val="clear" w:color="auto" w:fill="auto"/>
            <w:vAlign w:val="center"/>
            <w:hideMark/>
          </w:tcPr>
          <w:p w14:paraId="15DCE5D8"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20</w:t>
            </w:r>
          </w:p>
        </w:tc>
        <w:tc>
          <w:tcPr>
            <w:tcW w:w="2177" w:type="pct"/>
            <w:shd w:val="clear" w:color="auto" w:fill="auto"/>
            <w:vAlign w:val="center"/>
            <w:hideMark/>
          </w:tcPr>
          <w:p w14:paraId="566A4B43" w14:textId="77777777" w:rsidR="0052445E" w:rsidRPr="0052445E" w:rsidRDefault="0052445E" w:rsidP="0052445E">
            <w:pPr>
              <w:ind w:firstLine="0"/>
              <w:jc w:val="left"/>
              <w:rPr>
                <w:rFonts w:eastAsia="Times New Roman" w:cs="Times New Roman"/>
                <w:color w:val="000000"/>
                <w:sz w:val="20"/>
                <w:szCs w:val="20"/>
                <w:lang w:eastAsia="ru-RU"/>
              </w:rPr>
            </w:pPr>
            <w:r w:rsidRPr="0052445E">
              <w:rPr>
                <w:rFonts w:eastAsia="Times New Roman" w:cs="Times New Roman"/>
                <w:color w:val="000000"/>
                <w:sz w:val="20"/>
                <w:szCs w:val="20"/>
                <w:lang w:eastAsia="ru-RU"/>
              </w:rPr>
              <w:t>Строительство закрытой сети дождевой канализации в зоне многоэтажной и среднеэтажной жилой застройки первой очереди строительства г. п. Кузьмоловский</w:t>
            </w:r>
          </w:p>
        </w:tc>
        <w:tc>
          <w:tcPr>
            <w:tcW w:w="508" w:type="pct"/>
            <w:shd w:val="clear" w:color="auto" w:fill="auto"/>
            <w:vAlign w:val="center"/>
            <w:hideMark/>
          </w:tcPr>
          <w:p w14:paraId="46D6213B"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80000</w:t>
            </w:r>
          </w:p>
        </w:tc>
        <w:tc>
          <w:tcPr>
            <w:tcW w:w="141" w:type="pct"/>
            <w:shd w:val="clear" w:color="auto" w:fill="auto"/>
            <w:vAlign w:val="center"/>
            <w:hideMark/>
          </w:tcPr>
          <w:p w14:paraId="1FC5B0BF"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198" w:type="pct"/>
            <w:shd w:val="clear" w:color="auto" w:fill="auto"/>
            <w:vAlign w:val="center"/>
            <w:hideMark/>
          </w:tcPr>
          <w:p w14:paraId="7E1A60D5"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198" w:type="pct"/>
            <w:shd w:val="clear" w:color="auto" w:fill="auto"/>
            <w:vAlign w:val="center"/>
            <w:hideMark/>
          </w:tcPr>
          <w:p w14:paraId="5501B63A"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20000</w:t>
            </w:r>
          </w:p>
        </w:tc>
        <w:tc>
          <w:tcPr>
            <w:tcW w:w="221" w:type="pct"/>
            <w:shd w:val="clear" w:color="auto" w:fill="auto"/>
            <w:vAlign w:val="center"/>
            <w:hideMark/>
          </w:tcPr>
          <w:p w14:paraId="3DB8A9CF"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20000</w:t>
            </w:r>
          </w:p>
        </w:tc>
        <w:tc>
          <w:tcPr>
            <w:tcW w:w="221" w:type="pct"/>
            <w:shd w:val="clear" w:color="auto" w:fill="auto"/>
            <w:vAlign w:val="center"/>
            <w:hideMark/>
          </w:tcPr>
          <w:p w14:paraId="705742C3"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20000</w:t>
            </w:r>
          </w:p>
        </w:tc>
        <w:tc>
          <w:tcPr>
            <w:tcW w:w="198" w:type="pct"/>
            <w:shd w:val="clear" w:color="auto" w:fill="auto"/>
            <w:vAlign w:val="center"/>
            <w:hideMark/>
          </w:tcPr>
          <w:p w14:paraId="5EA92780"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20000</w:t>
            </w:r>
          </w:p>
        </w:tc>
        <w:tc>
          <w:tcPr>
            <w:tcW w:w="198" w:type="pct"/>
            <w:shd w:val="clear" w:color="auto" w:fill="auto"/>
            <w:vAlign w:val="center"/>
            <w:hideMark/>
          </w:tcPr>
          <w:p w14:paraId="1A5D52A9"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198" w:type="pct"/>
            <w:shd w:val="clear" w:color="auto" w:fill="auto"/>
            <w:vAlign w:val="center"/>
            <w:hideMark/>
          </w:tcPr>
          <w:p w14:paraId="0938EC39"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198" w:type="pct"/>
            <w:shd w:val="clear" w:color="auto" w:fill="auto"/>
            <w:vAlign w:val="center"/>
            <w:hideMark/>
          </w:tcPr>
          <w:p w14:paraId="67CAFD7A"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198" w:type="pct"/>
            <w:shd w:val="clear" w:color="auto" w:fill="auto"/>
            <w:vAlign w:val="center"/>
            <w:hideMark/>
          </w:tcPr>
          <w:p w14:paraId="716B290E"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207" w:type="pct"/>
            <w:shd w:val="clear" w:color="auto" w:fill="auto"/>
            <w:vAlign w:val="center"/>
            <w:hideMark/>
          </w:tcPr>
          <w:p w14:paraId="3712E1F7"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r>
      <w:tr w:rsidR="0052445E" w:rsidRPr="0052445E" w14:paraId="41513965" w14:textId="77777777" w:rsidTr="001849F0">
        <w:trPr>
          <w:trHeight w:val="20"/>
        </w:trPr>
        <w:tc>
          <w:tcPr>
            <w:tcW w:w="135" w:type="pct"/>
            <w:shd w:val="clear" w:color="auto" w:fill="auto"/>
            <w:vAlign w:val="center"/>
            <w:hideMark/>
          </w:tcPr>
          <w:p w14:paraId="70BB5C2C"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21</w:t>
            </w:r>
          </w:p>
        </w:tc>
        <w:tc>
          <w:tcPr>
            <w:tcW w:w="2177" w:type="pct"/>
            <w:shd w:val="clear" w:color="auto" w:fill="auto"/>
            <w:vAlign w:val="center"/>
            <w:hideMark/>
          </w:tcPr>
          <w:p w14:paraId="5ECC004A" w14:textId="77777777" w:rsidR="0052445E" w:rsidRPr="0052445E" w:rsidRDefault="0052445E" w:rsidP="0052445E">
            <w:pPr>
              <w:ind w:firstLine="0"/>
              <w:jc w:val="left"/>
              <w:rPr>
                <w:rFonts w:eastAsia="Times New Roman" w:cs="Times New Roman"/>
                <w:color w:val="000000"/>
                <w:sz w:val="20"/>
                <w:szCs w:val="20"/>
                <w:lang w:eastAsia="ru-RU"/>
              </w:rPr>
            </w:pPr>
            <w:r w:rsidRPr="0052445E">
              <w:rPr>
                <w:rFonts w:eastAsia="Times New Roman" w:cs="Times New Roman"/>
                <w:color w:val="000000"/>
                <w:sz w:val="20"/>
                <w:szCs w:val="20"/>
                <w:lang w:eastAsia="ru-RU"/>
              </w:rPr>
              <w:t>Строительство канализационной насосной станции дождевых вод, перекачивающей стоки от территории нового строительства северной части г. п. Кузьмоловский</w:t>
            </w:r>
          </w:p>
        </w:tc>
        <w:tc>
          <w:tcPr>
            <w:tcW w:w="508" w:type="pct"/>
            <w:shd w:val="clear" w:color="auto" w:fill="auto"/>
            <w:vAlign w:val="center"/>
            <w:hideMark/>
          </w:tcPr>
          <w:p w14:paraId="5333FDE9"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25000</w:t>
            </w:r>
          </w:p>
        </w:tc>
        <w:tc>
          <w:tcPr>
            <w:tcW w:w="141" w:type="pct"/>
            <w:shd w:val="clear" w:color="auto" w:fill="auto"/>
            <w:vAlign w:val="center"/>
            <w:hideMark/>
          </w:tcPr>
          <w:p w14:paraId="0CA0A41F"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198" w:type="pct"/>
            <w:shd w:val="clear" w:color="auto" w:fill="auto"/>
            <w:vAlign w:val="center"/>
            <w:hideMark/>
          </w:tcPr>
          <w:p w14:paraId="09C4EFE3"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198" w:type="pct"/>
            <w:shd w:val="clear" w:color="auto" w:fill="auto"/>
            <w:vAlign w:val="center"/>
            <w:hideMark/>
          </w:tcPr>
          <w:p w14:paraId="63339AE6"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25000</w:t>
            </w:r>
          </w:p>
        </w:tc>
        <w:tc>
          <w:tcPr>
            <w:tcW w:w="221" w:type="pct"/>
            <w:shd w:val="clear" w:color="auto" w:fill="auto"/>
            <w:vAlign w:val="center"/>
            <w:hideMark/>
          </w:tcPr>
          <w:p w14:paraId="4DCA55AD"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221" w:type="pct"/>
            <w:shd w:val="clear" w:color="auto" w:fill="auto"/>
            <w:vAlign w:val="center"/>
            <w:hideMark/>
          </w:tcPr>
          <w:p w14:paraId="6645ABCE"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198" w:type="pct"/>
            <w:shd w:val="clear" w:color="auto" w:fill="auto"/>
            <w:vAlign w:val="center"/>
            <w:hideMark/>
          </w:tcPr>
          <w:p w14:paraId="19DCF580"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198" w:type="pct"/>
            <w:shd w:val="clear" w:color="auto" w:fill="auto"/>
            <w:vAlign w:val="center"/>
            <w:hideMark/>
          </w:tcPr>
          <w:p w14:paraId="4CC2E60C"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198" w:type="pct"/>
            <w:shd w:val="clear" w:color="auto" w:fill="auto"/>
            <w:vAlign w:val="center"/>
            <w:hideMark/>
          </w:tcPr>
          <w:p w14:paraId="6C003D30"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198" w:type="pct"/>
            <w:shd w:val="clear" w:color="auto" w:fill="auto"/>
            <w:vAlign w:val="center"/>
            <w:hideMark/>
          </w:tcPr>
          <w:p w14:paraId="60384AAE"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198" w:type="pct"/>
            <w:shd w:val="clear" w:color="auto" w:fill="auto"/>
            <w:vAlign w:val="center"/>
            <w:hideMark/>
          </w:tcPr>
          <w:p w14:paraId="6A95D2F2"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207" w:type="pct"/>
            <w:shd w:val="clear" w:color="auto" w:fill="auto"/>
            <w:vAlign w:val="center"/>
            <w:hideMark/>
          </w:tcPr>
          <w:p w14:paraId="10CA70AC"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r>
      <w:tr w:rsidR="0052445E" w:rsidRPr="0052445E" w14:paraId="6AD1E781" w14:textId="77777777" w:rsidTr="001849F0">
        <w:trPr>
          <w:trHeight w:val="20"/>
        </w:trPr>
        <w:tc>
          <w:tcPr>
            <w:tcW w:w="135" w:type="pct"/>
            <w:shd w:val="clear" w:color="auto" w:fill="auto"/>
            <w:vAlign w:val="center"/>
            <w:hideMark/>
          </w:tcPr>
          <w:p w14:paraId="6413B965"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22</w:t>
            </w:r>
          </w:p>
        </w:tc>
        <w:tc>
          <w:tcPr>
            <w:tcW w:w="2177" w:type="pct"/>
            <w:shd w:val="clear" w:color="auto" w:fill="auto"/>
            <w:vAlign w:val="center"/>
            <w:hideMark/>
          </w:tcPr>
          <w:p w14:paraId="63BC527F" w14:textId="77777777" w:rsidR="0052445E" w:rsidRPr="0052445E" w:rsidRDefault="0052445E" w:rsidP="0052445E">
            <w:pPr>
              <w:ind w:firstLine="0"/>
              <w:jc w:val="left"/>
              <w:rPr>
                <w:rFonts w:eastAsia="Times New Roman" w:cs="Times New Roman"/>
                <w:color w:val="000000"/>
                <w:sz w:val="20"/>
                <w:szCs w:val="20"/>
                <w:lang w:eastAsia="ru-RU"/>
              </w:rPr>
            </w:pPr>
            <w:r w:rsidRPr="0052445E">
              <w:rPr>
                <w:rFonts w:eastAsia="Times New Roman" w:cs="Times New Roman"/>
                <w:color w:val="000000"/>
                <w:sz w:val="20"/>
                <w:szCs w:val="20"/>
                <w:lang w:eastAsia="ru-RU"/>
              </w:rPr>
              <w:t>Разработка программы по реконструкции существующих сетей дождевой канализации г. п. Кузьмоловский</w:t>
            </w:r>
          </w:p>
        </w:tc>
        <w:tc>
          <w:tcPr>
            <w:tcW w:w="508" w:type="pct"/>
            <w:shd w:val="clear" w:color="auto" w:fill="auto"/>
            <w:vAlign w:val="center"/>
            <w:hideMark/>
          </w:tcPr>
          <w:p w14:paraId="4AB5C72D"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2000</w:t>
            </w:r>
          </w:p>
        </w:tc>
        <w:tc>
          <w:tcPr>
            <w:tcW w:w="141" w:type="pct"/>
            <w:shd w:val="clear" w:color="auto" w:fill="auto"/>
            <w:vAlign w:val="center"/>
            <w:hideMark/>
          </w:tcPr>
          <w:p w14:paraId="3AA6D88C"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198" w:type="pct"/>
            <w:shd w:val="clear" w:color="auto" w:fill="auto"/>
            <w:vAlign w:val="center"/>
            <w:hideMark/>
          </w:tcPr>
          <w:p w14:paraId="2DCE4C7A"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198" w:type="pct"/>
            <w:shd w:val="clear" w:color="auto" w:fill="auto"/>
            <w:vAlign w:val="center"/>
            <w:hideMark/>
          </w:tcPr>
          <w:p w14:paraId="5E58A116"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2000</w:t>
            </w:r>
          </w:p>
        </w:tc>
        <w:tc>
          <w:tcPr>
            <w:tcW w:w="221" w:type="pct"/>
            <w:shd w:val="clear" w:color="auto" w:fill="auto"/>
            <w:vAlign w:val="center"/>
            <w:hideMark/>
          </w:tcPr>
          <w:p w14:paraId="0928AEC0"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221" w:type="pct"/>
            <w:shd w:val="clear" w:color="auto" w:fill="auto"/>
            <w:vAlign w:val="center"/>
            <w:hideMark/>
          </w:tcPr>
          <w:p w14:paraId="78C4A27C"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198" w:type="pct"/>
            <w:shd w:val="clear" w:color="auto" w:fill="auto"/>
            <w:vAlign w:val="center"/>
            <w:hideMark/>
          </w:tcPr>
          <w:p w14:paraId="2A9A6BBB"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198" w:type="pct"/>
            <w:shd w:val="clear" w:color="auto" w:fill="auto"/>
            <w:vAlign w:val="center"/>
            <w:hideMark/>
          </w:tcPr>
          <w:p w14:paraId="0123A201"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198" w:type="pct"/>
            <w:shd w:val="clear" w:color="auto" w:fill="auto"/>
            <w:vAlign w:val="center"/>
            <w:hideMark/>
          </w:tcPr>
          <w:p w14:paraId="4F0AB543"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198" w:type="pct"/>
            <w:shd w:val="clear" w:color="auto" w:fill="auto"/>
            <w:vAlign w:val="center"/>
            <w:hideMark/>
          </w:tcPr>
          <w:p w14:paraId="68D8AE52"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198" w:type="pct"/>
            <w:shd w:val="clear" w:color="auto" w:fill="auto"/>
            <w:vAlign w:val="center"/>
            <w:hideMark/>
          </w:tcPr>
          <w:p w14:paraId="5BA46311"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207" w:type="pct"/>
            <w:shd w:val="clear" w:color="auto" w:fill="auto"/>
            <w:vAlign w:val="center"/>
            <w:hideMark/>
          </w:tcPr>
          <w:p w14:paraId="4C7976DD"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r>
      <w:tr w:rsidR="0052445E" w:rsidRPr="0052445E" w14:paraId="6D41CF90" w14:textId="77777777" w:rsidTr="001849F0">
        <w:trPr>
          <w:trHeight w:val="20"/>
        </w:trPr>
        <w:tc>
          <w:tcPr>
            <w:tcW w:w="135" w:type="pct"/>
            <w:shd w:val="clear" w:color="auto" w:fill="auto"/>
            <w:vAlign w:val="center"/>
            <w:hideMark/>
          </w:tcPr>
          <w:p w14:paraId="11AB3D4C"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23</w:t>
            </w:r>
          </w:p>
        </w:tc>
        <w:tc>
          <w:tcPr>
            <w:tcW w:w="2177" w:type="pct"/>
            <w:shd w:val="clear" w:color="auto" w:fill="auto"/>
            <w:vAlign w:val="center"/>
            <w:hideMark/>
          </w:tcPr>
          <w:p w14:paraId="715B42C8" w14:textId="77777777" w:rsidR="0052445E" w:rsidRPr="0052445E" w:rsidRDefault="0052445E" w:rsidP="0052445E">
            <w:pPr>
              <w:ind w:firstLine="0"/>
              <w:jc w:val="left"/>
              <w:rPr>
                <w:rFonts w:eastAsia="Times New Roman" w:cs="Times New Roman"/>
                <w:color w:val="000000"/>
                <w:sz w:val="20"/>
                <w:szCs w:val="20"/>
                <w:lang w:eastAsia="ru-RU"/>
              </w:rPr>
            </w:pPr>
            <w:r w:rsidRPr="0052445E">
              <w:rPr>
                <w:rFonts w:eastAsia="Times New Roman" w:cs="Times New Roman"/>
                <w:color w:val="000000"/>
                <w:sz w:val="20"/>
                <w:szCs w:val="20"/>
                <w:lang w:eastAsia="ru-RU"/>
              </w:rPr>
              <w:t>Ликвидация выпусков неочищенных дождевых стоков на рельеф</w:t>
            </w:r>
          </w:p>
        </w:tc>
        <w:tc>
          <w:tcPr>
            <w:tcW w:w="508" w:type="pct"/>
            <w:shd w:val="clear" w:color="auto" w:fill="auto"/>
            <w:vAlign w:val="center"/>
            <w:hideMark/>
          </w:tcPr>
          <w:p w14:paraId="551DD902"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20000</w:t>
            </w:r>
          </w:p>
        </w:tc>
        <w:tc>
          <w:tcPr>
            <w:tcW w:w="141" w:type="pct"/>
            <w:shd w:val="clear" w:color="auto" w:fill="auto"/>
            <w:vAlign w:val="center"/>
            <w:hideMark/>
          </w:tcPr>
          <w:p w14:paraId="751B005C"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198" w:type="pct"/>
            <w:shd w:val="clear" w:color="auto" w:fill="auto"/>
            <w:vAlign w:val="center"/>
            <w:hideMark/>
          </w:tcPr>
          <w:p w14:paraId="27E9B313"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198" w:type="pct"/>
            <w:shd w:val="clear" w:color="auto" w:fill="auto"/>
            <w:vAlign w:val="center"/>
            <w:hideMark/>
          </w:tcPr>
          <w:p w14:paraId="4B8797E0"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221" w:type="pct"/>
            <w:shd w:val="clear" w:color="auto" w:fill="auto"/>
            <w:vAlign w:val="center"/>
            <w:hideMark/>
          </w:tcPr>
          <w:p w14:paraId="2BDA3A27"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20000</w:t>
            </w:r>
          </w:p>
        </w:tc>
        <w:tc>
          <w:tcPr>
            <w:tcW w:w="221" w:type="pct"/>
            <w:shd w:val="clear" w:color="auto" w:fill="auto"/>
            <w:vAlign w:val="center"/>
            <w:hideMark/>
          </w:tcPr>
          <w:p w14:paraId="6DF5B279"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198" w:type="pct"/>
            <w:shd w:val="clear" w:color="auto" w:fill="auto"/>
            <w:vAlign w:val="center"/>
            <w:hideMark/>
          </w:tcPr>
          <w:p w14:paraId="05CCB0AA"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198" w:type="pct"/>
            <w:shd w:val="clear" w:color="auto" w:fill="auto"/>
            <w:vAlign w:val="center"/>
            <w:hideMark/>
          </w:tcPr>
          <w:p w14:paraId="18A22208"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198" w:type="pct"/>
            <w:shd w:val="clear" w:color="auto" w:fill="auto"/>
            <w:vAlign w:val="center"/>
            <w:hideMark/>
          </w:tcPr>
          <w:p w14:paraId="1F005032"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198" w:type="pct"/>
            <w:shd w:val="clear" w:color="auto" w:fill="auto"/>
            <w:vAlign w:val="center"/>
            <w:hideMark/>
          </w:tcPr>
          <w:p w14:paraId="6A1145FC"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198" w:type="pct"/>
            <w:shd w:val="clear" w:color="auto" w:fill="auto"/>
            <w:vAlign w:val="center"/>
            <w:hideMark/>
          </w:tcPr>
          <w:p w14:paraId="33B6BAC0"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207" w:type="pct"/>
            <w:shd w:val="clear" w:color="auto" w:fill="auto"/>
            <w:vAlign w:val="center"/>
            <w:hideMark/>
          </w:tcPr>
          <w:p w14:paraId="0427284D"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r>
      <w:tr w:rsidR="0052445E" w:rsidRPr="0052445E" w14:paraId="791B57AB" w14:textId="77777777" w:rsidTr="001849F0">
        <w:trPr>
          <w:trHeight w:val="20"/>
        </w:trPr>
        <w:tc>
          <w:tcPr>
            <w:tcW w:w="135" w:type="pct"/>
            <w:shd w:val="clear" w:color="auto" w:fill="auto"/>
            <w:vAlign w:val="center"/>
            <w:hideMark/>
          </w:tcPr>
          <w:p w14:paraId="10C4ACFE"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24</w:t>
            </w:r>
          </w:p>
        </w:tc>
        <w:tc>
          <w:tcPr>
            <w:tcW w:w="2177" w:type="pct"/>
            <w:shd w:val="clear" w:color="auto" w:fill="auto"/>
            <w:vAlign w:val="center"/>
            <w:hideMark/>
          </w:tcPr>
          <w:p w14:paraId="642D527B" w14:textId="77777777" w:rsidR="0052445E" w:rsidRPr="0052445E" w:rsidRDefault="0052445E" w:rsidP="0052445E">
            <w:pPr>
              <w:ind w:firstLine="0"/>
              <w:jc w:val="left"/>
              <w:rPr>
                <w:rFonts w:eastAsia="Times New Roman" w:cs="Times New Roman"/>
                <w:color w:val="000000"/>
                <w:sz w:val="20"/>
                <w:szCs w:val="20"/>
                <w:lang w:eastAsia="ru-RU"/>
              </w:rPr>
            </w:pPr>
            <w:r w:rsidRPr="0052445E">
              <w:rPr>
                <w:rFonts w:eastAsia="Times New Roman" w:cs="Times New Roman"/>
                <w:color w:val="000000"/>
                <w:sz w:val="20"/>
                <w:szCs w:val="20"/>
                <w:lang w:eastAsia="ru-RU"/>
              </w:rPr>
              <w:t>Строительство открытой сети дождевой канализации в зонах малоэтажной жилой застройки</w:t>
            </w:r>
          </w:p>
        </w:tc>
        <w:tc>
          <w:tcPr>
            <w:tcW w:w="508" w:type="pct"/>
            <w:shd w:val="clear" w:color="auto" w:fill="auto"/>
            <w:vAlign w:val="center"/>
            <w:hideMark/>
          </w:tcPr>
          <w:p w14:paraId="39C21A17"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42000</w:t>
            </w:r>
          </w:p>
        </w:tc>
        <w:tc>
          <w:tcPr>
            <w:tcW w:w="141" w:type="pct"/>
            <w:shd w:val="clear" w:color="auto" w:fill="auto"/>
            <w:vAlign w:val="center"/>
            <w:hideMark/>
          </w:tcPr>
          <w:p w14:paraId="666FC34A"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198" w:type="pct"/>
            <w:shd w:val="clear" w:color="auto" w:fill="auto"/>
            <w:vAlign w:val="center"/>
            <w:hideMark/>
          </w:tcPr>
          <w:p w14:paraId="68A3CD0A"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198" w:type="pct"/>
            <w:shd w:val="clear" w:color="auto" w:fill="auto"/>
            <w:vAlign w:val="center"/>
            <w:hideMark/>
          </w:tcPr>
          <w:p w14:paraId="6EFDECB2"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14000</w:t>
            </w:r>
          </w:p>
        </w:tc>
        <w:tc>
          <w:tcPr>
            <w:tcW w:w="221" w:type="pct"/>
            <w:shd w:val="clear" w:color="auto" w:fill="auto"/>
            <w:vAlign w:val="center"/>
            <w:hideMark/>
          </w:tcPr>
          <w:p w14:paraId="1E6E505E"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14000</w:t>
            </w:r>
          </w:p>
        </w:tc>
        <w:tc>
          <w:tcPr>
            <w:tcW w:w="221" w:type="pct"/>
            <w:shd w:val="clear" w:color="auto" w:fill="auto"/>
            <w:vAlign w:val="center"/>
            <w:hideMark/>
          </w:tcPr>
          <w:p w14:paraId="090DE89D"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14000</w:t>
            </w:r>
          </w:p>
        </w:tc>
        <w:tc>
          <w:tcPr>
            <w:tcW w:w="198" w:type="pct"/>
            <w:shd w:val="clear" w:color="auto" w:fill="auto"/>
            <w:vAlign w:val="center"/>
            <w:hideMark/>
          </w:tcPr>
          <w:p w14:paraId="75A186EE"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198" w:type="pct"/>
            <w:shd w:val="clear" w:color="auto" w:fill="auto"/>
            <w:vAlign w:val="center"/>
            <w:hideMark/>
          </w:tcPr>
          <w:p w14:paraId="50C245A1"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198" w:type="pct"/>
            <w:shd w:val="clear" w:color="auto" w:fill="auto"/>
            <w:vAlign w:val="center"/>
            <w:hideMark/>
          </w:tcPr>
          <w:p w14:paraId="47F6245A"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198" w:type="pct"/>
            <w:shd w:val="clear" w:color="auto" w:fill="auto"/>
            <w:vAlign w:val="center"/>
            <w:hideMark/>
          </w:tcPr>
          <w:p w14:paraId="48DD7BFE"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198" w:type="pct"/>
            <w:shd w:val="clear" w:color="auto" w:fill="auto"/>
            <w:vAlign w:val="center"/>
            <w:hideMark/>
          </w:tcPr>
          <w:p w14:paraId="73EA9D4E"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207" w:type="pct"/>
            <w:shd w:val="clear" w:color="auto" w:fill="auto"/>
            <w:vAlign w:val="center"/>
            <w:hideMark/>
          </w:tcPr>
          <w:p w14:paraId="0AA1B7F8"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r>
      <w:tr w:rsidR="0052445E" w:rsidRPr="0052445E" w14:paraId="1C5DE877" w14:textId="77777777" w:rsidTr="001849F0">
        <w:trPr>
          <w:trHeight w:val="20"/>
        </w:trPr>
        <w:tc>
          <w:tcPr>
            <w:tcW w:w="135" w:type="pct"/>
            <w:shd w:val="clear" w:color="auto" w:fill="auto"/>
            <w:vAlign w:val="center"/>
            <w:hideMark/>
          </w:tcPr>
          <w:p w14:paraId="28FF2C44"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25</w:t>
            </w:r>
          </w:p>
        </w:tc>
        <w:tc>
          <w:tcPr>
            <w:tcW w:w="2177" w:type="pct"/>
            <w:shd w:val="clear" w:color="auto" w:fill="auto"/>
            <w:vAlign w:val="center"/>
            <w:hideMark/>
          </w:tcPr>
          <w:p w14:paraId="6051EAF8" w14:textId="77777777" w:rsidR="0052445E" w:rsidRPr="0052445E" w:rsidRDefault="0052445E" w:rsidP="0052445E">
            <w:pPr>
              <w:ind w:firstLine="0"/>
              <w:jc w:val="left"/>
              <w:rPr>
                <w:rFonts w:eastAsia="Times New Roman" w:cs="Times New Roman"/>
                <w:color w:val="000000"/>
                <w:sz w:val="20"/>
                <w:szCs w:val="20"/>
                <w:lang w:eastAsia="ru-RU"/>
              </w:rPr>
            </w:pPr>
            <w:r w:rsidRPr="0052445E">
              <w:rPr>
                <w:rFonts w:eastAsia="Times New Roman" w:cs="Times New Roman"/>
                <w:color w:val="000000"/>
                <w:sz w:val="20"/>
                <w:szCs w:val="20"/>
                <w:lang w:eastAsia="ru-RU"/>
              </w:rPr>
              <w:t>Реконструкция существующих сетей дождевой канализации г. п. Кузьмоловский</w:t>
            </w:r>
          </w:p>
        </w:tc>
        <w:tc>
          <w:tcPr>
            <w:tcW w:w="508" w:type="pct"/>
            <w:shd w:val="clear" w:color="auto" w:fill="auto"/>
            <w:vAlign w:val="center"/>
            <w:hideMark/>
          </w:tcPr>
          <w:p w14:paraId="41B003C3"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167536</w:t>
            </w:r>
          </w:p>
        </w:tc>
        <w:tc>
          <w:tcPr>
            <w:tcW w:w="141" w:type="pct"/>
            <w:shd w:val="clear" w:color="auto" w:fill="auto"/>
            <w:vAlign w:val="center"/>
            <w:hideMark/>
          </w:tcPr>
          <w:p w14:paraId="188D1740"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198" w:type="pct"/>
            <w:shd w:val="clear" w:color="auto" w:fill="auto"/>
            <w:vAlign w:val="center"/>
            <w:hideMark/>
          </w:tcPr>
          <w:p w14:paraId="77C1A9B2"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16753,6</w:t>
            </w:r>
          </w:p>
        </w:tc>
        <w:tc>
          <w:tcPr>
            <w:tcW w:w="198" w:type="pct"/>
            <w:shd w:val="clear" w:color="auto" w:fill="auto"/>
            <w:vAlign w:val="center"/>
            <w:hideMark/>
          </w:tcPr>
          <w:p w14:paraId="5B97FB63"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16753,6</w:t>
            </w:r>
          </w:p>
        </w:tc>
        <w:tc>
          <w:tcPr>
            <w:tcW w:w="221" w:type="pct"/>
            <w:shd w:val="clear" w:color="auto" w:fill="auto"/>
            <w:vAlign w:val="center"/>
            <w:hideMark/>
          </w:tcPr>
          <w:p w14:paraId="7093EA31"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16753,6</w:t>
            </w:r>
          </w:p>
        </w:tc>
        <w:tc>
          <w:tcPr>
            <w:tcW w:w="221" w:type="pct"/>
            <w:shd w:val="clear" w:color="auto" w:fill="auto"/>
            <w:vAlign w:val="center"/>
            <w:hideMark/>
          </w:tcPr>
          <w:p w14:paraId="758C42D9"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16753,6</w:t>
            </w:r>
          </w:p>
        </w:tc>
        <w:tc>
          <w:tcPr>
            <w:tcW w:w="198" w:type="pct"/>
            <w:shd w:val="clear" w:color="auto" w:fill="auto"/>
            <w:vAlign w:val="center"/>
            <w:hideMark/>
          </w:tcPr>
          <w:p w14:paraId="20ED7226"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16753,6</w:t>
            </w:r>
          </w:p>
        </w:tc>
        <w:tc>
          <w:tcPr>
            <w:tcW w:w="198" w:type="pct"/>
            <w:shd w:val="clear" w:color="auto" w:fill="auto"/>
            <w:vAlign w:val="center"/>
            <w:hideMark/>
          </w:tcPr>
          <w:p w14:paraId="5040E442"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16753,6</w:t>
            </w:r>
          </w:p>
        </w:tc>
        <w:tc>
          <w:tcPr>
            <w:tcW w:w="198" w:type="pct"/>
            <w:shd w:val="clear" w:color="auto" w:fill="auto"/>
            <w:vAlign w:val="center"/>
            <w:hideMark/>
          </w:tcPr>
          <w:p w14:paraId="6481AA9D"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16753,6</w:t>
            </w:r>
          </w:p>
        </w:tc>
        <w:tc>
          <w:tcPr>
            <w:tcW w:w="198" w:type="pct"/>
            <w:shd w:val="clear" w:color="auto" w:fill="auto"/>
            <w:vAlign w:val="center"/>
            <w:hideMark/>
          </w:tcPr>
          <w:p w14:paraId="5D7B45CA"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16753,6</w:t>
            </w:r>
          </w:p>
        </w:tc>
        <w:tc>
          <w:tcPr>
            <w:tcW w:w="198" w:type="pct"/>
            <w:shd w:val="clear" w:color="auto" w:fill="auto"/>
            <w:vAlign w:val="center"/>
            <w:hideMark/>
          </w:tcPr>
          <w:p w14:paraId="5D3140C8"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16753,6</w:t>
            </w:r>
          </w:p>
        </w:tc>
        <w:tc>
          <w:tcPr>
            <w:tcW w:w="207" w:type="pct"/>
            <w:shd w:val="clear" w:color="auto" w:fill="auto"/>
            <w:vAlign w:val="center"/>
            <w:hideMark/>
          </w:tcPr>
          <w:p w14:paraId="458F0FCC" w14:textId="77777777" w:rsidR="0052445E" w:rsidRPr="0052445E" w:rsidRDefault="0052445E" w:rsidP="0052445E">
            <w:pPr>
              <w:ind w:firstLine="0"/>
              <w:jc w:val="center"/>
              <w:rPr>
                <w:rFonts w:eastAsia="Times New Roman" w:cs="Times New Roman"/>
                <w:color w:val="000000"/>
                <w:sz w:val="20"/>
                <w:szCs w:val="20"/>
                <w:lang w:eastAsia="ru-RU"/>
              </w:rPr>
            </w:pPr>
            <w:r w:rsidRPr="0052445E">
              <w:rPr>
                <w:rFonts w:eastAsia="Times New Roman" w:cs="Times New Roman"/>
                <w:color w:val="000000"/>
                <w:sz w:val="20"/>
                <w:szCs w:val="20"/>
                <w:lang w:eastAsia="ru-RU"/>
              </w:rPr>
              <w:t>16753,6</w:t>
            </w:r>
          </w:p>
        </w:tc>
      </w:tr>
      <w:tr w:rsidR="001849F0" w:rsidRPr="0052445E" w14:paraId="046DA82E" w14:textId="77777777" w:rsidTr="001849F0">
        <w:trPr>
          <w:trHeight w:val="20"/>
        </w:trPr>
        <w:tc>
          <w:tcPr>
            <w:tcW w:w="135" w:type="pct"/>
            <w:shd w:val="clear" w:color="auto" w:fill="auto"/>
            <w:noWrap/>
            <w:vAlign w:val="center"/>
            <w:hideMark/>
          </w:tcPr>
          <w:p w14:paraId="59ABF186" w14:textId="77777777" w:rsidR="001849F0" w:rsidRPr="0052445E" w:rsidRDefault="001849F0" w:rsidP="001849F0">
            <w:pPr>
              <w:ind w:firstLine="0"/>
              <w:jc w:val="left"/>
              <w:rPr>
                <w:rFonts w:eastAsia="Times New Roman" w:cs="Times New Roman"/>
                <w:color w:val="000000"/>
                <w:sz w:val="20"/>
                <w:szCs w:val="20"/>
                <w:lang w:eastAsia="ru-RU"/>
              </w:rPr>
            </w:pPr>
            <w:r w:rsidRPr="0052445E">
              <w:rPr>
                <w:rFonts w:eastAsia="Times New Roman" w:cs="Times New Roman"/>
                <w:color w:val="000000"/>
                <w:sz w:val="20"/>
                <w:szCs w:val="20"/>
                <w:lang w:eastAsia="ru-RU"/>
              </w:rPr>
              <w:t> </w:t>
            </w:r>
          </w:p>
        </w:tc>
        <w:tc>
          <w:tcPr>
            <w:tcW w:w="2177" w:type="pct"/>
            <w:shd w:val="clear" w:color="auto" w:fill="auto"/>
            <w:noWrap/>
            <w:vAlign w:val="center"/>
            <w:hideMark/>
          </w:tcPr>
          <w:p w14:paraId="345D88C8" w14:textId="77777777" w:rsidR="001849F0" w:rsidRPr="0052445E" w:rsidRDefault="001849F0" w:rsidP="001849F0">
            <w:pPr>
              <w:ind w:firstLine="0"/>
              <w:rPr>
                <w:rFonts w:eastAsia="Times New Roman" w:cs="Times New Roman"/>
                <w:b/>
                <w:bCs/>
                <w:color w:val="000000"/>
                <w:sz w:val="20"/>
                <w:szCs w:val="20"/>
                <w:lang w:eastAsia="ru-RU"/>
              </w:rPr>
            </w:pPr>
            <w:r w:rsidRPr="0052445E">
              <w:rPr>
                <w:rFonts w:eastAsia="Times New Roman" w:cs="Times New Roman"/>
                <w:b/>
                <w:bCs/>
                <w:color w:val="000000"/>
                <w:sz w:val="20"/>
                <w:szCs w:val="20"/>
                <w:lang w:eastAsia="ru-RU"/>
              </w:rPr>
              <w:t>Итого</w:t>
            </w:r>
          </w:p>
        </w:tc>
        <w:tc>
          <w:tcPr>
            <w:tcW w:w="508" w:type="pct"/>
            <w:shd w:val="clear" w:color="auto" w:fill="auto"/>
            <w:noWrap/>
            <w:vAlign w:val="center"/>
            <w:hideMark/>
          </w:tcPr>
          <w:p w14:paraId="0355381A" w14:textId="0982745A" w:rsidR="001849F0" w:rsidRPr="0052445E" w:rsidRDefault="001849F0" w:rsidP="001849F0">
            <w:pPr>
              <w:ind w:firstLine="0"/>
              <w:jc w:val="center"/>
              <w:rPr>
                <w:rFonts w:eastAsia="Times New Roman" w:cs="Times New Roman"/>
                <w:b/>
                <w:bCs/>
                <w:color w:val="000000"/>
                <w:sz w:val="20"/>
                <w:szCs w:val="20"/>
                <w:lang w:eastAsia="ru-RU"/>
              </w:rPr>
            </w:pPr>
            <w:r>
              <w:rPr>
                <w:b/>
                <w:bCs/>
                <w:color w:val="000000"/>
                <w:sz w:val="20"/>
                <w:szCs w:val="20"/>
              </w:rPr>
              <w:t>1213274</w:t>
            </w:r>
          </w:p>
        </w:tc>
        <w:tc>
          <w:tcPr>
            <w:tcW w:w="141" w:type="pct"/>
            <w:shd w:val="clear" w:color="auto" w:fill="auto"/>
            <w:noWrap/>
            <w:vAlign w:val="center"/>
            <w:hideMark/>
          </w:tcPr>
          <w:p w14:paraId="7755EFF2" w14:textId="297D3105" w:rsidR="001849F0" w:rsidRPr="0052445E" w:rsidRDefault="001849F0" w:rsidP="001849F0">
            <w:pPr>
              <w:ind w:firstLine="0"/>
              <w:jc w:val="center"/>
              <w:rPr>
                <w:rFonts w:eastAsia="Times New Roman" w:cs="Times New Roman"/>
                <w:b/>
                <w:bCs/>
                <w:color w:val="000000"/>
                <w:sz w:val="20"/>
                <w:szCs w:val="20"/>
                <w:lang w:eastAsia="ru-RU"/>
              </w:rPr>
            </w:pPr>
            <w:r>
              <w:rPr>
                <w:b/>
                <w:bCs/>
                <w:color w:val="000000"/>
                <w:sz w:val="20"/>
                <w:szCs w:val="20"/>
              </w:rPr>
              <w:t>0</w:t>
            </w:r>
          </w:p>
        </w:tc>
        <w:tc>
          <w:tcPr>
            <w:tcW w:w="198" w:type="pct"/>
            <w:shd w:val="clear" w:color="auto" w:fill="auto"/>
            <w:noWrap/>
            <w:vAlign w:val="center"/>
            <w:hideMark/>
          </w:tcPr>
          <w:p w14:paraId="36E30117" w14:textId="02031B31" w:rsidR="001849F0" w:rsidRPr="0052445E" w:rsidRDefault="001849F0" w:rsidP="001849F0">
            <w:pPr>
              <w:ind w:firstLine="0"/>
              <w:jc w:val="center"/>
              <w:rPr>
                <w:rFonts w:eastAsia="Times New Roman" w:cs="Times New Roman"/>
                <w:b/>
                <w:bCs/>
                <w:color w:val="000000"/>
                <w:sz w:val="20"/>
                <w:szCs w:val="20"/>
                <w:lang w:eastAsia="ru-RU"/>
              </w:rPr>
            </w:pPr>
            <w:r>
              <w:rPr>
                <w:b/>
                <w:bCs/>
                <w:color w:val="000000"/>
                <w:sz w:val="20"/>
                <w:szCs w:val="20"/>
              </w:rPr>
              <w:t>101746</w:t>
            </w:r>
          </w:p>
        </w:tc>
        <w:tc>
          <w:tcPr>
            <w:tcW w:w="198" w:type="pct"/>
            <w:shd w:val="clear" w:color="auto" w:fill="auto"/>
            <w:noWrap/>
            <w:vAlign w:val="center"/>
            <w:hideMark/>
          </w:tcPr>
          <w:p w14:paraId="3DADA898" w14:textId="6F7D662C" w:rsidR="001849F0" w:rsidRPr="0052445E" w:rsidRDefault="001849F0" w:rsidP="001849F0">
            <w:pPr>
              <w:ind w:firstLine="0"/>
              <w:jc w:val="center"/>
              <w:rPr>
                <w:rFonts w:eastAsia="Times New Roman" w:cs="Times New Roman"/>
                <w:b/>
                <w:bCs/>
                <w:color w:val="000000"/>
                <w:sz w:val="20"/>
                <w:szCs w:val="20"/>
                <w:lang w:eastAsia="ru-RU"/>
              </w:rPr>
            </w:pPr>
            <w:r>
              <w:rPr>
                <w:b/>
                <w:bCs/>
                <w:color w:val="000000"/>
                <w:sz w:val="20"/>
                <w:szCs w:val="20"/>
              </w:rPr>
              <w:t>351246</w:t>
            </w:r>
          </w:p>
        </w:tc>
        <w:tc>
          <w:tcPr>
            <w:tcW w:w="221" w:type="pct"/>
            <w:shd w:val="clear" w:color="auto" w:fill="auto"/>
            <w:noWrap/>
            <w:vAlign w:val="center"/>
            <w:hideMark/>
          </w:tcPr>
          <w:p w14:paraId="4A29B5DF" w14:textId="0EB99177" w:rsidR="001849F0" w:rsidRPr="0052445E" w:rsidRDefault="001849F0" w:rsidP="001849F0">
            <w:pPr>
              <w:ind w:firstLine="0"/>
              <w:jc w:val="center"/>
              <w:rPr>
                <w:rFonts w:eastAsia="Times New Roman" w:cs="Times New Roman"/>
                <w:b/>
                <w:bCs/>
                <w:color w:val="000000"/>
                <w:sz w:val="20"/>
                <w:szCs w:val="20"/>
                <w:lang w:eastAsia="ru-RU"/>
              </w:rPr>
            </w:pPr>
            <w:r>
              <w:rPr>
                <w:b/>
                <w:bCs/>
                <w:color w:val="000000"/>
                <w:sz w:val="20"/>
                <w:szCs w:val="20"/>
              </w:rPr>
              <w:t>280895,5</w:t>
            </w:r>
          </w:p>
        </w:tc>
        <w:tc>
          <w:tcPr>
            <w:tcW w:w="221" w:type="pct"/>
            <w:shd w:val="clear" w:color="auto" w:fill="auto"/>
            <w:noWrap/>
            <w:vAlign w:val="center"/>
            <w:hideMark/>
          </w:tcPr>
          <w:p w14:paraId="3D330002" w14:textId="3CC1CBD5" w:rsidR="001849F0" w:rsidRPr="0052445E" w:rsidRDefault="001849F0" w:rsidP="001849F0">
            <w:pPr>
              <w:ind w:firstLine="0"/>
              <w:jc w:val="center"/>
              <w:rPr>
                <w:rFonts w:eastAsia="Times New Roman" w:cs="Times New Roman"/>
                <w:b/>
                <w:bCs/>
                <w:color w:val="000000"/>
                <w:sz w:val="20"/>
                <w:szCs w:val="20"/>
                <w:lang w:eastAsia="ru-RU"/>
              </w:rPr>
            </w:pPr>
            <w:r>
              <w:rPr>
                <w:b/>
                <w:bCs/>
                <w:color w:val="000000"/>
                <w:sz w:val="20"/>
                <w:szCs w:val="20"/>
              </w:rPr>
              <w:t>156283,5</w:t>
            </w:r>
          </w:p>
        </w:tc>
        <w:tc>
          <w:tcPr>
            <w:tcW w:w="198" w:type="pct"/>
            <w:shd w:val="clear" w:color="auto" w:fill="auto"/>
            <w:noWrap/>
            <w:vAlign w:val="center"/>
            <w:hideMark/>
          </w:tcPr>
          <w:p w14:paraId="689417F4" w14:textId="58CCB81D" w:rsidR="001849F0" w:rsidRPr="0052445E" w:rsidRDefault="001849F0" w:rsidP="001849F0">
            <w:pPr>
              <w:ind w:firstLine="0"/>
              <w:jc w:val="center"/>
              <w:rPr>
                <w:rFonts w:eastAsia="Times New Roman" w:cs="Times New Roman"/>
                <w:b/>
                <w:bCs/>
                <w:color w:val="000000"/>
                <w:sz w:val="20"/>
                <w:szCs w:val="20"/>
                <w:lang w:eastAsia="ru-RU"/>
              </w:rPr>
            </w:pPr>
            <w:r>
              <w:rPr>
                <w:b/>
                <w:bCs/>
                <w:color w:val="000000"/>
                <w:sz w:val="20"/>
                <w:szCs w:val="20"/>
              </w:rPr>
              <w:t>92283,5</w:t>
            </w:r>
          </w:p>
        </w:tc>
        <w:tc>
          <w:tcPr>
            <w:tcW w:w="198" w:type="pct"/>
            <w:shd w:val="clear" w:color="auto" w:fill="auto"/>
            <w:noWrap/>
            <w:vAlign w:val="center"/>
            <w:hideMark/>
          </w:tcPr>
          <w:p w14:paraId="1467D392" w14:textId="226C15C6" w:rsidR="001849F0" w:rsidRPr="0052445E" w:rsidRDefault="001849F0" w:rsidP="001849F0">
            <w:pPr>
              <w:ind w:firstLine="0"/>
              <w:jc w:val="center"/>
              <w:rPr>
                <w:rFonts w:eastAsia="Times New Roman" w:cs="Times New Roman"/>
                <w:b/>
                <w:bCs/>
                <w:color w:val="000000"/>
                <w:sz w:val="20"/>
                <w:szCs w:val="20"/>
                <w:lang w:eastAsia="ru-RU"/>
              </w:rPr>
            </w:pPr>
            <w:r>
              <w:rPr>
                <w:b/>
                <w:bCs/>
                <w:color w:val="000000"/>
                <w:sz w:val="20"/>
                <w:szCs w:val="20"/>
              </w:rPr>
              <w:t>72283,5</w:t>
            </w:r>
          </w:p>
        </w:tc>
        <w:tc>
          <w:tcPr>
            <w:tcW w:w="198" w:type="pct"/>
            <w:shd w:val="clear" w:color="auto" w:fill="auto"/>
            <w:noWrap/>
            <w:vAlign w:val="center"/>
            <w:hideMark/>
          </w:tcPr>
          <w:p w14:paraId="6E2C390A" w14:textId="42F250B1" w:rsidR="001849F0" w:rsidRPr="0052445E" w:rsidRDefault="001849F0" w:rsidP="001849F0">
            <w:pPr>
              <w:ind w:firstLine="0"/>
              <w:jc w:val="center"/>
              <w:rPr>
                <w:rFonts w:eastAsia="Times New Roman" w:cs="Times New Roman"/>
                <w:b/>
                <w:bCs/>
                <w:color w:val="000000"/>
                <w:sz w:val="20"/>
                <w:szCs w:val="20"/>
                <w:lang w:eastAsia="ru-RU"/>
              </w:rPr>
            </w:pPr>
            <w:r>
              <w:rPr>
                <w:b/>
                <w:bCs/>
                <w:color w:val="000000"/>
                <w:sz w:val="20"/>
                <w:szCs w:val="20"/>
              </w:rPr>
              <w:t>35134</w:t>
            </w:r>
          </w:p>
        </w:tc>
        <w:tc>
          <w:tcPr>
            <w:tcW w:w="198" w:type="pct"/>
            <w:shd w:val="clear" w:color="auto" w:fill="auto"/>
            <w:noWrap/>
            <w:vAlign w:val="center"/>
            <w:hideMark/>
          </w:tcPr>
          <w:p w14:paraId="31952CE5" w14:textId="7669A151" w:rsidR="001849F0" w:rsidRPr="0052445E" w:rsidRDefault="001849F0" w:rsidP="001849F0">
            <w:pPr>
              <w:ind w:firstLine="0"/>
              <w:jc w:val="center"/>
              <w:rPr>
                <w:rFonts w:eastAsia="Times New Roman" w:cs="Times New Roman"/>
                <w:b/>
                <w:bCs/>
                <w:color w:val="000000"/>
                <w:sz w:val="20"/>
                <w:szCs w:val="20"/>
                <w:lang w:eastAsia="ru-RU"/>
              </w:rPr>
            </w:pPr>
            <w:r>
              <w:rPr>
                <w:b/>
                <w:bCs/>
                <w:color w:val="000000"/>
                <w:sz w:val="20"/>
                <w:szCs w:val="20"/>
              </w:rPr>
              <w:t>35134</w:t>
            </w:r>
          </w:p>
        </w:tc>
        <w:tc>
          <w:tcPr>
            <w:tcW w:w="198" w:type="pct"/>
            <w:shd w:val="clear" w:color="auto" w:fill="auto"/>
            <w:noWrap/>
            <w:vAlign w:val="center"/>
            <w:hideMark/>
          </w:tcPr>
          <w:p w14:paraId="42E81533" w14:textId="3F42B4E5" w:rsidR="001849F0" w:rsidRPr="0052445E" w:rsidRDefault="001849F0" w:rsidP="001849F0">
            <w:pPr>
              <w:ind w:firstLine="0"/>
              <w:jc w:val="center"/>
              <w:rPr>
                <w:rFonts w:eastAsia="Times New Roman" w:cs="Times New Roman"/>
                <w:b/>
                <w:bCs/>
                <w:color w:val="000000"/>
                <w:sz w:val="20"/>
                <w:szCs w:val="20"/>
                <w:lang w:eastAsia="ru-RU"/>
              </w:rPr>
            </w:pPr>
            <w:r>
              <w:rPr>
                <w:b/>
                <w:bCs/>
                <w:color w:val="000000"/>
                <w:sz w:val="20"/>
                <w:szCs w:val="20"/>
              </w:rPr>
              <w:t>35134</w:t>
            </w:r>
          </w:p>
        </w:tc>
        <w:tc>
          <w:tcPr>
            <w:tcW w:w="207" w:type="pct"/>
            <w:shd w:val="clear" w:color="auto" w:fill="auto"/>
            <w:noWrap/>
            <w:vAlign w:val="center"/>
            <w:hideMark/>
          </w:tcPr>
          <w:p w14:paraId="5C820E5B" w14:textId="31999A4C" w:rsidR="001849F0" w:rsidRPr="0052445E" w:rsidRDefault="001849F0" w:rsidP="001849F0">
            <w:pPr>
              <w:ind w:firstLine="0"/>
              <w:jc w:val="center"/>
              <w:rPr>
                <w:rFonts w:eastAsia="Times New Roman" w:cs="Times New Roman"/>
                <w:b/>
                <w:bCs/>
                <w:color w:val="000000"/>
                <w:sz w:val="20"/>
                <w:szCs w:val="20"/>
                <w:lang w:eastAsia="ru-RU"/>
              </w:rPr>
            </w:pPr>
            <w:r>
              <w:rPr>
                <w:b/>
                <w:bCs/>
                <w:color w:val="000000"/>
                <w:sz w:val="20"/>
                <w:szCs w:val="20"/>
              </w:rPr>
              <w:t>53134</w:t>
            </w:r>
          </w:p>
        </w:tc>
      </w:tr>
    </w:tbl>
    <w:p w14:paraId="370E3519" w14:textId="5416890B" w:rsidR="00FC3F76" w:rsidRDefault="00FC3F76" w:rsidP="00FC3F76">
      <w:r>
        <w:t xml:space="preserve"> </w:t>
      </w:r>
      <w:r w:rsidR="0052445E">
        <w:t>* - определить при проектно-изыскательских работах</w:t>
      </w:r>
    </w:p>
    <w:p w14:paraId="3717E04A" w14:textId="030DE4CB" w:rsidR="00FC3F76" w:rsidRDefault="00FC3F76" w:rsidP="00FC3F76">
      <w:pPr>
        <w:rPr>
          <w:rFonts w:eastAsia="Calibri" w:cs="Times New Roman"/>
        </w:rPr>
      </w:pPr>
      <w:r w:rsidRPr="0029769C">
        <w:rPr>
          <w:rFonts w:eastAsia="Calibri" w:cs="Times New Roman"/>
        </w:rPr>
        <w:t>Так, общий ориентировочный объем требуемых инвестиций для всех проектов в сфере водоснабжения на период 202</w:t>
      </w:r>
      <w:r>
        <w:rPr>
          <w:rFonts w:eastAsia="Calibri" w:cs="Times New Roman"/>
        </w:rPr>
        <w:t>3</w:t>
      </w:r>
      <w:r w:rsidRPr="0029769C">
        <w:rPr>
          <w:rFonts w:eastAsia="Calibri" w:cs="Times New Roman"/>
        </w:rPr>
        <w:t>-20</w:t>
      </w:r>
      <w:r>
        <w:rPr>
          <w:rFonts w:eastAsia="Calibri" w:cs="Times New Roman"/>
        </w:rPr>
        <w:t>33</w:t>
      </w:r>
      <w:r w:rsidRPr="0029769C">
        <w:rPr>
          <w:rFonts w:eastAsia="Calibri" w:cs="Times New Roman"/>
        </w:rPr>
        <w:t xml:space="preserve"> годы составляет </w:t>
      </w:r>
      <w:r w:rsidR="0052445E">
        <w:rPr>
          <w:rFonts w:eastAsia="Calibri" w:cs="Times New Roman"/>
        </w:rPr>
        <w:t>1213273,8</w:t>
      </w:r>
      <w:r w:rsidR="00944DBF">
        <w:rPr>
          <w:rFonts w:eastAsia="Calibri" w:cs="Times New Roman"/>
        </w:rPr>
        <w:t xml:space="preserve"> </w:t>
      </w:r>
      <w:r w:rsidRPr="0029769C">
        <w:rPr>
          <w:rFonts w:eastAsia="Calibri" w:cs="Times New Roman"/>
        </w:rPr>
        <w:t>тыс. рублей</w:t>
      </w:r>
      <w:r w:rsidR="00944DBF">
        <w:rPr>
          <w:rFonts w:eastAsia="Calibri" w:cs="Times New Roman"/>
        </w:rPr>
        <w:t xml:space="preserve">, на период 2025-2033 годы </w:t>
      </w:r>
      <w:r w:rsidR="0052445E">
        <w:rPr>
          <w:rFonts w:eastAsia="Calibri" w:cs="Times New Roman"/>
        </w:rPr>
        <w:t>1111528 тыс. </w:t>
      </w:r>
      <w:r w:rsidR="00944DBF">
        <w:rPr>
          <w:rFonts w:eastAsia="Calibri" w:cs="Times New Roman"/>
        </w:rPr>
        <w:t>руб</w:t>
      </w:r>
      <w:r w:rsidRPr="0029769C">
        <w:rPr>
          <w:rFonts w:eastAsia="Calibri" w:cs="Times New Roman"/>
        </w:rPr>
        <w:t>.</w:t>
      </w:r>
    </w:p>
    <w:p w14:paraId="2A04596A" w14:textId="77777777" w:rsidR="00FC3F76" w:rsidRPr="0029769C" w:rsidRDefault="00FC3F76" w:rsidP="00FC3F76">
      <w:pPr>
        <w:rPr>
          <w:rFonts w:eastAsia="Calibri" w:cs="Times New Roman"/>
        </w:rPr>
        <w:sectPr w:rsidR="00FC3F76" w:rsidRPr="0029769C" w:rsidSect="00E60554">
          <w:pgSz w:w="23814" w:h="16840" w:orient="landscape" w:code="8"/>
          <w:pgMar w:top="851" w:right="851" w:bottom="851" w:left="1134" w:header="624" w:footer="510" w:gutter="0"/>
          <w:pgBorders w:offsetFrom="page">
            <w:top w:val="single" w:sz="4" w:space="24" w:color="auto"/>
            <w:left w:val="single" w:sz="4" w:space="24" w:color="auto"/>
            <w:bottom w:val="single" w:sz="4" w:space="24" w:color="auto"/>
            <w:right w:val="single" w:sz="4" w:space="24" w:color="auto"/>
          </w:pgBorders>
          <w:cols w:space="708"/>
          <w:docGrid w:linePitch="360"/>
        </w:sectPr>
      </w:pPr>
      <w:r w:rsidRPr="0029769C">
        <w:rPr>
          <w:rFonts w:eastAsia="Calibri" w:cs="Times New Roman"/>
        </w:rPr>
        <w:t>Источником инвестиций является бюджет различных уровней, тарифные и внебюджетные источники.</w:t>
      </w:r>
    </w:p>
    <w:p w14:paraId="03E70BE2" w14:textId="77777777" w:rsidR="00D902A3" w:rsidRPr="00D902A3" w:rsidRDefault="00D902A3" w:rsidP="00D902A3">
      <w:pPr>
        <w:pStyle w:val="2"/>
        <w:rPr>
          <w:rFonts w:eastAsia="Times New Roman"/>
          <w:lang w:eastAsia="ru-RU"/>
        </w:rPr>
      </w:pPr>
      <w:bookmarkStart w:id="191" w:name="_Toc120511020"/>
      <w:bookmarkStart w:id="192" w:name="_Toc141180352"/>
      <w:r w:rsidRPr="00D902A3">
        <w:rPr>
          <w:rFonts w:eastAsia="Times New Roman"/>
          <w:lang w:eastAsia="ru-RU"/>
        </w:rPr>
        <w:t>Целевые показатели развития централизованных систем водоотведения</w:t>
      </w:r>
      <w:bookmarkEnd w:id="191"/>
      <w:bookmarkEnd w:id="192"/>
    </w:p>
    <w:p w14:paraId="51BF7E72" w14:textId="77777777" w:rsidR="00FC3F76" w:rsidRDefault="00FC3F76" w:rsidP="00FC3F76">
      <w:pPr>
        <w:autoSpaceDE w:val="0"/>
        <w:autoSpaceDN w:val="0"/>
        <w:adjustRightInd w:val="0"/>
        <w:rPr>
          <w:rFonts w:eastAsia="Calibri" w:cs="Times New Roman"/>
          <w:color w:val="000000"/>
          <w:szCs w:val="24"/>
          <w:lang w:eastAsia="ru-RU"/>
        </w:rPr>
      </w:pPr>
    </w:p>
    <w:p w14:paraId="3A62AEBC" w14:textId="77777777" w:rsidR="00FC3F76" w:rsidRPr="00FC3F76" w:rsidRDefault="00FC3F76" w:rsidP="00FC3F76">
      <w:pPr>
        <w:autoSpaceDE w:val="0"/>
        <w:autoSpaceDN w:val="0"/>
        <w:adjustRightInd w:val="0"/>
        <w:rPr>
          <w:rFonts w:eastAsia="Calibri" w:cs="Times New Roman"/>
          <w:color w:val="000000"/>
          <w:szCs w:val="24"/>
          <w:lang w:eastAsia="ru-RU"/>
        </w:rPr>
      </w:pPr>
      <w:r w:rsidRPr="00FC3F76">
        <w:rPr>
          <w:rFonts w:eastAsia="Calibri" w:cs="Times New Roman"/>
          <w:color w:val="000000"/>
          <w:szCs w:val="24"/>
          <w:lang w:eastAsia="ru-RU"/>
        </w:rPr>
        <w:t xml:space="preserve">Реализация мероприятий, предлагаемых в данной схеме водоотведения, позволит обеспечить: </w:t>
      </w:r>
    </w:p>
    <w:p w14:paraId="76D63B89" w14:textId="77777777" w:rsidR="00FC3F76" w:rsidRPr="00FC3F76" w:rsidRDefault="00FC3F76" w:rsidP="00470B42">
      <w:pPr>
        <w:numPr>
          <w:ilvl w:val="0"/>
          <w:numId w:val="19"/>
        </w:numPr>
        <w:tabs>
          <w:tab w:val="left" w:pos="993"/>
        </w:tabs>
        <w:autoSpaceDE w:val="0"/>
        <w:autoSpaceDN w:val="0"/>
        <w:adjustRightInd w:val="0"/>
        <w:ind w:left="0" w:firstLine="709"/>
        <w:rPr>
          <w:rFonts w:eastAsia="Calibri" w:cs="Times New Roman"/>
          <w:color w:val="000000"/>
          <w:szCs w:val="24"/>
        </w:rPr>
      </w:pPr>
      <w:r w:rsidRPr="00FC3F76">
        <w:rPr>
          <w:rFonts w:eastAsia="Calibri" w:cs="Times New Roman"/>
          <w:color w:val="000000"/>
          <w:szCs w:val="24"/>
        </w:rPr>
        <w:t xml:space="preserve">повышение надежности работы систем водоотведения и удовлетворение потребностей потребителей (по объему и качеству услуг); </w:t>
      </w:r>
    </w:p>
    <w:p w14:paraId="13B6DD6D" w14:textId="77777777" w:rsidR="00FC3F76" w:rsidRPr="00FC3F76" w:rsidRDefault="00FC3F76" w:rsidP="00470B42">
      <w:pPr>
        <w:numPr>
          <w:ilvl w:val="0"/>
          <w:numId w:val="19"/>
        </w:numPr>
        <w:tabs>
          <w:tab w:val="left" w:pos="993"/>
        </w:tabs>
        <w:autoSpaceDE w:val="0"/>
        <w:autoSpaceDN w:val="0"/>
        <w:adjustRightInd w:val="0"/>
        <w:ind w:left="0" w:firstLine="709"/>
        <w:rPr>
          <w:rFonts w:eastAsia="Calibri" w:cs="Times New Roman"/>
          <w:color w:val="000000"/>
          <w:szCs w:val="24"/>
        </w:rPr>
      </w:pPr>
      <w:r w:rsidRPr="00FC3F76">
        <w:rPr>
          <w:rFonts w:eastAsia="Calibri" w:cs="Times New Roman"/>
          <w:color w:val="000000"/>
          <w:szCs w:val="24"/>
        </w:rPr>
        <w:t xml:space="preserve">модернизацию и инженерно-техническую оптимизацию системы водоотведения с учетом современных требований; </w:t>
      </w:r>
    </w:p>
    <w:p w14:paraId="69594C60" w14:textId="77777777" w:rsidR="00FC3F76" w:rsidRPr="00FC3F76" w:rsidRDefault="00FC3F76" w:rsidP="00470B42">
      <w:pPr>
        <w:numPr>
          <w:ilvl w:val="0"/>
          <w:numId w:val="19"/>
        </w:numPr>
        <w:tabs>
          <w:tab w:val="left" w:pos="993"/>
        </w:tabs>
        <w:autoSpaceDE w:val="0"/>
        <w:autoSpaceDN w:val="0"/>
        <w:adjustRightInd w:val="0"/>
        <w:ind w:left="0" w:firstLine="709"/>
        <w:rPr>
          <w:rFonts w:eastAsia="Calibri" w:cs="Times New Roman"/>
          <w:color w:val="000000"/>
          <w:szCs w:val="24"/>
        </w:rPr>
      </w:pPr>
      <w:r w:rsidRPr="00FC3F76">
        <w:rPr>
          <w:rFonts w:eastAsia="Calibri" w:cs="Times New Roman"/>
          <w:color w:val="000000"/>
          <w:szCs w:val="24"/>
        </w:rPr>
        <w:t xml:space="preserve">обеспечение экологической безопасности сбрасываемых в водоем сточных вод и уменьшение техногенного воздействия на окружающую среду. </w:t>
      </w:r>
    </w:p>
    <w:p w14:paraId="21D3FE68" w14:textId="77777777" w:rsidR="00FC3F76" w:rsidRPr="00FC3F76" w:rsidRDefault="00FC3F76" w:rsidP="00FC3F76">
      <w:pPr>
        <w:suppressAutoHyphens/>
        <w:rPr>
          <w:rFonts w:eastAsia="Times New Roman" w:cs="Times New Roman"/>
          <w:kern w:val="2"/>
          <w:szCs w:val="24"/>
          <w:lang w:eastAsia="ar-SA"/>
        </w:rPr>
      </w:pPr>
      <w:r w:rsidRPr="00FC3F76">
        <w:rPr>
          <w:rFonts w:eastAsia="Times New Roman" w:cs="Times New Roman"/>
          <w:kern w:val="2"/>
          <w:szCs w:val="24"/>
          <w:lang w:eastAsia="ar-SA"/>
        </w:rPr>
        <w:t>Целевые показатели развития</w:t>
      </w:r>
      <w:r>
        <w:rPr>
          <w:rFonts w:eastAsia="Times New Roman" w:cs="Times New Roman"/>
          <w:kern w:val="2"/>
          <w:szCs w:val="24"/>
          <w:lang w:eastAsia="ar-SA"/>
        </w:rPr>
        <w:t xml:space="preserve"> централизованной системы водоотведения (приняты разработанной схемой водоотведения)</w:t>
      </w:r>
      <w:r w:rsidRPr="00FC3F76">
        <w:rPr>
          <w:rFonts w:eastAsia="Times New Roman" w:cs="Times New Roman"/>
          <w:kern w:val="2"/>
          <w:szCs w:val="24"/>
          <w:lang w:eastAsia="ar-SA"/>
        </w:rPr>
        <w:t xml:space="preserve"> представлены в таблице ниже.</w:t>
      </w:r>
    </w:p>
    <w:p w14:paraId="5CD3951A" w14:textId="77777777" w:rsidR="00FC3F76" w:rsidRDefault="00FC3F76" w:rsidP="00FC3F76"/>
    <w:p w14:paraId="3C0BDE90" w14:textId="4307B958" w:rsidR="00FC3F76" w:rsidRDefault="00FC3F76" w:rsidP="00FC3F76">
      <w:pPr>
        <w:pStyle w:val="a6"/>
        <w:keepNext/>
      </w:pPr>
      <w:r>
        <w:t xml:space="preserve">Таблица </w:t>
      </w:r>
      <w:r w:rsidR="008703E9">
        <w:rPr>
          <w:noProof/>
        </w:rPr>
        <w:fldChar w:fldCharType="begin"/>
      </w:r>
      <w:r w:rsidR="008703E9">
        <w:rPr>
          <w:noProof/>
        </w:rPr>
        <w:instrText xml:space="preserve"> SEQ Таблица \* ARABIC </w:instrText>
      </w:r>
      <w:r w:rsidR="008703E9">
        <w:rPr>
          <w:noProof/>
        </w:rPr>
        <w:fldChar w:fldCharType="separate"/>
      </w:r>
      <w:r w:rsidR="001B268C">
        <w:rPr>
          <w:noProof/>
        </w:rPr>
        <w:t>41</w:t>
      </w:r>
      <w:r w:rsidR="008703E9">
        <w:rPr>
          <w:noProof/>
        </w:rPr>
        <w:fldChar w:fldCharType="end"/>
      </w:r>
      <w:r>
        <w:t xml:space="preserve"> Целевые показатели системы водоотведения до 2033 года</w:t>
      </w:r>
    </w:p>
    <w:tbl>
      <w:tblPr>
        <w:tblW w:w="5000" w:type="pct"/>
        <w:tblLook w:val="04A0" w:firstRow="1" w:lastRow="0" w:firstColumn="1" w:lastColumn="0" w:noHBand="0" w:noVBand="1"/>
      </w:tblPr>
      <w:tblGrid>
        <w:gridCol w:w="6996"/>
        <w:gridCol w:w="1351"/>
        <w:gridCol w:w="616"/>
        <w:gridCol w:w="616"/>
        <w:gridCol w:w="616"/>
        <w:gridCol w:w="616"/>
        <w:gridCol w:w="616"/>
        <w:gridCol w:w="616"/>
        <w:gridCol w:w="616"/>
        <w:gridCol w:w="617"/>
        <w:gridCol w:w="617"/>
        <w:gridCol w:w="617"/>
        <w:gridCol w:w="616"/>
      </w:tblGrid>
      <w:tr w:rsidR="00FC3F76" w:rsidRPr="00FC3F76" w14:paraId="468A3911" w14:textId="77777777" w:rsidTr="00FC3F76">
        <w:trPr>
          <w:trHeight w:val="458"/>
        </w:trPr>
        <w:tc>
          <w:tcPr>
            <w:tcW w:w="231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E66052B" w14:textId="77777777" w:rsidR="00FC3F76" w:rsidRPr="00FC3F76" w:rsidRDefault="00FC3F76" w:rsidP="00FC3F76">
            <w:pPr>
              <w:ind w:firstLine="0"/>
              <w:jc w:val="center"/>
              <w:rPr>
                <w:rFonts w:eastAsia="Times New Roman" w:cs="Times New Roman"/>
                <w:b/>
                <w:color w:val="000000"/>
                <w:sz w:val="20"/>
                <w:szCs w:val="20"/>
                <w:lang w:eastAsia="ru-RU"/>
              </w:rPr>
            </w:pPr>
            <w:r w:rsidRPr="00FC3F76">
              <w:rPr>
                <w:rFonts w:eastAsia="Times New Roman" w:cs="Times New Roman"/>
                <w:b/>
                <w:color w:val="000000"/>
                <w:sz w:val="20"/>
                <w:szCs w:val="20"/>
                <w:lang w:eastAsia="ru-RU"/>
              </w:rPr>
              <w:t>Показатель</w:t>
            </w:r>
          </w:p>
        </w:tc>
        <w:tc>
          <w:tcPr>
            <w:tcW w:w="44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AE107B5" w14:textId="77777777" w:rsidR="00FC3F76" w:rsidRPr="00FC3F76" w:rsidRDefault="00FC3F76" w:rsidP="00FC3F76">
            <w:pPr>
              <w:ind w:firstLine="0"/>
              <w:jc w:val="center"/>
              <w:rPr>
                <w:rFonts w:eastAsia="Times New Roman" w:cs="Times New Roman"/>
                <w:b/>
                <w:color w:val="000000"/>
                <w:sz w:val="20"/>
                <w:szCs w:val="20"/>
                <w:lang w:eastAsia="ru-RU"/>
              </w:rPr>
            </w:pPr>
            <w:r w:rsidRPr="00FC3F76">
              <w:rPr>
                <w:rFonts w:eastAsia="Times New Roman" w:cs="Times New Roman"/>
                <w:b/>
                <w:color w:val="000000"/>
                <w:sz w:val="20"/>
                <w:szCs w:val="20"/>
                <w:lang w:eastAsia="ru-RU"/>
              </w:rPr>
              <w:t>Единица измерения</w:t>
            </w:r>
          </w:p>
        </w:tc>
        <w:tc>
          <w:tcPr>
            <w:tcW w:w="20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5F1705D" w14:textId="77777777" w:rsidR="00FC3F76" w:rsidRPr="00FC3F76" w:rsidRDefault="00FC3F76" w:rsidP="00FC3F76">
            <w:pPr>
              <w:ind w:firstLine="0"/>
              <w:jc w:val="center"/>
              <w:rPr>
                <w:rFonts w:eastAsia="Times New Roman" w:cs="Times New Roman"/>
                <w:b/>
                <w:bCs/>
                <w:color w:val="000000"/>
                <w:sz w:val="20"/>
                <w:szCs w:val="20"/>
                <w:lang w:eastAsia="ru-RU"/>
              </w:rPr>
            </w:pPr>
            <w:r w:rsidRPr="00FC3F76">
              <w:rPr>
                <w:rFonts w:eastAsia="Times New Roman" w:cs="Times New Roman"/>
                <w:b/>
                <w:bCs/>
                <w:color w:val="000000"/>
                <w:sz w:val="20"/>
                <w:szCs w:val="20"/>
                <w:lang w:eastAsia="ru-RU"/>
              </w:rPr>
              <w:t>2023</w:t>
            </w:r>
          </w:p>
        </w:tc>
        <w:tc>
          <w:tcPr>
            <w:tcW w:w="20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A706FCF" w14:textId="77777777" w:rsidR="00FC3F76" w:rsidRPr="00FC3F76" w:rsidRDefault="00FC3F76" w:rsidP="00FC3F76">
            <w:pPr>
              <w:ind w:firstLine="0"/>
              <w:jc w:val="center"/>
              <w:rPr>
                <w:rFonts w:eastAsia="Times New Roman" w:cs="Times New Roman"/>
                <w:b/>
                <w:bCs/>
                <w:color w:val="000000"/>
                <w:sz w:val="20"/>
                <w:szCs w:val="20"/>
                <w:lang w:eastAsia="ru-RU"/>
              </w:rPr>
            </w:pPr>
            <w:r w:rsidRPr="00FC3F76">
              <w:rPr>
                <w:rFonts w:eastAsia="Times New Roman" w:cs="Times New Roman"/>
                <w:b/>
                <w:bCs/>
                <w:color w:val="000000"/>
                <w:sz w:val="20"/>
                <w:szCs w:val="20"/>
                <w:lang w:eastAsia="ru-RU"/>
              </w:rPr>
              <w:t>2024</w:t>
            </w:r>
          </w:p>
        </w:tc>
        <w:tc>
          <w:tcPr>
            <w:tcW w:w="20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67E31BE" w14:textId="77777777" w:rsidR="00FC3F76" w:rsidRPr="00FC3F76" w:rsidRDefault="00FC3F76" w:rsidP="00FC3F76">
            <w:pPr>
              <w:ind w:firstLine="0"/>
              <w:jc w:val="center"/>
              <w:rPr>
                <w:rFonts w:eastAsia="Times New Roman" w:cs="Times New Roman"/>
                <w:b/>
                <w:bCs/>
                <w:color w:val="000000"/>
                <w:sz w:val="20"/>
                <w:szCs w:val="20"/>
                <w:lang w:eastAsia="ru-RU"/>
              </w:rPr>
            </w:pPr>
            <w:r w:rsidRPr="00FC3F76">
              <w:rPr>
                <w:rFonts w:eastAsia="Times New Roman" w:cs="Times New Roman"/>
                <w:b/>
                <w:bCs/>
                <w:color w:val="000000"/>
                <w:sz w:val="20"/>
                <w:szCs w:val="20"/>
                <w:lang w:eastAsia="ru-RU"/>
              </w:rPr>
              <w:t>2025</w:t>
            </w:r>
          </w:p>
        </w:tc>
        <w:tc>
          <w:tcPr>
            <w:tcW w:w="20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246FBD2" w14:textId="77777777" w:rsidR="00FC3F76" w:rsidRPr="00FC3F76" w:rsidRDefault="00FC3F76" w:rsidP="00FC3F76">
            <w:pPr>
              <w:ind w:firstLine="0"/>
              <w:jc w:val="center"/>
              <w:rPr>
                <w:rFonts w:eastAsia="Times New Roman" w:cs="Times New Roman"/>
                <w:b/>
                <w:bCs/>
                <w:color w:val="000000"/>
                <w:sz w:val="20"/>
                <w:szCs w:val="20"/>
                <w:lang w:eastAsia="ru-RU"/>
              </w:rPr>
            </w:pPr>
            <w:r w:rsidRPr="00FC3F76">
              <w:rPr>
                <w:rFonts w:eastAsia="Times New Roman" w:cs="Times New Roman"/>
                <w:b/>
                <w:bCs/>
                <w:color w:val="000000"/>
                <w:sz w:val="20"/>
                <w:szCs w:val="20"/>
                <w:lang w:eastAsia="ru-RU"/>
              </w:rPr>
              <w:t>2026</w:t>
            </w:r>
          </w:p>
        </w:tc>
        <w:tc>
          <w:tcPr>
            <w:tcW w:w="20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837912B" w14:textId="77777777" w:rsidR="00FC3F76" w:rsidRPr="00FC3F76" w:rsidRDefault="00FC3F76" w:rsidP="00FC3F76">
            <w:pPr>
              <w:ind w:firstLine="0"/>
              <w:jc w:val="center"/>
              <w:rPr>
                <w:rFonts w:eastAsia="Times New Roman" w:cs="Times New Roman"/>
                <w:b/>
                <w:bCs/>
                <w:color w:val="000000"/>
                <w:sz w:val="20"/>
                <w:szCs w:val="20"/>
                <w:lang w:eastAsia="ru-RU"/>
              </w:rPr>
            </w:pPr>
            <w:r w:rsidRPr="00FC3F76">
              <w:rPr>
                <w:rFonts w:eastAsia="Times New Roman" w:cs="Times New Roman"/>
                <w:b/>
                <w:bCs/>
                <w:color w:val="000000"/>
                <w:sz w:val="20"/>
                <w:szCs w:val="20"/>
                <w:lang w:eastAsia="ru-RU"/>
              </w:rPr>
              <w:t>2027</w:t>
            </w:r>
          </w:p>
        </w:tc>
        <w:tc>
          <w:tcPr>
            <w:tcW w:w="20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6C8C4FC" w14:textId="77777777" w:rsidR="00FC3F76" w:rsidRPr="00FC3F76" w:rsidRDefault="00FC3F76" w:rsidP="00FC3F76">
            <w:pPr>
              <w:ind w:firstLine="0"/>
              <w:jc w:val="center"/>
              <w:rPr>
                <w:rFonts w:eastAsia="Times New Roman" w:cs="Times New Roman"/>
                <w:b/>
                <w:bCs/>
                <w:color w:val="000000"/>
                <w:sz w:val="20"/>
                <w:szCs w:val="20"/>
                <w:lang w:eastAsia="ru-RU"/>
              </w:rPr>
            </w:pPr>
            <w:r w:rsidRPr="00FC3F76">
              <w:rPr>
                <w:rFonts w:eastAsia="Times New Roman" w:cs="Times New Roman"/>
                <w:b/>
                <w:bCs/>
                <w:color w:val="000000"/>
                <w:sz w:val="20"/>
                <w:szCs w:val="20"/>
                <w:lang w:eastAsia="ru-RU"/>
              </w:rPr>
              <w:t>2028</w:t>
            </w:r>
          </w:p>
        </w:tc>
        <w:tc>
          <w:tcPr>
            <w:tcW w:w="20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F39D162" w14:textId="77777777" w:rsidR="00FC3F76" w:rsidRPr="00FC3F76" w:rsidRDefault="00FC3F76" w:rsidP="00FC3F76">
            <w:pPr>
              <w:ind w:firstLine="0"/>
              <w:jc w:val="center"/>
              <w:rPr>
                <w:rFonts w:eastAsia="Times New Roman" w:cs="Times New Roman"/>
                <w:b/>
                <w:bCs/>
                <w:color w:val="000000"/>
                <w:sz w:val="20"/>
                <w:szCs w:val="20"/>
                <w:lang w:eastAsia="ru-RU"/>
              </w:rPr>
            </w:pPr>
            <w:r w:rsidRPr="00FC3F76">
              <w:rPr>
                <w:rFonts w:eastAsia="Times New Roman" w:cs="Times New Roman"/>
                <w:b/>
                <w:bCs/>
                <w:color w:val="000000"/>
                <w:sz w:val="20"/>
                <w:szCs w:val="20"/>
                <w:lang w:eastAsia="ru-RU"/>
              </w:rPr>
              <w:t>2029</w:t>
            </w:r>
          </w:p>
        </w:tc>
        <w:tc>
          <w:tcPr>
            <w:tcW w:w="20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82294A4" w14:textId="77777777" w:rsidR="00FC3F76" w:rsidRPr="00FC3F76" w:rsidRDefault="00FC3F76" w:rsidP="00FC3F76">
            <w:pPr>
              <w:ind w:firstLine="0"/>
              <w:jc w:val="center"/>
              <w:rPr>
                <w:rFonts w:eastAsia="Times New Roman" w:cs="Times New Roman"/>
                <w:b/>
                <w:bCs/>
                <w:color w:val="000000"/>
                <w:sz w:val="20"/>
                <w:szCs w:val="20"/>
                <w:lang w:eastAsia="ru-RU"/>
              </w:rPr>
            </w:pPr>
            <w:r w:rsidRPr="00FC3F76">
              <w:rPr>
                <w:rFonts w:eastAsia="Times New Roman" w:cs="Times New Roman"/>
                <w:b/>
                <w:bCs/>
                <w:color w:val="000000"/>
                <w:sz w:val="20"/>
                <w:szCs w:val="20"/>
                <w:lang w:eastAsia="ru-RU"/>
              </w:rPr>
              <w:t>2030</w:t>
            </w:r>
          </w:p>
        </w:tc>
        <w:tc>
          <w:tcPr>
            <w:tcW w:w="20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1AD0AC2" w14:textId="77777777" w:rsidR="00FC3F76" w:rsidRPr="00FC3F76" w:rsidRDefault="00FC3F76" w:rsidP="00FC3F76">
            <w:pPr>
              <w:ind w:firstLine="0"/>
              <w:jc w:val="center"/>
              <w:rPr>
                <w:rFonts w:eastAsia="Times New Roman" w:cs="Times New Roman"/>
                <w:b/>
                <w:bCs/>
                <w:color w:val="000000"/>
                <w:sz w:val="20"/>
                <w:szCs w:val="20"/>
                <w:lang w:eastAsia="ru-RU"/>
              </w:rPr>
            </w:pPr>
            <w:r w:rsidRPr="00FC3F76">
              <w:rPr>
                <w:rFonts w:eastAsia="Times New Roman" w:cs="Times New Roman"/>
                <w:b/>
                <w:bCs/>
                <w:color w:val="000000"/>
                <w:sz w:val="20"/>
                <w:szCs w:val="20"/>
                <w:lang w:eastAsia="ru-RU"/>
              </w:rPr>
              <w:t>2031</w:t>
            </w:r>
          </w:p>
        </w:tc>
        <w:tc>
          <w:tcPr>
            <w:tcW w:w="20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6826A46" w14:textId="77777777" w:rsidR="00FC3F76" w:rsidRPr="00FC3F76" w:rsidRDefault="00FC3F76" w:rsidP="00FC3F76">
            <w:pPr>
              <w:ind w:firstLine="0"/>
              <w:jc w:val="center"/>
              <w:rPr>
                <w:rFonts w:eastAsia="Times New Roman" w:cs="Times New Roman"/>
                <w:b/>
                <w:bCs/>
                <w:color w:val="000000"/>
                <w:sz w:val="20"/>
                <w:szCs w:val="20"/>
                <w:lang w:eastAsia="ru-RU"/>
              </w:rPr>
            </w:pPr>
            <w:r w:rsidRPr="00FC3F76">
              <w:rPr>
                <w:rFonts w:eastAsia="Times New Roman" w:cs="Times New Roman"/>
                <w:b/>
                <w:bCs/>
                <w:color w:val="000000"/>
                <w:sz w:val="20"/>
                <w:szCs w:val="20"/>
                <w:lang w:eastAsia="ru-RU"/>
              </w:rPr>
              <w:t>2032</w:t>
            </w:r>
          </w:p>
        </w:tc>
        <w:tc>
          <w:tcPr>
            <w:tcW w:w="20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433E94F" w14:textId="77777777" w:rsidR="00FC3F76" w:rsidRPr="00FC3F76" w:rsidRDefault="00FC3F76" w:rsidP="00FC3F76">
            <w:pPr>
              <w:ind w:firstLine="0"/>
              <w:jc w:val="center"/>
              <w:rPr>
                <w:rFonts w:eastAsia="Times New Roman" w:cs="Times New Roman"/>
                <w:b/>
                <w:bCs/>
                <w:color w:val="000000"/>
                <w:sz w:val="20"/>
                <w:szCs w:val="20"/>
                <w:lang w:eastAsia="ru-RU"/>
              </w:rPr>
            </w:pPr>
            <w:r w:rsidRPr="00FC3F76">
              <w:rPr>
                <w:rFonts w:eastAsia="Times New Roman" w:cs="Times New Roman"/>
                <w:b/>
                <w:bCs/>
                <w:color w:val="000000"/>
                <w:sz w:val="20"/>
                <w:szCs w:val="20"/>
                <w:lang w:eastAsia="ru-RU"/>
              </w:rPr>
              <w:t>2033</w:t>
            </w:r>
          </w:p>
        </w:tc>
      </w:tr>
      <w:tr w:rsidR="00FC3F76" w:rsidRPr="00FC3F76" w14:paraId="14C5BA04" w14:textId="77777777" w:rsidTr="00FC3F76">
        <w:trPr>
          <w:trHeight w:val="458"/>
        </w:trPr>
        <w:tc>
          <w:tcPr>
            <w:tcW w:w="2313" w:type="pct"/>
            <w:vMerge/>
            <w:tcBorders>
              <w:top w:val="single" w:sz="4" w:space="0" w:color="auto"/>
              <w:left w:val="single" w:sz="4" w:space="0" w:color="auto"/>
              <w:bottom w:val="single" w:sz="4" w:space="0" w:color="auto"/>
              <w:right w:val="single" w:sz="4" w:space="0" w:color="auto"/>
            </w:tcBorders>
            <w:vAlign w:val="center"/>
            <w:hideMark/>
          </w:tcPr>
          <w:p w14:paraId="3FBC11F3" w14:textId="77777777" w:rsidR="00FC3F76" w:rsidRPr="00FC3F76" w:rsidRDefault="00FC3F76" w:rsidP="00FC3F76">
            <w:pPr>
              <w:ind w:firstLine="0"/>
              <w:jc w:val="left"/>
              <w:rPr>
                <w:rFonts w:eastAsia="Times New Roman" w:cs="Times New Roman"/>
                <w:color w:val="000000"/>
                <w:sz w:val="20"/>
                <w:szCs w:val="20"/>
                <w:lang w:eastAsia="ru-RU"/>
              </w:rPr>
            </w:pPr>
          </w:p>
        </w:tc>
        <w:tc>
          <w:tcPr>
            <w:tcW w:w="447" w:type="pct"/>
            <w:vMerge/>
            <w:tcBorders>
              <w:top w:val="single" w:sz="4" w:space="0" w:color="auto"/>
              <w:left w:val="single" w:sz="4" w:space="0" w:color="auto"/>
              <w:bottom w:val="single" w:sz="4" w:space="0" w:color="auto"/>
              <w:right w:val="single" w:sz="4" w:space="0" w:color="auto"/>
            </w:tcBorders>
            <w:vAlign w:val="center"/>
            <w:hideMark/>
          </w:tcPr>
          <w:p w14:paraId="2D0969C6" w14:textId="77777777" w:rsidR="00FC3F76" w:rsidRPr="00FC3F76" w:rsidRDefault="00FC3F76" w:rsidP="00FC3F76">
            <w:pPr>
              <w:ind w:firstLine="0"/>
              <w:jc w:val="left"/>
              <w:rPr>
                <w:rFonts w:eastAsia="Times New Roman" w:cs="Times New Roman"/>
                <w:color w:val="000000"/>
                <w:sz w:val="20"/>
                <w:szCs w:val="20"/>
                <w:lang w:eastAsia="ru-RU"/>
              </w:rPr>
            </w:pPr>
          </w:p>
        </w:tc>
        <w:tc>
          <w:tcPr>
            <w:tcW w:w="204" w:type="pct"/>
            <w:vMerge/>
            <w:tcBorders>
              <w:top w:val="single" w:sz="4" w:space="0" w:color="auto"/>
              <w:left w:val="single" w:sz="4" w:space="0" w:color="auto"/>
              <w:bottom w:val="single" w:sz="4" w:space="0" w:color="auto"/>
              <w:right w:val="single" w:sz="4" w:space="0" w:color="auto"/>
            </w:tcBorders>
            <w:vAlign w:val="center"/>
            <w:hideMark/>
          </w:tcPr>
          <w:p w14:paraId="5D2BAA3E" w14:textId="77777777" w:rsidR="00FC3F76" w:rsidRPr="00FC3F76" w:rsidRDefault="00FC3F76" w:rsidP="00FC3F76">
            <w:pPr>
              <w:ind w:firstLine="0"/>
              <w:jc w:val="left"/>
              <w:rPr>
                <w:rFonts w:eastAsia="Times New Roman" w:cs="Times New Roman"/>
                <w:bCs/>
                <w:color w:val="000000"/>
                <w:sz w:val="20"/>
                <w:szCs w:val="20"/>
                <w:lang w:eastAsia="ru-RU"/>
              </w:rPr>
            </w:pPr>
          </w:p>
        </w:tc>
        <w:tc>
          <w:tcPr>
            <w:tcW w:w="204" w:type="pct"/>
            <w:vMerge/>
            <w:tcBorders>
              <w:top w:val="single" w:sz="4" w:space="0" w:color="auto"/>
              <w:left w:val="single" w:sz="4" w:space="0" w:color="auto"/>
              <w:bottom w:val="single" w:sz="4" w:space="0" w:color="auto"/>
              <w:right w:val="single" w:sz="4" w:space="0" w:color="auto"/>
            </w:tcBorders>
            <w:vAlign w:val="center"/>
            <w:hideMark/>
          </w:tcPr>
          <w:p w14:paraId="6F2EFA24" w14:textId="77777777" w:rsidR="00FC3F76" w:rsidRPr="00FC3F76" w:rsidRDefault="00FC3F76" w:rsidP="00FC3F76">
            <w:pPr>
              <w:ind w:firstLine="0"/>
              <w:jc w:val="left"/>
              <w:rPr>
                <w:rFonts w:eastAsia="Times New Roman" w:cs="Times New Roman"/>
                <w:bCs/>
                <w:color w:val="000000"/>
                <w:sz w:val="20"/>
                <w:szCs w:val="20"/>
                <w:lang w:eastAsia="ru-RU"/>
              </w:rPr>
            </w:pPr>
          </w:p>
        </w:tc>
        <w:tc>
          <w:tcPr>
            <w:tcW w:w="204" w:type="pct"/>
            <w:vMerge/>
            <w:tcBorders>
              <w:top w:val="single" w:sz="4" w:space="0" w:color="auto"/>
              <w:left w:val="single" w:sz="4" w:space="0" w:color="auto"/>
              <w:bottom w:val="single" w:sz="4" w:space="0" w:color="auto"/>
              <w:right w:val="single" w:sz="4" w:space="0" w:color="auto"/>
            </w:tcBorders>
            <w:vAlign w:val="center"/>
            <w:hideMark/>
          </w:tcPr>
          <w:p w14:paraId="783F2D50" w14:textId="77777777" w:rsidR="00FC3F76" w:rsidRPr="00FC3F76" w:rsidRDefault="00FC3F76" w:rsidP="00FC3F76">
            <w:pPr>
              <w:ind w:firstLine="0"/>
              <w:jc w:val="left"/>
              <w:rPr>
                <w:rFonts w:eastAsia="Times New Roman" w:cs="Times New Roman"/>
                <w:bCs/>
                <w:color w:val="000000"/>
                <w:sz w:val="20"/>
                <w:szCs w:val="20"/>
                <w:lang w:eastAsia="ru-RU"/>
              </w:rPr>
            </w:pPr>
          </w:p>
        </w:tc>
        <w:tc>
          <w:tcPr>
            <w:tcW w:w="204" w:type="pct"/>
            <w:vMerge/>
            <w:tcBorders>
              <w:top w:val="single" w:sz="4" w:space="0" w:color="auto"/>
              <w:left w:val="single" w:sz="4" w:space="0" w:color="auto"/>
              <w:bottom w:val="single" w:sz="4" w:space="0" w:color="auto"/>
              <w:right w:val="single" w:sz="4" w:space="0" w:color="auto"/>
            </w:tcBorders>
            <w:vAlign w:val="center"/>
            <w:hideMark/>
          </w:tcPr>
          <w:p w14:paraId="2ABA482E" w14:textId="77777777" w:rsidR="00FC3F76" w:rsidRPr="00FC3F76" w:rsidRDefault="00FC3F76" w:rsidP="00FC3F76">
            <w:pPr>
              <w:ind w:firstLine="0"/>
              <w:jc w:val="left"/>
              <w:rPr>
                <w:rFonts w:eastAsia="Times New Roman" w:cs="Times New Roman"/>
                <w:bCs/>
                <w:color w:val="000000"/>
                <w:sz w:val="20"/>
                <w:szCs w:val="20"/>
                <w:lang w:eastAsia="ru-RU"/>
              </w:rPr>
            </w:pPr>
          </w:p>
        </w:tc>
        <w:tc>
          <w:tcPr>
            <w:tcW w:w="204" w:type="pct"/>
            <w:vMerge/>
            <w:tcBorders>
              <w:top w:val="single" w:sz="4" w:space="0" w:color="auto"/>
              <w:left w:val="single" w:sz="4" w:space="0" w:color="auto"/>
              <w:bottom w:val="single" w:sz="4" w:space="0" w:color="auto"/>
              <w:right w:val="single" w:sz="4" w:space="0" w:color="auto"/>
            </w:tcBorders>
            <w:vAlign w:val="center"/>
            <w:hideMark/>
          </w:tcPr>
          <w:p w14:paraId="476FD8C3" w14:textId="77777777" w:rsidR="00FC3F76" w:rsidRPr="00FC3F76" w:rsidRDefault="00FC3F76" w:rsidP="00FC3F76">
            <w:pPr>
              <w:ind w:firstLine="0"/>
              <w:jc w:val="left"/>
              <w:rPr>
                <w:rFonts w:eastAsia="Times New Roman" w:cs="Times New Roman"/>
                <w:bCs/>
                <w:color w:val="000000"/>
                <w:sz w:val="20"/>
                <w:szCs w:val="20"/>
                <w:lang w:eastAsia="ru-RU"/>
              </w:rPr>
            </w:pPr>
          </w:p>
        </w:tc>
        <w:tc>
          <w:tcPr>
            <w:tcW w:w="204" w:type="pct"/>
            <w:vMerge/>
            <w:tcBorders>
              <w:top w:val="single" w:sz="4" w:space="0" w:color="auto"/>
              <w:left w:val="single" w:sz="4" w:space="0" w:color="auto"/>
              <w:bottom w:val="single" w:sz="4" w:space="0" w:color="auto"/>
              <w:right w:val="single" w:sz="4" w:space="0" w:color="auto"/>
            </w:tcBorders>
            <w:vAlign w:val="center"/>
            <w:hideMark/>
          </w:tcPr>
          <w:p w14:paraId="28DB98B1" w14:textId="77777777" w:rsidR="00FC3F76" w:rsidRPr="00FC3F76" w:rsidRDefault="00FC3F76" w:rsidP="00FC3F76">
            <w:pPr>
              <w:ind w:firstLine="0"/>
              <w:jc w:val="left"/>
              <w:rPr>
                <w:rFonts w:eastAsia="Times New Roman" w:cs="Times New Roman"/>
                <w:bCs/>
                <w:color w:val="000000"/>
                <w:sz w:val="20"/>
                <w:szCs w:val="20"/>
                <w:lang w:eastAsia="ru-RU"/>
              </w:rPr>
            </w:pPr>
          </w:p>
        </w:tc>
        <w:tc>
          <w:tcPr>
            <w:tcW w:w="204" w:type="pct"/>
            <w:vMerge/>
            <w:tcBorders>
              <w:top w:val="single" w:sz="4" w:space="0" w:color="auto"/>
              <w:left w:val="single" w:sz="4" w:space="0" w:color="auto"/>
              <w:bottom w:val="single" w:sz="4" w:space="0" w:color="auto"/>
              <w:right w:val="single" w:sz="4" w:space="0" w:color="auto"/>
            </w:tcBorders>
            <w:vAlign w:val="center"/>
            <w:hideMark/>
          </w:tcPr>
          <w:p w14:paraId="0B7D8EB4" w14:textId="77777777" w:rsidR="00FC3F76" w:rsidRPr="00FC3F76" w:rsidRDefault="00FC3F76" w:rsidP="00FC3F76">
            <w:pPr>
              <w:ind w:firstLine="0"/>
              <w:jc w:val="left"/>
              <w:rPr>
                <w:rFonts w:eastAsia="Times New Roman" w:cs="Times New Roman"/>
                <w:bCs/>
                <w:color w:val="000000"/>
                <w:sz w:val="20"/>
                <w:szCs w:val="20"/>
                <w:lang w:eastAsia="ru-RU"/>
              </w:rPr>
            </w:pPr>
          </w:p>
        </w:tc>
        <w:tc>
          <w:tcPr>
            <w:tcW w:w="204" w:type="pct"/>
            <w:vMerge/>
            <w:tcBorders>
              <w:top w:val="single" w:sz="4" w:space="0" w:color="auto"/>
              <w:left w:val="single" w:sz="4" w:space="0" w:color="auto"/>
              <w:bottom w:val="single" w:sz="4" w:space="0" w:color="auto"/>
              <w:right w:val="single" w:sz="4" w:space="0" w:color="auto"/>
            </w:tcBorders>
            <w:vAlign w:val="center"/>
            <w:hideMark/>
          </w:tcPr>
          <w:p w14:paraId="6AD83F0B" w14:textId="77777777" w:rsidR="00FC3F76" w:rsidRPr="00FC3F76" w:rsidRDefault="00FC3F76" w:rsidP="00FC3F76">
            <w:pPr>
              <w:ind w:firstLine="0"/>
              <w:jc w:val="left"/>
              <w:rPr>
                <w:rFonts w:eastAsia="Times New Roman" w:cs="Times New Roman"/>
                <w:bCs/>
                <w:color w:val="000000"/>
                <w:sz w:val="20"/>
                <w:szCs w:val="20"/>
                <w:lang w:eastAsia="ru-RU"/>
              </w:rPr>
            </w:pPr>
          </w:p>
        </w:tc>
        <w:tc>
          <w:tcPr>
            <w:tcW w:w="204" w:type="pct"/>
            <w:vMerge/>
            <w:tcBorders>
              <w:top w:val="single" w:sz="4" w:space="0" w:color="auto"/>
              <w:left w:val="single" w:sz="4" w:space="0" w:color="auto"/>
              <w:bottom w:val="single" w:sz="4" w:space="0" w:color="auto"/>
              <w:right w:val="single" w:sz="4" w:space="0" w:color="auto"/>
            </w:tcBorders>
            <w:vAlign w:val="center"/>
            <w:hideMark/>
          </w:tcPr>
          <w:p w14:paraId="04F776EB" w14:textId="77777777" w:rsidR="00FC3F76" w:rsidRPr="00FC3F76" w:rsidRDefault="00FC3F76" w:rsidP="00FC3F76">
            <w:pPr>
              <w:ind w:firstLine="0"/>
              <w:jc w:val="left"/>
              <w:rPr>
                <w:rFonts w:eastAsia="Times New Roman" w:cs="Times New Roman"/>
                <w:bCs/>
                <w:color w:val="000000"/>
                <w:sz w:val="20"/>
                <w:szCs w:val="20"/>
                <w:lang w:eastAsia="ru-RU"/>
              </w:rPr>
            </w:pPr>
          </w:p>
        </w:tc>
        <w:tc>
          <w:tcPr>
            <w:tcW w:w="204" w:type="pct"/>
            <w:vMerge/>
            <w:tcBorders>
              <w:top w:val="single" w:sz="4" w:space="0" w:color="auto"/>
              <w:left w:val="single" w:sz="4" w:space="0" w:color="auto"/>
              <w:bottom w:val="single" w:sz="4" w:space="0" w:color="auto"/>
              <w:right w:val="single" w:sz="4" w:space="0" w:color="auto"/>
            </w:tcBorders>
            <w:vAlign w:val="center"/>
            <w:hideMark/>
          </w:tcPr>
          <w:p w14:paraId="2499DAD5" w14:textId="77777777" w:rsidR="00FC3F76" w:rsidRPr="00FC3F76" w:rsidRDefault="00FC3F76" w:rsidP="00FC3F76">
            <w:pPr>
              <w:ind w:firstLine="0"/>
              <w:jc w:val="left"/>
              <w:rPr>
                <w:rFonts w:eastAsia="Times New Roman" w:cs="Times New Roman"/>
                <w:bCs/>
                <w:color w:val="000000"/>
                <w:sz w:val="20"/>
                <w:szCs w:val="20"/>
                <w:lang w:eastAsia="ru-RU"/>
              </w:rPr>
            </w:pPr>
          </w:p>
        </w:tc>
        <w:tc>
          <w:tcPr>
            <w:tcW w:w="204" w:type="pct"/>
            <w:vMerge/>
            <w:tcBorders>
              <w:top w:val="single" w:sz="4" w:space="0" w:color="auto"/>
              <w:left w:val="single" w:sz="4" w:space="0" w:color="auto"/>
              <w:bottom w:val="single" w:sz="4" w:space="0" w:color="auto"/>
              <w:right w:val="single" w:sz="4" w:space="0" w:color="auto"/>
            </w:tcBorders>
            <w:vAlign w:val="center"/>
            <w:hideMark/>
          </w:tcPr>
          <w:p w14:paraId="3D6CDF77" w14:textId="77777777" w:rsidR="00FC3F76" w:rsidRPr="00FC3F76" w:rsidRDefault="00FC3F76" w:rsidP="00FC3F76">
            <w:pPr>
              <w:ind w:firstLine="0"/>
              <w:jc w:val="left"/>
              <w:rPr>
                <w:rFonts w:eastAsia="Times New Roman" w:cs="Times New Roman"/>
                <w:bCs/>
                <w:color w:val="000000"/>
                <w:sz w:val="20"/>
                <w:szCs w:val="20"/>
                <w:lang w:eastAsia="ru-RU"/>
              </w:rPr>
            </w:pPr>
          </w:p>
        </w:tc>
      </w:tr>
      <w:tr w:rsidR="00FC3F76" w:rsidRPr="00FC3F76" w14:paraId="781A7F6A" w14:textId="77777777" w:rsidTr="00FC3F76">
        <w:trPr>
          <w:trHeight w:val="20"/>
        </w:trPr>
        <w:tc>
          <w:tcPr>
            <w:tcW w:w="5000" w:type="pct"/>
            <w:gridSpan w:val="13"/>
            <w:tcBorders>
              <w:top w:val="single" w:sz="4" w:space="0" w:color="auto"/>
              <w:left w:val="single" w:sz="4" w:space="0" w:color="auto"/>
              <w:bottom w:val="single" w:sz="4" w:space="0" w:color="auto"/>
              <w:right w:val="single" w:sz="4" w:space="0" w:color="auto"/>
            </w:tcBorders>
            <w:shd w:val="clear" w:color="auto" w:fill="auto"/>
            <w:vAlign w:val="center"/>
            <w:hideMark/>
          </w:tcPr>
          <w:p w14:paraId="007DE082" w14:textId="77777777" w:rsidR="00FC3F76" w:rsidRPr="00FC3F76" w:rsidRDefault="00FC3F76" w:rsidP="00FC3F76">
            <w:pPr>
              <w:ind w:firstLine="0"/>
              <w:jc w:val="center"/>
              <w:rPr>
                <w:rFonts w:eastAsia="Times New Roman" w:cs="Times New Roman"/>
                <w:bCs/>
                <w:color w:val="000000"/>
                <w:sz w:val="20"/>
                <w:szCs w:val="20"/>
                <w:lang w:eastAsia="ru-RU"/>
              </w:rPr>
            </w:pPr>
            <w:r w:rsidRPr="00FC3F76">
              <w:rPr>
                <w:rFonts w:eastAsia="Times New Roman" w:cs="Times New Roman"/>
                <w:bCs/>
                <w:color w:val="000000"/>
                <w:sz w:val="20"/>
                <w:szCs w:val="20"/>
                <w:lang w:eastAsia="ru-RU"/>
              </w:rPr>
              <w:t>Снижение негативного воздействия на окружающую среду</w:t>
            </w:r>
          </w:p>
        </w:tc>
      </w:tr>
      <w:tr w:rsidR="00FC3F76" w:rsidRPr="00FC3F76" w14:paraId="1AA20ED5" w14:textId="77777777" w:rsidTr="00FC3F76">
        <w:trPr>
          <w:trHeight w:val="20"/>
        </w:trPr>
        <w:tc>
          <w:tcPr>
            <w:tcW w:w="2313" w:type="pct"/>
            <w:tcBorders>
              <w:top w:val="nil"/>
              <w:left w:val="single" w:sz="4" w:space="0" w:color="auto"/>
              <w:bottom w:val="single" w:sz="4" w:space="0" w:color="auto"/>
              <w:right w:val="single" w:sz="4" w:space="0" w:color="auto"/>
            </w:tcBorders>
            <w:shd w:val="clear" w:color="auto" w:fill="auto"/>
            <w:vAlign w:val="center"/>
            <w:hideMark/>
          </w:tcPr>
          <w:p w14:paraId="2B96FB73" w14:textId="77777777" w:rsidR="00FC3F76" w:rsidRPr="00FC3F76" w:rsidRDefault="00FC3F76" w:rsidP="00FC3F76">
            <w:pPr>
              <w:ind w:firstLine="0"/>
              <w:rPr>
                <w:rFonts w:eastAsia="Times New Roman" w:cs="Times New Roman"/>
                <w:color w:val="000000"/>
                <w:sz w:val="20"/>
                <w:szCs w:val="20"/>
                <w:lang w:eastAsia="ru-RU"/>
              </w:rPr>
            </w:pPr>
            <w:r w:rsidRPr="00FC3F76">
              <w:rPr>
                <w:rFonts w:eastAsia="Times New Roman" w:cs="Times New Roman"/>
                <w:color w:val="000000"/>
                <w:sz w:val="20"/>
                <w:szCs w:val="20"/>
                <w:lang w:eastAsia="ru-RU"/>
              </w:rPr>
              <w:t>Доля сточных вод, соответствующих установленным нормативам допустимого сброса</w:t>
            </w:r>
          </w:p>
        </w:tc>
        <w:tc>
          <w:tcPr>
            <w:tcW w:w="447" w:type="pct"/>
            <w:tcBorders>
              <w:top w:val="nil"/>
              <w:left w:val="nil"/>
              <w:bottom w:val="single" w:sz="4" w:space="0" w:color="auto"/>
              <w:right w:val="single" w:sz="4" w:space="0" w:color="auto"/>
            </w:tcBorders>
            <w:shd w:val="clear" w:color="auto" w:fill="auto"/>
            <w:vAlign w:val="center"/>
            <w:hideMark/>
          </w:tcPr>
          <w:p w14:paraId="5A39260B" w14:textId="77777777" w:rsidR="00FC3F76" w:rsidRPr="00FC3F76" w:rsidRDefault="00FC3F76" w:rsidP="00FC3F76">
            <w:pPr>
              <w:ind w:firstLine="0"/>
              <w:jc w:val="center"/>
              <w:rPr>
                <w:rFonts w:eastAsia="Times New Roman" w:cs="Times New Roman"/>
                <w:color w:val="000000"/>
                <w:sz w:val="20"/>
                <w:szCs w:val="20"/>
                <w:lang w:eastAsia="ru-RU"/>
              </w:rPr>
            </w:pPr>
            <w:r w:rsidRPr="00FC3F76">
              <w:rPr>
                <w:rFonts w:eastAsia="Times New Roman" w:cs="Times New Roman"/>
                <w:color w:val="000000"/>
                <w:sz w:val="20"/>
                <w:szCs w:val="20"/>
                <w:lang w:eastAsia="ru-RU"/>
              </w:rPr>
              <w:t>%</w:t>
            </w:r>
          </w:p>
        </w:tc>
        <w:tc>
          <w:tcPr>
            <w:tcW w:w="204" w:type="pct"/>
            <w:tcBorders>
              <w:top w:val="nil"/>
              <w:left w:val="nil"/>
              <w:bottom w:val="single" w:sz="4" w:space="0" w:color="auto"/>
              <w:right w:val="single" w:sz="4" w:space="0" w:color="auto"/>
            </w:tcBorders>
            <w:shd w:val="clear" w:color="auto" w:fill="auto"/>
            <w:vAlign w:val="center"/>
            <w:hideMark/>
          </w:tcPr>
          <w:p w14:paraId="5D7567D5" w14:textId="77777777" w:rsidR="00FC3F76" w:rsidRPr="00FC3F76" w:rsidRDefault="00FC3F76" w:rsidP="00FC3F76">
            <w:pPr>
              <w:ind w:firstLine="0"/>
              <w:jc w:val="center"/>
              <w:rPr>
                <w:rFonts w:eastAsia="Times New Roman" w:cs="Times New Roman"/>
                <w:color w:val="000000"/>
                <w:sz w:val="20"/>
                <w:szCs w:val="20"/>
                <w:lang w:eastAsia="ru-RU"/>
              </w:rPr>
            </w:pPr>
            <w:r w:rsidRPr="00FC3F76">
              <w:rPr>
                <w:rFonts w:eastAsia="Times New Roman" w:cs="Times New Roman"/>
                <w:color w:val="000000"/>
                <w:sz w:val="20"/>
                <w:szCs w:val="20"/>
                <w:lang w:eastAsia="ru-RU"/>
              </w:rPr>
              <w:t>99</w:t>
            </w:r>
          </w:p>
        </w:tc>
        <w:tc>
          <w:tcPr>
            <w:tcW w:w="204" w:type="pct"/>
            <w:tcBorders>
              <w:top w:val="nil"/>
              <w:left w:val="nil"/>
              <w:bottom w:val="single" w:sz="4" w:space="0" w:color="auto"/>
              <w:right w:val="single" w:sz="4" w:space="0" w:color="auto"/>
            </w:tcBorders>
            <w:shd w:val="clear" w:color="auto" w:fill="auto"/>
            <w:vAlign w:val="center"/>
            <w:hideMark/>
          </w:tcPr>
          <w:p w14:paraId="7C1D4F89" w14:textId="77777777" w:rsidR="00FC3F76" w:rsidRPr="00FC3F76" w:rsidRDefault="00FC3F76" w:rsidP="00FC3F76">
            <w:pPr>
              <w:ind w:firstLine="0"/>
              <w:jc w:val="center"/>
              <w:rPr>
                <w:rFonts w:eastAsia="Times New Roman" w:cs="Times New Roman"/>
                <w:color w:val="000000"/>
                <w:sz w:val="20"/>
                <w:szCs w:val="20"/>
                <w:lang w:eastAsia="ru-RU"/>
              </w:rPr>
            </w:pPr>
            <w:r w:rsidRPr="00FC3F76">
              <w:rPr>
                <w:rFonts w:eastAsia="Times New Roman" w:cs="Times New Roman"/>
                <w:color w:val="000000"/>
                <w:sz w:val="20"/>
                <w:szCs w:val="20"/>
                <w:lang w:eastAsia="ru-RU"/>
              </w:rPr>
              <w:t>99</w:t>
            </w:r>
          </w:p>
        </w:tc>
        <w:tc>
          <w:tcPr>
            <w:tcW w:w="204" w:type="pct"/>
            <w:tcBorders>
              <w:top w:val="nil"/>
              <w:left w:val="nil"/>
              <w:bottom w:val="single" w:sz="4" w:space="0" w:color="auto"/>
              <w:right w:val="single" w:sz="4" w:space="0" w:color="auto"/>
            </w:tcBorders>
            <w:shd w:val="clear" w:color="auto" w:fill="auto"/>
            <w:vAlign w:val="center"/>
            <w:hideMark/>
          </w:tcPr>
          <w:p w14:paraId="0B812FF6" w14:textId="77777777" w:rsidR="00FC3F76" w:rsidRPr="00FC3F76" w:rsidRDefault="00FC3F76" w:rsidP="00FC3F76">
            <w:pPr>
              <w:ind w:firstLine="0"/>
              <w:jc w:val="center"/>
              <w:rPr>
                <w:rFonts w:eastAsia="Times New Roman" w:cs="Times New Roman"/>
                <w:color w:val="000000"/>
                <w:sz w:val="20"/>
                <w:szCs w:val="20"/>
                <w:lang w:eastAsia="ru-RU"/>
              </w:rPr>
            </w:pPr>
            <w:r w:rsidRPr="00FC3F76">
              <w:rPr>
                <w:rFonts w:eastAsia="Times New Roman" w:cs="Times New Roman"/>
                <w:color w:val="000000"/>
                <w:sz w:val="20"/>
                <w:szCs w:val="20"/>
                <w:lang w:eastAsia="ru-RU"/>
              </w:rPr>
              <w:t>99</w:t>
            </w:r>
          </w:p>
        </w:tc>
        <w:tc>
          <w:tcPr>
            <w:tcW w:w="204" w:type="pct"/>
            <w:tcBorders>
              <w:top w:val="nil"/>
              <w:left w:val="nil"/>
              <w:bottom w:val="single" w:sz="4" w:space="0" w:color="auto"/>
              <w:right w:val="single" w:sz="4" w:space="0" w:color="auto"/>
            </w:tcBorders>
            <w:shd w:val="clear" w:color="auto" w:fill="auto"/>
            <w:vAlign w:val="center"/>
            <w:hideMark/>
          </w:tcPr>
          <w:p w14:paraId="7619A723" w14:textId="77777777" w:rsidR="00FC3F76" w:rsidRPr="00FC3F76" w:rsidRDefault="00FC3F76" w:rsidP="00FC3F76">
            <w:pPr>
              <w:ind w:firstLine="0"/>
              <w:jc w:val="center"/>
              <w:rPr>
                <w:rFonts w:eastAsia="Times New Roman" w:cs="Times New Roman"/>
                <w:color w:val="000000"/>
                <w:sz w:val="20"/>
                <w:szCs w:val="20"/>
                <w:lang w:eastAsia="ru-RU"/>
              </w:rPr>
            </w:pPr>
            <w:r w:rsidRPr="00FC3F76">
              <w:rPr>
                <w:rFonts w:eastAsia="Times New Roman" w:cs="Times New Roman"/>
                <w:color w:val="000000"/>
                <w:sz w:val="20"/>
                <w:szCs w:val="20"/>
                <w:lang w:eastAsia="ru-RU"/>
              </w:rPr>
              <w:t>99</w:t>
            </w:r>
          </w:p>
        </w:tc>
        <w:tc>
          <w:tcPr>
            <w:tcW w:w="204" w:type="pct"/>
            <w:tcBorders>
              <w:top w:val="nil"/>
              <w:left w:val="nil"/>
              <w:bottom w:val="single" w:sz="4" w:space="0" w:color="auto"/>
              <w:right w:val="single" w:sz="4" w:space="0" w:color="auto"/>
            </w:tcBorders>
            <w:shd w:val="clear" w:color="auto" w:fill="auto"/>
            <w:vAlign w:val="center"/>
            <w:hideMark/>
          </w:tcPr>
          <w:p w14:paraId="512DE173" w14:textId="77777777" w:rsidR="00FC3F76" w:rsidRPr="00FC3F76" w:rsidRDefault="00FC3F76" w:rsidP="00FC3F76">
            <w:pPr>
              <w:ind w:firstLine="0"/>
              <w:jc w:val="center"/>
              <w:rPr>
                <w:rFonts w:eastAsia="Times New Roman" w:cs="Times New Roman"/>
                <w:color w:val="000000"/>
                <w:sz w:val="20"/>
                <w:szCs w:val="20"/>
                <w:lang w:eastAsia="ru-RU"/>
              </w:rPr>
            </w:pPr>
            <w:r w:rsidRPr="00FC3F76">
              <w:rPr>
                <w:rFonts w:eastAsia="Times New Roman" w:cs="Times New Roman"/>
                <w:color w:val="000000"/>
                <w:sz w:val="20"/>
                <w:szCs w:val="20"/>
                <w:lang w:eastAsia="ru-RU"/>
              </w:rPr>
              <w:t>99</w:t>
            </w:r>
          </w:p>
        </w:tc>
        <w:tc>
          <w:tcPr>
            <w:tcW w:w="204" w:type="pct"/>
            <w:tcBorders>
              <w:top w:val="nil"/>
              <w:left w:val="nil"/>
              <w:bottom w:val="single" w:sz="4" w:space="0" w:color="auto"/>
              <w:right w:val="single" w:sz="4" w:space="0" w:color="auto"/>
            </w:tcBorders>
            <w:shd w:val="clear" w:color="auto" w:fill="auto"/>
            <w:vAlign w:val="center"/>
            <w:hideMark/>
          </w:tcPr>
          <w:p w14:paraId="682EDCCE" w14:textId="77777777" w:rsidR="00FC3F76" w:rsidRPr="00FC3F76" w:rsidRDefault="00FC3F76" w:rsidP="00FC3F76">
            <w:pPr>
              <w:ind w:firstLine="0"/>
              <w:jc w:val="center"/>
              <w:rPr>
                <w:rFonts w:eastAsia="Times New Roman" w:cs="Times New Roman"/>
                <w:color w:val="000000"/>
                <w:sz w:val="20"/>
                <w:szCs w:val="20"/>
                <w:lang w:eastAsia="ru-RU"/>
              </w:rPr>
            </w:pPr>
            <w:r w:rsidRPr="00FC3F76">
              <w:rPr>
                <w:rFonts w:eastAsia="Times New Roman" w:cs="Times New Roman"/>
                <w:color w:val="000000"/>
                <w:sz w:val="20"/>
                <w:szCs w:val="20"/>
                <w:lang w:eastAsia="ru-RU"/>
              </w:rPr>
              <w:t>99</w:t>
            </w:r>
          </w:p>
        </w:tc>
        <w:tc>
          <w:tcPr>
            <w:tcW w:w="204" w:type="pct"/>
            <w:tcBorders>
              <w:top w:val="nil"/>
              <w:left w:val="nil"/>
              <w:bottom w:val="single" w:sz="4" w:space="0" w:color="auto"/>
              <w:right w:val="single" w:sz="4" w:space="0" w:color="auto"/>
            </w:tcBorders>
            <w:shd w:val="clear" w:color="auto" w:fill="auto"/>
            <w:vAlign w:val="center"/>
            <w:hideMark/>
          </w:tcPr>
          <w:p w14:paraId="68D9B77B" w14:textId="77777777" w:rsidR="00FC3F76" w:rsidRPr="00FC3F76" w:rsidRDefault="00FC3F76" w:rsidP="00FC3F76">
            <w:pPr>
              <w:ind w:firstLine="0"/>
              <w:jc w:val="center"/>
              <w:rPr>
                <w:rFonts w:eastAsia="Times New Roman" w:cs="Times New Roman"/>
                <w:color w:val="000000"/>
                <w:sz w:val="20"/>
                <w:szCs w:val="20"/>
                <w:lang w:eastAsia="ru-RU"/>
              </w:rPr>
            </w:pPr>
            <w:r w:rsidRPr="00FC3F76">
              <w:rPr>
                <w:rFonts w:eastAsia="Times New Roman" w:cs="Times New Roman"/>
                <w:color w:val="000000"/>
                <w:sz w:val="20"/>
                <w:szCs w:val="20"/>
                <w:lang w:eastAsia="ru-RU"/>
              </w:rPr>
              <w:t>99</w:t>
            </w:r>
          </w:p>
        </w:tc>
        <w:tc>
          <w:tcPr>
            <w:tcW w:w="204" w:type="pct"/>
            <w:tcBorders>
              <w:top w:val="nil"/>
              <w:left w:val="nil"/>
              <w:bottom w:val="single" w:sz="4" w:space="0" w:color="auto"/>
              <w:right w:val="single" w:sz="4" w:space="0" w:color="auto"/>
            </w:tcBorders>
            <w:shd w:val="clear" w:color="auto" w:fill="auto"/>
            <w:vAlign w:val="center"/>
            <w:hideMark/>
          </w:tcPr>
          <w:p w14:paraId="0360D210" w14:textId="77777777" w:rsidR="00FC3F76" w:rsidRPr="00FC3F76" w:rsidRDefault="00FC3F76" w:rsidP="00FC3F76">
            <w:pPr>
              <w:ind w:firstLine="0"/>
              <w:jc w:val="center"/>
              <w:rPr>
                <w:rFonts w:eastAsia="Times New Roman" w:cs="Times New Roman"/>
                <w:color w:val="000000"/>
                <w:sz w:val="20"/>
                <w:szCs w:val="20"/>
                <w:lang w:eastAsia="ru-RU"/>
              </w:rPr>
            </w:pPr>
            <w:r w:rsidRPr="00FC3F76">
              <w:rPr>
                <w:rFonts w:eastAsia="Times New Roman" w:cs="Times New Roman"/>
                <w:color w:val="000000"/>
                <w:sz w:val="20"/>
                <w:szCs w:val="20"/>
                <w:lang w:eastAsia="ru-RU"/>
              </w:rPr>
              <w:t>99</w:t>
            </w:r>
          </w:p>
        </w:tc>
        <w:tc>
          <w:tcPr>
            <w:tcW w:w="204" w:type="pct"/>
            <w:tcBorders>
              <w:top w:val="nil"/>
              <w:left w:val="nil"/>
              <w:bottom w:val="single" w:sz="4" w:space="0" w:color="auto"/>
              <w:right w:val="single" w:sz="4" w:space="0" w:color="auto"/>
            </w:tcBorders>
            <w:shd w:val="clear" w:color="auto" w:fill="auto"/>
            <w:vAlign w:val="center"/>
            <w:hideMark/>
          </w:tcPr>
          <w:p w14:paraId="34676443" w14:textId="77777777" w:rsidR="00FC3F76" w:rsidRPr="00FC3F76" w:rsidRDefault="00FC3F76" w:rsidP="00FC3F76">
            <w:pPr>
              <w:ind w:firstLine="0"/>
              <w:jc w:val="center"/>
              <w:rPr>
                <w:rFonts w:eastAsia="Times New Roman" w:cs="Times New Roman"/>
                <w:color w:val="000000"/>
                <w:sz w:val="20"/>
                <w:szCs w:val="20"/>
                <w:lang w:eastAsia="ru-RU"/>
              </w:rPr>
            </w:pPr>
            <w:r w:rsidRPr="00FC3F76">
              <w:rPr>
                <w:rFonts w:eastAsia="Times New Roman" w:cs="Times New Roman"/>
                <w:color w:val="000000"/>
                <w:sz w:val="20"/>
                <w:szCs w:val="20"/>
                <w:lang w:eastAsia="ru-RU"/>
              </w:rPr>
              <w:t>99</w:t>
            </w:r>
          </w:p>
        </w:tc>
        <w:tc>
          <w:tcPr>
            <w:tcW w:w="204" w:type="pct"/>
            <w:tcBorders>
              <w:top w:val="nil"/>
              <w:left w:val="nil"/>
              <w:bottom w:val="single" w:sz="4" w:space="0" w:color="auto"/>
              <w:right w:val="single" w:sz="4" w:space="0" w:color="auto"/>
            </w:tcBorders>
            <w:shd w:val="clear" w:color="auto" w:fill="auto"/>
            <w:vAlign w:val="center"/>
            <w:hideMark/>
          </w:tcPr>
          <w:p w14:paraId="7D7E3DDF" w14:textId="77777777" w:rsidR="00FC3F76" w:rsidRPr="00FC3F76" w:rsidRDefault="00FC3F76" w:rsidP="00FC3F76">
            <w:pPr>
              <w:ind w:firstLine="0"/>
              <w:jc w:val="center"/>
              <w:rPr>
                <w:rFonts w:eastAsia="Times New Roman" w:cs="Times New Roman"/>
                <w:color w:val="000000"/>
                <w:sz w:val="20"/>
                <w:szCs w:val="20"/>
                <w:lang w:eastAsia="ru-RU"/>
              </w:rPr>
            </w:pPr>
            <w:r w:rsidRPr="00FC3F76">
              <w:rPr>
                <w:rFonts w:eastAsia="Times New Roman" w:cs="Times New Roman"/>
                <w:color w:val="000000"/>
                <w:sz w:val="20"/>
                <w:szCs w:val="20"/>
                <w:lang w:eastAsia="ru-RU"/>
              </w:rPr>
              <w:t>99</w:t>
            </w:r>
          </w:p>
        </w:tc>
        <w:tc>
          <w:tcPr>
            <w:tcW w:w="204" w:type="pct"/>
            <w:tcBorders>
              <w:top w:val="nil"/>
              <w:left w:val="nil"/>
              <w:bottom w:val="single" w:sz="4" w:space="0" w:color="auto"/>
              <w:right w:val="single" w:sz="4" w:space="0" w:color="auto"/>
            </w:tcBorders>
            <w:shd w:val="clear" w:color="auto" w:fill="auto"/>
            <w:vAlign w:val="center"/>
            <w:hideMark/>
          </w:tcPr>
          <w:p w14:paraId="6F18848D" w14:textId="77777777" w:rsidR="00FC3F76" w:rsidRPr="00FC3F76" w:rsidRDefault="00FC3F76" w:rsidP="00FC3F76">
            <w:pPr>
              <w:ind w:firstLine="0"/>
              <w:jc w:val="center"/>
              <w:rPr>
                <w:rFonts w:eastAsia="Times New Roman" w:cs="Times New Roman"/>
                <w:color w:val="000000"/>
                <w:sz w:val="20"/>
                <w:szCs w:val="20"/>
                <w:lang w:eastAsia="ru-RU"/>
              </w:rPr>
            </w:pPr>
            <w:r w:rsidRPr="00FC3F76">
              <w:rPr>
                <w:rFonts w:eastAsia="Times New Roman" w:cs="Times New Roman"/>
                <w:color w:val="000000"/>
                <w:sz w:val="20"/>
                <w:szCs w:val="20"/>
                <w:lang w:eastAsia="ru-RU"/>
              </w:rPr>
              <w:t>100</w:t>
            </w:r>
          </w:p>
        </w:tc>
      </w:tr>
      <w:tr w:rsidR="00FC3F76" w:rsidRPr="00FC3F76" w14:paraId="1E0A51F3" w14:textId="77777777" w:rsidTr="00FC3F76">
        <w:trPr>
          <w:trHeight w:val="20"/>
        </w:trPr>
        <w:tc>
          <w:tcPr>
            <w:tcW w:w="5000" w:type="pct"/>
            <w:gridSpan w:val="13"/>
            <w:tcBorders>
              <w:top w:val="single" w:sz="4" w:space="0" w:color="auto"/>
              <w:left w:val="single" w:sz="4" w:space="0" w:color="auto"/>
              <w:bottom w:val="single" w:sz="4" w:space="0" w:color="auto"/>
              <w:right w:val="single" w:sz="4" w:space="0" w:color="auto"/>
            </w:tcBorders>
            <w:shd w:val="clear" w:color="auto" w:fill="auto"/>
            <w:vAlign w:val="center"/>
            <w:hideMark/>
          </w:tcPr>
          <w:p w14:paraId="561FD3B9" w14:textId="77777777" w:rsidR="00FC3F76" w:rsidRPr="00FC3F76" w:rsidRDefault="00FC3F76" w:rsidP="00FC3F76">
            <w:pPr>
              <w:ind w:firstLine="0"/>
              <w:jc w:val="center"/>
              <w:rPr>
                <w:rFonts w:eastAsia="Times New Roman" w:cs="Times New Roman"/>
                <w:bCs/>
                <w:color w:val="000000"/>
                <w:sz w:val="20"/>
                <w:szCs w:val="20"/>
                <w:lang w:eastAsia="ru-RU"/>
              </w:rPr>
            </w:pPr>
            <w:r w:rsidRPr="00FC3F76">
              <w:rPr>
                <w:rFonts w:eastAsia="Times New Roman" w:cs="Times New Roman"/>
                <w:bCs/>
                <w:color w:val="000000"/>
                <w:sz w:val="20"/>
                <w:szCs w:val="20"/>
                <w:lang w:eastAsia="ru-RU"/>
              </w:rPr>
              <w:t>Показатели надежности и бесперебойности услуг водоотведения</w:t>
            </w:r>
          </w:p>
        </w:tc>
      </w:tr>
      <w:tr w:rsidR="00FC3F76" w:rsidRPr="00FC3F76" w14:paraId="5EEA45C9" w14:textId="77777777" w:rsidTr="00FC3F76">
        <w:trPr>
          <w:trHeight w:val="20"/>
        </w:trPr>
        <w:tc>
          <w:tcPr>
            <w:tcW w:w="2313" w:type="pct"/>
            <w:tcBorders>
              <w:top w:val="nil"/>
              <w:left w:val="single" w:sz="4" w:space="0" w:color="auto"/>
              <w:bottom w:val="single" w:sz="4" w:space="0" w:color="auto"/>
              <w:right w:val="single" w:sz="4" w:space="0" w:color="auto"/>
            </w:tcBorders>
            <w:shd w:val="clear" w:color="auto" w:fill="auto"/>
            <w:vAlign w:val="center"/>
            <w:hideMark/>
          </w:tcPr>
          <w:p w14:paraId="0CF6A6C8" w14:textId="77777777" w:rsidR="00FC3F76" w:rsidRPr="00FC3F76" w:rsidRDefault="00FC3F76" w:rsidP="00FC3F76">
            <w:pPr>
              <w:ind w:firstLine="0"/>
              <w:rPr>
                <w:rFonts w:eastAsia="Times New Roman" w:cs="Times New Roman"/>
                <w:color w:val="000000"/>
                <w:sz w:val="20"/>
                <w:szCs w:val="20"/>
                <w:lang w:eastAsia="ru-RU"/>
              </w:rPr>
            </w:pPr>
            <w:r w:rsidRPr="00FC3F76">
              <w:rPr>
                <w:rFonts w:eastAsia="Times New Roman" w:cs="Times New Roman"/>
                <w:color w:val="000000"/>
                <w:sz w:val="20"/>
                <w:szCs w:val="20"/>
                <w:lang w:eastAsia="ru-RU"/>
              </w:rPr>
              <w:t>Удельное количество засоров на сетях канализации</w:t>
            </w:r>
          </w:p>
        </w:tc>
        <w:tc>
          <w:tcPr>
            <w:tcW w:w="447" w:type="pct"/>
            <w:tcBorders>
              <w:top w:val="nil"/>
              <w:left w:val="nil"/>
              <w:bottom w:val="single" w:sz="4" w:space="0" w:color="auto"/>
              <w:right w:val="single" w:sz="4" w:space="0" w:color="auto"/>
            </w:tcBorders>
            <w:shd w:val="clear" w:color="auto" w:fill="auto"/>
            <w:vAlign w:val="center"/>
            <w:hideMark/>
          </w:tcPr>
          <w:p w14:paraId="6D68EF6A" w14:textId="77777777" w:rsidR="00FC3F76" w:rsidRPr="00FC3F76" w:rsidRDefault="00FC3F76" w:rsidP="00FC3F76">
            <w:pPr>
              <w:ind w:firstLine="0"/>
              <w:jc w:val="center"/>
              <w:rPr>
                <w:rFonts w:eastAsia="Times New Roman" w:cs="Times New Roman"/>
                <w:color w:val="000000"/>
                <w:sz w:val="20"/>
                <w:szCs w:val="20"/>
                <w:lang w:eastAsia="ru-RU"/>
              </w:rPr>
            </w:pPr>
            <w:r w:rsidRPr="00FC3F76">
              <w:rPr>
                <w:rFonts w:eastAsia="Times New Roman" w:cs="Times New Roman"/>
                <w:color w:val="000000"/>
                <w:sz w:val="20"/>
                <w:szCs w:val="20"/>
                <w:lang w:eastAsia="ru-RU"/>
              </w:rPr>
              <w:t>ед/10км</w:t>
            </w:r>
          </w:p>
        </w:tc>
        <w:tc>
          <w:tcPr>
            <w:tcW w:w="204" w:type="pct"/>
            <w:tcBorders>
              <w:top w:val="nil"/>
              <w:left w:val="nil"/>
              <w:bottom w:val="single" w:sz="4" w:space="0" w:color="auto"/>
              <w:right w:val="single" w:sz="4" w:space="0" w:color="auto"/>
            </w:tcBorders>
            <w:shd w:val="clear" w:color="auto" w:fill="auto"/>
            <w:vAlign w:val="center"/>
            <w:hideMark/>
          </w:tcPr>
          <w:p w14:paraId="6DB5AE84" w14:textId="77777777" w:rsidR="00FC3F76" w:rsidRPr="00FC3F76" w:rsidRDefault="00FC3F76" w:rsidP="00FC3F76">
            <w:pPr>
              <w:ind w:firstLine="0"/>
              <w:jc w:val="center"/>
              <w:rPr>
                <w:rFonts w:eastAsia="Times New Roman" w:cs="Times New Roman"/>
                <w:color w:val="000000"/>
                <w:sz w:val="20"/>
                <w:szCs w:val="20"/>
                <w:lang w:eastAsia="ru-RU"/>
              </w:rPr>
            </w:pPr>
            <w:r w:rsidRPr="00FC3F76">
              <w:rPr>
                <w:rFonts w:eastAsia="Times New Roman" w:cs="Times New Roman"/>
                <w:color w:val="000000"/>
                <w:sz w:val="20"/>
                <w:szCs w:val="20"/>
                <w:lang w:eastAsia="ru-RU"/>
              </w:rPr>
              <w:t>2,8</w:t>
            </w:r>
          </w:p>
        </w:tc>
        <w:tc>
          <w:tcPr>
            <w:tcW w:w="204" w:type="pct"/>
            <w:tcBorders>
              <w:top w:val="nil"/>
              <w:left w:val="nil"/>
              <w:bottom w:val="single" w:sz="4" w:space="0" w:color="auto"/>
              <w:right w:val="single" w:sz="4" w:space="0" w:color="auto"/>
            </w:tcBorders>
            <w:shd w:val="clear" w:color="auto" w:fill="auto"/>
            <w:vAlign w:val="center"/>
            <w:hideMark/>
          </w:tcPr>
          <w:p w14:paraId="6DF4E547" w14:textId="77777777" w:rsidR="00FC3F76" w:rsidRPr="00FC3F76" w:rsidRDefault="00FC3F76" w:rsidP="00FC3F76">
            <w:pPr>
              <w:ind w:firstLine="0"/>
              <w:jc w:val="center"/>
              <w:rPr>
                <w:rFonts w:eastAsia="Times New Roman" w:cs="Times New Roman"/>
                <w:color w:val="000000"/>
                <w:sz w:val="20"/>
                <w:szCs w:val="20"/>
                <w:lang w:eastAsia="ru-RU"/>
              </w:rPr>
            </w:pPr>
            <w:r w:rsidRPr="00FC3F76">
              <w:rPr>
                <w:rFonts w:eastAsia="Times New Roman" w:cs="Times New Roman"/>
                <w:color w:val="000000"/>
                <w:sz w:val="20"/>
                <w:szCs w:val="20"/>
                <w:lang w:eastAsia="ru-RU"/>
              </w:rPr>
              <w:t>2,6</w:t>
            </w:r>
          </w:p>
        </w:tc>
        <w:tc>
          <w:tcPr>
            <w:tcW w:w="204" w:type="pct"/>
            <w:tcBorders>
              <w:top w:val="nil"/>
              <w:left w:val="nil"/>
              <w:bottom w:val="single" w:sz="4" w:space="0" w:color="auto"/>
              <w:right w:val="single" w:sz="4" w:space="0" w:color="auto"/>
            </w:tcBorders>
            <w:shd w:val="clear" w:color="auto" w:fill="auto"/>
            <w:vAlign w:val="center"/>
            <w:hideMark/>
          </w:tcPr>
          <w:p w14:paraId="670CC136" w14:textId="77777777" w:rsidR="00FC3F76" w:rsidRPr="00FC3F76" w:rsidRDefault="00FC3F76" w:rsidP="00FC3F76">
            <w:pPr>
              <w:ind w:firstLine="0"/>
              <w:jc w:val="center"/>
              <w:rPr>
                <w:rFonts w:eastAsia="Times New Roman" w:cs="Times New Roman"/>
                <w:color w:val="000000"/>
                <w:sz w:val="20"/>
                <w:szCs w:val="20"/>
                <w:lang w:eastAsia="ru-RU"/>
              </w:rPr>
            </w:pPr>
            <w:r w:rsidRPr="00FC3F76">
              <w:rPr>
                <w:rFonts w:eastAsia="Times New Roman" w:cs="Times New Roman"/>
                <w:color w:val="000000"/>
                <w:sz w:val="20"/>
                <w:szCs w:val="20"/>
                <w:lang w:eastAsia="ru-RU"/>
              </w:rPr>
              <w:t>2,4</w:t>
            </w:r>
          </w:p>
        </w:tc>
        <w:tc>
          <w:tcPr>
            <w:tcW w:w="204" w:type="pct"/>
            <w:tcBorders>
              <w:top w:val="nil"/>
              <w:left w:val="nil"/>
              <w:bottom w:val="single" w:sz="4" w:space="0" w:color="auto"/>
              <w:right w:val="single" w:sz="4" w:space="0" w:color="auto"/>
            </w:tcBorders>
            <w:shd w:val="clear" w:color="auto" w:fill="auto"/>
            <w:vAlign w:val="center"/>
            <w:hideMark/>
          </w:tcPr>
          <w:p w14:paraId="6F5D2E86" w14:textId="77777777" w:rsidR="00FC3F76" w:rsidRPr="00FC3F76" w:rsidRDefault="00FC3F76" w:rsidP="00FC3F76">
            <w:pPr>
              <w:ind w:firstLine="0"/>
              <w:jc w:val="center"/>
              <w:rPr>
                <w:rFonts w:eastAsia="Times New Roman" w:cs="Times New Roman"/>
                <w:color w:val="000000"/>
                <w:sz w:val="20"/>
                <w:szCs w:val="20"/>
                <w:lang w:eastAsia="ru-RU"/>
              </w:rPr>
            </w:pPr>
            <w:r w:rsidRPr="00FC3F76">
              <w:rPr>
                <w:rFonts w:eastAsia="Times New Roman" w:cs="Times New Roman"/>
                <w:color w:val="000000"/>
                <w:sz w:val="20"/>
                <w:szCs w:val="20"/>
                <w:lang w:eastAsia="ru-RU"/>
              </w:rPr>
              <w:t>2,2</w:t>
            </w:r>
          </w:p>
        </w:tc>
        <w:tc>
          <w:tcPr>
            <w:tcW w:w="204" w:type="pct"/>
            <w:tcBorders>
              <w:top w:val="nil"/>
              <w:left w:val="nil"/>
              <w:bottom w:val="single" w:sz="4" w:space="0" w:color="auto"/>
              <w:right w:val="single" w:sz="4" w:space="0" w:color="auto"/>
            </w:tcBorders>
            <w:shd w:val="clear" w:color="auto" w:fill="auto"/>
            <w:vAlign w:val="center"/>
            <w:hideMark/>
          </w:tcPr>
          <w:p w14:paraId="64CEB8D3" w14:textId="77777777" w:rsidR="00FC3F76" w:rsidRPr="00FC3F76" w:rsidRDefault="00FC3F76" w:rsidP="00FC3F76">
            <w:pPr>
              <w:ind w:firstLine="0"/>
              <w:jc w:val="center"/>
              <w:rPr>
                <w:rFonts w:eastAsia="Times New Roman" w:cs="Times New Roman"/>
                <w:color w:val="000000"/>
                <w:sz w:val="20"/>
                <w:szCs w:val="20"/>
                <w:lang w:eastAsia="ru-RU"/>
              </w:rPr>
            </w:pPr>
            <w:r w:rsidRPr="00FC3F76">
              <w:rPr>
                <w:rFonts w:eastAsia="Times New Roman" w:cs="Times New Roman"/>
                <w:color w:val="000000"/>
                <w:sz w:val="20"/>
                <w:szCs w:val="20"/>
                <w:lang w:eastAsia="ru-RU"/>
              </w:rPr>
              <w:t>2</w:t>
            </w:r>
          </w:p>
        </w:tc>
        <w:tc>
          <w:tcPr>
            <w:tcW w:w="204" w:type="pct"/>
            <w:tcBorders>
              <w:top w:val="nil"/>
              <w:left w:val="nil"/>
              <w:bottom w:val="single" w:sz="4" w:space="0" w:color="auto"/>
              <w:right w:val="single" w:sz="4" w:space="0" w:color="auto"/>
            </w:tcBorders>
            <w:shd w:val="clear" w:color="auto" w:fill="auto"/>
            <w:vAlign w:val="center"/>
            <w:hideMark/>
          </w:tcPr>
          <w:p w14:paraId="69955117" w14:textId="77777777" w:rsidR="00FC3F76" w:rsidRPr="00FC3F76" w:rsidRDefault="00FC3F76" w:rsidP="00FC3F76">
            <w:pPr>
              <w:ind w:firstLine="0"/>
              <w:jc w:val="center"/>
              <w:rPr>
                <w:rFonts w:eastAsia="Times New Roman" w:cs="Times New Roman"/>
                <w:color w:val="000000"/>
                <w:sz w:val="20"/>
                <w:szCs w:val="20"/>
                <w:lang w:eastAsia="ru-RU"/>
              </w:rPr>
            </w:pPr>
            <w:r w:rsidRPr="00FC3F76">
              <w:rPr>
                <w:rFonts w:eastAsia="Times New Roman" w:cs="Times New Roman"/>
                <w:color w:val="000000"/>
                <w:sz w:val="20"/>
                <w:szCs w:val="20"/>
                <w:lang w:eastAsia="ru-RU"/>
              </w:rPr>
              <w:t>1,8</w:t>
            </w:r>
          </w:p>
        </w:tc>
        <w:tc>
          <w:tcPr>
            <w:tcW w:w="204" w:type="pct"/>
            <w:tcBorders>
              <w:top w:val="nil"/>
              <w:left w:val="nil"/>
              <w:bottom w:val="single" w:sz="4" w:space="0" w:color="auto"/>
              <w:right w:val="single" w:sz="4" w:space="0" w:color="auto"/>
            </w:tcBorders>
            <w:shd w:val="clear" w:color="auto" w:fill="auto"/>
            <w:vAlign w:val="center"/>
            <w:hideMark/>
          </w:tcPr>
          <w:p w14:paraId="2054C26A" w14:textId="77777777" w:rsidR="00FC3F76" w:rsidRPr="00FC3F76" w:rsidRDefault="00FC3F76" w:rsidP="00FC3F76">
            <w:pPr>
              <w:ind w:firstLine="0"/>
              <w:jc w:val="center"/>
              <w:rPr>
                <w:rFonts w:eastAsia="Times New Roman" w:cs="Times New Roman"/>
                <w:color w:val="000000"/>
                <w:sz w:val="20"/>
                <w:szCs w:val="20"/>
                <w:lang w:eastAsia="ru-RU"/>
              </w:rPr>
            </w:pPr>
            <w:r w:rsidRPr="00FC3F76">
              <w:rPr>
                <w:rFonts w:eastAsia="Times New Roman" w:cs="Times New Roman"/>
                <w:color w:val="000000"/>
                <w:sz w:val="20"/>
                <w:szCs w:val="20"/>
                <w:lang w:eastAsia="ru-RU"/>
              </w:rPr>
              <w:t>1,6</w:t>
            </w:r>
          </w:p>
        </w:tc>
        <w:tc>
          <w:tcPr>
            <w:tcW w:w="204" w:type="pct"/>
            <w:tcBorders>
              <w:top w:val="nil"/>
              <w:left w:val="nil"/>
              <w:bottom w:val="single" w:sz="4" w:space="0" w:color="auto"/>
              <w:right w:val="single" w:sz="4" w:space="0" w:color="auto"/>
            </w:tcBorders>
            <w:shd w:val="clear" w:color="auto" w:fill="auto"/>
            <w:vAlign w:val="center"/>
            <w:hideMark/>
          </w:tcPr>
          <w:p w14:paraId="6EB314ED" w14:textId="77777777" w:rsidR="00FC3F76" w:rsidRPr="00FC3F76" w:rsidRDefault="00FC3F76" w:rsidP="00FC3F76">
            <w:pPr>
              <w:ind w:firstLine="0"/>
              <w:jc w:val="center"/>
              <w:rPr>
                <w:rFonts w:eastAsia="Times New Roman" w:cs="Times New Roman"/>
                <w:color w:val="000000"/>
                <w:sz w:val="20"/>
                <w:szCs w:val="20"/>
                <w:lang w:eastAsia="ru-RU"/>
              </w:rPr>
            </w:pPr>
            <w:r w:rsidRPr="00FC3F76">
              <w:rPr>
                <w:rFonts w:eastAsia="Times New Roman" w:cs="Times New Roman"/>
                <w:color w:val="000000"/>
                <w:sz w:val="20"/>
                <w:szCs w:val="20"/>
                <w:lang w:eastAsia="ru-RU"/>
              </w:rPr>
              <w:t>1,4</w:t>
            </w:r>
          </w:p>
        </w:tc>
        <w:tc>
          <w:tcPr>
            <w:tcW w:w="204" w:type="pct"/>
            <w:tcBorders>
              <w:top w:val="nil"/>
              <w:left w:val="nil"/>
              <w:bottom w:val="single" w:sz="4" w:space="0" w:color="auto"/>
              <w:right w:val="single" w:sz="4" w:space="0" w:color="auto"/>
            </w:tcBorders>
            <w:shd w:val="clear" w:color="auto" w:fill="auto"/>
            <w:vAlign w:val="center"/>
            <w:hideMark/>
          </w:tcPr>
          <w:p w14:paraId="6736BFAE" w14:textId="77777777" w:rsidR="00FC3F76" w:rsidRPr="00FC3F76" w:rsidRDefault="00FC3F76" w:rsidP="00FC3F76">
            <w:pPr>
              <w:ind w:firstLine="0"/>
              <w:jc w:val="center"/>
              <w:rPr>
                <w:rFonts w:eastAsia="Times New Roman" w:cs="Times New Roman"/>
                <w:color w:val="000000"/>
                <w:sz w:val="20"/>
                <w:szCs w:val="20"/>
                <w:lang w:eastAsia="ru-RU"/>
              </w:rPr>
            </w:pPr>
            <w:r w:rsidRPr="00FC3F76">
              <w:rPr>
                <w:rFonts w:eastAsia="Times New Roman" w:cs="Times New Roman"/>
                <w:color w:val="000000"/>
                <w:sz w:val="20"/>
                <w:szCs w:val="20"/>
                <w:lang w:eastAsia="ru-RU"/>
              </w:rPr>
              <w:t>1,2</w:t>
            </w:r>
          </w:p>
        </w:tc>
        <w:tc>
          <w:tcPr>
            <w:tcW w:w="204" w:type="pct"/>
            <w:tcBorders>
              <w:top w:val="nil"/>
              <w:left w:val="nil"/>
              <w:bottom w:val="single" w:sz="4" w:space="0" w:color="auto"/>
              <w:right w:val="single" w:sz="4" w:space="0" w:color="auto"/>
            </w:tcBorders>
            <w:shd w:val="clear" w:color="auto" w:fill="auto"/>
            <w:vAlign w:val="center"/>
            <w:hideMark/>
          </w:tcPr>
          <w:p w14:paraId="3A647285" w14:textId="77777777" w:rsidR="00FC3F76" w:rsidRPr="00FC3F76" w:rsidRDefault="00FC3F76" w:rsidP="00FC3F76">
            <w:pPr>
              <w:ind w:firstLine="0"/>
              <w:jc w:val="center"/>
              <w:rPr>
                <w:rFonts w:eastAsia="Times New Roman" w:cs="Times New Roman"/>
                <w:color w:val="000000"/>
                <w:sz w:val="20"/>
                <w:szCs w:val="20"/>
                <w:lang w:eastAsia="ru-RU"/>
              </w:rPr>
            </w:pPr>
            <w:r w:rsidRPr="00FC3F76">
              <w:rPr>
                <w:rFonts w:eastAsia="Times New Roman" w:cs="Times New Roman"/>
                <w:color w:val="000000"/>
                <w:sz w:val="20"/>
                <w:szCs w:val="20"/>
                <w:lang w:eastAsia="ru-RU"/>
              </w:rPr>
              <w:t>1</w:t>
            </w:r>
          </w:p>
        </w:tc>
        <w:tc>
          <w:tcPr>
            <w:tcW w:w="204" w:type="pct"/>
            <w:tcBorders>
              <w:top w:val="nil"/>
              <w:left w:val="nil"/>
              <w:bottom w:val="single" w:sz="4" w:space="0" w:color="auto"/>
              <w:right w:val="single" w:sz="4" w:space="0" w:color="auto"/>
            </w:tcBorders>
            <w:shd w:val="clear" w:color="auto" w:fill="auto"/>
            <w:vAlign w:val="center"/>
            <w:hideMark/>
          </w:tcPr>
          <w:p w14:paraId="3A8A18E8" w14:textId="77777777" w:rsidR="00FC3F76" w:rsidRPr="00FC3F76" w:rsidRDefault="00FC3F76" w:rsidP="00FC3F76">
            <w:pPr>
              <w:ind w:firstLine="0"/>
              <w:jc w:val="center"/>
              <w:rPr>
                <w:rFonts w:eastAsia="Times New Roman" w:cs="Times New Roman"/>
                <w:color w:val="000000"/>
                <w:sz w:val="20"/>
                <w:szCs w:val="20"/>
                <w:lang w:eastAsia="ru-RU"/>
              </w:rPr>
            </w:pPr>
            <w:r w:rsidRPr="00FC3F76">
              <w:rPr>
                <w:rFonts w:eastAsia="Times New Roman" w:cs="Times New Roman"/>
                <w:color w:val="000000"/>
                <w:sz w:val="20"/>
                <w:szCs w:val="20"/>
                <w:lang w:eastAsia="ru-RU"/>
              </w:rPr>
              <w:t>1</w:t>
            </w:r>
          </w:p>
        </w:tc>
      </w:tr>
      <w:tr w:rsidR="00FC3F76" w:rsidRPr="00FC3F76" w14:paraId="54291F81" w14:textId="77777777" w:rsidTr="00FC3F76">
        <w:trPr>
          <w:trHeight w:val="20"/>
        </w:trPr>
        <w:tc>
          <w:tcPr>
            <w:tcW w:w="2313" w:type="pct"/>
            <w:tcBorders>
              <w:top w:val="nil"/>
              <w:left w:val="single" w:sz="4" w:space="0" w:color="auto"/>
              <w:bottom w:val="single" w:sz="4" w:space="0" w:color="auto"/>
              <w:right w:val="single" w:sz="4" w:space="0" w:color="auto"/>
            </w:tcBorders>
            <w:shd w:val="clear" w:color="auto" w:fill="auto"/>
            <w:vAlign w:val="center"/>
            <w:hideMark/>
          </w:tcPr>
          <w:p w14:paraId="5C841120" w14:textId="77777777" w:rsidR="00FC3F76" w:rsidRPr="00FC3F76" w:rsidRDefault="00FC3F76" w:rsidP="00FC3F76">
            <w:pPr>
              <w:ind w:firstLine="0"/>
              <w:rPr>
                <w:rFonts w:eastAsia="Times New Roman" w:cs="Times New Roman"/>
                <w:color w:val="000000"/>
                <w:sz w:val="20"/>
                <w:szCs w:val="20"/>
                <w:lang w:eastAsia="ru-RU"/>
              </w:rPr>
            </w:pPr>
            <w:r w:rsidRPr="00FC3F76">
              <w:rPr>
                <w:rFonts w:eastAsia="Times New Roman" w:cs="Times New Roman"/>
                <w:color w:val="000000"/>
                <w:sz w:val="20"/>
                <w:szCs w:val="20"/>
                <w:lang w:eastAsia="ru-RU"/>
              </w:rPr>
              <w:t xml:space="preserve">Доля уличной канализационной сети, нуждающейся в замене </w:t>
            </w:r>
          </w:p>
        </w:tc>
        <w:tc>
          <w:tcPr>
            <w:tcW w:w="447" w:type="pct"/>
            <w:tcBorders>
              <w:top w:val="nil"/>
              <w:left w:val="nil"/>
              <w:bottom w:val="single" w:sz="4" w:space="0" w:color="auto"/>
              <w:right w:val="single" w:sz="4" w:space="0" w:color="auto"/>
            </w:tcBorders>
            <w:shd w:val="clear" w:color="auto" w:fill="auto"/>
            <w:vAlign w:val="center"/>
            <w:hideMark/>
          </w:tcPr>
          <w:p w14:paraId="5191E20C" w14:textId="77777777" w:rsidR="00FC3F76" w:rsidRPr="00FC3F76" w:rsidRDefault="00FC3F76" w:rsidP="00FC3F76">
            <w:pPr>
              <w:ind w:firstLine="0"/>
              <w:jc w:val="center"/>
              <w:rPr>
                <w:rFonts w:eastAsia="Times New Roman" w:cs="Times New Roman"/>
                <w:color w:val="000000"/>
                <w:sz w:val="20"/>
                <w:szCs w:val="20"/>
                <w:lang w:eastAsia="ru-RU"/>
              </w:rPr>
            </w:pPr>
            <w:r w:rsidRPr="00FC3F76">
              <w:rPr>
                <w:rFonts w:eastAsia="Times New Roman" w:cs="Times New Roman"/>
                <w:color w:val="000000"/>
                <w:sz w:val="20"/>
                <w:szCs w:val="20"/>
                <w:lang w:eastAsia="ru-RU"/>
              </w:rPr>
              <w:t>%</w:t>
            </w:r>
          </w:p>
        </w:tc>
        <w:tc>
          <w:tcPr>
            <w:tcW w:w="204" w:type="pct"/>
            <w:tcBorders>
              <w:top w:val="nil"/>
              <w:left w:val="nil"/>
              <w:bottom w:val="single" w:sz="4" w:space="0" w:color="auto"/>
              <w:right w:val="single" w:sz="4" w:space="0" w:color="auto"/>
            </w:tcBorders>
            <w:shd w:val="clear" w:color="auto" w:fill="auto"/>
            <w:vAlign w:val="center"/>
            <w:hideMark/>
          </w:tcPr>
          <w:p w14:paraId="6499D600" w14:textId="77777777" w:rsidR="00FC3F76" w:rsidRPr="00FC3F76" w:rsidRDefault="00FC3F76" w:rsidP="00FC3F76">
            <w:pPr>
              <w:ind w:firstLine="0"/>
              <w:jc w:val="center"/>
              <w:rPr>
                <w:rFonts w:eastAsia="Times New Roman" w:cs="Times New Roman"/>
                <w:color w:val="000000"/>
                <w:sz w:val="20"/>
                <w:szCs w:val="20"/>
                <w:lang w:eastAsia="ru-RU"/>
              </w:rPr>
            </w:pPr>
            <w:r w:rsidRPr="00FC3F76">
              <w:rPr>
                <w:rFonts w:eastAsia="Times New Roman" w:cs="Times New Roman"/>
                <w:color w:val="000000"/>
                <w:sz w:val="20"/>
                <w:szCs w:val="20"/>
                <w:lang w:eastAsia="ru-RU"/>
              </w:rPr>
              <w:t>70</w:t>
            </w:r>
          </w:p>
        </w:tc>
        <w:tc>
          <w:tcPr>
            <w:tcW w:w="204" w:type="pct"/>
            <w:tcBorders>
              <w:top w:val="nil"/>
              <w:left w:val="nil"/>
              <w:bottom w:val="single" w:sz="4" w:space="0" w:color="auto"/>
              <w:right w:val="single" w:sz="4" w:space="0" w:color="auto"/>
            </w:tcBorders>
            <w:shd w:val="clear" w:color="auto" w:fill="auto"/>
            <w:vAlign w:val="center"/>
            <w:hideMark/>
          </w:tcPr>
          <w:p w14:paraId="7CB3B090" w14:textId="77777777" w:rsidR="00FC3F76" w:rsidRPr="00FC3F76" w:rsidRDefault="00FC3F76" w:rsidP="00FC3F76">
            <w:pPr>
              <w:ind w:firstLine="0"/>
              <w:jc w:val="center"/>
              <w:rPr>
                <w:rFonts w:eastAsia="Times New Roman" w:cs="Times New Roman"/>
                <w:color w:val="000000"/>
                <w:sz w:val="20"/>
                <w:szCs w:val="20"/>
                <w:lang w:eastAsia="ru-RU"/>
              </w:rPr>
            </w:pPr>
            <w:r w:rsidRPr="00FC3F76">
              <w:rPr>
                <w:rFonts w:eastAsia="Times New Roman" w:cs="Times New Roman"/>
                <w:color w:val="000000"/>
                <w:sz w:val="20"/>
                <w:szCs w:val="20"/>
                <w:lang w:eastAsia="ru-RU"/>
              </w:rPr>
              <w:t>63</w:t>
            </w:r>
          </w:p>
        </w:tc>
        <w:tc>
          <w:tcPr>
            <w:tcW w:w="204" w:type="pct"/>
            <w:tcBorders>
              <w:top w:val="nil"/>
              <w:left w:val="nil"/>
              <w:bottom w:val="single" w:sz="4" w:space="0" w:color="auto"/>
              <w:right w:val="single" w:sz="4" w:space="0" w:color="auto"/>
            </w:tcBorders>
            <w:shd w:val="clear" w:color="auto" w:fill="auto"/>
            <w:vAlign w:val="center"/>
            <w:hideMark/>
          </w:tcPr>
          <w:p w14:paraId="14897A1A" w14:textId="77777777" w:rsidR="00FC3F76" w:rsidRPr="00FC3F76" w:rsidRDefault="00FC3F76" w:rsidP="00FC3F76">
            <w:pPr>
              <w:ind w:firstLine="0"/>
              <w:jc w:val="center"/>
              <w:rPr>
                <w:rFonts w:eastAsia="Times New Roman" w:cs="Times New Roman"/>
                <w:color w:val="000000"/>
                <w:sz w:val="20"/>
                <w:szCs w:val="20"/>
                <w:lang w:eastAsia="ru-RU"/>
              </w:rPr>
            </w:pPr>
            <w:r w:rsidRPr="00FC3F76">
              <w:rPr>
                <w:rFonts w:eastAsia="Times New Roman" w:cs="Times New Roman"/>
                <w:color w:val="000000"/>
                <w:sz w:val="20"/>
                <w:szCs w:val="20"/>
                <w:lang w:eastAsia="ru-RU"/>
              </w:rPr>
              <w:t>56</w:t>
            </w:r>
          </w:p>
        </w:tc>
        <w:tc>
          <w:tcPr>
            <w:tcW w:w="204" w:type="pct"/>
            <w:tcBorders>
              <w:top w:val="nil"/>
              <w:left w:val="nil"/>
              <w:bottom w:val="single" w:sz="4" w:space="0" w:color="auto"/>
              <w:right w:val="single" w:sz="4" w:space="0" w:color="auto"/>
            </w:tcBorders>
            <w:shd w:val="clear" w:color="auto" w:fill="auto"/>
            <w:vAlign w:val="center"/>
            <w:hideMark/>
          </w:tcPr>
          <w:p w14:paraId="791DFF99" w14:textId="77777777" w:rsidR="00FC3F76" w:rsidRPr="00FC3F76" w:rsidRDefault="00FC3F76" w:rsidP="00FC3F76">
            <w:pPr>
              <w:ind w:firstLine="0"/>
              <w:jc w:val="center"/>
              <w:rPr>
                <w:rFonts w:eastAsia="Times New Roman" w:cs="Times New Roman"/>
                <w:color w:val="000000"/>
                <w:sz w:val="20"/>
                <w:szCs w:val="20"/>
                <w:lang w:eastAsia="ru-RU"/>
              </w:rPr>
            </w:pPr>
            <w:r w:rsidRPr="00FC3F76">
              <w:rPr>
                <w:rFonts w:eastAsia="Times New Roman" w:cs="Times New Roman"/>
                <w:color w:val="000000"/>
                <w:sz w:val="20"/>
                <w:szCs w:val="20"/>
                <w:lang w:eastAsia="ru-RU"/>
              </w:rPr>
              <w:t>49</w:t>
            </w:r>
          </w:p>
        </w:tc>
        <w:tc>
          <w:tcPr>
            <w:tcW w:w="204" w:type="pct"/>
            <w:tcBorders>
              <w:top w:val="nil"/>
              <w:left w:val="nil"/>
              <w:bottom w:val="single" w:sz="4" w:space="0" w:color="auto"/>
              <w:right w:val="single" w:sz="4" w:space="0" w:color="auto"/>
            </w:tcBorders>
            <w:shd w:val="clear" w:color="auto" w:fill="auto"/>
            <w:vAlign w:val="center"/>
            <w:hideMark/>
          </w:tcPr>
          <w:p w14:paraId="0EE38DB7" w14:textId="77777777" w:rsidR="00FC3F76" w:rsidRPr="00FC3F76" w:rsidRDefault="00FC3F76" w:rsidP="00FC3F76">
            <w:pPr>
              <w:ind w:firstLine="0"/>
              <w:jc w:val="center"/>
              <w:rPr>
                <w:rFonts w:eastAsia="Times New Roman" w:cs="Times New Roman"/>
                <w:color w:val="000000"/>
                <w:sz w:val="20"/>
                <w:szCs w:val="20"/>
                <w:lang w:eastAsia="ru-RU"/>
              </w:rPr>
            </w:pPr>
            <w:r w:rsidRPr="00FC3F76">
              <w:rPr>
                <w:rFonts w:eastAsia="Times New Roman" w:cs="Times New Roman"/>
                <w:color w:val="000000"/>
                <w:sz w:val="20"/>
                <w:szCs w:val="20"/>
                <w:lang w:eastAsia="ru-RU"/>
              </w:rPr>
              <w:t>42</w:t>
            </w:r>
          </w:p>
        </w:tc>
        <w:tc>
          <w:tcPr>
            <w:tcW w:w="204" w:type="pct"/>
            <w:tcBorders>
              <w:top w:val="nil"/>
              <w:left w:val="nil"/>
              <w:bottom w:val="single" w:sz="4" w:space="0" w:color="auto"/>
              <w:right w:val="single" w:sz="4" w:space="0" w:color="auto"/>
            </w:tcBorders>
            <w:shd w:val="clear" w:color="auto" w:fill="auto"/>
            <w:vAlign w:val="center"/>
            <w:hideMark/>
          </w:tcPr>
          <w:p w14:paraId="4AC06625" w14:textId="77777777" w:rsidR="00FC3F76" w:rsidRPr="00FC3F76" w:rsidRDefault="00FC3F76" w:rsidP="00FC3F76">
            <w:pPr>
              <w:ind w:firstLine="0"/>
              <w:jc w:val="center"/>
              <w:rPr>
                <w:rFonts w:eastAsia="Times New Roman" w:cs="Times New Roman"/>
                <w:color w:val="000000"/>
                <w:sz w:val="20"/>
                <w:szCs w:val="20"/>
                <w:lang w:eastAsia="ru-RU"/>
              </w:rPr>
            </w:pPr>
            <w:r w:rsidRPr="00FC3F76">
              <w:rPr>
                <w:rFonts w:eastAsia="Times New Roman" w:cs="Times New Roman"/>
                <w:color w:val="000000"/>
                <w:sz w:val="20"/>
                <w:szCs w:val="20"/>
                <w:lang w:eastAsia="ru-RU"/>
              </w:rPr>
              <w:t>35</w:t>
            </w:r>
          </w:p>
        </w:tc>
        <w:tc>
          <w:tcPr>
            <w:tcW w:w="204" w:type="pct"/>
            <w:tcBorders>
              <w:top w:val="nil"/>
              <w:left w:val="nil"/>
              <w:bottom w:val="single" w:sz="4" w:space="0" w:color="auto"/>
              <w:right w:val="single" w:sz="4" w:space="0" w:color="auto"/>
            </w:tcBorders>
            <w:shd w:val="clear" w:color="auto" w:fill="auto"/>
            <w:vAlign w:val="center"/>
            <w:hideMark/>
          </w:tcPr>
          <w:p w14:paraId="521B69EA" w14:textId="77777777" w:rsidR="00FC3F76" w:rsidRPr="00FC3F76" w:rsidRDefault="00FC3F76" w:rsidP="00FC3F76">
            <w:pPr>
              <w:ind w:firstLine="0"/>
              <w:jc w:val="center"/>
              <w:rPr>
                <w:rFonts w:eastAsia="Times New Roman" w:cs="Times New Roman"/>
                <w:color w:val="000000"/>
                <w:sz w:val="20"/>
                <w:szCs w:val="20"/>
                <w:lang w:eastAsia="ru-RU"/>
              </w:rPr>
            </w:pPr>
            <w:r w:rsidRPr="00FC3F76">
              <w:rPr>
                <w:rFonts w:eastAsia="Times New Roman" w:cs="Times New Roman"/>
                <w:color w:val="000000"/>
                <w:sz w:val="20"/>
                <w:szCs w:val="20"/>
                <w:lang w:eastAsia="ru-RU"/>
              </w:rPr>
              <w:t>28</w:t>
            </w:r>
          </w:p>
        </w:tc>
        <w:tc>
          <w:tcPr>
            <w:tcW w:w="204" w:type="pct"/>
            <w:tcBorders>
              <w:top w:val="nil"/>
              <w:left w:val="nil"/>
              <w:bottom w:val="single" w:sz="4" w:space="0" w:color="auto"/>
              <w:right w:val="single" w:sz="4" w:space="0" w:color="auto"/>
            </w:tcBorders>
            <w:shd w:val="clear" w:color="auto" w:fill="auto"/>
            <w:vAlign w:val="center"/>
            <w:hideMark/>
          </w:tcPr>
          <w:p w14:paraId="00BB12FF" w14:textId="77777777" w:rsidR="00FC3F76" w:rsidRPr="00FC3F76" w:rsidRDefault="00FC3F76" w:rsidP="00FC3F76">
            <w:pPr>
              <w:ind w:firstLine="0"/>
              <w:jc w:val="center"/>
              <w:rPr>
                <w:rFonts w:eastAsia="Times New Roman" w:cs="Times New Roman"/>
                <w:color w:val="000000"/>
                <w:sz w:val="20"/>
                <w:szCs w:val="20"/>
                <w:lang w:eastAsia="ru-RU"/>
              </w:rPr>
            </w:pPr>
            <w:r w:rsidRPr="00FC3F76">
              <w:rPr>
                <w:rFonts w:eastAsia="Times New Roman" w:cs="Times New Roman"/>
                <w:color w:val="000000"/>
                <w:sz w:val="20"/>
                <w:szCs w:val="20"/>
                <w:lang w:eastAsia="ru-RU"/>
              </w:rPr>
              <w:t>21</w:t>
            </w:r>
          </w:p>
        </w:tc>
        <w:tc>
          <w:tcPr>
            <w:tcW w:w="204" w:type="pct"/>
            <w:tcBorders>
              <w:top w:val="nil"/>
              <w:left w:val="nil"/>
              <w:bottom w:val="single" w:sz="4" w:space="0" w:color="auto"/>
              <w:right w:val="single" w:sz="4" w:space="0" w:color="auto"/>
            </w:tcBorders>
            <w:shd w:val="clear" w:color="auto" w:fill="auto"/>
            <w:vAlign w:val="center"/>
            <w:hideMark/>
          </w:tcPr>
          <w:p w14:paraId="23D48413" w14:textId="77777777" w:rsidR="00FC3F76" w:rsidRPr="00FC3F76" w:rsidRDefault="00FC3F76" w:rsidP="00FC3F76">
            <w:pPr>
              <w:ind w:firstLine="0"/>
              <w:jc w:val="center"/>
              <w:rPr>
                <w:rFonts w:eastAsia="Times New Roman" w:cs="Times New Roman"/>
                <w:color w:val="000000"/>
                <w:sz w:val="20"/>
                <w:szCs w:val="20"/>
                <w:lang w:eastAsia="ru-RU"/>
              </w:rPr>
            </w:pPr>
            <w:r w:rsidRPr="00FC3F76">
              <w:rPr>
                <w:rFonts w:eastAsia="Times New Roman" w:cs="Times New Roman"/>
                <w:color w:val="000000"/>
                <w:sz w:val="20"/>
                <w:szCs w:val="20"/>
                <w:lang w:eastAsia="ru-RU"/>
              </w:rPr>
              <w:t>14</w:t>
            </w:r>
          </w:p>
        </w:tc>
        <w:tc>
          <w:tcPr>
            <w:tcW w:w="204" w:type="pct"/>
            <w:tcBorders>
              <w:top w:val="nil"/>
              <w:left w:val="nil"/>
              <w:bottom w:val="single" w:sz="4" w:space="0" w:color="auto"/>
              <w:right w:val="single" w:sz="4" w:space="0" w:color="auto"/>
            </w:tcBorders>
            <w:shd w:val="clear" w:color="auto" w:fill="auto"/>
            <w:vAlign w:val="center"/>
            <w:hideMark/>
          </w:tcPr>
          <w:p w14:paraId="2ADB92AA" w14:textId="77777777" w:rsidR="00FC3F76" w:rsidRPr="00FC3F76" w:rsidRDefault="00FC3F76" w:rsidP="00FC3F76">
            <w:pPr>
              <w:ind w:firstLine="0"/>
              <w:jc w:val="center"/>
              <w:rPr>
                <w:rFonts w:eastAsia="Times New Roman" w:cs="Times New Roman"/>
                <w:color w:val="000000"/>
                <w:sz w:val="20"/>
                <w:szCs w:val="20"/>
                <w:lang w:eastAsia="ru-RU"/>
              </w:rPr>
            </w:pPr>
            <w:r w:rsidRPr="00FC3F76">
              <w:rPr>
                <w:rFonts w:eastAsia="Times New Roman" w:cs="Times New Roman"/>
                <w:color w:val="000000"/>
                <w:sz w:val="20"/>
                <w:szCs w:val="20"/>
                <w:lang w:eastAsia="ru-RU"/>
              </w:rPr>
              <w:t>7</w:t>
            </w:r>
          </w:p>
        </w:tc>
        <w:tc>
          <w:tcPr>
            <w:tcW w:w="204" w:type="pct"/>
            <w:tcBorders>
              <w:top w:val="nil"/>
              <w:left w:val="nil"/>
              <w:bottom w:val="single" w:sz="4" w:space="0" w:color="auto"/>
              <w:right w:val="single" w:sz="4" w:space="0" w:color="auto"/>
            </w:tcBorders>
            <w:shd w:val="clear" w:color="auto" w:fill="auto"/>
            <w:vAlign w:val="center"/>
            <w:hideMark/>
          </w:tcPr>
          <w:p w14:paraId="449646DB" w14:textId="77777777" w:rsidR="00FC3F76" w:rsidRPr="00FC3F76" w:rsidRDefault="00FC3F76" w:rsidP="00FC3F76">
            <w:pPr>
              <w:ind w:firstLine="0"/>
              <w:jc w:val="center"/>
              <w:rPr>
                <w:rFonts w:eastAsia="Times New Roman" w:cs="Times New Roman"/>
                <w:color w:val="000000"/>
                <w:sz w:val="20"/>
                <w:szCs w:val="20"/>
                <w:lang w:eastAsia="ru-RU"/>
              </w:rPr>
            </w:pPr>
            <w:r w:rsidRPr="00FC3F76">
              <w:rPr>
                <w:rFonts w:eastAsia="Times New Roman" w:cs="Times New Roman"/>
                <w:color w:val="000000"/>
                <w:sz w:val="20"/>
                <w:szCs w:val="20"/>
                <w:lang w:eastAsia="ru-RU"/>
              </w:rPr>
              <w:t>0</w:t>
            </w:r>
          </w:p>
        </w:tc>
      </w:tr>
      <w:tr w:rsidR="00FC3F76" w:rsidRPr="00FC3F76" w14:paraId="4E5FF1FC" w14:textId="77777777" w:rsidTr="00FC3F76">
        <w:trPr>
          <w:trHeight w:val="20"/>
        </w:trPr>
        <w:tc>
          <w:tcPr>
            <w:tcW w:w="5000" w:type="pct"/>
            <w:gridSpan w:val="13"/>
            <w:tcBorders>
              <w:top w:val="single" w:sz="4" w:space="0" w:color="auto"/>
              <w:left w:val="single" w:sz="4" w:space="0" w:color="auto"/>
              <w:bottom w:val="single" w:sz="4" w:space="0" w:color="auto"/>
              <w:right w:val="single" w:sz="4" w:space="0" w:color="auto"/>
            </w:tcBorders>
            <w:shd w:val="clear" w:color="auto" w:fill="auto"/>
            <w:vAlign w:val="center"/>
            <w:hideMark/>
          </w:tcPr>
          <w:p w14:paraId="48AA7539" w14:textId="77777777" w:rsidR="00FC3F76" w:rsidRPr="00FC3F76" w:rsidRDefault="00FC3F76" w:rsidP="00FC3F76">
            <w:pPr>
              <w:ind w:firstLine="0"/>
              <w:jc w:val="center"/>
              <w:rPr>
                <w:rFonts w:eastAsia="Times New Roman" w:cs="Times New Roman"/>
                <w:bCs/>
                <w:color w:val="000000"/>
                <w:sz w:val="20"/>
                <w:szCs w:val="20"/>
                <w:lang w:eastAsia="ru-RU"/>
              </w:rPr>
            </w:pPr>
            <w:r w:rsidRPr="00FC3F76">
              <w:rPr>
                <w:rFonts w:eastAsia="Times New Roman" w:cs="Times New Roman"/>
                <w:bCs/>
                <w:color w:val="000000"/>
                <w:sz w:val="20"/>
                <w:szCs w:val="20"/>
                <w:lang w:eastAsia="ru-RU"/>
              </w:rPr>
              <w:t>Показатели энергоэффективности и энергосбережения</w:t>
            </w:r>
          </w:p>
        </w:tc>
      </w:tr>
      <w:tr w:rsidR="00FC3F76" w:rsidRPr="00FC3F76" w14:paraId="4E508AF9" w14:textId="77777777" w:rsidTr="00FC3F76">
        <w:trPr>
          <w:trHeight w:val="20"/>
        </w:trPr>
        <w:tc>
          <w:tcPr>
            <w:tcW w:w="2313" w:type="pct"/>
            <w:tcBorders>
              <w:top w:val="nil"/>
              <w:left w:val="single" w:sz="4" w:space="0" w:color="auto"/>
              <w:bottom w:val="single" w:sz="4" w:space="0" w:color="auto"/>
              <w:right w:val="single" w:sz="4" w:space="0" w:color="auto"/>
            </w:tcBorders>
            <w:shd w:val="clear" w:color="auto" w:fill="auto"/>
            <w:vAlign w:val="center"/>
            <w:hideMark/>
          </w:tcPr>
          <w:p w14:paraId="51D32810" w14:textId="77777777" w:rsidR="00FC3F76" w:rsidRPr="00FC3F76" w:rsidRDefault="00FC3F76" w:rsidP="00FC3F76">
            <w:pPr>
              <w:ind w:firstLine="0"/>
              <w:rPr>
                <w:rFonts w:eastAsia="Times New Roman" w:cs="Times New Roman"/>
                <w:color w:val="000000"/>
                <w:sz w:val="20"/>
                <w:szCs w:val="20"/>
                <w:lang w:eastAsia="ru-RU"/>
              </w:rPr>
            </w:pPr>
            <w:r w:rsidRPr="00FC3F76">
              <w:rPr>
                <w:rFonts w:eastAsia="Times New Roman" w:cs="Times New Roman"/>
                <w:color w:val="000000"/>
                <w:sz w:val="20"/>
                <w:szCs w:val="20"/>
                <w:lang w:eastAsia="ru-RU"/>
              </w:rPr>
              <w:t>Обеспеченности системы водоотведения технологическими приборами учета (расходомеры, уровнемеры), оснащенными системой дистанционной передачи данных в единую информационную систему предприятия</w:t>
            </w:r>
          </w:p>
        </w:tc>
        <w:tc>
          <w:tcPr>
            <w:tcW w:w="447" w:type="pct"/>
            <w:tcBorders>
              <w:top w:val="nil"/>
              <w:left w:val="nil"/>
              <w:bottom w:val="single" w:sz="4" w:space="0" w:color="auto"/>
              <w:right w:val="single" w:sz="4" w:space="0" w:color="auto"/>
            </w:tcBorders>
            <w:shd w:val="clear" w:color="auto" w:fill="auto"/>
            <w:vAlign w:val="center"/>
            <w:hideMark/>
          </w:tcPr>
          <w:p w14:paraId="2CB4CDA6" w14:textId="77777777" w:rsidR="00FC3F76" w:rsidRPr="00FC3F76" w:rsidRDefault="00FC3F76" w:rsidP="00FC3F76">
            <w:pPr>
              <w:ind w:firstLine="0"/>
              <w:jc w:val="center"/>
              <w:rPr>
                <w:rFonts w:eastAsia="Times New Roman" w:cs="Times New Roman"/>
                <w:color w:val="000000"/>
                <w:sz w:val="20"/>
                <w:szCs w:val="20"/>
                <w:lang w:eastAsia="ru-RU"/>
              </w:rPr>
            </w:pPr>
            <w:r w:rsidRPr="00FC3F76">
              <w:rPr>
                <w:rFonts w:eastAsia="Times New Roman" w:cs="Times New Roman"/>
                <w:color w:val="000000"/>
                <w:sz w:val="20"/>
                <w:szCs w:val="20"/>
                <w:lang w:eastAsia="ru-RU"/>
              </w:rPr>
              <w:t>%</w:t>
            </w:r>
          </w:p>
        </w:tc>
        <w:tc>
          <w:tcPr>
            <w:tcW w:w="204" w:type="pct"/>
            <w:tcBorders>
              <w:top w:val="nil"/>
              <w:left w:val="nil"/>
              <w:bottom w:val="single" w:sz="4" w:space="0" w:color="auto"/>
              <w:right w:val="single" w:sz="4" w:space="0" w:color="auto"/>
            </w:tcBorders>
            <w:shd w:val="clear" w:color="auto" w:fill="auto"/>
            <w:vAlign w:val="center"/>
            <w:hideMark/>
          </w:tcPr>
          <w:p w14:paraId="2F4218FF" w14:textId="77777777" w:rsidR="00FC3F76" w:rsidRPr="00FC3F76" w:rsidRDefault="00FC3F76" w:rsidP="00FC3F76">
            <w:pPr>
              <w:ind w:firstLine="0"/>
              <w:jc w:val="center"/>
              <w:rPr>
                <w:rFonts w:eastAsia="Times New Roman" w:cs="Times New Roman"/>
                <w:color w:val="000000"/>
                <w:sz w:val="20"/>
                <w:szCs w:val="20"/>
                <w:lang w:eastAsia="ru-RU"/>
              </w:rPr>
            </w:pPr>
            <w:r w:rsidRPr="00FC3F76">
              <w:rPr>
                <w:rFonts w:eastAsia="Times New Roman" w:cs="Times New Roman"/>
                <w:color w:val="000000"/>
                <w:sz w:val="20"/>
                <w:szCs w:val="20"/>
                <w:lang w:eastAsia="ru-RU"/>
              </w:rPr>
              <w:t>0</w:t>
            </w:r>
          </w:p>
        </w:tc>
        <w:tc>
          <w:tcPr>
            <w:tcW w:w="204" w:type="pct"/>
            <w:tcBorders>
              <w:top w:val="nil"/>
              <w:left w:val="nil"/>
              <w:bottom w:val="single" w:sz="4" w:space="0" w:color="auto"/>
              <w:right w:val="single" w:sz="4" w:space="0" w:color="auto"/>
            </w:tcBorders>
            <w:shd w:val="clear" w:color="auto" w:fill="auto"/>
            <w:vAlign w:val="center"/>
            <w:hideMark/>
          </w:tcPr>
          <w:p w14:paraId="15C5B140" w14:textId="77777777" w:rsidR="00FC3F76" w:rsidRPr="00FC3F76" w:rsidRDefault="00FC3F76" w:rsidP="00FC3F76">
            <w:pPr>
              <w:ind w:firstLine="0"/>
              <w:jc w:val="center"/>
              <w:rPr>
                <w:rFonts w:eastAsia="Times New Roman" w:cs="Times New Roman"/>
                <w:color w:val="000000"/>
                <w:sz w:val="20"/>
                <w:szCs w:val="20"/>
                <w:lang w:eastAsia="ru-RU"/>
              </w:rPr>
            </w:pPr>
            <w:r w:rsidRPr="00FC3F76">
              <w:rPr>
                <w:rFonts w:eastAsia="Times New Roman" w:cs="Times New Roman"/>
                <w:color w:val="000000"/>
                <w:sz w:val="20"/>
                <w:szCs w:val="20"/>
                <w:lang w:eastAsia="ru-RU"/>
              </w:rPr>
              <w:t>10</w:t>
            </w:r>
          </w:p>
        </w:tc>
        <w:tc>
          <w:tcPr>
            <w:tcW w:w="204" w:type="pct"/>
            <w:tcBorders>
              <w:top w:val="nil"/>
              <w:left w:val="nil"/>
              <w:bottom w:val="single" w:sz="4" w:space="0" w:color="auto"/>
              <w:right w:val="single" w:sz="4" w:space="0" w:color="auto"/>
            </w:tcBorders>
            <w:shd w:val="clear" w:color="auto" w:fill="auto"/>
            <w:vAlign w:val="center"/>
            <w:hideMark/>
          </w:tcPr>
          <w:p w14:paraId="5C2DAA15" w14:textId="77777777" w:rsidR="00FC3F76" w:rsidRPr="00FC3F76" w:rsidRDefault="00FC3F76" w:rsidP="00FC3F76">
            <w:pPr>
              <w:ind w:firstLine="0"/>
              <w:jc w:val="center"/>
              <w:rPr>
                <w:rFonts w:eastAsia="Times New Roman" w:cs="Times New Roman"/>
                <w:color w:val="000000"/>
                <w:sz w:val="20"/>
                <w:szCs w:val="20"/>
                <w:lang w:eastAsia="ru-RU"/>
              </w:rPr>
            </w:pPr>
            <w:r w:rsidRPr="00FC3F76">
              <w:rPr>
                <w:rFonts w:eastAsia="Times New Roman" w:cs="Times New Roman"/>
                <w:color w:val="000000"/>
                <w:sz w:val="20"/>
                <w:szCs w:val="20"/>
                <w:lang w:eastAsia="ru-RU"/>
              </w:rPr>
              <w:t>20</w:t>
            </w:r>
          </w:p>
        </w:tc>
        <w:tc>
          <w:tcPr>
            <w:tcW w:w="204" w:type="pct"/>
            <w:tcBorders>
              <w:top w:val="nil"/>
              <w:left w:val="nil"/>
              <w:bottom w:val="single" w:sz="4" w:space="0" w:color="auto"/>
              <w:right w:val="single" w:sz="4" w:space="0" w:color="auto"/>
            </w:tcBorders>
            <w:shd w:val="clear" w:color="auto" w:fill="auto"/>
            <w:vAlign w:val="center"/>
            <w:hideMark/>
          </w:tcPr>
          <w:p w14:paraId="5EE2CC8E" w14:textId="77777777" w:rsidR="00FC3F76" w:rsidRPr="00FC3F76" w:rsidRDefault="00FC3F76" w:rsidP="00FC3F76">
            <w:pPr>
              <w:ind w:firstLine="0"/>
              <w:jc w:val="center"/>
              <w:rPr>
                <w:rFonts w:eastAsia="Times New Roman" w:cs="Times New Roman"/>
                <w:color w:val="000000"/>
                <w:sz w:val="20"/>
                <w:szCs w:val="20"/>
                <w:lang w:eastAsia="ru-RU"/>
              </w:rPr>
            </w:pPr>
            <w:r w:rsidRPr="00FC3F76">
              <w:rPr>
                <w:rFonts w:eastAsia="Times New Roman" w:cs="Times New Roman"/>
                <w:color w:val="000000"/>
                <w:sz w:val="20"/>
                <w:szCs w:val="20"/>
                <w:lang w:eastAsia="ru-RU"/>
              </w:rPr>
              <w:t>30</w:t>
            </w:r>
          </w:p>
        </w:tc>
        <w:tc>
          <w:tcPr>
            <w:tcW w:w="204" w:type="pct"/>
            <w:tcBorders>
              <w:top w:val="nil"/>
              <w:left w:val="nil"/>
              <w:bottom w:val="single" w:sz="4" w:space="0" w:color="auto"/>
              <w:right w:val="single" w:sz="4" w:space="0" w:color="auto"/>
            </w:tcBorders>
            <w:shd w:val="clear" w:color="auto" w:fill="auto"/>
            <w:vAlign w:val="center"/>
            <w:hideMark/>
          </w:tcPr>
          <w:p w14:paraId="3DCE5720" w14:textId="77777777" w:rsidR="00FC3F76" w:rsidRPr="00FC3F76" w:rsidRDefault="00FC3F76" w:rsidP="00FC3F76">
            <w:pPr>
              <w:ind w:firstLine="0"/>
              <w:jc w:val="center"/>
              <w:rPr>
                <w:rFonts w:eastAsia="Times New Roman" w:cs="Times New Roman"/>
                <w:color w:val="000000"/>
                <w:sz w:val="20"/>
                <w:szCs w:val="20"/>
                <w:lang w:eastAsia="ru-RU"/>
              </w:rPr>
            </w:pPr>
            <w:r w:rsidRPr="00FC3F76">
              <w:rPr>
                <w:rFonts w:eastAsia="Times New Roman" w:cs="Times New Roman"/>
                <w:color w:val="000000"/>
                <w:sz w:val="20"/>
                <w:szCs w:val="20"/>
                <w:lang w:eastAsia="ru-RU"/>
              </w:rPr>
              <w:t>40</w:t>
            </w:r>
          </w:p>
        </w:tc>
        <w:tc>
          <w:tcPr>
            <w:tcW w:w="204" w:type="pct"/>
            <w:tcBorders>
              <w:top w:val="nil"/>
              <w:left w:val="nil"/>
              <w:bottom w:val="single" w:sz="4" w:space="0" w:color="auto"/>
              <w:right w:val="single" w:sz="4" w:space="0" w:color="auto"/>
            </w:tcBorders>
            <w:shd w:val="clear" w:color="auto" w:fill="auto"/>
            <w:vAlign w:val="center"/>
            <w:hideMark/>
          </w:tcPr>
          <w:p w14:paraId="2FF143E9" w14:textId="77777777" w:rsidR="00FC3F76" w:rsidRPr="00FC3F76" w:rsidRDefault="00FC3F76" w:rsidP="00FC3F76">
            <w:pPr>
              <w:ind w:firstLine="0"/>
              <w:jc w:val="center"/>
              <w:rPr>
                <w:rFonts w:eastAsia="Times New Roman" w:cs="Times New Roman"/>
                <w:color w:val="000000"/>
                <w:sz w:val="20"/>
                <w:szCs w:val="20"/>
                <w:lang w:eastAsia="ru-RU"/>
              </w:rPr>
            </w:pPr>
            <w:r w:rsidRPr="00FC3F76">
              <w:rPr>
                <w:rFonts w:eastAsia="Times New Roman" w:cs="Times New Roman"/>
                <w:color w:val="000000"/>
                <w:sz w:val="20"/>
                <w:szCs w:val="20"/>
                <w:lang w:eastAsia="ru-RU"/>
              </w:rPr>
              <w:t>50</w:t>
            </w:r>
          </w:p>
        </w:tc>
        <w:tc>
          <w:tcPr>
            <w:tcW w:w="204" w:type="pct"/>
            <w:tcBorders>
              <w:top w:val="nil"/>
              <w:left w:val="nil"/>
              <w:bottom w:val="single" w:sz="4" w:space="0" w:color="auto"/>
              <w:right w:val="single" w:sz="4" w:space="0" w:color="auto"/>
            </w:tcBorders>
            <w:shd w:val="clear" w:color="auto" w:fill="auto"/>
            <w:vAlign w:val="center"/>
            <w:hideMark/>
          </w:tcPr>
          <w:p w14:paraId="55C720F4" w14:textId="77777777" w:rsidR="00FC3F76" w:rsidRPr="00FC3F76" w:rsidRDefault="00FC3F76" w:rsidP="00FC3F76">
            <w:pPr>
              <w:ind w:firstLine="0"/>
              <w:jc w:val="center"/>
              <w:rPr>
                <w:rFonts w:eastAsia="Times New Roman" w:cs="Times New Roman"/>
                <w:color w:val="000000"/>
                <w:sz w:val="20"/>
                <w:szCs w:val="20"/>
                <w:lang w:eastAsia="ru-RU"/>
              </w:rPr>
            </w:pPr>
            <w:r w:rsidRPr="00FC3F76">
              <w:rPr>
                <w:rFonts w:eastAsia="Times New Roman" w:cs="Times New Roman"/>
                <w:color w:val="000000"/>
                <w:sz w:val="20"/>
                <w:szCs w:val="20"/>
                <w:lang w:eastAsia="ru-RU"/>
              </w:rPr>
              <w:t>60</w:t>
            </w:r>
          </w:p>
        </w:tc>
        <w:tc>
          <w:tcPr>
            <w:tcW w:w="204" w:type="pct"/>
            <w:tcBorders>
              <w:top w:val="nil"/>
              <w:left w:val="nil"/>
              <w:bottom w:val="single" w:sz="4" w:space="0" w:color="auto"/>
              <w:right w:val="single" w:sz="4" w:space="0" w:color="auto"/>
            </w:tcBorders>
            <w:shd w:val="clear" w:color="auto" w:fill="auto"/>
            <w:vAlign w:val="center"/>
            <w:hideMark/>
          </w:tcPr>
          <w:p w14:paraId="53480C47" w14:textId="77777777" w:rsidR="00FC3F76" w:rsidRPr="00FC3F76" w:rsidRDefault="00FC3F76" w:rsidP="00FC3F76">
            <w:pPr>
              <w:ind w:firstLine="0"/>
              <w:jc w:val="center"/>
              <w:rPr>
                <w:rFonts w:eastAsia="Times New Roman" w:cs="Times New Roman"/>
                <w:color w:val="000000"/>
                <w:sz w:val="20"/>
                <w:szCs w:val="20"/>
                <w:lang w:eastAsia="ru-RU"/>
              </w:rPr>
            </w:pPr>
            <w:r w:rsidRPr="00FC3F76">
              <w:rPr>
                <w:rFonts w:eastAsia="Times New Roman" w:cs="Times New Roman"/>
                <w:color w:val="000000"/>
                <w:sz w:val="20"/>
                <w:szCs w:val="20"/>
                <w:lang w:eastAsia="ru-RU"/>
              </w:rPr>
              <w:t>70</w:t>
            </w:r>
          </w:p>
        </w:tc>
        <w:tc>
          <w:tcPr>
            <w:tcW w:w="204" w:type="pct"/>
            <w:tcBorders>
              <w:top w:val="nil"/>
              <w:left w:val="nil"/>
              <w:bottom w:val="single" w:sz="4" w:space="0" w:color="auto"/>
              <w:right w:val="single" w:sz="4" w:space="0" w:color="auto"/>
            </w:tcBorders>
            <w:shd w:val="clear" w:color="auto" w:fill="auto"/>
            <w:vAlign w:val="center"/>
            <w:hideMark/>
          </w:tcPr>
          <w:p w14:paraId="0E0BDF41" w14:textId="77777777" w:rsidR="00FC3F76" w:rsidRPr="00FC3F76" w:rsidRDefault="00FC3F76" w:rsidP="00FC3F76">
            <w:pPr>
              <w:ind w:firstLine="0"/>
              <w:jc w:val="center"/>
              <w:rPr>
                <w:rFonts w:eastAsia="Times New Roman" w:cs="Times New Roman"/>
                <w:color w:val="000000"/>
                <w:sz w:val="20"/>
                <w:szCs w:val="20"/>
                <w:lang w:eastAsia="ru-RU"/>
              </w:rPr>
            </w:pPr>
            <w:r w:rsidRPr="00FC3F76">
              <w:rPr>
                <w:rFonts w:eastAsia="Times New Roman" w:cs="Times New Roman"/>
                <w:color w:val="000000"/>
                <w:sz w:val="20"/>
                <w:szCs w:val="20"/>
                <w:lang w:eastAsia="ru-RU"/>
              </w:rPr>
              <w:t>80</w:t>
            </w:r>
          </w:p>
        </w:tc>
        <w:tc>
          <w:tcPr>
            <w:tcW w:w="204" w:type="pct"/>
            <w:tcBorders>
              <w:top w:val="nil"/>
              <w:left w:val="nil"/>
              <w:bottom w:val="single" w:sz="4" w:space="0" w:color="auto"/>
              <w:right w:val="single" w:sz="4" w:space="0" w:color="auto"/>
            </w:tcBorders>
            <w:shd w:val="clear" w:color="auto" w:fill="auto"/>
            <w:vAlign w:val="center"/>
            <w:hideMark/>
          </w:tcPr>
          <w:p w14:paraId="788083D2" w14:textId="77777777" w:rsidR="00FC3F76" w:rsidRPr="00FC3F76" w:rsidRDefault="00FC3F76" w:rsidP="00FC3F76">
            <w:pPr>
              <w:ind w:firstLine="0"/>
              <w:jc w:val="center"/>
              <w:rPr>
                <w:rFonts w:eastAsia="Times New Roman" w:cs="Times New Roman"/>
                <w:color w:val="000000"/>
                <w:sz w:val="20"/>
                <w:szCs w:val="20"/>
                <w:lang w:eastAsia="ru-RU"/>
              </w:rPr>
            </w:pPr>
            <w:r w:rsidRPr="00FC3F76">
              <w:rPr>
                <w:rFonts w:eastAsia="Times New Roman" w:cs="Times New Roman"/>
                <w:color w:val="000000"/>
                <w:sz w:val="20"/>
                <w:szCs w:val="20"/>
                <w:lang w:eastAsia="ru-RU"/>
              </w:rPr>
              <w:t>90</w:t>
            </w:r>
          </w:p>
        </w:tc>
        <w:tc>
          <w:tcPr>
            <w:tcW w:w="204" w:type="pct"/>
            <w:tcBorders>
              <w:top w:val="nil"/>
              <w:left w:val="nil"/>
              <w:bottom w:val="single" w:sz="4" w:space="0" w:color="auto"/>
              <w:right w:val="single" w:sz="4" w:space="0" w:color="auto"/>
            </w:tcBorders>
            <w:shd w:val="clear" w:color="auto" w:fill="auto"/>
            <w:vAlign w:val="center"/>
            <w:hideMark/>
          </w:tcPr>
          <w:p w14:paraId="754E0CDE" w14:textId="77777777" w:rsidR="00FC3F76" w:rsidRPr="00FC3F76" w:rsidRDefault="00FC3F76" w:rsidP="00FC3F76">
            <w:pPr>
              <w:ind w:firstLine="0"/>
              <w:jc w:val="center"/>
              <w:rPr>
                <w:rFonts w:eastAsia="Times New Roman" w:cs="Times New Roman"/>
                <w:color w:val="000000"/>
                <w:sz w:val="20"/>
                <w:szCs w:val="20"/>
                <w:lang w:eastAsia="ru-RU"/>
              </w:rPr>
            </w:pPr>
            <w:r w:rsidRPr="00FC3F76">
              <w:rPr>
                <w:rFonts w:eastAsia="Times New Roman" w:cs="Times New Roman"/>
                <w:color w:val="000000"/>
                <w:sz w:val="20"/>
                <w:szCs w:val="20"/>
                <w:lang w:eastAsia="ru-RU"/>
              </w:rPr>
              <w:t>100</w:t>
            </w:r>
          </w:p>
        </w:tc>
      </w:tr>
      <w:tr w:rsidR="00FC3F76" w:rsidRPr="00FC3F76" w14:paraId="563BE1D5" w14:textId="77777777" w:rsidTr="00FC3F76">
        <w:trPr>
          <w:trHeight w:val="20"/>
        </w:trPr>
        <w:tc>
          <w:tcPr>
            <w:tcW w:w="5000" w:type="pct"/>
            <w:gridSpan w:val="13"/>
            <w:tcBorders>
              <w:top w:val="single" w:sz="4" w:space="0" w:color="auto"/>
              <w:left w:val="single" w:sz="4" w:space="0" w:color="auto"/>
              <w:bottom w:val="single" w:sz="4" w:space="0" w:color="auto"/>
              <w:right w:val="single" w:sz="4" w:space="0" w:color="auto"/>
            </w:tcBorders>
            <w:shd w:val="clear" w:color="auto" w:fill="auto"/>
            <w:vAlign w:val="center"/>
            <w:hideMark/>
          </w:tcPr>
          <w:p w14:paraId="02F042B6" w14:textId="77777777" w:rsidR="00FC3F76" w:rsidRPr="00FC3F76" w:rsidRDefault="00FC3F76" w:rsidP="00FC3F76">
            <w:pPr>
              <w:ind w:firstLine="0"/>
              <w:jc w:val="center"/>
              <w:rPr>
                <w:rFonts w:eastAsia="Times New Roman" w:cs="Times New Roman"/>
                <w:bCs/>
                <w:color w:val="000000"/>
                <w:sz w:val="20"/>
                <w:szCs w:val="20"/>
                <w:lang w:eastAsia="ru-RU"/>
              </w:rPr>
            </w:pPr>
            <w:r w:rsidRPr="00FC3F76">
              <w:rPr>
                <w:rFonts w:eastAsia="Times New Roman" w:cs="Times New Roman"/>
                <w:bCs/>
                <w:color w:val="000000"/>
                <w:sz w:val="20"/>
                <w:szCs w:val="20"/>
                <w:lang w:eastAsia="ru-RU"/>
              </w:rPr>
              <w:t>Обеспечение доступа населения к услугам централизованного водоотведения</w:t>
            </w:r>
          </w:p>
        </w:tc>
      </w:tr>
      <w:tr w:rsidR="00FC3F76" w:rsidRPr="00FC3F76" w14:paraId="1BDE7C85" w14:textId="77777777" w:rsidTr="00FC3F76">
        <w:trPr>
          <w:trHeight w:val="20"/>
        </w:trPr>
        <w:tc>
          <w:tcPr>
            <w:tcW w:w="2313" w:type="pct"/>
            <w:tcBorders>
              <w:top w:val="nil"/>
              <w:left w:val="single" w:sz="4" w:space="0" w:color="auto"/>
              <w:bottom w:val="single" w:sz="4" w:space="0" w:color="auto"/>
              <w:right w:val="single" w:sz="4" w:space="0" w:color="auto"/>
            </w:tcBorders>
            <w:shd w:val="clear" w:color="auto" w:fill="auto"/>
            <w:vAlign w:val="center"/>
            <w:hideMark/>
          </w:tcPr>
          <w:p w14:paraId="52539E8B" w14:textId="77777777" w:rsidR="00FC3F76" w:rsidRPr="00FC3F76" w:rsidRDefault="00FC3F76" w:rsidP="00FC3F76">
            <w:pPr>
              <w:ind w:firstLine="0"/>
              <w:rPr>
                <w:rFonts w:eastAsia="Times New Roman" w:cs="Times New Roman"/>
                <w:color w:val="000000"/>
                <w:sz w:val="20"/>
                <w:szCs w:val="20"/>
                <w:lang w:eastAsia="ru-RU"/>
              </w:rPr>
            </w:pPr>
            <w:r w:rsidRPr="00FC3F76">
              <w:rPr>
                <w:rFonts w:eastAsia="Times New Roman" w:cs="Times New Roman"/>
                <w:color w:val="000000"/>
                <w:sz w:val="20"/>
                <w:szCs w:val="20"/>
                <w:lang w:eastAsia="ru-RU"/>
              </w:rPr>
              <w:t>Доля населения, проживающего в жилых домах, подключенных к централизованному водоотведению</w:t>
            </w:r>
          </w:p>
        </w:tc>
        <w:tc>
          <w:tcPr>
            <w:tcW w:w="447" w:type="pct"/>
            <w:tcBorders>
              <w:top w:val="nil"/>
              <w:left w:val="nil"/>
              <w:bottom w:val="single" w:sz="4" w:space="0" w:color="auto"/>
              <w:right w:val="single" w:sz="4" w:space="0" w:color="auto"/>
            </w:tcBorders>
            <w:shd w:val="clear" w:color="auto" w:fill="auto"/>
            <w:vAlign w:val="center"/>
            <w:hideMark/>
          </w:tcPr>
          <w:p w14:paraId="6CF61622" w14:textId="77777777" w:rsidR="00FC3F76" w:rsidRPr="00FC3F76" w:rsidRDefault="00FC3F76" w:rsidP="00FC3F76">
            <w:pPr>
              <w:ind w:firstLine="0"/>
              <w:jc w:val="center"/>
              <w:rPr>
                <w:rFonts w:eastAsia="Times New Roman" w:cs="Times New Roman"/>
                <w:color w:val="000000"/>
                <w:sz w:val="20"/>
                <w:szCs w:val="20"/>
                <w:lang w:eastAsia="ru-RU"/>
              </w:rPr>
            </w:pPr>
            <w:r w:rsidRPr="00FC3F76">
              <w:rPr>
                <w:rFonts w:eastAsia="Times New Roman" w:cs="Times New Roman"/>
                <w:color w:val="000000"/>
                <w:sz w:val="20"/>
                <w:szCs w:val="20"/>
                <w:lang w:eastAsia="ru-RU"/>
              </w:rPr>
              <w:t>%</w:t>
            </w:r>
          </w:p>
        </w:tc>
        <w:tc>
          <w:tcPr>
            <w:tcW w:w="204" w:type="pct"/>
            <w:tcBorders>
              <w:top w:val="nil"/>
              <w:left w:val="nil"/>
              <w:bottom w:val="single" w:sz="4" w:space="0" w:color="auto"/>
              <w:right w:val="single" w:sz="4" w:space="0" w:color="auto"/>
            </w:tcBorders>
            <w:shd w:val="clear" w:color="auto" w:fill="auto"/>
            <w:vAlign w:val="center"/>
            <w:hideMark/>
          </w:tcPr>
          <w:p w14:paraId="37BBF5D0" w14:textId="77777777" w:rsidR="00FC3F76" w:rsidRPr="00FC3F76" w:rsidRDefault="00FC3F76" w:rsidP="00FC3F76">
            <w:pPr>
              <w:ind w:firstLine="0"/>
              <w:jc w:val="center"/>
              <w:rPr>
                <w:rFonts w:eastAsia="Times New Roman" w:cs="Times New Roman"/>
                <w:color w:val="000000"/>
                <w:sz w:val="20"/>
                <w:szCs w:val="20"/>
                <w:lang w:eastAsia="ru-RU"/>
              </w:rPr>
            </w:pPr>
            <w:r w:rsidRPr="00FC3F76">
              <w:rPr>
                <w:rFonts w:eastAsia="Times New Roman" w:cs="Times New Roman"/>
                <w:color w:val="000000"/>
                <w:sz w:val="20"/>
                <w:szCs w:val="20"/>
                <w:lang w:eastAsia="ru-RU"/>
              </w:rPr>
              <w:t>81</w:t>
            </w:r>
          </w:p>
        </w:tc>
        <w:tc>
          <w:tcPr>
            <w:tcW w:w="204" w:type="pct"/>
            <w:tcBorders>
              <w:top w:val="nil"/>
              <w:left w:val="nil"/>
              <w:bottom w:val="single" w:sz="4" w:space="0" w:color="auto"/>
              <w:right w:val="single" w:sz="4" w:space="0" w:color="auto"/>
            </w:tcBorders>
            <w:shd w:val="clear" w:color="auto" w:fill="auto"/>
            <w:vAlign w:val="center"/>
            <w:hideMark/>
          </w:tcPr>
          <w:p w14:paraId="40D1EFEC" w14:textId="77777777" w:rsidR="00FC3F76" w:rsidRPr="00FC3F76" w:rsidRDefault="00FC3F76" w:rsidP="00FC3F76">
            <w:pPr>
              <w:ind w:firstLine="0"/>
              <w:jc w:val="center"/>
              <w:rPr>
                <w:rFonts w:eastAsia="Times New Roman" w:cs="Times New Roman"/>
                <w:color w:val="000000"/>
                <w:sz w:val="20"/>
                <w:szCs w:val="20"/>
                <w:lang w:eastAsia="ru-RU"/>
              </w:rPr>
            </w:pPr>
            <w:r w:rsidRPr="00FC3F76">
              <w:rPr>
                <w:rFonts w:eastAsia="Times New Roman" w:cs="Times New Roman"/>
                <w:color w:val="000000"/>
                <w:sz w:val="20"/>
                <w:szCs w:val="20"/>
                <w:lang w:eastAsia="ru-RU"/>
              </w:rPr>
              <w:t>81</w:t>
            </w:r>
          </w:p>
        </w:tc>
        <w:tc>
          <w:tcPr>
            <w:tcW w:w="204" w:type="pct"/>
            <w:tcBorders>
              <w:top w:val="nil"/>
              <w:left w:val="nil"/>
              <w:bottom w:val="single" w:sz="4" w:space="0" w:color="auto"/>
              <w:right w:val="single" w:sz="4" w:space="0" w:color="auto"/>
            </w:tcBorders>
            <w:shd w:val="clear" w:color="auto" w:fill="auto"/>
            <w:vAlign w:val="center"/>
            <w:hideMark/>
          </w:tcPr>
          <w:p w14:paraId="50EE15E3" w14:textId="77777777" w:rsidR="00FC3F76" w:rsidRPr="00FC3F76" w:rsidRDefault="00FC3F76" w:rsidP="00FC3F76">
            <w:pPr>
              <w:ind w:firstLine="0"/>
              <w:jc w:val="center"/>
              <w:rPr>
                <w:rFonts w:eastAsia="Times New Roman" w:cs="Times New Roman"/>
                <w:color w:val="000000"/>
                <w:sz w:val="20"/>
                <w:szCs w:val="20"/>
                <w:lang w:eastAsia="ru-RU"/>
              </w:rPr>
            </w:pPr>
            <w:r w:rsidRPr="00FC3F76">
              <w:rPr>
                <w:rFonts w:eastAsia="Times New Roman" w:cs="Times New Roman"/>
                <w:color w:val="000000"/>
                <w:sz w:val="20"/>
                <w:szCs w:val="20"/>
                <w:lang w:eastAsia="ru-RU"/>
              </w:rPr>
              <w:t>81</w:t>
            </w:r>
          </w:p>
        </w:tc>
        <w:tc>
          <w:tcPr>
            <w:tcW w:w="204" w:type="pct"/>
            <w:tcBorders>
              <w:top w:val="nil"/>
              <w:left w:val="nil"/>
              <w:bottom w:val="single" w:sz="4" w:space="0" w:color="auto"/>
              <w:right w:val="single" w:sz="4" w:space="0" w:color="auto"/>
            </w:tcBorders>
            <w:shd w:val="clear" w:color="auto" w:fill="auto"/>
            <w:vAlign w:val="center"/>
            <w:hideMark/>
          </w:tcPr>
          <w:p w14:paraId="58CA878B" w14:textId="77777777" w:rsidR="00FC3F76" w:rsidRPr="00FC3F76" w:rsidRDefault="00FC3F76" w:rsidP="00FC3F76">
            <w:pPr>
              <w:ind w:firstLine="0"/>
              <w:jc w:val="center"/>
              <w:rPr>
                <w:rFonts w:eastAsia="Times New Roman" w:cs="Times New Roman"/>
                <w:color w:val="000000"/>
                <w:sz w:val="20"/>
                <w:szCs w:val="20"/>
                <w:lang w:eastAsia="ru-RU"/>
              </w:rPr>
            </w:pPr>
            <w:r w:rsidRPr="00FC3F76">
              <w:rPr>
                <w:rFonts w:eastAsia="Times New Roman" w:cs="Times New Roman"/>
                <w:color w:val="000000"/>
                <w:sz w:val="20"/>
                <w:szCs w:val="20"/>
                <w:lang w:eastAsia="ru-RU"/>
              </w:rPr>
              <w:t>81</w:t>
            </w:r>
          </w:p>
        </w:tc>
        <w:tc>
          <w:tcPr>
            <w:tcW w:w="204" w:type="pct"/>
            <w:tcBorders>
              <w:top w:val="nil"/>
              <w:left w:val="nil"/>
              <w:bottom w:val="single" w:sz="4" w:space="0" w:color="auto"/>
              <w:right w:val="single" w:sz="4" w:space="0" w:color="auto"/>
            </w:tcBorders>
            <w:shd w:val="clear" w:color="auto" w:fill="auto"/>
            <w:vAlign w:val="center"/>
            <w:hideMark/>
          </w:tcPr>
          <w:p w14:paraId="6CBED6C8" w14:textId="77777777" w:rsidR="00FC3F76" w:rsidRPr="00FC3F76" w:rsidRDefault="00FC3F76" w:rsidP="00FC3F76">
            <w:pPr>
              <w:ind w:firstLine="0"/>
              <w:jc w:val="center"/>
              <w:rPr>
                <w:rFonts w:eastAsia="Times New Roman" w:cs="Times New Roman"/>
                <w:color w:val="000000"/>
                <w:sz w:val="20"/>
                <w:szCs w:val="20"/>
                <w:lang w:eastAsia="ru-RU"/>
              </w:rPr>
            </w:pPr>
            <w:r w:rsidRPr="00FC3F76">
              <w:rPr>
                <w:rFonts w:eastAsia="Times New Roman" w:cs="Times New Roman"/>
                <w:color w:val="000000"/>
                <w:sz w:val="20"/>
                <w:szCs w:val="20"/>
                <w:lang w:eastAsia="ru-RU"/>
              </w:rPr>
              <w:t>81</w:t>
            </w:r>
          </w:p>
        </w:tc>
        <w:tc>
          <w:tcPr>
            <w:tcW w:w="204" w:type="pct"/>
            <w:tcBorders>
              <w:top w:val="nil"/>
              <w:left w:val="nil"/>
              <w:bottom w:val="single" w:sz="4" w:space="0" w:color="auto"/>
              <w:right w:val="single" w:sz="4" w:space="0" w:color="auto"/>
            </w:tcBorders>
            <w:shd w:val="clear" w:color="auto" w:fill="auto"/>
            <w:vAlign w:val="center"/>
            <w:hideMark/>
          </w:tcPr>
          <w:p w14:paraId="70429716" w14:textId="77777777" w:rsidR="00FC3F76" w:rsidRPr="00FC3F76" w:rsidRDefault="00FC3F76" w:rsidP="00FC3F76">
            <w:pPr>
              <w:ind w:firstLine="0"/>
              <w:jc w:val="center"/>
              <w:rPr>
                <w:rFonts w:eastAsia="Times New Roman" w:cs="Times New Roman"/>
                <w:color w:val="000000"/>
                <w:sz w:val="20"/>
                <w:szCs w:val="20"/>
                <w:lang w:eastAsia="ru-RU"/>
              </w:rPr>
            </w:pPr>
            <w:r w:rsidRPr="00FC3F76">
              <w:rPr>
                <w:rFonts w:eastAsia="Times New Roman" w:cs="Times New Roman"/>
                <w:color w:val="000000"/>
                <w:sz w:val="20"/>
                <w:szCs w:val="20"/>
                <w:lang w:eastAsia="ru-RU"/>
              </w:rPr>
              <w:t>81</w:t>
            </w:r>
          </w:p>
        </w:tc>
        <w:tc>
          <w:tcPr>
            <w:tcW w:w="204" w:type="pct"/>
            <w:tcBorders>
              <w:top w:val="nil"/>
              <w:left w:val="nil"/>
              <w:bottom w:val="single" w:sz="4" w:space="0" w:color="auto"/>
              <w:right w:val="single" w:sz="4" w:space="0" w:color="auto"/>
            </w:tcBorders>
            <w:shd w:val="clear" w:color="auto" w:fill="auto"/>
            <w:vAlign w:val="center"/>
            <w:hideMark/>
          </w:tcPr>
          <w:p w14:paraId="45AB1E81" w14:textId="77777777" w:rsidR="00FC3F76" w:rsidRPr="00FC3F76" w:rsidRDefault="00FC3F76" w:rsidP="00FC3F76">
            <w:pPr>
              <w:ind w:firstLine="0"/>
              <w:jc w:val="center"/>
              <w:rPr>
                <w:rFonts w:eastAsia="Times New Roman" w:cs="Times New Roman"/>
                <w:color w:val="000000"/>
                <w:sz w:val="20"/>
                <w:szCs w:val="20"/>
                <w:lang w:eastAsia="ru-RU"/>
              </w:rPr>
            </w:pPr>
            <w:r w:rsidRPr="00FC3F76">
              <w:rPr>
                <w:rFonts w:eastAsia="Times New Roman" w:cs="Times New Roman"/>
                <w:color w:val="000000"/>
                <w:sz w:val="20"/>
                <w:szCs w:val="20"/>
                <w:lang w:eastAsia="ru-RU"/>
              </w:rPr>
              <w:t>81</w:t>
            </w:r>
          </w:p>
        </w:tc>
        <w:tc>
          <w:tcPr>
            <w:tcW w:w="204" w:type="pct"/>
            <w:tcBorders>
              <w:top w:val="nil"/>
              <w:left w:val="nil"/>
              <w:bottom w:val="single" w:sz="4" w:space="0" w:color="auto"/>
              <w:right w:val="single" w:sz="4" w:space="0" w:color="auto"/>
            </w:tcBorders>
            <w:shd w:val="clear" w:color="auto" w:fill="auto"/>
            <w:vAlign w:val="center"/>
            <w:hideMark/>
          </w:tcPr>
          <w:p w14:paraId="50BE09E9" w14:textId="77777777" w:rsidR="00FC3F76" w:rsidRPr="00FC3F76" w:rsidRDefault="00FC3F76" w:rsidP="00FC3F76">
            <w:pPr>
              <w:ind w:firstLine="0"/>
              <w:jc w:val="center"/>
              <w:rPr>
                <w:rFonts w:eastAsia="Times New Roman" w:cs="Times New Roman"/>
                <w:color w:val="000000"/>
                <w:sz w:val="20"/>
                <w:szCs w:val="20"/>
                <w:lang w:eastAsia="ru-RU"/>
              </w:rPr>
            </w:pPr>
            <w:r w:rsidRPr="00FC3F76">
              <w:rPr>
                <w:rFonts w:eastAsia="Times New Roman" w:cs="Times New Roman"/>
                <w:color w:val="000000"/>
                <w:sz w:val="20"/>
                <w:szCs w:val="20"/>
                <w:lang w:eastAsia="ru-RU"/>
              </w:rPr>
              <w:t>81</w:t>
            </w:r>
          </w:p>
        </w:tc>
        <w:tc>
          <w:tcPr>
            <w:tcW w:w="204" w:type="pct"/>
            <w:tcBorders>
              <w:top w:val="nil"/>
              <w:left w:val="nil"/>
              <w:bottom w:val="single" w:sz="4" w:space="0" w:color="auto"/>
              <w:right w:val="single" w:sz="4" w:space="0" w:color="auto"/>
            </w:tcBorders>
            <w:shd w:val="clear" w:color="auto" w:fill="auto"/>
            <w:vAlign w:val="center"/>
            <w:hideMark/>
          </w:tcPr>
          <w:p w14:paraId="258F21B0" w14:textId="77777777" w:rsidR="00FC3F76" w:rsidRPr="00FC3F76" w:rsidRDefault="00FC3F76" w:rsidP="00FC3F76">
            <w:pPr>
              <w:ind w:firstLine="0"/>
              <w:jc w:val="center"/>
              <w:rPr>
                <w:rFonts w:eastAsia="Times New Roman" w:cs="Times New Roman"/>
                <w:color w:val="000000"/>
                <w:sz w:val="20"/>
                <w:szCs w:val="20"/>
                <w:lang w:eastAsia="ru-RU"/>
              </w:rPr>
            </w:pPr>
            <w:r w:rsidRPr="00FC3F76">
              <w:rPr>
                <w:rFonts w:eastAsia="Times New Roman" w:cs="Times New Roman"/>
                <w:color w:val="000000"/>
                <w:sz w:val="20"/>
                <w:szCs w:val="20"/>
                <w:lang w:eastAsia="ru-RU"/>
              </w:rPr>
              <w:t>81</w:t>
            </w:r>
          </w:p>
        </w:tc>
        <w:tc>
          <w:tcPr>
            <w:tcW w:w="204" w:type="pct"/>
            <w:tcBorders>
              <w:top w:val="nil"/>
              <w:left w:val="nil"/>
              <w:bottom w:val="single" w:sz="4" w:space="0" w:color="auto"/>
              <w:right w:val="single" w:sz="4" w:space="0" w:color="auto"/>
            </w:tcBorders>
            <w:shd w:val="clear" w:color="auto" w:fill="auto"/>
            <w:vAlign w:val="center"/>
            <w:hideMark/>
          </w:tcPr>
          <w:p w14:paraId="7F0C21F1" w14:textId="77777777" w:rsidR="00FC3F76" w:rsidRPr="00FC3F76" w:rsidRDefault="00FC3F76" w:rsidP="00FC3F76">
            <w:pPr>
              <w:ind w:firstLine="0"/>
              <w:jc w:val="center"/>
              <w:rPr>
                <w:rFonts w:eastAsia="Times New Roman" w:cs="Times New Roman"/>
                <w:color w:val="000000"/>
                <w:sz w:val="20"/>
                <w:szCs w:val="20"/>
                <w:lang w:eastAsia="ru-RU"/>
              </w:rPr>
            </w:pPr>
            <w:r w:rsidRPr="00FC3F76">
              <w:rPr>
                <w:rFonts w:eastAsia="Times New Roman" w:cs="Times New Roman"/>
                <w:color w:val="000000"/>
                <w:sz w:val="20"/>
                <w:szCs w:val="20"/>
                <w:lang w:eastAsia="ru-RU"/>
              </w:rPr>
              <w:t>81</w:t>
            </w:r>
          </w:p>
        </w:tc>
        <w:tc>
          <w:tcPr>
            <w:tcW w:w="204" w:type="pct"/>
            <w:tcBorders>
              <w:top w:val="nil"/>
              <w:left w:val="nil"/>
              <w:bottom w:val="single" w:sz="4" w:space="0" w:color="auto"/>
              <w:right w:val="single" w:sz="4" w:space="0" w:color="auto"/>
            </w:tcBorders>
            <w:shd w:val="clear" w:color="auto" w:fill="auto"/>
            <w:vAlign w:val="center"/>
            <w:hideMark/>
          </w:tcPr>
          <w:p w14:paraId="0F7F25EC" w14:textId="77777777" w:rsidR="00FC3F76" w:rsidRPr="00FC3F76" w:rsidRDefault="00FC3F76" w:rsidP="00FC3F76">
            <w:pPr>
              <w:ind w:firstLine="0"/>
              <w:jc w:val="center"/>
              <w:rPr>
                <w:rFonts w:eastAsia="Times New Roman" w:cs="Times New Roman"/>
                <w:color w:val="000000"/>
                <w:sz w:val="20"/>
                <w:szCs w:val="20"/>
                <w:lang w:eastAsia="ru-RU"/>
              </w:rPr>
            </w:pPr>
            <w:r w:rsidRPr="00FC3F76">
              <w:rPr>
                <w:rFonts w:eastAsia="Times New Roman" w:cs="Times New Roman"/>
                <w:color w:val="000000"/>
                <w:sz w:val="20"/>
                <w:szCs w:val="20"/>
                <w:lang w:eastAsia="ru-RU"/>
              </w:rPr>
              <w:t>81</w:t>
            </w:r>
          </w:p>
        </w:tc>
      </w:tr>
      <w:tr w:rsidR="00327AE0" w:rsidRPr="00FC3F76" w14:paraId="1945990D" w14:textId="77777777" w:rsidTr="00327AE0">
        <w:trPr>
          <w:trHeight w:val="20"/>
        </w:trPr>
        <w:tc>
          <w:tcPr>
            <w:tcW w:w="5000" w:type="pct"/>
            <w:gridSpan w:val="13"/>
            <w:tcBorders>
              <w:top w:val="nil"/>
              <w:left w:val="single" w:sz="4" w:space="0" w:color="auto"/>
              <w:bottom w:val="single" w:sz="4" w:space="0" w:color="auto"/>
              <w:right w:val="single" w:sz="4" w:space="0" w:color="auto"/>
            </w:tcBorders>
            <w:shd w:val="clear" w:color="auto" w:fill="auto"/>
            <w:vAlign w:val="center"/>
            <w:hideMark/>
          </w:tcPr>
          <w:p w14:paraId="40E4816A" w14:textId="064912BC" w:rsidR="00327AE0" w:rsidRPr="00FC3F76" w:rsidRDefault="00327AE0" w:rsidP="00327AE0">
            <w:pPr>
              <w:ind w:firstLine="0"/>
              <w:jc w:val="center"/>
              <w:rPr>
                <w:rFonts w:ascii="Calibri" w:eastAsia="Times New Roman" w:hAnsi="Calibri" w:cs="Calibri"/>
                <w:color w:val="000000"/>
                <w:sz w:val="22"/>
                <w:lang w:eastAsia="ru-RU"/>
              </w:rPr>
            </w:pPr>
            <w:r w:rsidRPr="00FC3F76">
              <w:rPr>
                <w:rFonts w:eastAsia="Times New Roman" w:cs="Times New Roman"/>
                <w:bCs/>
                <w:color w:val="000000"/>
                <w:sz w:val="20"/>
                <w:szCs w:val="20"/>
                <w:lang w:eastAsia="ru-RU"/>
              </w:rPr>
              <w:t>Показатели качества обслуживания абонентов</w:t>
            </w:r>
          </w:p>
        </w:tc>
      </w:tr>
      <w:tr w:rsidR="00FC3F76" w:rsidRPr="00FC3F76" w14:paraId="114D0689" w14:textId="77777777" w:rsidTr="00FC3F76">
        <w:trPr>
          <w:trHeight w:val="20"/>
        </w:trPr>
        <w:tc>
          <w:tcPr>
            <w:tcW w:w="2313" w:type="pct"/>
            <w:tcBorders>
              <w:top w:val="nil"/>
              <w:left w:val="single" w:sz="4" w:space="0" w:color="auto"/>
              <w:bottom w:val="single" w:sz="4" w:space="0" w:color="auto"/>
              <w:right w:val="single" w:sz="4" w:space="0" w:color="auto"/>
            </w:tcBorders>
            <w:shd w:val="clear" w:color="auto" w:fill="auto"/>
            <w:vAlign w:val="center"/>
            <w:hideMark/>
          </w:tcPr>
          <w:p w14:paraId="1E0D3D86" w14:textId="77777777" w:rsidR="00FC3F76" w:rsidRPr="00FC3F76" w:rsidRDefault="00FC3F76" w:rsidP="00FC3F76">
            <w:pPr>
              <w:ind w:firstLine="0"/>
              <w:rPr>
                <w:rFonts w:eastAsia="Times New Roman" w:cs="Times New Roman"/>
                <w:color w:val="000000"/>
                <w:sz w:val="20"/>
                <w:szCs w:val="20"/>
                <w:lang w:eastAsia="ru-RU"/>
              </w:rPr>
            </w:pPr>
            <w:r w:rsidRPr="00FC3F76">
              <w:rPr>
                <w:rFonts w:eastAsia="Times New Roman" w:cs="Times New Roman"/>
                <w:color w:val="000000"/>
                <w:sz w:val="20"/>
                <w:szCs w:val="20"/>
                <w:lang w:eastAsia="ru-RU"/>
              </w:rPr>
              <w:t>Относительное снижение годового количества отключений водоснабжения жилых домов</w:t>
            </w:r>
          </w:p>
        </w:tc>
        <w:tc>
          <w:tcPr>
            <w:tcW w:w="447" w:type="pct"/>
            <w:tcBorders>
              <w:top w:val="nil"/>
              <w:left w:val="nil"/>
              <w:bottom w:val="single" w:sz="4" w:space="0" w:color="auto"/>
              <w:right w:val="single" w:sz="4" w:space="0" w:color="auto"/>
            </w:tcBorders>
            <w:shd w:val="clear" w:color="auto" w:fill="auto"/>
            <w:vAlign w:val="center"/>
            <w:hideMark/>
          </w:tcPr>
          <w:p w14:paraId="7CFE0130" w14:textId="77777777" w:rsidR="00FC3F76" w:rsidRPr="00FC3F76" w:rsidRDefault="00FC3F76" w:rsidP="00FC3F76">
            <w:pPr>
              <w:ind w:firstLine="0"/>
              <w:jc w:val="center"/>
              <w:rPr>
                <w:rFonts w:eastAsia="Times New Roman" w:cs="Times New Roman"/>
                <w:color w:val="000000"/>
                <w:sz w:val="20"/>
                <w:szCs w:val="20"/>
                <w:lang w:eastAsia="ru-RU"/>
              </w:rPr>
            </w:pPr>
            <w:r w:rsidRPr="00FC3F76">
              <w:rPr>
                <w:rFonts w:eastAsia="Times New Roman" w:cs="Times New Roman"/>
                <w:color w:val="000000"/>
                <w:sz w:val="20"/>
                <w:szCs w:val="20"/>
                <w:lang w:eastAsia="ru-RU"/>
              </w:rPr>
              <w:t>%</w:t>
            </w:r>
          </w:p>
        </w:tc>
        <w:tc>
          <w:tcPr>
            <w:tcW w:w="204" w:type="pct"/>
            <w:tcBorders>
              <w:top w:val="nil"/>
              <w:left w:val="nil"/>
              <w:bottom w:val="single" w:sz="4" w:space="0" w:color="auto"/>
              <w:right w:val="single" w:sz="4" w:space="0" w:color="auto"/>
            </w:tcBorders>
            <w:shd w:val="clear" w:color="auto" w:fill="auto"/>
            <w:vAlign w:val="center"/>
            <w:hideMark/>
          </w:tcPr>
          <w:p w14:paraId="37808187" w14:textId="77777777" w:rsidR="00FC3F76" w:rsidRPr="00FC3F76" w:rsidRDefault="00FC3F76" w:rsidP="00FC3F76">
            <w:pPr>
              <w:ind w:firstLine="0"/>
              <w:jc w:val="center"/>
              <w:rPr>
                <w:rFonts w:eastAsia="Times New Roman" w:cs="Times New Roman"/>
                <w:color w:val="000000"/>
                <w:sz w:val="20"/>
                <w:szCs w:val="20"/>
                <w:lang w:eastAsia="ru-RU"/>
              </w:rPr>
            </w:pPr>
            <w:r w:rsidRPr="00FC3F76">
              <w:rPr>
                <w:rFonts w:eastAsia="Times New Roman" w:cs="Times New Roman"/>
                <w:color w:val="000000"/>
                <w:sz w:val="20"/>
                <w:szCs w:val="20"/>
                <w:lang w:eastAsia="ru-RU"/>
              </w:rPr>
              <w:t>86</w:t>
            </w:r>
          </w:p>
        </w:tc>
        <w:tc>
          <w:tcPr>
            <w:tcW w:w="204" w:type="pct"/>
            <w:tcBorders>
              <w:top w:val="nil"/>
              <w:left w:val="nil"/>
              <w:bottom w:val="single" w:sz="4" w:space="0" w:color="auto"/>
              <w:right w:val="single" w:sz="4" w:space="0" w:color="auto"/>
            </w:tcBorders>
            <w:shd w:val="clear" w:color="auto" w:fill="auto"/>
            <w:vAlign w:val="center"/>
            <w:hideMark/>
          </w:tcPr>
          <w:p w14:paraId="57F5F1E1" w14:textId="77777777" w:rsidR="00FC3F76" w:rsidRPr="00FC3F76" w:rsidRDefault="00FC3F76" w:rsidP="00FC3F76">
            <w:pPr>
              <w:ind w:firstLine="0"/>
              <w:jc w:val="center"/>
              <w:rPr>
                <w:rFonts w:eastAsia="Times New Roman" w:cs="Times New Roman"/>
                <w:color w:val="000000"/>
                <w:sz w:val="20"/>
                <w:szCs w:val="20"/>
                <w:lang w:eastAsia="ru-RU"/>
              </w:rPr>
            </w:pPr>
            <w:r w:rsidRPr="00FC3F76">
              <w:rPr>
                <w:rFonts w:eastAsia="Times New Roman" w:cs="Times New Roman"/>
                <w:color w:val="000000"/>
                <w:sz w:val="20"/>
                <w:szCs w:val="20"/>
                <w:lang w:eastAsia="ru-RU"/>
              </w:rPr>
              <w:t>86</w:t>
            </w:r>
          </w:p>
        </w:tc>
        <w:tc>
          <w:tcPr>
            <w:tcW w:w="204" w:type="pct"/>
            <w:tcBorders>
              <w:top w:val="nil"/>
              <w:left w:val="nil"/>
              <w:bottom w:val="single" w:sz="4" w:space="0" w:color="auto"/>
              <w:right w:val="single" w:sz="4" w:space="0" w:color="auto"/>
            </w:tcBorders>
            <w:shd w:val="clear" w:color="auto" w:fill="auto"/>
            <w:vAlign w:val="center"/>
            <w:hideMark/>
          </w:tcPr>
          <w:p w14:paraId="114D3CC7" w14:textId="77777777" w:rsidR="00FC3F76" w:rsidRPr="00FC3F76" w:rsidRDefault="00FC3F76" w:rsidP="00FC3F76">
            <w:pPr>
              <w:ind w:firstLine="0"/>
              <w:jc w:val="center"/>
              <w:rPr>
                <w:rFonts w:eastAsia="Times New Roman" w:cs="Times New Roman"/>
                <w:color w:val="000000"/>
                <w:sz w:val="20"/>
                <w:szCs w:val="20"/>
                <w:lang w:eastAsia="ru-RU"/>
              </w:rPr>
            </w:pPr>
            <w:r w:rsidRPr="00FC3F76">
              <w:rPr>
                <w:rFonts w:eastAsia="Times New Roman" w:cs="Times New Roman"/>
                <w:color w:val="000000"/>
                <w:sz w:val="20"/>
                <w:szCs w:val="20"/>
                <w:lang w:eastAsia="ru-RU"/>
              </w:rPr>
              <w:t>86</w:t>
            </w:r>
          </w:p>
        </w:tc>
        <w:tc>
          <w:tcPr>
            <w:tcW w:w="204" w:type="pct"/>
            <w:tcBorders>
              <w:top w:val="nil"/>
              <w:left w:val="nil"/>
              <w:bottom w:val="single" w:sz="4" w:space="0" w:color="auto"/>
              <w:right w:val="single" w:sz="4" w:space="0" w:color="auto"/>
            </w:tcBorders>
            <w:shd w:val="clear" w:color="auto" w:fill="auto"/>
            <w:vAlign w:val="center"/>
            <w:hideMark/>
          </w:tcPr>
          <w:p w14:paraId="5B215151" w14:textId="77777777" w:rsidR="00FC3F76" w:rsidRPr="00FC3F76" w:rsidRDefault="00FC3F76" w:rsidP="00FC3F76">
            <w:pPr>
              <w:ind w:firstLine="0"/>
              <w:jc w:val="center"/>
              <w:rPr>
                <w:rFonts w:eastAsia="Times New Roman" w:cs="Times New Roman"/>
                <w:color w:val="000000"/>
                <w:sz w:val="20"/>
                <w:szCs w:val="20"/>
                <w:lang w:eastAsia="ru-RU"/>
              </w:rPr>
            </w:pPr>
            <w:r w:rsidRPr="00FC3F76">
              <w:rPr>
                <w:rFonts w:eastAsia="Times New Roman" w:cs="Times New Roman"/>
                <w:color w:val="000000"/>
                <w:sz w:val="20"/>
                <w:szCs w:val="20"/>
                <w:lang w:eastAsia="ru-RU"/>
              </w:rPr>
              <w:t>86</w:t>
            </w:r>
          </w:p>
        </w:tc>
        <w:tc>
          <w:tcPr>
            <w:tcW w:w="204" w:type="pct"/>
            <w:tcBorders>
              <w:top w:val="nil"/>
              <w:left w:val="nil"/>
              <w:bottom w:val="single" w:sz="4" w:space="0" w:color="auto"/>
              <w:right w:val="single" w:sz="4" w:space="0" w:color="auto"/>
            </w:tcBorders>
            <w:shd w:val="clear" w:color="auto" w:fill="auto"/>
            <w:vAlign w:val="center"/>
            <w:hideMark/>
          </w:tcPr>
          <w:p w14:paraId="28398504" w14:textId="77777777" w:rsidR="00FC3F76" w:rsidRPr="00FC3F76" w:rsidRDefault="00FC3F76" w:rsidP="00FC3F76">
            <w:pPr>
              <w:ind w:firstLine="0"/>
              <w:jc w:val="center"/>
              <w:rPr>
                <w:rFonts w:eastAsia="Times New Roman" w:cs="Times New Roman"/>
                <w:color w:val="000000"/>
                <w:sz w:val="20"/>
                <w:szCs w:val="20"/>
                <w:lang w:eastAsia="ru-RU"/>
              </w:rPr>
            </w:pPr>
            <w:r w:rsidRPr="00FC3F76">
              <w:rPr>
                <w:rFonts w:eastAsia="Times New Roman" w:cs="Times New Roman"/>
                <w:color w:val="000000"/>
                <w:sz w:val="20"/>
                <w:szCs w:val="20"/>
                <w:lang w:eastAsia="ru-RU"/>
              </w:rPr>
              <w:t>86</w:t>
            </w:r>
          </w:p>
        </w:tc>
        <w:tc>
          <w:tcPr>
            <w:tcW w:w="204" w:type="pct"/>
            <w:tcBorders>
              <w:top w:val="nil"/>
              <w:left w:val="nil"/>
              <w:bottom w:val="single" w:sz="4" w:space="0" w:color="auto"/>
              <w:right w:val="single" w:sz="4" w:space="0" w:color="auto"/>
            </w:tcBorders>
            <w:shd w:val="clear" w:color="auto" w:fill="auto"/>
            <w:vAlign w:val="center"/>
            <w:hideMark/>
          </w:tcPr>
          <w:p w14:paraId="41B0B635" w14:textId="77777777" w:rsidR="00FC3F76" w:rsidRPr="00FC3F76" w:rsidRDefault="00FC3F76" w:rsidP="00FC3F76">
            <w:pPr>
              <w:ind w:firstLine="0"/>
              <w:jc w:val="center"/>
              <w:rPr>
                <w:rFonts w:eastAsia="Times New Roman" w:cs="Times New Roman"/>
                <w:color w:val="000000"/>
                <w:sz w:val="20"/>
                <w:szCs w:val="20"/>
                <w:lang w:eastAsia="ru-RU"/>
              </w:rPr>
            </w:pPr>
            <w:r w:rsidRPr="00FC3F76">
              <w:rPr>
                <w:rFonts w:eastAsia="Times New Roman" w:cs="Times New Roman"/>
                <w:color w:val="000000"/>
                <w:sz w:val="20"/>
                <w:szCs w:val="20"/>
                <w:lang w:eastAsia="ru-RU"/>
              </w:rPr>
              <w:t>87</w:t>
            </w:r>
          </w:p>
        </w:tc>
        <w:tc>
          <w:tcPr>
            <w:tcW w:w="204" w:type="pct"/>
            <w:tcBorders>
              <w:top w:val="nil"/>
              <w:left w:val="nil"/>
              <w:bottom w:val="single" w:sz="4" w:space="0" w:color="auto"/>
              <w:right w:val="single" w:sz="4" w:space="0" w:color="auto"/>
            </w:tcBorders>
            <w:shd w:val="clear" w:color="auto" w:fill="auto"/>
            <w:vAlign w:val="center"/>
            <w:hideMark/>
          </w:tcPr>
          <w:p w14:paraId="334ADB3B" w14:textId="77777777" w:rsidR="00FC3F76" w:rsidRPr="00FC3F76" w:rsidRDefault="00FC3F76" w:rsidP="00FC3F76">
            <w:pPr>
              <w:ind w:firstLine="0"/>
              <w:jc w:val="center"/>
              <w:rPr>
                <w:rFonts w:eastAsia="Times New Roman" w:cs="Times New Roman"/>
                <w:color w:val="000000"/>
                <w:sz w:val="20"/>
                <w:szCs w:val="20"/>
                <w:lang w:eastAsia="ru-RU"/>
              </w:rPr>
            </w:pPr>
            <w:r w:rsidRPr="00FC3F76">
              <w:rPr>
                <w:rFonts w:eastAsia="Times New Roman" w:cs="Times New Roman"/>
                <w:color w:val="000000"/>
                <w:sz w:val="20"/>
                <w:szCs w:val="20"/>
                <w:lang w:eastAsia="ru-RU"/>
              </w:rPr>
              <w:t>87</w:t>
            </w:r>
          </w:p>
        </w:tc>
        <w:tc>
          <w:tcPr>
            <w:tcW w:w="204" w:type="pct"/>
            <w:tcBorders>
              <w:top w:val="nil"/>
              <w:left w:val="nil"/>
              <w:bottom w:val="single" w:sz="4" w:space="0" w:color="auto"/>
              <w:right w:val="single" w:sz="4" w:space="0" w:color="auto"/>
            </w:tcBorders>
            <w:shd w:val="clear" w:color="auto" w:fill="auto"/>
            <w:vAlign w:val="center"/>
            <w:hideMark/>
          </w:tcPr>
          <w:p w14:paraId="59C94751" w14:textId="77777777" w:rsidR="00FC3F76" w:rsidRPr="00FC3F76" w:rsidRDefault="00FC3F76" w:rsidP="00FC3F76">
            <w:pPr>
              <w:ind w:firstLine="0"/>
              <w:jc w:val="center"/>
              <w:rPr>
                <w:rFonts w:eastAsia="Times New Roman" w:cs="Times New Roman"/>
                <w:color w:val="000000"/>
                <w:sz w:val="20"/>
                <w:szCs w:val="20"/>
                <w:lang w:eastAsia="ru-RU"/>
              </w:rPr>
            </w:pPr>
            <w:r w:rsidRPr="00FC3F76">
              <w:rPr>
                <w:rFonts w:eastAsia="Times New Roman" w:cs="Times New Roman"/>
                <w:color w:val="000000"/>
                <w:sz w:val="20"/>
                <w:szCs w:val="20"/>
                <w:lang w:eastAsia="ru-RU"/>
              </w:rPr>
              <w:t>87</w:t>
            </w:r>
          </w:p>
        </w:tc>
        <w:tc>
          <w:tcPr>
            <w:tcW w:w="204" w:type="pct"/>
            <w:tcBorders>
              <w:top w:val="nil"/>
              <w:left w:val="nil"/>
              <w:bottom w:val="single" w:sz="4" w:space="0" w:color="auto"/>
              <w:right w:val="single" w:sz="4" w:space="0" w:color="auto"/>
            </w:tcBorders>
            <w:shd w:val="clear" w:color="auto" w:fill="auto"/>
            <w:vAlign w:val="center"/>
            <w:hideMark/>
          </w:tcPr>
          <w:p w14:paraId="19C1C2F3" w14:textId="77777777" w:rsidR="00FC3F76" w:rsidRPr="00FC3F76" w:rsidRDefault="00FC3F76" w:rsidP="00FC3F76">
            <w:pPr>
              <w:ind w:firstLine="0"/>
              <w:jc w:val="center"/>
              <w:rPr>
                <w:rFonts w:eastAsia="Times New Roman" w:cs="Times New Roman"/>
                <w:color w:val="000000"/>
                <w:sz w:val="20"/>
                <w:szCs w:val="20"/>
                <w:lang w:eastAsia="ru-RU"/>
              </w:rPr>
            </w:pPr>
            <w:r w:rsidRPr="00FC3F76">
              <w:rPr>
                <w:rFonts w:eastAsia="Times New Roman" w:cs="Times New Roman"/>
                <w:color w:val="000000"/>
                <w:sz w:val="20"/>
                <w:szCs w:val="20"/>
                <w:lang w:eastAsia="ru-RU"/>
              </w:rPr>
              <w:t>87</w:t>
            </w:r>
          </w:p>
        </w:tc>
        <w:tc>
          <w:tcPr>
            <w:tcW w:w="204" w:type="pct"/>
            <w:tcBorders>
              <w:top w:val="nil"/>
              <w:left w:val="nil"/>
              <w:bottom w:val="single" w:sz="4" w:space="0" w:color="auto"/>
              <w:right w:val="single" w:sz="4" w:space="0" w:color="auto"/>
            </w:tcBorders>
            <w:shd w:val="clear" w:color="auto" w:fill="auto"/>
            <w:vAlign w:val="center"/>
            <w:hideMark/>
          </w:tcPr>
          <w:p w14:paraId="3960938F" w14:textId="77777777" w:rsidR="00FC3F76" w:rsidRPr="00FC3F76" w:rsidRDefault="00FC3F76" w:rsidP="00FC3F76">
            <w:pPr>
              <w:ind w:firstLine="0"/>
              <w:jc w:val="center"/>
              <w:rPr>
                <w:rFonts w:eastAsia="Times New Roman" w:cs="Times New Roman"/>
                <w:color w:val="000000"/>
                <w:sz w:val="20"/>
                <w:szCs w:val="20"/>
                <w:lang w:eastAsia="ru-RU"/>
              </w:rPr>
            </w:pPr>
            <w:r w:rsidRPr="00FC3F76">
              <w:rPr>
                <w:rFonts w:eastAsia="Times New Roman" w:cs="Times New Roman"/>
                <w:color w:val="000000"/>
                <w:sz w:val="20"/>
                <w:szCs w:val="20"/>
                <w:lang w:eastAsia="ru-RU"/>
              </w:rPr>
              <w:t>87</w:t>
            </w:r>
          </w:p>
        </w:tc>
        <w:tc>
          <w:tcPr>
            <w:tcW w:w="204" w:type="pct"/>
            <w:tcBorders>
              <w:top w:val="nil"/>
              <w:left w:val="nil"/>
              <w:bottom w:val="single" w:sz="4" w:space="0" w:color="auto"/>
              <w:right w:val="single" w:sz="4" w:space="0" w:color="auto"/>
            </w:tcBorders>
            <w:shd w:val="clear" w:color="auto" w:fill="auto"/>
            <w:vAlign w:val="center"/>
            <w:hideMark/>
          </w:tcPr>
          <w:p w14:paraId="4909A007" w14:textId="77777777" w:rsidR="00FC3F76" w:rsidRPr="00FC3F76" w:rsidRDefault="00FC3F76" w:rsidP="00FC3F76">
            <w:pPr>
              <w:ind w:firstLine="0"/>
              <w:jc w:val="center"/>
              <w:rPr>
                <w:rFonts w:eastAsia="Times New Roman" w:cs="Times New Roman"/>
                <w:color w:val="000000"/>
                <w:sz w:val="20"/>
                <w:szCs w:val="20"/>
                <w:lang w:eastAsia="ru-RU"/>
              </w:rPr>
            </w:pPr>
            <w:r w:rsidRPr="00FC3F76">
              <w:rPr>
                <w:rFonts w:eastAsia="Times New Roman" w:cs="Times New Roman"/>
                <w:color w:val="000000"/>
                <w:sz w:val="20"/>
                <w:szCs w:val="20"/>
                <w:lang w:eastAsia="ru-RU"/>
              </w:rPr>
              <w:t>88</w:t>
            </w:r>
          </w:p>
        </w:tc>
      </w:tr>
    </w:tbl>
    <w:p w14:paraId="53006F04" w14:textId="77777777" w:rsidR="00FC3F76" w:rsidRDefault="00FC3F76" w:rsidP="00FC3F76"/>
    <w:p w14:paraId="52AFBD9A" w14:textId="77777777" w:rsidR="00FC3F76" w:rsidRDefault="00FC3F76" w:rsidP="00FC3F76">
      <w:pPr>
        <w:sectPr w:rsidR="00FC3F76" w:rsidSect="00FC3F76">
          <w:pgSz w:w="16838" w:h="11906" w:orient="landscape"/>
          <w:pgMar w:top="1134" w:right="851" w:bottom="851" w:left="851" w:header="709" w:footer="397" w:gutter="0"/>
          <w:pgBorders w:offsetFrom="page">
            <w:top w:val="single" w:sz="4" w:space="24" w:color="auto"/>
            <w:left w:val="single" w:sz="4" w:space="24" w:color="auto"/>
            <w:bottom w:val="single" w:sz="4" w:space="24" w:color="auto"/>
            <w:right w:val="single" w:sz="4" w:space="24" w:color="auto"/>
          </w:pgBorders>
          <w:cols w:space="708"/>
          <w:docGrid w:linePitch="360"/>
        </w:sectPr>
      </w:pPr>
      <w:r>
        <w:t>Достижение плановых показателей значений показателей развития централизованной системы водоотведения обеспечивается при условии выполнения в полном объеме и соответствующие сроки мероприятий, включенные (предложенные) Схемой в реестр мероприятий.</w:t>
      </w:r>
    </w:p>
    <w:p w14:paraId="3B098BEC" w14:textId="77777777" w:rsidR="00D902A3" w:rsidRPr="00D902A3" w:rsidRDefault="00D902A3" w:rsidP="00D902A3">
      <w:pPr>
        <w:pStyle w:val="2"/>
      </w:pPr>
      <w:bookmarkStart w:id="193" w:name="_Toc120511021"/>
      <w:bookmarkStart w:id="194" w:name="_Toc141180353"/>
      <w:r w:rsidRPr="00D902A3">
        <w:t>Перечень выявленных бесхозяйных объектов централизованной системы водоотведения (в случае их выявления) и перечень организаций, уполномоченных на их эксплуатацию</w:t>
      </w:r>
      <w:bookmarkEnd w:id="193"/>
      <w:bookmarkEnd w:id="194"/>
    </w:p>
    <w:p w14:paraId="5067314F" w14:textId="354B6DAA" w:rsidR="00317858" w:rsidRDefault="00317858" w:rsidP="00317858">
      <w:pPr>
        <w:rPr>
          <w:sz w:val="23"/>
          <w:szCs w:val="23"/>
        </w:rPr>
      </w:pPr>
      <w:r>
        <w:rPr>
          <w:sz w:val="23"/>
          <w:szCs w:val="23"/>
        </w:rPr>
        <w:t>Согласно данным администрации МО Кузьмоловское ГП, в период 2023-202</w:t>
      </w:r>
      <w:r w:rsidR="00703D0C">
        <w:rPr>
          <w:sz w:val="23"/>
          <w:szCs w:val="23"/>
        </w:rPr>
        <w:t>5</w:t>
      </w:r>
      <w:r>
        <w:rPr>
          <w:sz w:val="23"/>
          <w:szCs w:val="23"/>
        </w:rPr>
        <w:t xml:space="preserve"> годы на территории МО Кузьмоловское ГП бесхозяйные объекты центра</w:t>
      </w:r>
      <w:r w:rsidR="00162D1E">
        <w:rPr>
          <w:sz w:val="23"/>
          <w:szCs w:val="23"/>
        </w:rPr>
        <w:t>лизованных систем водоотведения</w:t>
      </w:r>
      <w:r w:rsidR="00703D0C">
        <w:rPr>
          <w:sz w:val="23"/>
          <w:szCs w:val="23"/>
        </w:rPr>
        <w:t xml:space="preserve"> не выявлены.</w:t>
      </w:r>
    </w:p>
    <w:p w14:paraId="21234651" w14:textId="34CB702B" w:rsidR="00162D1E" w:rsidRPr="00317858" w:rsidRDefault="00162D1E" w:rsidP="00162D1E">
      <w:pPr>
        <w:pStyle w:val="a5"/>
        <w:rPr>
          <w:sz w:val="23"/>
          <w:szCs w:val="23"/>
        </w:rPr>
      </w:pPr>
    </w:p>
    <w:sectPr w:rsidR="00162D1E" w:rsidRPr="00317858" w:rsidSect="00FC3F76">
      <w:pgSz w:w="11906" w:h="16838"/>
      <w:pgMar w:top="851" w:right="851" w:bottom="851" w:left="1134" w:header="709" w:footer="397"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D7E5FB" w14:textId="77777777" w:rsidR="000666E8" w:rsidRDefault="000666E8" w:rsidP="00A34C9B">
      <w:r>
        <w:separator/>
      </w:r>
    </w:p>
  </w:endnote>
  <w:endnote w:type="continuationSeparator" w:id="0">
    <w:p w14:paraId="0B5EA2D4" w14:textId="77777777" w:rsidR="000666E8" w:rsidRDefault="000666E8" w:rsidP="00A34C9B">
      <w:r>
        <w:continuationSeparator/>
      </w:r>
    </w:p>
  </w:endnote>
  <w:endnote w:type="continuationNotice" w:id="1">
    <w:p w14:paraId="3FA1FF0E" w14:textId="77777777" w:rsidR="000666E8" w:rsidRDefault="000666E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94852885"/>
      <w:docPartObj>
        <w:docPartGallery w:val="Page Numbers (Bottom of Page)"/>
        <w:docPartUnique/>
      </w:docPartObj>
    </w:sdtPr>
    <w:sdtEndPr/>
    <w:sdtContent>
      <w:p w14:paraId="084FBCF8" w14:textId="3D9BD198" w:rsidR="00AC7156" w:rsidRDefault="00AC7156">
        <w:pPr>
          <w:pStyle w:val="ab"/>
          <w:jc w:val="right"/>
        </w:pPr>
        <w:r>
          <w:fldChar w:fldCharType="begin"/>
        </w:r>
        <w:r>
          <w:instrText>PAGE   \* MERGEFORMAT</w:instrText>
        </w:r>
        <w:r>
          <w:fldChar w:fldCharType="separate"/>
        </w:r>
        <w:r w:rsidR="001B268C">
          <w:rPr>
            <w:noProof/>
          </w:rPr>
          <w:t>2</w:t>
        </w:r>
        <w:r>
          <w:fldChar w:fldCharType="end"/>
        </w:r>
      </w:p>
    </w:sdtContent>
  </w:sdt>
  <w:p w14:paraId="76111E41" w14:textId="77777777" w:rsidR="00AC7156" w:rsidRDefault="00AC7156">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6BC040" w14:textId="77777777" w:rsidR="000666E8" w:rsidRDefault="000666E8" w:rsidP="00A34C9B">
      <w:r>
        <w:separator/>
      </w:r>
    </w:p>
  </w:footnote>
  <w:footnote w:type="continuationSeparator" w:id="0">
    <w:p w14:paraId="6437C978" w14:textId="77777777" w:rsidR="000666E8" w:rsidRDefault="000666E8" w:rsidP="00A34C9B">
      <w:r>
        <w:continuationSeparator/>
      </w:r>
    </w:p>
  </w:footnote>
  <w:footnote w:type="continuationNotice" w:id="1">
    <w:p w14:paraId="60CCF2BA" w14:textId="77777777" w:rsidR="000666E8" w:rsidRDefault="000666E8"/>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B48C33" w14:textId="6E0D42F6" w:rsidR="00AC7156" w:rsidRPr="00A34C9B" w:rsidRDefault="00AC7156" w:rsidP="00A34C9B">
    <w:pPr>
      <w:pStyle w:val="a9"/>
      <w:pBdr>
        <w:bottom w:val="single" w:sz="4" w:space="1" w:color="auto"/>
      </w:pBdr>
      <w:jc w:val="center"/>
      <w:rPr>
        <w:rFonts w:eastAsia="Times New Roman" w:cs="Times New Roman"/>
        <w:sz w:val="20"/>
        <w:szCs w:val="24"/>
      </w:rPr>
    </w:pPr>
    <w:r w:rsidRPr="00446D3E">
      <w:rPr>
        <w:rFonts w:eastAsia="Times New Roman" w:cs="Times New Roman"/>
        <w:sz w:val="20"/>
        <w:szCs w:val="24"/>
      </w:rPr>
      <w:t xml:space="preserve">Схема водоснабжения и водоотведения </w:t>
    </w:r>
    <w:r w:rsidRPr="00A34C9B">
      <w:rPr>
        <w:rFonts w:eastAsia="Times New Roman" w:cs="Times New Roman"/>
        <w:sz w:val="20"/>
        <w:szCs w:val="24"/>
      </w:rPr>
      <w:t>МО</w:t>
    </w:r>
    <w:r>
      <w:rPr>
        <w:rFonts w:eastAsia="Times New Roman" w:cs="Times New Roman"/>
        <w:sz w:val="20"/>
        <w:szCs w:val="24"/>
      </w:rPr>
      <w:t xml:space="preserve"> </w:t>
    </w:r>
    <w:r w:rsidRPr="00A34C9B">
      <w:rPr>
        <w:rFonts w:eastAsia="Times New Roman" w:cs="Times New Roman"/>
        <w:sz w:val="20"/>
        <w:szCs w:val="24"/>
      </w:rPr>
      <w:t>Ку</w:t>
    </w:r>
    <w:r>
      <w:rPr>
        <w:rFonts w:eastAsia="Times New Roman" w:cs="Times New Roman"/>
        <w:sz w:val="20"/>
        <w:szCs w:val="24"/>
      </w:rPr>
      <w:t>зьмоловское городское поселение</w:t>
    </w:r>
  </w:p>
  <w:p w14:paraId="117324B9" w14:textId="4CEC1B4F" w:rsidR="00AC7156" w:rsidRPr="00A34C9B" w:rsidRDefault="00AC7156" w:rsidP="00A34C9B">
    <w:pPr>
      <w:pStyle w:val="a9"/>
      <w:pBdr>
        <w:bottom w:val="single" w:sz="4" w:space="1" w:color="auto"/>
      </w:pBdr>
      <w:spacing w:after="120"/>
      <w:jc w:val="center"/>
      <w:rPr>
        <w:rFonts w:eastAsia="Times New Roman" w:cs="Times New Roman"/>
        <w:sz w:val="20"/>
        <w:szCs w:val="24"/>
      </w:rPr>
    </w:pPr>
    <w:r w:rsidRPr="00446D3E">
      <w:rPr>
        <w:rFonts w:eastAsia="Times New Roman" w:cs="Times New Roman"/>
        <w:sz w:val="20"/>
        <w:szCs w:val="24"/>
      </w:rPr>
      <w:t xml:space="preserve">на </w:t>
    </w:r>
    <w:r w:rsidRPr="00A34C9B">
      <w:rPr>
        <w:rFonts w:eastAsia="Times New Roman" w:cs="Times New Roman"/>
        <w:sz w:val="20"/>
        <w:szCs w:val="24"/>
      </w:rPr>
      <w:t xml:space="preserve">период с </w:t>
    </w:r>
    <w:r w:rsidRPr="00446D3E">
      <w:rPr>
        <w:rFonts w:eastAsia="Times New Roman" w:cs="Times New Roman"/>
        <w:sz w:val="20"/>
        <w:szCs w:val="24"/>
      </w:rPr>
      <w:t>201</w:t>
    </w:r>
    <w:r w:rsidRPr="00A34C9B">
      <w:rPr>
        <w:rFonts w:eastAsia="Times New Roman" w:cs="Times New Roman"/>
        <w:sz w:val="20"/>
        <w:szCs w:val="24"/>
      </w:rPr>
      <w:t>4</w:t>
    </w:r>
    <w:r w:rsidRPr="00446D3E">
      <w:rPr>
        <w:rFonts w:eastAsia="Times New Roman" w:cs="Times New Roman"/>
        <w:sz w:val="20"/>
        <w:szCs w:val="24"/>
      </w:rPr>
      <w:t>-20</w:t>
    </w:r>
    <w:r w:rsidRPr="00A34C9B">
      <w:rPr>
        <w:rFonts w:eastAsia="Times New Roman" w:cs="Times New Roman"/>
        <w:sz w:val="20"/>
        <w:szCs w:val="24"/>
      </w:rPr>
      <w:t>33 год</w:t>
    </w:r>
    <w:r w:rsidRPr="00446D3E">
      <w:rPr>
        <w:rFonts w:eastAsia="Times New Roman" w:cs="Times New Roman"/>
        <w:sz w:val="20"/>
        <w:szCs w:val="24"/>
      </w:rPr>
      <w:t xml:space="preserve"> (актуализация на 202</w:t>
    </w:r>
    <w:r>
      <w:rPr>
        <w:rFonts w:eastAsia="Times New Roman" w:cs="Times New Roman"/>
        <w:sz w:val="20"/>
        <w:szCs w:val="24"/>
      </w:rPr>
      <w:t>6</w:t>
    </w:r>
    <w:r w:rsidRPr="00446D3E">
      <w:rPr>
        <w:rFonts w:eastAsia="Times New Roman" w:cs="Times New Roman"/>
        <w:sz w:val="20"/>
        <w:szCs w:val="24"/>
      </w:rPr>
      <w:t xml:space="preserve"> г</w:t>
    </w:r>
    <w:r w:rsidRPr="00A34C9B">
      <w:rPr>
        <w:rFonts w:eastAsia="Times New Roman" w:cs="Times New Roman"/>
        <w:sz w:val="20"/>
        <w:szCs w:val="24"/>
      </w:rPr>
      <w:t>од</w:t>
    </w:r>
    <w:r w:rsidRPr="00446D3E">
      <w:rPr>
        <w:rFonts w:eastAsia="Times New Roman" w:cs="Times New Roman"/>
        <w:sz w:val="20"/>
        <w:szCs w:val="24"/>
      </w:rPr>
      <w:t>)</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8684C"/>
    <w:multiLevelType w:val="hybridMultilevel"/>
    <w:tmpl w:val="12522D60"/>
    <w:lvl w:ilvl="0" w:tplc="B57AAFE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1793FFB"/>
    <w:multiLevelType w:val="hybridMultilevel"/>
    <w:tmpl w:val="A24A934A"/>
    <w:lvl w:ilvl="0" w:tplc="B57AAFE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84E506F"/>
    <w:multiLevelType w:val="hybridMultilevel"/>
    <w:tmpl w:val="E92CCE2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094D03C8"/>
    <w:multiLevelType w:val="hybridMultilevel"/>
    <w:tmpl w:val="9CAE6BF4"/>
    <w:lvl w:ilvl="0" w:tplc="EC50605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0373F37"/>
    <w:multiLevelType w:val="hybridMultilevel"/>
    <w:tmpl w:val="97040FC8"/>
    <w:lvl w:ilvl="0" w:tplc="B57AAFE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132D4E65"/>
    <w:multiLevelType w:val="hybridMultilevel"/>
    <w:tmpl w:val="7332AE8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14151290"/>
    <w:multiLevelType w:val="multilevel"/>
    <w:tmpl w:val="BB58924C"/>
    <w:name w:val="Раздел"/>
    <w:lvl w:ilvl="0">
      <w:start w:val="1"/>
      <w:numFmt w:val="decimal"/>
      <w:pStyle w:val="a"/>
      <w:lvlText w:val="Раздел %1."/>
      <w:lvlJc w:val="left"/>
      <w:pPr>
        <w:ind w:left="0" w:firstLine="0"/>
      </w:pPr>
      <w:rPr>
        <w:rFonts w:ascii="Times New Roman" w:hAnsi="Times New Roman" w:hint="default"/>
        <w:b/>
        <w:i w:val="0"/>
        <w:caps/>
        <w:strike w:val="0"/>
        <w:dstrike w:val="0"/>
        <w:vanish w:val="0"/>
        <w:color w:val="auto"/>
        <w:sz w:val="24"/>
        <w:u w:val="none"/>
        <w:vertAlign w:val="baseline"/>
      </w:rPr>
    </w:lvl>
    <w:lvl w:ilvl="1">
      <w:start w:val="1"/>
      <w:numFmt w:val="decimal"/>
      <w:pStyle w:val="a0"/>
      <w:isLgl/>
      <w:lvlText w:val="%1.%2"/>
      <w:lvlJc w:val="left"/>
      <w:pPr>
        <w:ind w:left="0" w:firstLine="0"/>
      </w:pPr>
      <w:rPr>
        <w:rFonts w:hint="default"/>
      </w:rPr>
    </w:lvl>
    <w:lvl w:ilvl="2">
      <w:start w:val="1"/>
      <w:numFmt w:val="decimal"/>
      <w:isLgl/>
      <w:lvlText w:val="%1.%2.%3"/>
      <w:lvlJc w:val="left"/>
      <w:pPr>
        <w:ind w:left="0" w:firstLine="0"/>
      </w:pPr>
      <w:rPr>
        <w:rFonts w:hint="default"/>
      </w:rPr>
    </w:lvl>
    <w:lvl w:ilvl="3">
      <w:start w:val="1"/>
      <w:numFmt w:val="decimal"/>
      <w:isLgl/>
      <w:lvlText w:val="%1.%2.%3.%4"/>
      <w:lvlJc w:val="left"/>
      <w:pPr>
        <w:ind w:left="0" w:firstLine="0"/>
      </w:pPr>
      <w:rPr>
        <w:rFonts w:hint="default"/>
      </w:rPr>
    </w:lvl>
    <w:lvl w:ilvl="4">
      <w:start w:val="1"/>
      <w:numFmt w:val="decimal"/>
      <w:isLgl/>
      <w:lvlText w:val="%1.%2.%3.%4.%5"/>
      <w:lvlJc w:val="left"/>
      <w:pPr>
        <w:ind w:left="0" w:firstLine="0"/>
      </w:pPr>
      <w:rPr>
        <w:rFonts w:hint="default"/>
      </w:rPr>
    </w:lvl>
    <w:lvl w:ilvl="5">
      <w:start w:val="1"/>
      <w:numFmt w:val="decimal"/>
      <w:isLgl/>
      <w:lvlText w:val="%1.%2.%3.%4.%5.%6"/>
      <w:lvlJc w:val="left"/>
      <w:pPr>
        <w:ind w:left="0" w:firstLine="0"/>
      </w:pPr>
      <w:rPr>
        <w:rFonts w:hint="default"/>
      </w:rPr>
    </w:lvl>
    <w:lvl w:ilvl="6">
      <w:start w:val="1"/>
      <w:numFmt w:val="decimal"/>
      <w:isLgl/>
      <w:lvlText w:val="%1.%2.%3.%4.%5.%6.%7"/>
      <w:lvlJc w:val="left"/>
      <w:pPr>
        <w:ind w:left="0" w:firstLine="0"/>
      </w:pPr>
      <w:rPr>
        <w:rFonts w:hint="default"/>
      </w:rPr>
    </w:lvl>
    <w:lvl w:ilvl="7">
      <w:start w:val="1"/>
      <w:numFmt w:val="decimal"/>
      <w:isLgl/>
      <w:lvlText w:val="%1.%2.%3.%4.%5.%6.%7.%8"/>
      <w:lvlJc w:val="left"/>
      <w:pPr>
        <w:ind w:left="0" w:firstLine="0"/>
      </w:pPr>
      <w:rPr>
        <w:rFonts w:hint="default"/>
      </w:rPr>
    </w:lvl>
    <w:lvl w:ilvl="8">
      <w:start w:val="1"/>
      <w:numFmt w:val="decimal"/>
      <w:isLgl/>
      <w:lvlText w:val="%1.%2.%3.%4.%5.%6.%7.%8.%9"/>
      <w:lvlJc w:val="left"/>
      <w:pPr>
        <w:ind w:left="0" w:firstLine="0"/>
      </w:pPr>
      <w:rPr>
        <w:rFonts w:hint="default"/>
      </w:rPr>
    </w:lvl>
  </w:abstractNum>
  <w:abstractNum w:abstractNumId="7" w15:restartNumberingAfterBreak="0">
    <w:nsid w:val="14A70D00"/>
    <w:multiLevelType w:val="hybridMultilevel"/>
    <w:tmpl w:val="B94E8DE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2223517F"/>
    <w:multiLevelType w:val="hybridMultilevel"/>
    <w:tmpl w:val="850ECA3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2505572D"/>
    <w:multiLevelType w:val="hybridMultilevel"/>
    <w:tmpl w:val="59163D2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26704908"/>
    <w:multiLevelType w:val="hybridMultilevel"/>
    <w:tmpl w:val="12046C08"/>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1" w15:restartNumberingAfterBreak="0">
    <w:nsid w:val="29C51907"/>
    <w:multiLevelType w:val="hybridMultilevel"/>
    <w:tmpl w:val="86201B54"/>
    <w:lvl w:ilvl="0" w:tplc="308E3CB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29E61298"/>
    <w:multiLevelType w:val="hybridMultilevel"/>
    <w:tmpl w:val="EA045D06"/>
    <w:lvl w:ilvl="0" w:tplc="EC50605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2F840B44"/>
    <w:multiLevelType w:val="hybridMultilevel"/>
    <w:tmpl w:val="D894297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31BE7410"/>
    <w:multiLevelType w:val="hybridMultilevel"/>
    <w:tmpl w:val="B9FCAD2C"/>
    <w:lvl w:ilvl="0" w:tplc="B57AAFE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35AD59FE"/>
    <w:multiLevelType w:val="hybridMultilevel"/>
    <w:tmpl w:val="C70E08BE"/>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 w15:restartNumberingAfterBreak="0">
    <w:nsid w:val="37EF78F3"/>
    <w:multiLevelType w:val="hybridMultilevel"/>
    <w:tmpl w:val="A8BA83CE"/>
    <w:lvl w:ilvl="0" w:tplc="B2A87600">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BDF1AA5"/>
    <w:multiLevelType w:val="hybridMultilevel"/>
    <w:tmpl w:val="BE5C89C0"/>
    <w:lvl w:ilvl="0" w:tplc="2902B252">
      <w:start w:val="1"/>
      <w:numFmt w:val="bullet"/>
      <w:lvlText w:val=""/>
      <w:lvlJc w:val="left"/>
      <w:pPr>
        <w:ind w:left="1429" w:hanging="360"/>
      </w:pPr>
      <w:rPr>
        <w:rFonts w:ascii="Symbol" w:hAnsi="Symbol" w:cs="Times New Roman" w:hint="default"/>
        <w:sz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43F9717B"/>
    <w:multiLevelType w:val="hybridMultilevel"/>
    <w:tmpl w:val="98F439E4"/>
    <w:lvl w:ilvl="0" w:tplc="2902B252">
      <w:start w:val="1"/>
      <w:numFmt w:val="bullet"/>
      <w:lvlText w:val=""/>
      <w:lvlJc w:val="left"/>
      <w:pPr>
        <w:ind w:left="862" w:hanging="360"/>
      </w:pPr>
      <w:rPr>
        <w:rFonts w:ascii="Symbol" w:hAnsi="Symbol" w:cs="Times New Roman" w:hint="default"/>
        <w:sz w:val="24"/>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19" w15:restartNumberingAfterBreak="0">
    <w:nsid w:val="45BF7FE1"/>
    <w:multiLevelType w:val="hybridMultilevel"/>
    <w:tmpl w:val="A7E21B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5C439E7"/>
    <w:multiLevelType w:val="hybridMultilevel"/>
    <w:tmpl w:val="25CA0D16"/>
    <w:lvl w:ilvl="0" w:tplc="2902B252">
      <w:start w:val="1"/>
      <w:numFmt w:val="bullet"/>
      <w:lvlText w:val=""/>
      <w:lvlJc w:val="left"/>
      <w:pPr>
        <w:tabs>
          <w:tab w:val="num" w:pos="1072"/>
        </w:tabs>
        <w:ind w:left="851" w:firstLine="218"/>
      </w:pPr>
      <w:rPr>
        <w:rFonts w:ascii="Symbol" w:hAnsi="Symbol" w:cs="Times New Roman" w:hint="default"/>
        <w:sz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46771467"/>
    <w:multiLevelType w:val="hybridMultilevel"/>
    <w:tmpl w:val="E9529FF8"/>
    <w:lvl w:ilvl="0" w:tplc="EC50605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46CE7E7B"/>
    <w:multiLevelType w:val="hybridMultilevel"/>
    <w:tmpl w:val="0054EB7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542143F8"/>
    <w:multiLevelType w:val="hybridMultilevel"/>
    <w:tmpl w:val="37B697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734231F"/>
    <w:multiLevelType w:val="hybridMultilevel"/>
    <w:tmpl w:val="04381B56"/>
    <w:lvl w:ilvl="0" w:tplc="0419000F">
      <w:start w:val="1"/>
      <w:numFmt w:val="decimal"/>
      <w:lvlText w:val="%1."/>
      <w:lvlJc w:val="left"/>
      <w:pPr>
        <w:ind w:left="360" w:hanging="360"/>
      </w:pPr>
      <w:rPr>
        <w:rFonts w:hint="default"/>
      </w:rPr>
    </w:lvl>
    <w:lvl w:ilvl="1" w:tplc="04190011">
      <w:start w:val="1"/>
      <w:numFmt w:val="decimal"/>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5" w15:restartNumberingAfterBreak="0">
    <w:nsid w:val="57BE5B35"/>
    <w:multiLevelType w:val="hybridMultilevel"/>
    <w:tmpl w:val="7F5C7D22"/>
    <w:lvl w:ilvl="0" w:tplc="EC50605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5CCE1332"/>
    <w:multiLevelType w:val="hybridMultilevel"/>
    <w:tmpl w:val="4B7A1BC6"/>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15:restartNumberingAfterBreak="0">
    <w:nsid w:val="5EC91CCB"/>
    <w:multiLevelType w:val="hybridMultilevel"/>
    <w:tmpl w:val="C1DE1D8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15:restartNumberingAfterBreak="0">
    <w:nsid w:val="5F7B3B2D"/>
    <w:multiLevelType w:val="hybridMultilevel"/>
    <w:tmpl w:val="F9DE4746"/>
    <w:lvl w:ilvl="0" w:tplc="EC50605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61AE260E"/>
    <w:multiLevelType w:val="hybridMultilevel"/>
    <w:tmpl w:val="406E096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15:restartNumberingAfterBreak="0">
    <w:nsid w:val="674D3DA8"/>
    <w:multiLevelType w:val="multilevel"/>
    <w:tmpl w:val="586C9F74"/>
    <w:lvl w:ilvl="0">
      <w:start w:val="1"/>
      <w:numFmt w:val="none"/>
      <w:pStyle w:val="1"/>
      <w:lvlText w:val=""/>
      <w:lvlJc w:val="left"/>
      <w:pPr>
        <w:ind w:left="0" w:firstLine="0"/>
      </w:pPr>
      <w:rPr>
        <w:rFonts w:ascii="Times New Roman" w:hAnsi="Times New Roman" w:hint="default"/>
        <w:b/>
        <w:i w:val="0"/>
        <w:caps/>
        <w:strike w:val="0"/>
        <w:dstrike w:val="0"/>
        <w:vanish w:val="0"/>
        <w:sz w:val="24"/>
        <w:vertAlign w:val="baseline"/>
      </w:rPr>
    </w:lvl>
    <w:lvl w:ilvl="1">
      <w:start w:val="1"/>
      <w:numFmt w:val="decimal"/>
      <w:pStyle w:val="2"/>
      <w:lvlText w:val="%2."/>
      <w:lvlJc w:val="left"/>
      <w:pPr>
        <w:ind w:left="0" w:firstLine="709"/>
      </w:pPr>
      <w:rPr>
        <w:rFonts w:ascii="Times New Roman" w:hAnsi="Times New Roman" w:hint="default"/>
        <w:b/>
        <w:i w:val="0"/>
        <w:caps/>
        <w:strike w:val="0"/>
        <w:dstrike w:val="0"/>
        <w:vanish w:val="0"/>
        <w:sz w:val="22"/>
        <w:vertAlign w:val="baseline"/>
      </w:rPr>
    </w:lvl>
    <w:lvl w:ilvl="2">
      <w:start w:val="1"/>
      <w:numFmt w:val="decimal"/>
      <w:pStyle w:val="3"/>
      <w:lvlText w:val="%2.%3."/>
      <w:lvlJc w:val="left"/>
      <w:pPr>
        <w:ind w:left="0" w:firstLine="709"/>
      </w:pPr>
      <w:rPr>
        <w:rFonts w:ascii="Times New Roman" w:hAnsi="Times New Roman" w:hint="default"/>
        <w:b/>
        <w:i w:val="0"/>
        <w:strike w:val="0"/>
        <w:dstrike w:val="0"/>
        <w:vanish w:val="0"/>
        <w:sz w:val="24"/>
        <w:vertAlign w:val="baseline"/>
      </w:rPr>
    </w:lvl>
    <w:lvl w:ilvl="3">
      <w:start w:val="1"/>
      <w:numFmt w:val="decimal"/>
      <w:lvlRestart w:val="0"/>
      <w:pStyle w:val="4"/>
      <w:lvlText w:val="%2.%3.%4"/>
      <w:lvlJc w:val="left"/>
      <w:pPr>
        <w:ind w:left="1440" w:hanging="360"/>
      </w:pPr>
      <w:rPr>
        <w:rFonts w:ascii="Times New Roman" w:hAnsi="Times New Roman" w:hint="default"/>
        <w:b/>
        <w:i w:val="0"/>
        <w:sz w:val="24"/>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6C2A4DBB"/>
    <w:multiLevelType w:val="hybridMultilevel"/>
    <w:tmpl w:val="8B98BDB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6C344FE1"/>
    <w:multiLevelType w:val="hybridMultilevel"/>
    <w:tmpl w:val="6192A874"/>
    <w:lvl w:ilvl="0" w:tplc="04190011">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3" w15:restartNumberingAfterBreak="0">
    <w:nsid w:val="6CC05B26"/>
    <w:multiLevelType w:val="hybridMultilevel"/>
    <w:tmpl w:val="AD7CE07E"/>
    <w:lvl w:ilvl="0" w:tplc="B57AAFE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75936BDB"/>
    <w:multiLevelType w:val="hybridMultilevel"/>
    <w:tmpl w:val="F7D8CB8E"/>
    <w:lvl w:ilvl="0" w:tplc="B57AAFE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794D581F"/>
    <w:multiLevelType w:val="hybridMultilevel"/>
    <w:tmpl w:val="E9BEE34A"/>
    <w:lvl w:ilvl="0" w:tplc="B57AAFE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7AFC755B"/>
    <w:multiLevelType w:val="hybridMultilevel"/>
    <w:tmpl w:val="C49E8F2A"/>
    <w:lvl w:ilvl="0" w:tplc="B57AAFE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7C023C54"/>
    <w:multiLevelType w:val="hybridMultilevel"/>
    <w:tmpl w:val="4614C15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8" w15:restartNumberingAfterBreak="0">
    <w:nsid w:val="7CA46ACE"/>
    <w:multiLevelType w:val="hybridMultilevel"/>
    <w:tmpl w:val="7A5EDF7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9" w15:restartNumberingAfterBreak="0">
    <w:nsid w:val="7DCA0834"/>
    <w:multiLevelType w:val="hybridMultilevel"/>
    <w:tmpl w:val="B086B7D4"/>
    <w:lvl w:ilvl="0" w:tplc="B57AAFE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30"/>
  </w:num>
  <w:num w:numId="2">
    <w:abstractNumId w:val="18"/>
  </w:num>
  <w:num w:numId="3">
    <w:abstractNumId w:val="17"/>
  </w:num>
  <w:num w:numId="4">
    <w:abstractNumId w:val="9"/>
  </w:num>
  <w:num w:numId="5">
    <w:abstractNumId w:val="11"/>
  </w:num>
  <w:num w:numId="6">
    <w:abstractNumId w:val="33"/>
  </w:num>
  <w:num w:numId="7">
    <w:abstractNumId w:val="4"/>
  </w:num>
  <w:num w:numId="8">
    <w:abstractNumId w:val="36"/>
  </w:num>
  <w:num w:numId="9">
    <w:abstractNumId w:val="0"/>
  </w:num>
  <w:num w:numId="10">
    <w:abstractNumId w:val="14"/>
  </w:num>
  <w:num w:numId="11">
    <w:abstractNumId w:val="35"/>
  </w:num>
  <w:num w:numId="12">
    <w:abstractNumId w:val="34"/>
  </w:num>
  <w:num w:numId="13">
    <w:abstractNumId w:val="20"/>
  </w:num>
  <w:num w:numId="14">
    <w:abstractNumId w:val="30"/>
    <w:lvlOverride w:ilvl="0">
      <w:startOverride w:val="4"/>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 w:numId="16">
    <w:abstractNumId w:val="16"/>
  </w:num>
  <w:num w:numId="17">
    <w:abstractNumId w:val="39"/>
  </w:num>
  <w:num w:numId="18">
    <w:abstractNumId w:val="1"/>
  </w:num>
  <w:num w:numId="19">
    <w:abstractNumId w:val="5"/>
  </w:num>
  <w:num w:numId="20">
    <w:abstractNumId w:val="28"/>
  </w:num>
  <w:num w:numId="21">
    <w:abstractNumId w:val="2"/>
  </w:num>
  <w:num w:numId="22">
    <w:abstractNumId w:val="22"/>
  </w:num>
  <w:num w:numId="23">
    <w:abstractNumId w:val="3"/>
  </w:num>
  <w:num w:numId="24">
    <w:abstractNumId w:val="12"/>
  </w:num>
  <w:num w:numId="25">
    <w:abstractNumId w:val="38"/>
  </w:num>
  <w:num w:numId="26">
    <w:abstractNumId w:val="31"/>
  </w:num>
  <w:num w:numId="27">
    <w:abstractNumId w:val="21"/>
  </w:num>
  <w:num w:numId="28">
    <w:abstractNumId w:val="8"/>
  </w:num>
  <w:num w:numId="29">
    <w:abstractNumId w:val="27"/>
  </w:num>
  <w:num w:numId="30">
    <w:abstractNumId w:val="23"/>
  </w:num>
  <w:num w:numId="31">
    <w:abstractNumId w:val="19"/>
  </w:num>
  <w:num w:numId="32">
    <w:abstractNumId w:val="29"/>
  </w:num>
  <w:num w:numId="33">
    <w:abstractNumId w:val="10"/>
  </w:num>
  <w:num w:numId="34">
    <w:abstractNumId w:val="24"/>
  </w:num>
  <w:num w:numId="35">
    <w:abstractNumId w:val="15"/>
  </w:num>
  <w:num w:numId="36">
    <w:abstractNumId w:val="26"/>
  </w:num>
  <w:num w:numId="37">
    <w:abstractNumId w:val="32"/>
  </w:num>
  <w:num w:numId="38">
    <w:abstractNumId w:val="7"/>
  </w:num>
  <w:num w:numId="39">
    <w:abstractNumId w:val="37"/>
  </w:num>
  <w:num w:numId="40">
    <w:abstractNumId w:val="25"/>
  </w:num>
  <w:num w:numId="41">
    <w:abstractNumId w:val="13"/>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7846"/>
    <w:rsid w:val="0001183E"/>
    <w:rsid w:val="00022F72"/>
    <w:rsid w:val="000342B4"/>
    <w:rsid w:val="00036FD1"/>
    <w:rsid w:val="00052C92"/>
    <w:rsid w:val="00053CB4"/>
    <w:rsid w:val="00054EB9"/>
    <w:rsid w:val="00056B5A"/>
    <w:rsid w:val="00061444"/>
    <w:rsid w:val="00065192"/>
    <w:rsid w:val="000666E8"/>
    <w:rsid w:val="00073B6B"/>
    <w:rsid w:val="00090476"/>
    <w:rsid w:val="00091CCD"/>
    <w:rsid w:val="0009482E"/>
    <w:rsid w:val="000A01C1"/>
    <w:rsid w:val="000B49DE"/>
    <w:rsid w:val="000C46A8"/>
    <w:rsid w:val="000D414B"/>
    <w:rsid w:val="00113CD2"/>
    <w:rsid w:val="001258D2"/>
    <w:rsid w:val="001261BA"/>
    <w:rsid w:val="0013089F"/>
    <w:rsid w:val="00147D92"/>
    <w:rsid w:val="0015367B"/>
    <w:rsid w:val="00162D1E"/>
    <w:rsid w:val="00167A3F"/>
    <w:rsid w:val="00177D8E"/>
    <w:rsid w:val="001849F0"/>
    <w:rsid w:val="00184EEA"/>
    <w:rsid w:val="0019189D"/>
    <w:rsid w:val="00194812"/>
    <w:rsid w:val="00196954"/>
    <w:rsid w:val="001A0205"/>
    <w:rsid w:val="001A023C"/>
    <w:rsid w:val="001A06AC"/>
    <w:rsid w:val="001A4B2D"/>
    <w:rsid w:val="001B268C"/>
    <w:rsid w:val="001C4E52"/>
    <w:rsid w:val="001C5744"/>
    <w:rsid w:val="001C5F59"/>
    <w:rsid w:val="001D56BB"/>
    <w:rsid w:val="001E120B"/>
    <w:rsid w:val="001E21F1"/>
    <w:rsid w:val="001E5CE8"/>
    <w:rsid w:val="001E7D97"/>
    <w:rsid w:val="00207AA3"/>
    <w:rsid w:val="00215C9E"/>
    <w:rsid w:val="0021750C"/>
    <w:rsid w:val="00220695"/>
    <w:rsid w:val="00223BEA"/>
    <w:rsid w:val="00231058"/>
    <w:rsid w:val="0024542E"/>
    <w:rsid w:val="00250DC2"/>
    <w:rsid w:val="00251488"/>
    <w:rsid w:val="00254EC3"/>
    <w:rsid w:val="00255AF6"/>
    <w:rsid w:val="00262A8B"/>
    <w:rsid w:val="002636D6"/>
    <w:rsid w:val="00266528"/>
    <w:rsid w:val="00273038"/>
    <w:rsid w:val="0028103F"/>
    <w:rsid w:val="00282DB4"/>
    <w:rsid w:val="002938B1"/>
    <w:rsid w:val="00293EEC"/>
    <w:rsid w:val="00296DEC"/>
    <w:rsid w:val="0029769C"/>
    <w:rsid w:val="002A1B5D"/>
    <w:rsid w:val="002B646F"/>
    <w:rsid w:val="002C2966"/>
    <w:rsid w:val="002E217B"/>
    <w:rsid w:val="002F5EB9"/>
    <w:rsid w:val="002F6089"/>
    <w:rsid w:val="002F6173"/>
    <w:rsid w:val="0031105B"/>
    <w:rsid w:val="00317858"/>
    <w:rsid w:val="00324BEA"/>
    <w:rsid w:val="00327AE0"/>
    <w:rsid w:val="00335F93"/>
    <w:rsid w:val="00340ED3"/>
    <w:rsid w:val="0035479C"/>
    <w:rsid w:val="0035596B"/>
    <w:rsid w:val="003639D4"/>
    <w:rsid w:val="00370146"/>
    <w:rsid w:val="00376A14"/>
    <w:rsid w:val="00386C64"/>
    <w:rsid w:val="003961AA"/>
    <w:rsid w:val="003B1E65"/>
    <w:rsid w:val="003C5875"/>
    <w:rsid w:val="00400006"/>
    <w:rsid w:val="00400962"/>
    <w:rsid w:val="00403362"/>
    <w:rsid w:val="004126D5"/>
    <w:rsid w:val="00414E5B"/>
    <w:rsid w:val="00415964"/>
    <w:rsid w:val="00417154"/>
    <w:rsid w:val="004173E9"/>
    <w:rsid w:val="0042227F"/>
    <w:rsid w:val="00431EE8"/>
    <w:rsid w:val="00446D3E"/>
    <w:rsid w:val="00452412"/>
    <w:rsid w:val="00470B42"/>
    <w:rsid w:val="00475702"/>
    <w:rsid w:val="004831C6"/>
    <w:rsid w:val="004950B8"/>
    <w:rsid w:val="004953C2"/>
    <w:rsid w:val="004A3C28"/>
    <w:rsid w:val="004B5971"/>
    <w:rsid w:val="004D1EB6"/>
    <w:rsid w:val="004D733D"/>
    <w:rsid w:val="004E71F8"/>
    <w:rsid w:val="004F29AF"/>
    <w:rsid w:val="00500D59"/>
    <w:rsid w:val="0052347F"/>
    <w:rsid w:val="00523E99"/>
    <w:rsid w:val="0052445E"/>
    <w:rsid w:val="00533614"/>
    <w:rsid w:val="0055252F"/>
    <w:rsid w:val="00555D17"/>
    <w:rsid w:val="00557943"/>
    <w:rsid w:val="0056514D"/>
    <w:rsid w:val="00570701"/>
    <w:rsid w:val="00575A32"/>
    <w:rsid w:val="00594299"/>
    <w:rsid w:val="005B42D2"/>
    <w:rsid w:val="005B50D7"/>
    <w:rsid w:val="005B6A80"/>
    <w:rsid w:val="005C1A36"/>
    <w:rsid w:val="005C57C8"/>
    <w:rsid w:val="005D743D"/>
    <w:rsid w:val="005E16DA"/>
    <w:rsid w:val="005E5177"/>
    <w:rsid w:val="005E5583"/>
    <w:rsid w:val="00602DA3"/>
    <w:rsid w:val="006054BA"/>
    <w:rsid w:val="00606EE4"/>
    <w:rsid w:val="00611A5D"/>
    <w:rsid w:val="0061426D"/>
    <w:rsid w:val="0061485A"/>
    <w:rsid w:val="00626C62"/>
    <w:rsid w:val="00627B46"/>
    <w:rsid w:val="00630A59"/>
    <w:rsid w:val="00633995"/>
    <w:rsid w:val="00634F7C"/>
    <w:rsid w:val="00652BA8"/>
    <w:rsid w:val="00664166"/>
    <w:rsid w:val="00676C65"/>
    <w:rsid w:val="00687903"/>
    <w:rsid w:val="006A46BD"/>
    <w:rsid w:val="006B6681"/>
    <w:rsid w:val="006B75D7"/>
    <w:rsid w:val="006C0E14"/>
    <w:rsid w:val="006C22AC"/>
    <w:rsid w:val="00703D0C"/>
    <w:rsid w:val="00704243"/>
    <w:rsid w:val="00715BDA"/>
    <w:rsid w:val="007179E9"/>
    <w:rsid w:val="00732BEF"/>
    <w:rsid w:val="007403C7"/>
    <w:rsid w:val="00761D80"/>
    <w:rsid w:val="00770669"/>
    <w:rsid w:val="00783538"/>
    <w:rsid w:val="007877C7"/>
    <w:rsid w:val="007907A0"/>
    <w:rsid w:val="0079325E"/>
    <w:rsid w:val="007A2D70"/>
    <w:rsid w:val="007A3C0B"/>
    <w:rsid w:val="007A434C"/>
    <w:rsid w:val="007A7A1A"/>
    <w:rsid w:val="007B02AB"/>
    <w:rsid w:val="007B622A"/>
    <w:rsid w:val="007D380E"/>
    <w:rsid w:val="007D7B76"/>
    <w:rsid w:val="007E74E1"/>
    <w:rsid w:val="00800214"/>
    <w:rsid w:val="008022C3"/>
    <w:rsid w:val="00804844"/>
    <w:rsid w:val="008064A2"/>
    <w:rsid w:val="008101B6"/>
    <w:rsid w:val="008150D4"/>
    <w:rsid w:val="00815211"/>
    <w:rsid w:val="008333D8"/>
    <w:rsid w:val="00842725"/>
    <w:rsid w:val="00850AC3"/>
    <w:rsid w:val="008512A3"/>
    <w:rsid w:val="008519E5"/>
    <w:rsid w:val="008703E9"/>
    <w:rsid w:val="0087369C"/>
    <w:rsid w:val="00881406"/>
    <w:rsid w:val="008B4D29"/>
    <w:rsid w:val="008C281D"/>
    <w:rsid w:val="008C50A4"/>
    <w:rsid w:val="008C744E"/>
    <w:rsid w:val="008E76EC"/>
    <w:rsid w:val="008F0A28"/>
    <w:rsid w:val="008F5C00"/>
    <w:rsid w:val="00903D94"/>
    <w:rsid w:val="00912C6E"/>
    <w:rsid w:val="00917174"/>
    <w:rsid w:val="00921B05"/>
    <w:rsid w:val="0093141C"/>
    <w:rsid w:val="00934C41"/>
    <w:rsid w:val="00944DBF"/>
    <w:rsid w:val="00965295"/>
    <w:rsid w:val="009726A8"/>
    <w:rsid w:val="00975090"/>
    <w:rsid w:val="00980C2F"/>
    <w:rsid w:val="00992DFA"/>
    <w:rsid w:val="009963D4"/>
    <w:rsid w:val="0099776A"/>
    <w:rsid w:val="009A2959"/>
    <w:rsid w:val="009A2CDF"/>
    <w:rsid w:val="009A4B4D"/>
    <w:rsid w:val="009A78BA"/>
    <w:rsid w:val="009D17AC"/>
    <w:rsid w:val="009F0B4B"/>
    <w:rsid w:val="009F57EC"/>
    <w:rsid w:val="009F7846"/>
    <w:rsid w:val="00A00427"/>
    <w:rsid w:val="00A02F3E"/>
    <w:rsid w:val="00A10B73"/>
    <w:rsid w:val="00A14DD8"/>
    <w:rsid w:val="00A20DB5"/>
    <w:rsid w:val="00A327EA"/>
    <w:rsid w:val="00A34C9B"/>
    <w:rsid w:val="00A36A24"/>
    <w:rsid w:val="00A41BB3"/>
    <w:rsid w:val="00A52E4B"/>
    <w:rsid w:val="00A6076F"/>
    <w:rsid w:val="00A60FB4"/>
    <w:rsid w:val="00A705E7"/>
    <w:rsid w:val="00A73EDF"/>
    <w:rsid w:val="00A75AB1"/>
    <w:rsid w:val="00A854B7"/>
    <w:rsid w:val="00A85AC9"/>
    <w:rsid w:val="00AB0E43"/>
    <w:rsid w:val="00AB3107"/>
    <w:rsid w:val="00AC0C75"/>
    <w:rsid w:val="00AC7156"/>
    <w:rsid w:val="00AD374A"/>
    <w:rsid w:val="00AD72CD"/>
    <w:rsid w:val="00AE0421"/>
    <w:rsid w:val="00AE3FC7"/>
    <w:rsid w:val="00AF0054"/>
    <w:rsid w:val="00AF3616"/>
    <w:rsid w:val="00AF3D20"/>
    <w:rsid w:val="00AF4364"/>
    <w:rsid w:val="00B02517"/>
    <w:rsid w:val="00B06BA9"/>
    <w:rsid w:val="00B0758F"/>
    <w:rsid w:val="00B2214C"/>
    <w:rsid w:val="00B43059"/>
    <w:rsid w:val="00B56D87"/>
    <w:rsid w:val="00B60047"/>
    <w:rsid w:val="00B75532"/>
    <w:rsid w:val="00B759A8"/>
    <w:rsid w:val="00B93B35"/>
    <w:rsid w:val="00B93E5E"/>
    <w:rsid w:val="00BC3304"/>
    <w:rsid w:val="00BC7554"/>
    <w:rsid w:val="00BD5254"/>
    <w:rsid w:val="00BE371F"/>
    <w:rsid w:val="00BE3C06"/>
    <w:rsid w:val="00BF5B79"/>
    <w:rsid w:val="00C02A51"/>
    <w:rsid w:val="00C057FE"/>
    <w:rsid w:val="00C05964"/>
    <w:rsid w:val="00C06523"/>
    <w:rsid w:val="00C1408D"/>
    <w:rsid w:val="00C15EB1"/>
    <w:rsid w:val="00C21615"/>
    <w:rsid w:val="00C218AF"/>
    <w:rsid w:val="00C270E8"/>
    <w:rsid w:val="00C37679"/>
    <w:rsid w:val="00C56469"/>
    <w:rsid w:val="00C94824"/>
    <w:rsid w:val="00CA6312"/>
    <w:rsid w:val="00CA7AE5"/>
    <w:rsid w:val="00CB30BF"/>
    <w:rsid w:val="00CB33F4"/>
    <w:rsid w:val="00CB6052"/>
    <w:rsid w:val="00CC543C"/>
    <w:rsid w:val="00CD52CE"/>
    <w:rsid w:val="00CD6C24"/>
    <w:rsid w:val="00CF050E"/>
    <w:rsid w:val="00D01D78"/>
    <w:rsid w:val="00D05F2B"/>
    <w:rsid w:val="00D12BE7"/>
    <w:rsid w:val="00D210CC"/>
    <w:rsid w:val="00D24A50"/>
    <w:rsid w:val="00D27136"/>
    <w:rsid w:val="00D32BDB"/>
    <w:rsid w:val="00D356DD"/>
    <w:rsid w:val="00D46714"/>
    <w:rsid w:val="00D5593C"/>
    <w:rsid w:val="00D60F55"/>
    <w:rsid w:val="00D6250C"/>
    <w:rsid w:val="00D66C25"/>
    <w:rsid w:val="00D732D6"/>
    <w:rsid w:val="00D73D33"/>
    <w:rsid w:val="00D902A3"/>
    <w:rsid w:val="00D95068"/>
    <w:rsid w:val="00D95F9B"/>
    <w:rsid w:val="00D976C1"/>
    <w:rsid w:val="00DA27E9"/>
    <w:rsid w:val="00DA2B73"/>
    <w:rsid w:val="00DA4837"/>
    <w:rsid w:val="00DB540A"/>
    <w:rsid w:val="00DB6E58"/>
    <w:rsid w:val="00DB73E6"/>
    <w:rsid w:val="00DC40C1"/>
    <w:rsid w:val="00DC5262"/>
    <w:rsid w:val="00DD0732"/>
    <w:rsid w:val="00DE6091"/>
    <w:rsid w:val="00DF0892"/>
    <w:rsid w:val="00DF1E75"/>
    <w:rsid w:val="00E02C95"/>
    <w:rsid w:val="00E13E71"/>
    <w:rsid w:val="00E233A9"/>
    <w:rsid w:val="00E26489"/>
    <w:rsid w:val="00E504C4"/>
    <w:rsid w:val="00E50F6B"/>
    <w:rsid w:val="00E51929"/>
    <w:rsid w:val="00E52148"/>
    <w:rsid w:val="00E525E2"/>
    <w:rsid w:val="00E5296B"/>
    <w:rsid w:val="00E55DC5"/>
    <w:rsid w:val="00E60554"/>
    <w:rsid w:val="00E61DE7"/>
    <w:rsid w:val="00E73F36"/>
    <w:rsid w:val="00E853C7"/>
    <w:rsid w:val="00E87197"/>
    <w:rsid w:val="00EA446E"/>
    <w:rsid w:val="00EB294E"/>
    <w:rsid w:val="00EB30BE"/>
    <w:rsid w:val="00EB4B2B"/>
    <w:rsid w:val="00EC0825"/>
    <w:rsid w:val="00ED6330"/>
    <w:rsid w:val="00EE69A6"/>
    <w:rsid w:val="00EF09B8"/>
    <w:rsid w:val="00EF1241"/>
    <w:rsid w:val="00EF5A22"/>
    <w:rsid w:val="00F04550"/>
    <w:rsid w:val="00F15330"/>
    <w:rsid w:val="00F1590F"/>
    <w:rsid w:val="00F2419C"/>
    <w:rsid w:val="00F8155D"/>
    <w:rsid w:val="00F81897"/>
    <w:rsid w:val="00F82BA9"/>
    <w:rsid w:val="00F929B8"/>
    <w:rsid w:val="00F9799C"/>
    <w:rsid w:val="00F97F6F"/>
    <w:rsid w:val="00FA4B03"/>
    <w:rsid w:val="00FA4E4E"/>
    <w:rsid w:val="00FC3F76"/>
    <w:rsid w:val="00FD29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metricconverter"/>
  <w:shapeDefaults>
    <o:shapedefaults v:ext="edit" spidmax="2049"/>
    <o:shapelayout v:ext="edit">
      <o:idmap v:ext="edit" data="1"/>
    </o:shapelayout>
  </w:shapeDefaults>
  <w:decimalSymbol w:val=","/>
  <w:listSeparator w:val=";"/>
  <w14:docId w14:val="19E66A98"/>
  <w15:chartTrackingRefBased/>
  <w15:docId w15:val="{8DE5BA47-436C-4678-8366-B65D392D2F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273038"/>
    <w:pPr>
      <w:spacing w:after="0" w:line="240" w:lineRule="auto"/>
      <w:ind w:firstLine="709"/>
      <w:jc w:val="both"/>
    </w:pPr>
    <w:rPr>
      <w:rFonts w:ascii="Times New Roman" w:hAnsi="Times New Roman"/>
      <w:sz w:val="24"/>
    </w:rPr>
  </w:style>
  <w:style w:type="paragraph" w:styleId="1">
    <w:name w:val="heading 1"/>
    <w:basedOn w:val="a1"/>
    <w:next w:val="a1"/>
    <w:link w:val="10"/>
    <w:uiPriority w:val="9"/>
    <w:qFormat/>
    <w:rsid w:val="00842725"/>
    <w:pPr>
      <w:keepNext/>
      <w:keepLines/>
      <w:numPr>
        <w:numId w:val="1"/>
      </w:numPr>
      <w:outlineLvl w:val="0"/>
    </w:pPr>
    <w:rPr>
      <w:rFonts w:eastAsiaTheme="majorEastAsia" w:cstheme="majorBidi"/>
      <w:b/>
      <w:caps/>
      <w:color w:val="000000" w:themeColor="text1"/>
      <w:szCs w:val="32"/>
    </w:rPr>
  </w:style>
  <w:style w:type="paragraph" w:styleId="2">
    <w:name w:val="heading 2"/>
    <w:basedOn w:val="a1"/>
    <w:next w:val="a1"/>
    <w:link w:val="20"/>
    <w:unhideWhenUsed/>
    <w:qFormat/>
    <w:rsid w:val="00842725"/>
    <w:pPr>
      <w:keepNext/>
      <w:keepLines/>
      <w:numPr>
        <w:ilvl w:val="1"/>
        <w:numId w:val="1"/>
      </w:numPr>
      <w:outlineLvl w:val="1"/>
    </w:pPr>
    <w:rPr>
      <w:rFonts w:eastAsiaTheme="majorEastAsia" w:cstheme="majorBidi"/>
      <w:b/>
      <w:smallCaps/>
      <w:color w:val="000000" w:themeColor="text1"/>
      <w:szCs w:val="26"/>
    </w:rPr>
  </w:style>
  <w:style w:type="paragraph" w:styleId="3">
    <w:name w:val="heading 3"/>
    <w:basedOn w:val="a1"/>
    <w:next w:val="a1"/>
    <w:link w:val="30"/>
    <w:unhideWhenUsed/>
    <w:qFormat/>
    <w:rsid w:val="00273038"/>
    <w:pPr>
      <w:keepNext/>
      <w:keepLines/>
      <w:numPr>
        <w:ilvl w:val="2"/>
        <w:numId w:val="1"/>
      </w:numPr>
      <w:outlineLvl w:val="2"/>
    </w:pPr>
    <w:rPr>
      <w:rFonts w:eastAsiaTheme="majorEastAsia" w:cstheme="majorBidi"/>
      <w:b/>
      <w:color w:val="000000" w:themeColor="text1"/>
      <w:szCs w:val="24"/>
    </w:rPr>
  </w:style>
  <w:style w:type="paragraph" w:styleId="4">
    <w:name w:val="heading 4"/>
    <w:basedOn w:val="a1"/>
    <w:next w:val="a1"/>
    <w:link w:val="40"/>
    <w:uiPriority w:val="9"/>
    <w:unhideWhenUsed/>
    <w:qFormat/>
    <w:rsid w:val="00D60F55"/>
    <w:pPr>
      <w:keepNext/>
      <w:keepLines/>
      <w:numPr>
        <w:ilvl w:val="3"/>
        <w:numId w:val="1"/>
      </w:numPr>
      <w:outlineLvl w:val="3"/>
    </w:pPr>
    <w:rPr>
      <w:rFonts w:eastAsiaTheme="majorEastAsia" w:cstheme="majorBidi"/>
      <w:b/>
      <w:iCs/>
      <w:color w:val="000000" w:themeColor="text1"/>
    </w:rPr>
  </w:style>
  <w:style w:type="paragraph" w:styleId="5">
    <w:name w:val="heading 5"/>
    <w:basedOn w:val="a1"/>
    <w:next w:val="a1"/>
    <w:link w:val="50"/>
    <w:uiPriority w:val="9"/>
    <w:semiHidden/>
    <w:unhideWhenUsed/>
    <w:qFormat/>
    <w:rsid w:val="004953C2"/>
    <w:pPr>
      <w:keepNext/>
      <w:keepLines/>
      <w:spacing w:before="40" w:line="259" w:lineRule="auto"/>
      <w:ind w:firstLine="0"/>
      <w:jc w:val="left"/>
      <w:outlineLvl w:val="4"/>
    </w:pPr>
    <w:rPr>
      <w:rFonts w:asciiTheme="majorHAnsi" w:eastAsiaTheme="majorEastAsia" w:hAnsiTheme="majorHAnsi" w:cstheme="majorBidi"/>
      <w:color w:val="2E74B5" w:themeColor="accent1" w:themeShade="BF"/>
      <w:kern w:val="2"/>
      <w:sz w:val="22"/>
      <w14:ligatures w14:val="standardContextual"/>
    </w:rPr>
  </w:style>
  <w:style w:type="paragraph" w:styleId="7">
    <w:name w:val="heading 7"/>
    <w:basedOn w:val="a1"/>
    <w:next w:val="a1"/>
    <w:link w:val="70"/>
    <w:uiPriority w:val="9"/>
    <w:unhideWhenUsed/>
    <w:qFormat/>
    <w:rsid w:val="00273038"/>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No Spacing"/>
    <w:uiPriority w:val="1"/>
    <w:qFormat/>
    <w:rsid w:val="00273038"/>
    <w:pPr>
      <w:spacing w:after="0" w:line="240" w:lineRule="auto"/>
      <w:ind w:firstLine="709"/>
      <w:jc w:val="both"/>
    </w:pPr>
    <w:rPr>
      <w:rFonts w:ascii="Times New Roman" w:hAnsi="Times New Roman"/>
      <w:sz w:val="24"/>
    </w:rPr>
  </w:style>
  <w:style w:type="character" w:customStyle="1" w:styleId="70">
    <w:name w:val="Заголовок 7 Знак"/>
    <w:basedOn w:val="a2"/>
    <w:link w:val="7"/>
    <w:uiPriority w:val="9"/>
    <w:rsid w:val="00273038"/>
    <w:rPr>
      <w:rFonts w:asciiTheme="majorHAnsi" w:eastAsiaTheme="majorEastAsia" w:hAnsiTheme="majorHAnsi" w:cstheme="majorBidi"/>
      <w:i/>
      <w:iCs/>
      <w:color w:val="1F4D78" w:themeColor="accent1" w:themeShade="7F"/>
      <w:sz w:val="24"/>
    </w:rPr>
  </w:style>
  <w:style w:type="paragraph" w:styleId="a6">
    <w:name w:val="caption"/>
    <w:basedOn w:val="a1"/>
    <w:next w:val="a1"/>
    <w:uiPriority w:val="35"/>
    <w:unhideWhenUsed/>
    <w:qFormat/>
    <w:rsid w:val="00DF1E75"/>
    <w:pPr>
      <w:ind w:firstLine="0"/>
      <w:jc w:val="left"/>
    </w:pPr>
    <w:rPr>
      <w:b/>
      <w:iCs/>
      <w:color w:val="000000" w:themeColor="text1"/>
      <w:szCs w:val="18"/>
    </w:rPr>
  </w:style>
  <w:style w:type="paragraph" w:styleId="11">
    <w:name w:val="toc 1"/>
    <w:basedOn w:val="a1"/>
    <w:next w:val="a1"/>
    <w:autoRedefine/>
    <w:uiPriority w:val="39"/>
    <w:unhideWhenUsed/>
    <w:rsid w:val="00452412"/>
    <w:pPr>
      <w:tabs>
        <w:tab w:val="left" w:pos="1920"/>
        <w:tab w:val="right" w:leader="dot" w:pos="9921"/>
      </w:tabs>
      <w:ind w:firstLine="0"/>
      <w:jc w:val="center"/>
    </w:pPr>
  </w:style>
  <w:style w:type="paragraph" w:styleId="31">
    <w:name w:val="toc 3"/>
    <w:basedOn w:val="a1"/>
    <w:next w:val="a1"/>
    <w:autoRedefine/>
    <w:uiPriority w:val="39"/>
    <w:unhideWhenUsed/>
    <w:rsid w:val="00FC3F76"/>
    <w:pPr>
      <w:tabs>
        <w:tab w:val="left" w:pos="1134"/>
        <w:tab w:val="right" w:leader="dot" w:pos="9921"/>
      </w:tabs>
      <w:ind w:left="284" w:firstLine="425"/>
    </w:pPr>
  </w:style>
  <w:style w:type="paragraph" w:styleId="9">
    <w:name w:val="toc 9"/>
    <w:basedOn w:val="a1"/>
    <w:next w:val="a1"/>
    <w:autoRedefine/>
    <w:uiPriority w:val="39"/>
    <w:unhideWhenUsed/>
    <w:rsid w:val="00273038"/>
    <w:pPr>
      <w:spacing w:after="100"/>
      <w:ind w:left="1920"/>
    </w:pPr>
  </w:style>
  <w:style w:type="character" w:customStyle="1" w:styleId="10">
    <w:name w:val="Заголовок 1 Знак"/>
    <w:basedOn w:val="a2"/>
    <w:link w:val="1"/>
    <w:uiPriority w:val="9"/>
    <w:rsid w:val="00842725"/>
    <w:rPr>
      <w:rFonts w:ascii="Times New Roman" w:eastAsiaTheme="majorEastAsia" w:hAnsi="Times New Roman" w:cstheme="majorBidi"/>
      <w:b/>
      <w:caps/>
      <w:color w:val="000000" w:themeColor="text1"/>
      <w:sz w:val="24"/>
      <w:szCs w:val="32"/>
    </w:rPr>
  </w:style>
  <w:style w:type="character" w:customStyle="1" w:styleId="20">
    <w:name w:val="Заголовок 2 Знак"/>
    <w:basedOn w:val="a2"/>
    <w:link w:val="2"/>
    <w:rsid w:val="00842725"/>
    <w:rPr>
      <w:rFonts w:ascii="Times New Roman" w:eastAsiaTheme="majorEastAsia" w:hAnsi="Times New Roman" w:cstheme="majorBidi"/>
      <w:b/>
      <w:smallCaps/>
      <w:color w:val="000000" w:themeColor="text1"/>
      <w:sz w:val="24"/>
      <w:szCs w:val="26"/>
    </w:rPr>
  </w:style>
  <w:style w:type="character" w:customStyle="1" w:styleId="30">
    <w:name w:val="Заголовок 3 Знак"/>
    <w:basedOn w:val="a2"/>
    <w:link w:val="3"/>
    <w:rsid w:val="00273038"/>
    <w:rPr>
      <w:rFonts w:ascii="Times New Roman" w:eastAsiaTheme="majorEastAsia" w:hAnsi="Times New Roman" w:cstheme="majorBidi"/>
      <w:b/>
      <w:color w:val="000000" w:themeColor="text1"/>
      <w:sz w:val="24"/>
      <w:szCs w:val="24"/>
    </w:rPr>
  </w:style>
  <w:style w:type="paragraph" w:styleId="a7">
    <w:name w:val="List Paragraph"/>
    <w:aliases w:val="Таблицы нейминг"/>
    <w:basedOn w:val="a1"/>
    <w:link w:val="a8"/>
    <w:uiPriority w:val="34"/>
    <w:qFormat/>
    <w:rsid w:val="00842725"/>
    <w:pPr>
      <w:ind w:left="720"/>
      <w:contextualSpacing/>
    </w:pPr>
  </w:style>
  <w:style w:type="character" w:customStyle="1" w:styleId="40">
    <w:name w:val="Заголовок 4 Знак"/>
    <w:basedOn w:val="a2"/>
    <w:link w:val="4"/>
    <w:uiPriority w:val="9"/>
    <w:rsid w:val="00D60F55"/>
    <w:rPr>
      <w:rFonts w:ascii="Times New Roman" w:eastAsiaTheme="majorEastAsia" w:hAnsi="Times New Roman" w:cstheme="majorBidi"/>
      <w:b/>
      <w:iCs/>
      <w:color w:val="000000" w:themeColor="text1"/>
      <w:sz w:val="24"/>
    </w:rPr>
  </w:style>
  <w:style w:type="character" w:customStyle="1" w:styleId="a8">
    <w:name w:val="Абзац списка Знак"/>
    <w:aliases w:val="Таблицы нейминг Знак"/>
    <w:link w:val="a7"/>
    <w:uiPriority w:val="34"/>
    <w:rsid w:val="00D60F55"/>
    <w:rPr>
      <w:rFonts w:ascii="Times New Roman" w:hAnsi="Times New Roman"/>
      <w:sz w:val="24"/>
    </w:rPr>
  </w:style>
  <w:style w:type="paragraph" w:styleId="21">
    <w:name w:val="toc 2"/>
    <w:basedOn w:val="a1"/>
    <w:next w:val="a1"/>
    <w:autoRedefine/>
    <w:uiPriority w:val="39"/>
    <w:unhideWhenUsed/>
    <w:rsid w:val="00FC3F76"/>
    <w:pPr>
      <w:tabs>
        <w:tab w:val="left" w:pos="284"/>
        <w:tab w:val="right" w:leader="dot" w:pos="9921"/>
      </w:tabs>
      <w:ind w:firstLine="0"/>
    </w:pPr>
  </w:style>
  <w:style w:type="paragraph" w:styleId="41">
    <w:name w:val="toc 4"/>
    <w:basedOn w:val="a1"/>
    <w:next w:val="a1"/>
    <w:autoRedefine/>
    <w:uiPriority w:val="39"/>
    <w:unhideWhenUsed/>
    <w:rsid w:val="00FC3F76"/>
    <w:pPr>
      <w:tabs>
        <w:tab w:val="left" w:pos="1843"/>
        <w:tab w:val="right" w:leader="dot" w:pos="9921"/>
      </w:tabs>
      <w:ind w:left="720" w:firstLine="556"/>
    </w:pPr>
  </w:style>
  <w:style w:type="paragraph" w:styleId="a9">
    <w:name w:val="header"/>
    <w:basedOn w:val="a1"/>
    <w:link w:val="aa"/>
    <w:uiPriority w:val="99"/>
    <w:unhideWhenUsed/>
    <w:rsid w:val="00A34C9B"/>
    <w:pPr>
      <w:tabs>
        <w:tab w:val="center" w:pos="4677"/>
        <w:tab w:val="right" w:pos="9355"/>
      </w:tabs>
    </w:pPr>
  </w:style>
  <w:style w:type="character" w:customStyle="1" w:styleId="aa">
    <w:name w:val="Верхний колонтитул Знак"/>
    <w:basedOn w:val="a2"/>
    <w:link w:val="a9"/>
    <w:uiPriority w:val="99"/>
    <w:rsid w:val="00A34C9B"/>
    <w:rPr>
      <w:rFonts w:ascii="Times New Roman" w:hAnsi="Times New Roman"/>
      <w:sz w:val="24"/>
    </w:rPr>
  </w:style>
  <w:style w:type="paragraph" w:styleId="ab">
    <w:name w:val="footer"/>
    <w:basedOn w:val="a1"/>
    <w:link w:val="ac"/>
    <w:uiPriority w:val="99"/>
    <w:unhideWhenUsed/>
    <w:rsid w:val="00A34C9B"/>
    <w:pPr>
      <w:tabs>
        <w:tab w:val="center" w:pos="4677"/>
        <w:tab w:val="right" w:pos="9355"/>
      </w:tabs>
    </w:pPr>
  </w:style>
  <w:style w:type="character" w:customStyle="1" w:styleId="ac">
    <w:name w:val="Нижний колонтитул Знак"/>
    <w:basedOn w:val="a2"/>
    <w:link w:val="ab"/>
    <w:uiPriority w:val="99"/>
    <w:rsid w:val="00A34C9B"/>
    <w:rPr>
      <w:rFonts w:ascii="Times New Roman" w:hAnsi="Times New Roman"/>
      <w:sz w:val="24"/>
    </w:rPr>
  </w:style>
  <w:style w:type="paragraph" w:customStyle="1" w:styleId="12">
    <w:name w:val="1"/>
    <w:basedOn w:val="a1"/>
    <w:link w:val="13"/>
    <w:uiPriority w:val="99"/>
    <w:qFormat/>
    <w:rsid w:val="00DA2B73"/>
    <w:rPr>
      <w:rFonts w:eastAsia="Times New Roman" w:cs="Times New Roman"/>
      <w:szCs w:val="24"/>
    </w:rPr>
  </w:style>
  <w:style w:type="character" w:customStyle="1" w:styleId="13">
    <w:name w:val="1 Знак"/>
    <w:basedOn w:val="a2"/>
    <w:link w:val="12"/>
    <w:uiPriority w:val="99"/>
    <w:locked/>
    <w:rsid w:val="00DA2B73"/>
    <w:rPr>
      <w:rFonts w:ascii="Times New Roman" w:eastAsia="Times New Roman" w:hAnsi="Times New Roman" w:cs="Times New Roman"/>
      <w:sz w:val="24"/>
      <w:szCs w:val="24"/>
    </w:rPr>
  </w:style>
  <w:style w:type="character" w:customStyle="1" w:styleId="blk">
    <w:name w:val="blk"/>
    <w:basedOn w:val="a2"/>
    <w:rsid w:val="00DA2B73"/>
    <w:rPr>
      <w:rFonts w:cs="Times New Roman"/>
    </w:rPr>
  </w:style>
  <w:style w:type="table" w:styleId="ad">
    <w:name w:val="Table Grid"/>
    <w:basedOn w:val="a3"/>
    <w:uiPriority w:val="39"/>
    <w:rsid w:val="00DA2B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258D2"/>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a0">
    <w:name w:val="Заголовок для работы"/>
    <w:basedOn w:val="a1"/>
    <w:link w:val="ae"/>
    <w:qFormat/>
    <w:rsid w:val="008519E5"/>
    <w:pPr>
      <w:keepNext/>
      <w:numPr>
        <w:ilvl w:val="1"/>
        <w:numId w:val="15"/>
      </w:numPr>
      <w:spacing w:before="120" w:after="120"/>
      <w:outlineLvl w:val="2"/>
    </w:pPr>
    <w:rPr>
      <w:rFonts w:eastAsiaTheme="majorEastAsia" w:cstheme="majorBidi"/>
      <w:b/>
      <w:color w:val="000000" w:themeColor="text1"/>
      <w:szCs w:val="32"/>
      <w:lang w:eastAsia="ru-RU"/>
    </w:rPr>
  </w:style>
  <w:style w:type="character" w:customStyle="1" w:styleId="ae">
    <w:name w:val="Заголовок для работы Знак"/>
    <w:basedOn w:val="a2"/>
    <w:link w:val="a0"/>
    <w:rsid w:val="008519E5"/>
    <w:rPr>
      <w:rFonts w:ascii="Times New Roman" w:eastAsiaTheme="majorEastAsia" w:hAnsi="Times New Roman" w:cstheme="majorBidi"/>
      <w:b/>
      <w:color w:val="000000" w:themeColor="text1"/>
      <w:sz w:val="24"/>
      <w:szCs w:val="32"/>
      <w:lang w:eastAsia="ru-RU"/>
    </w:rPr>
  </w:style>
  <w:style w:type="paragraph" w:customStyle="1" w:styleId="a">
    <w:name w:val="Подглава"/>
    <w:basedOn w:val="a1"/>
    <w:qFormat/>
    <w:rsid w:val="008519E5"/>
    <w:pPr>
      <w:keepNext/>
      <w:keepLines/>
      <w:numPr>
        <w:numId w:val="15"/>
      </w:numPr>
      <w:tabs>
        <w:tab w:val="left" w:pos="993"/>
      </w:tabs>
      <w:spacing w:before="120"/>
      <w:outlineLvl w:val="1"/>
    </w:pPr>
    <w:rPr>
      <w:rFonts w:eastAsiaTheme="majorEastAsia" w:cstheme="majorBidi"/>
      <w:b/>
      <w:smallCaps/>
      <w:color w:val="000000"/>
      <w:sz w:val="28"/>
      <w:szCs w:val="28"/>
      <w:lang w:eastAsia="ru-RU"/>
    </w:rPr>
  </w:style>
  <w:style w:type="paragraph" w:customStyle="1" w:styleId="14">
    <w:name w:val="Абзац списка1"/>
    <w:basedOn w:val="a1"/>
    <w:rsid w:val="00E02C95"/>
    <w:pPr>
      <w:ind w:left="720" w:firstLine="0"/>
      <w:contextualSpacing/>
      <w:jc w:val="center"/>
    </w:pPr>
    <w:rPr>
      <w:rFonts w:ascii="Calibri" w:eastAsia="Times New Roman" w:hAnsi="Calibri" w:cs="Times New Roman"/>
      <w:sz w:val="22"/>
    </w:rPr>
  </w:style>
  <w:style w:type="paragraph" w:customStyle="1" w:styleId="Style81">
    <w:name w:val="Style81"/>
    <w:basedOn w:val="a1"/>
    <w:rsid w:val="00E02C95"/>
    <w:pPr>
      <w:widowControl w:val="0"/>
      <w:suppressAutoHyphens/>
      <w:autoSpaceDE w:val="0"/>
      <w:autoSpaceDN w:val="0"/>
      <w:ind w:firstLine="0"/>
      <w:jc w:val="left"/>
      <w:textAlignment w:val="baseline"/>
    </w:pPr>
    <w:rPr>
      <w:rFonts w:eastAsia="Arial Unicode MS" w:cs="Times New Roman"/>
      <w:kern w:val="3"/>
      <w:szCs w:val="24"/>
      <w:lang w:eastAsia="zh-CN" w:bidi="hi-IN"/>
    </w:rPr>
  </w:style>
  <w:style w:type="character" w:customStyle="1" w:styleId="FontStyle158">
    <w:name w:val="Font Style158"/>
    <w:rsid w:val="00E02C95"/>
    <w:rPr>
      <w:rFonts w:eastAsia="Times New Roman"/>
      <w:color w:val="auto"/>
      <w:sz w:val="26"/>
      <w:lang w:val="ru-RU" w:eastAsia="zh-CN"/>
    </w:rPr>
  </w:style>
  <w:style w:type="table" w:customStyle="1" w:styleId="15">
    <w:name w:val="Сетка таблицы1"/>
    <w:basedOn w:val="a3"/>
    <w:next w:val="ad"/>
    <w:uiPriority w:val="39"/>
    <w:rsid w:val="001E21F1"/>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
    <w:name w:val="Revision"/>
    <w:hidden/>
    <w:uiPriority w:val="99"/>
    <w:semiHidden/>
    <w:rsid w:val="00A75AB1"/>
    <w:pPr>
      <w:spacing w:after="0" w:line="240" w:lineRule="auto"/>
    </w:pPr>
    <w:rPr>
      <w:rFonts w:ascii="Times New Roman" w:hAnsi="Times New Roman"/>
      <w:sz w:val="24"/>
    </w:rPr>
  </w:style>
  <w:style w:type="paragraph" w:styleId="af0">
    <w:name w:val="Balloon Text"/>
    <w:basedOn w:val="a1"/>
    <w:link w:val="af1"/>
    <w:uiPriority w:val="99"/>
    <w:semiHidden/>
    <w:unhideWhenUsed/>
    <w:rsid w:val="00A75AB1"/>
    <w:rPr>
      <w:rFonts w:ascii="Segoe UI" w:hAnsi="Segoe UI" w:cs="Segoe UI"/>
      <w:sz w:val="18"/>
      <w:szCs w:val="18"/>
    </w:rPr>
  </w:style>
  <w:style w:type="character" w:customStyle="1" w:styleId="af1">
    <w:name w:val="Текст выноски Знак"/>
    <w:basedOn w:val="a2"/>
    <w:link w:val="af0"/>
    <w:uiPriority w:val="99"/>
    <w:semiHidden/>
    <w:rsid w:val="00A75AB1"/>
    <w:rPr>
      <w:rFonts w:ascii="Segoe UI" w:hAnsi="Segoe UI" w:cs="Segoe UI"/>
      <w:sz w:val="18"/>
      <w:szCs w:val="18"/>
    </w:rPr>
  </w:style>
  <w:style w:type="character" w:customStyle="1" w:styleId="af2">
    <w:name w:val="Другое_"/>
    <w:basedOn w:val="a2"/>
    <w:link w:val="af3"/>
    <w:uiPriority w:val="99"/>
    <w:rsid w:val="00BC3304"/>
    <w:rPr>
      <w:rFonts w:ascii="Arial" w:hAnsi="Arial" w:cs="Arial"/>
      <w:b/>
      <w:bCs/>
      <w:sz w:val="10"/>
      <w:szCs w:val="10"/>
    </w:rPr>
  </w:style>
  <w:style w:type="paragraph" w:customStyle="1" w:styleId="af3">
    <w:name w:val="Другое"/>
    <w:basedOn w:val="a1"/>
    <w:link w:val="af2"/>
    <w:uiPriority w:val="99"/>
    <w:rsid w:val="00BC3304"/>
    <w:pPr>
      <w:ind w:firstLine="0"/>
      <w:jc w:val="left"/>
    </w:pPr>
    <w:rPr>
      <w:rFonts w:ascii="Arial" w:hAnsi="Arial" w:cs="Arial"/>
      <w:b/>
      <w:bCs/>
      <w:sz w:val="10"/>
      <w:szCs w:val="10"/>
    </w:rPr>
  </w:style>
  <w:style w:type="character" w:styleId="af4">
    <w:name w:val="annotation reference"/>
    <w:basedOn w:val="a2"/>
    <w:uiPriority w:val="99"/>
    <w:semiHidden/>
    <w:unhideWhenUsed/>
    <w:rsid w:val="00C37679"/>
    <w:rPr>
      <w:sz w:val="16"/>
      <w:szCs w:val="16"/>
    </w:rPr>
  </w:style>
  <w:style w:type="paragraph" w:styleId="af5">
    <w:name w:val="annotation text"/>
    <w:basedOn w:val="a1"/>
    <w:link w:val="af6"/>
    <w:uiPriority w:val="99"/>
    <w:semiHidden/>
    <w:unhideWhenUsed/>
    <w:rsid w:val="00C37679"/>
    <w:rPr>
      <w:sz w:val="20"/>
      <w:szCs w:val="20"/>
    </w:rPr>
  </w:style>
  <w:style w:type="character" w:customStyle="1" w:styleId="af6">
    <w:name w:val="Текст примечания Знак"/>
    <w:basedOn w:val="a2"/>
    <w:link w:val="af5"/>
    <w:uiPriority w:val="99"/>
    <w:semiHidden/>
    <w:rsid w:val="00C37679"/>
    <w:rPr>
      <w:rFonts w:ascii="Times New Roman" w:hAnsi="Times New Roman"/>
      <w:sz w:val="20"/>
      <w:szCs w:val="20"/>
    </w:rPr>
  </w:style>
  <w:style w:type="paragraph" w:styleId="af7">
    <w:name w:val="annotation subject"/>
    <w:basedOn w:val="af5"/>
    <w:next w:val="af5"/>
    <w:link w:val="af8"/>
    <w:uiPriority w:val="99"/>
    <w:semiHidden/>
    <w:unhideWhenUsed/>
    <w:rsid w:val="00C37679"/>
    <w:rPr>
      <w:b/>
      <w:bCs/>
    </w:rPr>
  </w:style>
  <w:style w:type="character" w:customStyle="1" w:styleId="af8">
    <w:name w:val="Тема примечания Знак"/>
    <w:basedOn w:val="af6"/>
    <w:link w:val="af7"/>
    <w:uiPriority w:val="99"/>
    <w:semiHidden/>
    <w:rsid w:val="00C37679"/>
    <w:rPr>
      <w:rFonts w:ascii="Times New Roman" w:hAnsi="Times New Roman"/>
      <w:b/>
      <w:bCs/>
      <w:sz w:val="20"/>
      <w:szCs w:val="20"/>
    </w:rPr>
  </w:style>
  <w:style w:type="table" w:styleId="af9">
    <w:name w:val="Grid Table Light"/>
    <w:basedOn w:val="a3"/>
    <w:uiPriority w:val="40"/>
    <w:rsid w:val="00E525E2"/>
    <w:pPr>
      <w:spacing w:after="0" w:line="240" w:lineRule="auto"/>
    </w:pPr>
    <w:rPr>
      <w:kern w:val="2"/>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50">
    <w:name w:val="Заголовок 5 Знак"/>
    <w:basedOn w:val="a2"/>
    <w:link w:val="5"/>
    <w:uiPriority w:val="9"/>
    <w:semiHidden/>
    <w:rsid w:val="004953C2"/>
    <w:rPr>
      <w:rFonts w:asciiTheme="majorHAnsi" w:eastAsiaTheme="majorEastAsia" w:hAnsiTheme="majorHAnsi" w:cstheme="majorBidi"/>
      <w:color w:val="2E74B5" w:themeColor="accent1" w:themeShade="BF"/>
      <w:kern w:val="2"/>
      <w14:ligatures w14:val="standardContextual"/>
    </w:rPr>
  </w:style>
  <w:style w:type="character" w:styleId="afa">
    <w:name w:val="Hyperlink"/>
    <w:uiPriority w:val="99"/>
    <w:rsid w:val="00EF5A22"/>
    <w:rPr>
      <w:color w:val="0000FF"/>
      <w:u w:val="single"/>
    </w:rPr>
  </w:style>
  <w:style w:type="paragraph" w:styleId="afb">
    <w:name w:val="Normal (Web)"/>
    <w:basedOn w:val="a1"/>
    <w:uiPriority w:val="99"/>
    <w:semiHidden/>
    <w:unhideWhenUsed/>
    <w:rsid w:val="00EF5A22"/>
    <w:pPr>
      <w:spacing w:before="100" w:beforeAutospacing="1" w:after="100" w:afterAutospacing="1"/>
      <w:ind w:firstLine="0"/>
      <w:jc w:val="left"/>
    </w:pPr>
    <w:rPr>
      <w:rFonts w:eastAsia="Times New Roman" w:cs="Times New Roman"/>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781171">
      <w:bodyDiv w:val="1"/>
      <w:marLeft w:val="0"/>
      <w:marRight w:val="0"/>
      <w:marTop w:val="0"/>
      <w:marBottom w:val="0"/>
      <w:divBdr>
        <w:top w:val="none" w:sz="0" w:space="0" w:color="auto"/>
        <w:left w:val="none" w:sz="0" w:space="0" w:color="auto"/>
        <w:bottom w:val="none" w:sz="0" w:space="0" w:color="auto"/>
        <w:right w:val="none" w:sz="0" w:space="0" w:color="auto"/>
      </w:divBdr>
    </w:div>
    <w:div w:id="134105819">
      <w:bodyDiv w:val="1"/>
      <w:marLeft w:val="0"/>
      <w:marRight w:val="0"/>
      <w:marTop w:val="0"/>
      <w:marBottom w:val="0"/>
      <w:divBdr>
        <w:top w:val="none" w:sz="0" w:space="0" w:color="auto"/>
        <w:left w:val="none" w:sz="0" w:space="0" w:color="auto"/>
        <w:bottom w:val="none" w:sz="0" w:space="0" w:color="auto"/>
        <w:right w:val="none" w:sz="0" w:space="0" w:color="auto"/>
      </w:divBdr>
    </w:div>
    <w:div w:id="226693690">
      <w:bodyDiv w:val="1"/>
      <w:marLeft w:val="0"/>
      <w:marRight w:val="0"/>
      <w:marTop w:val="0"/>
      <w:marBottom w:val="0"/>
      <w:divBdr>
        <w:top w:val="none" w:sz="0" w:space="0" w:color="auto"/>
        <w:left w:val="none" w:sz="0" w:space="0" w:color="auto"/>
        <w:bottom w:val="none" w:sz="0" w:space="0" w:color="auto"/>
        <w:right w:val="none" w:sz="0" w:space="0" w:color="auto"/>
      </w:divBdr>
    </w:div>
    <w:div w:id="257451659">
      <w:bodyDiv w:val="1"/>
      <w:marLeft w:val="0"/>
      <w:marRight w:val="0"/>
      <w:marTop w:val="0"/>
      <w:marBottom w:val="0"/>
      <w:divBdr>
        <w:top w:val="none" w:sz="0" w:space="0" w:color="auto"/>
        <w:left w:val="none" w:sz="0" w:space="0" w:color="auto"/>
        <w:bottom w:val="none" w:sz="0" w:space="0" w:color="auto"/>
        <w:right w:val="none" w:sz="0" w:space="0" w:color="auto"/>
      </w:divBdr>
    </w:div>
    <w:div w:id="300892481">
      <w:bodyDiv w:val="1"/>
      <w:marLeft w:val="0"/>
      <w:marRight w:val="0"/>
      <w:marTop w:val="0"/>
      <w:marBottom w:val="0"/>
      <w:divBdr>
        <w:top w:val="none" w:sz="0" w:space="0" w:color="auto"/>
        <w:left w:val="none" w:sz="0" w:space="0" w:color="auto"/>
        <w:bottom w:val="none" w:sz="0" w:space="0" w:color="auto"/>
        <w:right w:val="none" w:sz="0" w:space="0" w:color="auto"/>
      </w:divBdr>
    </w:div>
    <w:div w:id="306473290">
      <w:bodyDiv w:val="1"/>
      <w:marLeft w:val="0"/>
      <w:marRight w:val="0"/>
      <w:marTop w:val="0"/>
      <w:marBottom w:val="0"/>
      <w:divBdr>
        <w:top w:val="none" w:sz="0" w:space="0" w:color="auto"/>
        <w:left w:val="none" w:sz="0" w:space="0" w:color="auto"/>
        <w:bottom w:val="none" w:sz="0" w:space="0" w:color="auto"/>
        <w:right w:val="none" w:sz="0" w:space="0" w:color="auto"/>
      </w:divBdr>
    </w:div>
    <w:div w:id="306590270">
      <w:bodyDiv w:val="1"/>
      <w:marLeft w:val="0"/>
      <w:marRight w:val="0"/>
      <w:marTop w:val="0"/>
      <w:marBottom w:val="0"/>
      <w:divBdr>
        <w:top w:val="none" w:sz="0" w:space="0" w:color="auto"/>
        <w:left w:val="none" w:sz="0" w:space="0" w:color="auto"/>
        <w:bottom w:val="none" w:sz="0" w:space="0" w:color="auto"/>
        <w:right w:val="none" w:sz="0" w:space="0" w:color="auto"/>
      </w:divBdr>
    </w:div>
    <w:div w:id="307831287">
      <w:bodyDiv w:val="1"/>
      <w:marLeft w:val="0"/>
      <w:marRight w:val="0"/>
      <w:marTop w:val="0"/>
      <w:marBottom w:val="0"/>
      <w:divBdr>
        <w:top w:val="none" w:sz="0" w:space="0" w:color="auto"/>
        <w:left w:val="none" w:sz="0" w:space="0" w:color="auto"/>
        <w:bottom w:val="none" w:sz="0" w:space="0" w:color="auto"/>
        <w:right w:val="none" w:sz="0" w:space="0" w:color="auto"/>
      </w:divBdr>
    </w:div>
    <w:div w:id="388380838">
      <w:bodyDiv w:val="1"/>
      <w:marLeft w:val="0"/>
      <w:marRight w:val="0"/>
      <w:marTop w:val="0"/>
      <w:marBottom w:val="0"/>
      <w:divBdr>
        <w:top w:val="none" w:sz="0" w:space="0" w:color="auto"/>
        <w:left w:val="none" w:sz="0" w:space="0" w:color="auto"/>
        <w:bottom w:val="none" w:sz="0" w:space="0" w:color="auto"/>
        <w:right w:val="none" w:sz="0" w:space="0" w:color="auto"/>
      </w:divBdr>
    </w:div>
    <w:div w:id="527909043">
      <w:bodyDiv w:val="1"/>
      <w:marLeft w:val="0"/>
      <w:marRight w:val="0"/>
      <w:marTop w:val="0"/>
      <w:marBottom w:val="0"/>
      <w:divBdr>
        <w:top w:val="none" w:sz="0" w:space="0" w:color="auto"/>
        <w:left w:val="none" w:sz="0" w:space="0" w:color="auto"/>
        <w:bottom w:val="none" w:sz="0" w:space="0" w:color="auto"/>
        <w:right w:val="none" w:sz="0" w:space="0" w:color="auto"/>
      </w:divBdr>
    </w:div>
    <w:div w:id="556627453">
      <w:bodyDiv w:val="1"/>
      <w:marLeft w:val="0"/>
      <w:marRight w:val="0"/>
      <w:marTop w:val="0"/>
      <w:marBottom w:val="0"/>
      <w:divBdr>
        <w:top w:val="none" w:sz="0" w:space="0" w:color="auto"/>
        <w:left w:val="none" w:sz="0" w:space="0" w:color="auto"/>
        <w:bottom w:val="none" w:sz="0" w:space="0" w:color="auto"/>
        <w:right w:val="none" w:sz="0" w:space="0" w:color="auto"/>
      </w:divBdr>
    </w:div>
    <w:div w:id="570770844">
      <w:bodyDiv w:val="1"/>
      <w:marLeft w:val="0"/>
      <w:marRight w:val="0"/>
      <w:marTop w:val="0"/>
      <w:marBottom w:val="0"/>
      <w:divBdr>
        <w:top w:val="none" w:sz="0" w:space="0" w:color="auto"/>
        <w:left w:val="none" w:sz="0" w:space="0" w:color="auto"/>
        <w:bottom w:val="none" w:sz="0" w:space="0" w:color="auto"/>
        <w:right w:val="none" w:sz="0" w:space="0" w:color="auto"/>
      </w:divBdr>
    </w:div>
    <w:div w:id="642929653">
      <w:bodyDiv w:val="1"/>
      <w:marLeft w:val="0"/>
      <w:marRight w:val="0"/>
      <w:marTop w:val="0"/>
      <w:marBottom w:val="0"/>
      <w:divBdr>
        <w:top w:val="none" w:sz="0" w:space="0" w:color="auto"/>
        <w:left w:val="none" w:sz="0" w:space="0" w:color="auto"/>
        <w:bottom w:val="none" w:sz="0" w:space="0" w:color="auto"/>
        <w:right w:val="none" w:sz="0" w:space="0" w:color="auto"/>
      </w:divBdr>
    </w:div>
    <w:div w:id="673724288">
      <w:bodyDiv w:val="1"/>
      <w:marLeft w:val="0"/>
      <w:marRight w:val="0"/>
      <w:marTop w:val="0"/>
      <w:marBottom w:val="0"/>
      <w:divBdr>
        <w:top w:val="none" w:sz="0" w:space="0" w:color="auto"/>
        <w:left w:val="none" w:sz="0" w:space="0" w:color="auto"/>
        <w:bottom w:val="none" w:sz="0" w:space="0" w:color="auto"/>
        <w:right w:val="none" w:sz="0" w:space="0" w:color="auto"/>
      </w:divBdr>
    </w:div>
    <w:div w:id="783155517">
      <w:bodyDiv w:val="1"/>
      <w:marLeft w:val="0"/>
      <w:marRight w:val="0"/>
      <w:marTop w:val="0"/>
      <w:marBottom w:val="0"/>
      <w:divBdr>
        <w:top w:val="none" w:sz="0" w:space="0" w:color="auto"/>
        <w:left w:val="none" w:sz="0" w:space="0" w:color="auto"/>
        <w:bottom w:val="none" w:sz="0" w:space="0" w:color="auto"/>
        <w:right w:val="none" w:sz="0" w:space="0" w:color="auto"/>
      </w:divBdr>
    </w:div>
    <w:div w:id="896629200">
      <w:bodyDiv w:val="1"/>
      <w:marLeft w:val="0"/>
      <w:marRight w:val="0"/>
      <w:marTop w:val="0"/>
      <w:marBottom w:val="0"/>
      <w:divBdr>
        <w:top w:val="none" w:sz="0" w:space="0" w:color="auto"/>
        <w:left w:val="none" w:sz="0" w:space="0" w:color="auto"/>
        <w:bottom w:val="none" w:sz="0" w:space="0" w:color="auto"/>
        <w:right w:val="none" w:sz="0" w:space="0" w:color="auto"/>
      </w:divBdr>
    </w:div>
    <w:div w:id="1155103480">
      <w:bodyDiv w:val="1"/>
      <w:marLeft w:val="0"/>
      <w:marRight w:val="0"/>
      <w:marTop w:val="0"/>
      <w:marBottom w:val="0"/>
      <w:divBdr>
        <w:top w:val="none" w:sz="0" w:space="0" w:color="auto"/>
        <w:left w:val="none" w:sz="0" w:space="0" w:color="auto"/>
        <w:bottom w:val="none" w:sz="0" w:space="0" w:color="auto"/>
        <w:right w:val="none" w:sz="0" w:space="0" w:color="auto"/>
      </w:divBdr>
    </w:div>
    <w:div w:id="1165707931">
      <w:bodyDiv w:val="1"/>
      <w:marLeft w:val="0"/>
      <w:marRight w:val="0"/>
      <w:marTop w:val="0"/>
      <w:marBottom w:val="0"/>
      <w:divBdr>
        <w:top w:val="none" w:sz="0" w:space="0" w:color="auto"/>
        <w:left w:val="none" w:sz="0" w:space="0" w:color="auto"/>
        <w:bottom w:val="none" w:sz="0" w:space="0" w:color="auto"/>
        <w:right w:val="none" w:sz="0" w:space="0" w:color="auto"/>
      </w:divBdr>
    </w:div>
    <w:div w:id="1239944861">
      <w:bodyDiv w:val="1"/>
      <w:marLeft w:val="0"/>
      <w:marRight w:val="0"/>
      <w:marTop w:val="0"/>
      <w:marBottom w:val="0"/>
      <w:divBdr>
        <w:top w:val="none" w:sz="0" w:space="0" w:color="auto"/>
        <w:left w:val="none" w:sz="0" w:space="0" w:color="auto"/>
        <w:bottom w:val="none" w:sz="0" w:space="0" w:color="auto"/>
        <w:right w:val="none" w:sz="0" w:space="0" w:color="auto"/>
      </w:divBdr>
    </w:div>
    <w:div w:id="1259097269">
      <w:bodyDiv w:val="1"/>
      <w:marLeft w:val="0"/>
      <w:marRight w:val="0"/>
      <w:marTop w:val="0"/>
      <w:marBottom w:val="0"/>
      <w:divBdr>
        <w:top w:val="none" w:sz="0" w:space="0" w:color="auto"/>
        <w:left w:val="none" w:sz="0" w:space="0" w:color="auto"/>
        <w:bottom w:val="none" w:sz="0" w:space="0" w:color="auto"/>
        <w:right w:val="none" w:sz="0" w:space="0" w:color="auto"/>
      </w:divBdr>
    </w:div>
    <w:div w:id="1440298105">
      <w:bodyDiv w:val="1"/>
      <w:marLeft w:val="0"/>
      <w:marRight w:val="0"/>
      <w:marTop w:val="0"/>
      <w:marBottom w:val="0"/>
      <w:divBdr>
        <w:top w:val="none" w:sz="0" w:space="0" w:color="auto"/>
        <w:left w:val="none" w:sz="0" w:space="0" w:color="auto"/>
        <w:bottom w:val="none" w:sz="0" w:space="0" w:color="auto"/>
        <w:right w:val="none" w:sz="0" w:space="0" w:color="auto"/>
      </w:divBdr>
    </w:div>
    <w:div w:id="1453555002">
      <w:bodyDiv w:val="1"/>
      <w:marLeft w:val="0"/>
      <w:marRight w:val="0"/>
      <w:marTop w:val="0"/>
      <w:marBottom w:val="0"/>
      <w:divBdr>
        <w:top w:val="none" w:sz="0" w:space="0" w:color="auto"/>
        <w:left w:val="none" w:sz="0" w:space="0" w:color="auto"/>
        <w:bottom w:val="none" w:sz="0" w:space="0" w:color="auto"/>
        <w:right w:val="none" w:sz="0" w:space="0" w:color="auto"/>
      </w:divBdr>
    </w:div>
    <w:div w:id="1458915453">
      <w:bodyDiv w:val="1"/>
      <w:marLeft w:val="0"/>
      <w:marRight w:val="0"/>
      <w:marTop w:val="0"/>
      <w:marBottom w:val="0"/>
      <w:divBdr>
        <w:top w:val="none" w:sz="0" w:space="0" w:color="auto"/>
        <w:left w:val="none" w:sz="0" w:space="0" w:color="auto"/>
        <w:bottom w:val="none" w:sz="0" w:space="0" w:color="auto"/>
        <w:right w:val="none" w:sz="0" w:space="0" w:color="auto"/>
      </w:divBdr>
    </w:div>
    <w:div w:id="1470440376">
      <w:bodyDiv w:val="1"/>
      <w:marLeft w:val="0"/>
      <w:marRight w:val="0"/>
      <w:marTop w:val="0"/>
      <w:marBottom w:val="0"/>
      <w:divBdr>
        <w:top w:val="none" w:sz="0" w:space="0" w:color="auto"/>
        <w:left w:val="none" w:sz="0" w:space="0" w:color="auto"/>
        <w:bottom w:val="none" w:sz="0" w:space="0" w:color="auto"/>
        <w:right w:val="none" w:sz="0" w:space="0" w:color="auto"/>
      </w:divBdr>
    </w:div>
    <w:div w:id="1532691498">
      <w:bodyDiv w:val="1"/>
      <w:marLeft w:val="0"/>
      <w:marRight w:val="0"/>
      <w:marTop w:val="0"/>
      <w:marBottom w:val="0"/>
      <w:divBdr>
        <w:top w:val="none" w:sz="0" w:space="0" w:color="auto"/>
        <w:left w:val="none" w:sz="0" w:space="0" w:color="auto"/>
        <w:bottom w:val="none" w:sz="0" w:space="0" w:color="auto"/>
        <w:right w:val="none" w:sz="0" w:space="0" w:color="auto"/>
      </w:divBdr>
    </w:div>
    <w:div w:id="1848246591">
      <w:bodyDiv w:val="1"/>
      <w:marLeft w:val="0"/>
      <w:marRight w:val="0"/>
      <w:marTop w:val="0"/>
      <w:marBottom w:val="0"/>
      <w:divBdr>
        <w:top w:val="none" w:sz="0" w:space="0" w:color="auto"/>
        <w:left w:val="none" w:sz="0" w:space="0" w:color="auto"/>
        <w:bottom w:val="none" w:sz="0" w:space="0" w:color="auto"/>
        <w:right w:val="none" w:sz="0" w:space="0" w:color="auto"/>
      </w:divBdr>
    </w:div>
    <w:div w:id="1859198148">
      <w:bodyDiv w:val="1"/>
      <w:marLeft w:val="0"/>
      <w:marRight w:val="0"/>
      <w:marTop w:val="0"/>
      <w:marBottom w:val="0"/>
      <w:divBdr>
        <w:top w:val="none" w:sz="0" w:space="0" w:color="auto"/>
        <w:left w:val="none" w:sz="0" w:space="0" w:color="auto"/>
        <w:bottom w:val="none" w:sz="0" w:space="0" w:color="auto"/>
        <w:right w:val="none" w:sz="0" w:space="0" w:color="auto"/>
      </w:divBdr>
    </w:div>
    <w:div w:id="1897662887">
      <w:bodyDiv w:val="1"/>
      <w:marLeft w:val="0"/>
      <w:marRight w:val="0"/>
      <w:marTop w:val="0"/>
      <w:marBottom w:val="0"/>
      <w:divBdr>
        <w:top w:val="none" w:sz="0" w:space="0" w:color="auto"/>
        <w:left w:val="none" w:sz="0" w:space="0" w:color="auto"/>
        <w:bottom w:val="none" w:sz="0" w:space="0" w:color="auto"/>
        <w:right w:val="none" w:sz="0" w:space="0" w:color="auto"/>
      </w:divBdr>
    </w:div>
    <w:div w:id="1960379762">
      <w:bodyDiv w:val="1"/>
      <w:marLeft w:val="0"/>
      <w:marRight w:val="0"/>
      <w:marTop w:val="0"/>
      <w:marBottom w:val="0"/>
      <w:divBdr>
        <w:top w:val="none" w:sz="0" w:space="0" w:color="auto"/>
        <w:left w:val="none" w:sz="0" w:space="0" w:color="auto"/>
        <w:bottom w:val="none" w:sz="0" w:space="0" w:color="auto"/>
        <w:right w:val="none" w:sz="0" w:space="0" w:color="auto"/>
      </w:divBdr>
    </w:div>
    <w:div w:id="1974403788">
      <w:bodyDiv w:val="1"/>
      <w:marLeft w:val="0"/>
      <w:marRight w:val="0"/>
      <w:marTop w:val="0"/>
      <w:marBottom w:val="0"/>
      <w:divBdr>
        <w:top w:val="none" w:sz="0" w:space="0" w:color="auto"/>
        <w:left w:val="none" w:sz="0" w:space="0" w:color="auto"/>
        <w:bottom w:val="none" w:sz="0" w:space="0" w:color="auto"/>
        <w:right w:val="none" w:sz="0" w:space="0" w:color="auto"/>
      </w:divBdr>
    </w:div>
    <w:div w:id="2026788004">
      <w:bodyDiv w:val="1"/>
      <w:marLeft w:val="0"/>
      <w:marRight w:val="0"/>
      <w:marTop w:val="0"/>
      <w:marBottom w:val="0"/>
      <w:divBdr>
        <w:top w:val="none" w:sz="0" w:space="0" w:color="auto"/>
        <w:left w:val="none" w:sz="0" w:space="0" w:color="auto"/>
        <w:bottom w:val="none" w:sz="0" w:space="0" w:color="auto"/>
        <w:right w:val="none" w:sz="0" w:space="0" w:color="auto"/>
      </w:divBdr>
    </w:div>
    <w:div w:id="2032101099">
      <w:bodyDiv w:val="1"/>
      <w:marLeft w:val="0"/>
      <w:marRight w:val="0"/>
      <w:marTop w:val="0"/>
      <w:marBottom w:val="0"/>
      <w:divBdr>
        <w:top w:val="none" w:sz="0" w:space="0" w:color="auto"/>
        <w:left w:val="none" w:sz="0" w:space="0" w:color="auto"/>
        <w:bottom w:val="none" w:sz="0" w:space="0" w:color="auto"/>
        <w:right w:val="none" w:sz="0" w:space="0" w:color="auto"/>
      </w:divBdr>
    </w:div>
    <w:div w:id="2083405742">
      <w:bodyDiv w:val="1"/>
      <w:marLeft w:val="0"/>
      <w:marRight w:val="0"/>
      <w:marTop w:val="0"/>
      <w:marBottom w:val="0"/>
      <w:divBdr>
        <w:top w:val="none" w:sz="0" w:space="0" w:color="auto"/>
        <w:left w:val="none" w:sz="0" w:space="0" w:color="auto"/>
        <w:bottom w:val="none" w:sz="0" w:space="0" w:color="auto"/>
        <w:right w:val="none" w:sz="0" w:space="0" w:color="auto"/>
      </w:divBdr>
    </w:div>
    <w:div w:id="2109152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image" Target="media/image8.png"/><Relationship Id="rId26" Type="http://schemas.openxmlformats.org/officeDocument/2006/relationships/oleObject" Target="embeddings/oleObject2.bin"/><Relationship Id="rId39" Type="http://schemas.openxmlformats.org/officeDocument/2006/relationships/image" Target="media/image22.png"/><Relationship Id="rId3" Type="http://schemas.openxmlformats.org/officeDocument/2006/relationships/styles" Target="styles.xml"/><Relationship Id="rId21" Type="http://schemas.openxmlformats.org/officeDocument/2006/relationships/image" Target="media/image11.png"/><Relationship Id="rId34" Type="http://schemas.openxmlformats.org/officeDocument/2006/relationships/oleObject" Target="embeddings/oleObject6.bin"/><Relationship Id="rId42" Type="http://schemas.openxmlformats.org/officeDocument/2006/relationships/image" Target="media/image25.pn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7.png"/><Relationship Id="rId25" Type="http://schemas.openxmlformats.org/officeDocument/2006/relationships/image" Target="media/image14.wmf"/><Relationship Id="rId33" Type="http://schemas.openxmlformats.org/officeDocument/2006/relationships/image" Target="media/image18.wmf"/><Relationship Id="rId38" Type="http://schemas.openxmlformats.org/officeDocument/2006/relationships/image" Target="media/image21.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6.wmf"/><Relationship Id="rId41" Type="http://schemas.openxmlformats.org/officeDocument/2006/relationships/image" Target="media/image2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oleObject" Target="embeddings/oleObject1.bin"/><Relationship Id="rId32" Type="http://schemas.openxmlformats.org/officeDocument/2006/relationships/oleObject" Target="embeddings/oleObject5.bin"/><Relationship Id="rId37" Type="http://schemas.openxmlformats.org/officeDocument/2006/relationships/image" Target="media/image20.png"/><Relationship Id="rId40" Type="http://schemas.openxmlformats.org/officeDocument/2006/relationships/image" Target="media/image23.png"/><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wmf"/><Relationship Id="rId28" Type="http://schemas.openxmlformats.org/officeDocument/2006/relationships/oleObject" Target="embeddings/oleObject3.bin"/><Relationship Id="rId36" Type="http://schemas.openxmlformats.org/officeDocument/2006/relationships/oleObject" Target="embeddings/oleObject7.bin"/><Relationship Id="rId10" Type="http://schemas.openxmlformats.org/officeDocument/2006/relationships/footer" Target="footer1.xml"/><Relationship Id="rId19" Type="http://schemas.openxmlformats.org/officeDocument/2006/relationships/image" Target="media/image9.png"/><Relationship Id="rId31" Type="http://schemas.openxmlformats.org/officeDocument/2006/relationships/image" Target="media/image17.wmf"/><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hart" Target="charts/chart1.xml"/><Relationship Id="rId22" Type="http://schemas.openxmlformats.org/officeDocument/2006/relationships/image" Target="media/image12.jpeg"/><Relationship Id="rId27" Type="http://schemas.openxmlformats.org/officeDocument/2006/relationships/image" Target="media/image15.wmf"/><Relationship Id="rId30" Type="http://schemas.openxmlformats.org/officeDocument/2006/relationships/oleObject" Target="embeddings/oleObject4.bin"/><Relationship Id="rId35" Type="http://schemas.openxmlformats.org/officeDocument/2006/relationships/image" Target="media/image19.wmf"/><Relationship Id="rId43"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1040;&#1088;&#1077;&#1085;\Desktop\&#1050;&#1091;&#1079;&#1100;&#1084;&#1086;&#1083;&#1086;&#1074;&#1089;&#1082;&#1086;&#1077;\&#1056;&#1072;&#1089;&#1095;&#1077;&#1090;&#1099;.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115C-408E-A46D-C42366F57AFC}"/>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115C-408E-A46D-C42366F57AFC}"/>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115C-408E-A46D-C42366F57AFC}"/>
              </c:ext>
            </c:extLst>
          </c:dPt>
          <c:dLbls>
            <c:dLbl>
              <c:idx val="0"/>
              <c:layout>
                <c:manualLayout>
                  <c:x val="2.5931977252843394E-2"/>
                  <c:y val="-4.9451370662000581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115C-408E-A46D-C42366F57AFC}"/>
                </c:ext>
              </c:extLst>
            </c:dLbl>
            <c:dLbl>
              <c:idx val="1"/>
              <c:layout>
                <c:manualLayout>
                  <c:x val="-6.3371609798775156E-3"/>
                  <c:y val="-2.7178477690288715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115C-408E-A46D-C42366F57AFC}"/>
                </c:ext>
              </c:extLst>
            </c:dLbl>
            <c:dLbl>
              <c:idx val="2"/>
              <c:layout>
                <c:manualLayout>
                  <c:x val="8.8536745406824664E-3"/>
                  <c:y val="-1.9071886847477397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115C-408E-A46D-C42366F57AFC}"/>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Лист3!$C$9:$C$11</c:f>
              <c:strCache>
                <c:ptCount val="3"/>
                <c:pt idx="0">
                  <c:v>Население</c:v>
                </c:pt>
                <c:pt idx="1">
                  <c:v>Бюджетно-финансируемые организации</c:v>
                </c:pt>
                <c:pt idx="2">
                  <c:v>Прочие потребители</c:v>
                </c:pt>
              </c:strCache>
            </c:strRef>
          </c:cat>
          <c:val>
            <c:numRef>
              <c:f>Лист3!$G$9:$G$11</c:f>
              <c:numCache>
                <c:formatCode>General</c:formatCode>
                <c:ptCount val="3"/>
                <c:pt idx="0">
                  <c:v>1597.29</c:v>
                </c:pt>
                <c:pt idx="1">
                  <c:v>291.3</c:v>
                </c:pt>
                <c:pt idx="2">
                  <c:v>142.31</c:v>
                </c:pt>
              </c:numCache>
            </c:numRef>
          </c:val>
          <c:extLst>
            <c:ext xmlns:c16="http://schemas.microsoft.com/office/drawing/2014/chart" uri="{C3380CC4-5D6E-409C-BE32-E72D297353CC}">
              <c16:uniqueId val="{00000006-115C-408E-A46D-C42366F57AFC}"/>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B4408E-44ED-455B-A142-185C351E80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11</Pages>
  <Words>36807</Words>
  <Characters>209806</Characters>
  <Application>Microsoft Office Word</Application>
  <DocSecurity>0</DocSecurity>
  <Lines>1748</Lines>
  <Paragraphs>492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246121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dc:creator>
  <cp:keywords/>
  <dc:description/>
  <cp:lastModifiedBy>admin</cp:lastModifiedBy>
  <cp:revision>13</cp:revision>
  <cp:lastPrinted>2026-02-02T12:06:00Z</cp:lastPrinted>
  <dcterms:created xsi:type="dcterms:W3CDTF">2026-02-02T11:03:00Z</dcterms:created>
  <dcterms:modified xsi:type="dcterms:W3CDTF">2026-02-11T07:30:00Z</dcterms:modified>
</cp:coreProperties>
</file>