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C4" w:rsidRPr="005D1E8A" w:rsidRDefault="006979C4" w:rsidP="006979C4">
      <w:pPr>
        <w:jc w:val="center"/>
        <w:rPr>
          <w:sz w:val="24"/>
          <w:szCs w:val="24"/>
        </w:rPr>
      </w:pPr>
    </w:p>
    <w:p w:rsidR="006979C4" w:rsidRPr="005D1E8A" w:rsidRDefault="006979C4" w:rsidP="006979C4">
      <w:pPr>
        <w:pStyle w:val="a4"/>
        <w:ind w:right="-1" w:firstLine="0"/>
        <w:jc w:val="center"/>
        <w:rPr>
          <w:b/>
          <w:bCs/>
          <w:sz w:val="24"/>
          <w:szCs w:val="24"/>
        </w:rPr>
      </w:pPr>
      <w:r>
        <w:rPr>
          <w:b/>
          <w:bCs/>
          <w:noProof/>
          <w:sz w:val="24"/>
          <w:szCs w:val="24"/>
          <w:lang w:eastAsia="ru-RU"/>
        </w:rPr>
        <w:drawing>
          <wp:inline distT="0" distB="0" distL="0" distR="0">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6979C4" w:rsidRPr="005D1E8A" w:rsidRDefault="006979C4" w:rsidP="006979C4">
      <w:pPr>
        <w:pStyle w:val="a4"/>
        <w:ind w:right="-1" w:firstLine="0"/>
        <w:jc w:val="center"/>
        <w:rPr>
          <w:b/>
          <w:bCs/>
          <w:sz w:val="24"/>
          <w:szCs w:val="24"/>
        </w:rPr>
      </w:pPr>
    </w:p>
    <w:p w:rsidR="006979C4" w:rsidRPr="005D1E8A" w:rsidRDefault="006979C4" w:rsidP="006979C4">
      <w:pPr>
        <w:pStyle w:val="a4"/>
        <w:ind w:right="-1" w:firstLine="0"/>
        <w:jc w:val="center"/>
        <w:rPr>
          <w:b/>
          <w:bCs/>
          <w:sz w:val="24"/>
          <w:szCs w:val="24"/>
        </w:rPr>
      </w:pPr>
      <w:r w:rsidRPr="005D1E8A">
        <w:rPr>
          <w:b/>
          <w:bCs/>
          <w:sz w:val="24"/>
          <w:szCs w:val="24"/>
        </w:rPr>
        <w:t>МУНИЦИПАЛЬНОЕ ОБРАЗОВАНИЕ</w:t>
      </w:r>
    </w:p>
    <w:p w:rsidR="006979C4" w:rsidRPr="005D1E8A" w:rsidRDefault="006979C4" w:rsidP="006979C4">
      <w:pPr>
        <w:pStyle w:val="a4"/>
        <w:ind w:right="-1" w:firstLine="0"/>
        <w:jc w:val="center"/>
        <w:rPr>
          <w:b/>
          <w:bCs/>
          <w:sz w:val="24"/>
          <w:szCs w:val="24"/>
        </w:rPr>
      </w:pPr>
      <w:r w:rsidRPr="005D1E8A">
        <w:rPr>
          <w:b/>
          <w:bCs/>
          <w:sz w:val="24"/>
          <w:szCs w:val="24"/>
        </w:rPr>
        <w:t>«КУЗЬМОЛОВСКОЕ ГОРОДСКОЕ ПОСЕЛЕНИЕ»</w:t>
      </w:r>
    </w:p>
    <w:p w:rsidR="006979C4" w:rsidRPr="005D1E8A" w:rsidRDefault="006979C4" w:rsidP="006979C4">
      <w:pPr>
        <w:pStyle w:val="a4"/>
        <w:ind w:right="-1" w:firstLine="0"/>
        <w:jc w:val="center"/>
        <w:rPr>
          <w:b/>
          <w:bCs/>
          <w:sz w:val="24"/>
          <w:szCs w:val="24"/>
        </w:rPr>
      </w:pPr>
      <w:r w:rsidRPr="005D1E8A">
        <w:rPr>
          <w:b/>
          <w:bCs/>
          <w:sz w:val="24"/>
          <w:szCs w:val="24"/>
        </w:rPr>
        <w:t>ВСЕВОЛОЖСКОГО МУНИЦИПАЛЬНОГО РАЙОНА</w:t>
      </w:r>
    </w:p>
    <w:p w:rsidR="006979C4" w:rsidRDefault="006979C4" w:rsidP="006979C4">
      <w:pPr>
        <w:pStyle w:val="a4"/>
        <w:ind w:right="-1" w:firstLine="0"/>
        <w:jc w:val="center"/>
        <w:rPr>
          <w:b/>
          <w:bCs/>
          <w:sz w:val="24"/>
          <w:szCs w:val="24"/>
        </w:rPr>
      </w:pPr>
      <w:r w:rsidRPr="005D1E8A">
        <w:rPr>
          <w:b/>
          <w:bCs/>
          <w:sz w:val="24"/>
          <w:szCs w:val="24"/>
        </w:rPr>
        <w:t>ЛЕНИНГРАДСКОЙ ОБЛАСТИ</w:t>
      </w:r>
    </w:p>
    <w:p w:rsidR="006979C4" w:rsidRPr="005D1E8A" w:rsidRDefault="006979C4" w:rsidP="006979C4">
      <w:pPr>
        <w:pStyle w:val="a4"/>
        <w:ind w:right="-1" w:firstLine="0"/>
        <w:jc w:val="center"/>
        <w:rPr>
          <w:b/>
          <w:bCs/>
          <w:sz w:val="24"/>
          <w:szCs w:val="24"/>
        </w:rPr>
      </w:pPr>
      <w:r w:rsidRPr="005D1E8A">
        <w:rPr>
          <w:b/>
          <w:bCs/>
          <w:sz w:val="24"/>
          <w:szCs w:val="24"/>
        </w:rPr>
        <w:t>СОВЕТ ДЕПУТАТОВ</w:t>
      </w:r>
    </w:p>
    <w:p w:rsidR="006979C4" w:rsidRPr="005D1E8A" w:rsidRDefault="006979C4" w:rsidP="006979C4">
      <w:pPr>
        <w:jc w:val="center"/>
        <w:rPr>
          <w:b/>
          <w:caps/>
          <w:sz w:val="24"/>
          <w:szCs w:val="24"/>
        </w:rPr>
      </w:pPr>
      <w:r w:rsidRPr="005D1E8A">
        <w:rPr>
          <w:b/>
          <w:caps/>
          <w:sz w:val="24"/>
          <w:szCs w:val="24"/>
        </w:rPr>
        <w:t xml:space="preserve"> </w:t>
      </w:r>
    </w:p>
    <w:p w:rsidR="006979C4" w:rsidRPr="00215AEE" w:rsidRDefault="006979C4" w:rsidP="006979C4">
      <w:pPr>
        <w:jc w:val="center"/>
        <w:rPr>
          <w:b/>
          <w:caps/>
          <w:sz w:val="28"/>
          <w:szCs w:val="24"/>
        </w:rPr>
      </w:pPr>
      <w:r w:rsidRPr="00215AEE">
        <w:rPr>
          <w:b/>
          <w:caps/>
          <w:sz w:val="28"/>
          <w:szCs w:val="24"/>
        </w:rPr>
        <w:t xml:space="preserve"> Р Е Ш Е Н И Е</w:t>
      </w:r>
    </w:p>
    <w:p w:rsidR="006979C4" w:rsidRPr="005D1E8A" w:rsidRDefault="006979C4" w:rsidP="006979C4">
      <w:pPr>
        <w:jc w:val="center"/>
        <w:rPr>
          <w:sz w:val="24"/>
          <w:szCs w:val="24"/>
        </w:rPr>
      </w:pPr>
    </w:p>
    <w:p w:rsidR="006979C4" w:rsidRPr="00811E11" w:rsidRDefault="006979C4" w:rsidP="006979C4">
      <w:pPr>
        <w:jc w:val="center"/>
        <w:rPr>
          <w:b/>
          <w:sz w:val="28"/>
          <w:szCs w:val="28"/>
        </w:rPr>
      </w:pPr>
      <w:r w:rsidRPr="00811E11">
        <w:rPr>
          <w:b/>
          <w:sz w:val="28"/>
          <w:szCs w:val="28"/>
        </w:rPr>
        <w:t>№</w:t>
      </w:r>
      <w:r w:rsidR="00425C1E" w:rsidRPr="00811E11">
        <w:rPr>
          <w:b/>
          <w:sz w:val="28"/>
          <w:szCs w:val="28"/>
        </w:rPr>
        <w:t xml:space="preserve"> </w:t>
      </w:r>
      <w:r w:rsidR="00B80321">
        <w:rPr>
          <w:b/>
          <w:sz w:val="28"/>
          <w:szCs w:val="28"/>
        </w:rPr>
        <w:t>_____</w:t>
      </w:r>
      <w:r w:rsidR="00425C1E" w:rsidRPr="00811E11">
        <w:rPr>
          <w:b/>
          <w:sz w:val="28"/>
          <w:szCs w:val="28"/>
        </w:rPr>
        <w:t xml:space="preserve"> от «1</w:t>
      </w:r>
      <w:r w:rsidR="00B80321">
        <w:rPr>
          <w:b/>
          <w:sz w:val="28"/>
          <w:szCs w:val="28"/>
        </w:rPr>
        <w:t>3</w:t>
      </w:r>
      <w:r w:rsidRPr="00811E11">
        <w:rPr>
          <w:b/>
          <w:sz w:val="28"/>
          <w:szCs w:val="28"/>
        </w:rPr>
        <w:t xml:space="preserve">» </w:t>
      </w:r>
      <w:r w:rsidR="00614615" w:rsidRPr="00811E11">
        <w:rPr>
          <w:b/>
          <w:sz w:val="28"/>
          <w:szCs w:val="28"/>
        </w:rPr>
        <w:t>феврал</w:t>
      </w:r>
      <w:r w:rsidRPr="00811E11">
        <w:rPr>
          <w:b/>
          <w:sz w:val="28"/>
          <w:szCs w:val="28"/>
        </w:rPr>
        <w:t>я 20</w:t>
      </w:r>
      <w:r w:rsidR="00B80321">
        <w:rPr>
          <w:b/>
          <w:sz w:val="28"/>
          <w:szCs w:val="28"/>
        </w:rPr>
        <w:t>20</w:t>
      </w:r>
      <w:r w:rsidRPr="00811E11">
        <w:rPr>
          <w:b/>
          <w:sz w:val="28"/>
          <w:szCs w:val="28"/>
        </w:rPr>
        <w:t xml:space="preserve"> года г. п. Кузьмоловский</w:t>
      </w:r>
    </w:p>
    <w:p w:rsidR="006979C4" w:rsidRPr="00811E11" w:rsidRDefault="006979C4" w:rsidP="006979C4">
      <w:pPr>
        <w:jc w:val="center"/>
        <w:rPr>
          <w:sz w:val="28"/>
          <w:szCs w:val="28"/>
        </w:rPr>
      </w:pPr>
    </w:p>
    <w:tbl>
      <w:tblPr>
        <w:tblW w:w="10031" w:type="dxa"/>
        <w:tblLayout w:type="fixed"/>
        <w:tblLook w:val="0000"/>
      </w:tblPr>
      <w:tblGrid>
        <w:gridCol w:w="10031"/>
      </w:tblGrid>
      <w:tr w:rsidR="006979C4" w:rsidRPr="00811E11" w:rsidTr="00DD7AC4">
        <w:trPr>
          <w:trHeight w:val="857"/>
        </w:trPr>
        <w:tc>
          <w:tcPr>
            <w:tcW w:w="10031" w:type="dxa"/>
            <w:shd w:val="clear" w:color="auto" w:fill="auto"/>
          </w:tcPr>
          <w:p w:rsidR="00614615" w:rsidRPr="00811E11" w:rsidRDefault="00614615" w:rsidP="00614615">
            <w:pPr>
              <w:shd w:val="clear" w:color="auto" w:fill="FFFFFF"/>
              <w:jc w:val="center"/>
              <w:rPr>
                <w:b/>
                <w:color w:val="000000"/>
                <w:sz w:val="28"/>
                <w:szCs w:val="28"/>
                <w:lang w:eastAsia="ru-RU"/>
              </w:rPr>
            </w:pPr>
            <w:r w:rsidRPr="00811E11">
              <w:rPr>
                <w:b/>
                <w:color w:val="000000"/>
                <w:sz w:val="28"/>
                <w:szCs w:val="28"/>
                <w:lang w:eastAsia="ru-RU"/>
              </w:rPr>
              <w:t>«Об утверждении</w:t>
            </w:r>
            <w:r w:rsidR="00024423">
              <w:t xml:space="preserve"> </w:t>
            </w:r>
            <w:r w:rsidR="00024423" w:rsidRPr="00024423">
              <w:rPr>
                <w:b/>
                <w:color w:val="000000"/>
                <w:sz w:val="28"/>
                <w:szCs w:val="28"/>
                <w:lang w:eastAsia="ru-RU"/>
              </w:rPr>
              <w:t>Методик</w:t>
            </w:r>
            <w:r w:rsidR="00024423">
              <w:rPr>
                <w:b/>
                <w:color w:val="000000"/>
                <w:sz w:val="28"/>
                <w:szCs w:val="28"/>
                <w:lang w:eastAsia="ru-RU"/>
              </w:rPr>
              <w:t>и</w:t>
            </w:r>
            <w:bookmarkStart w:id="0" w:name="_GoBack"/>
            <w:bookmarkEnd w:id="0"/>
            <w:r w:rsidR="00024423" w:rsidRPr="00024423">
              <w:rPr>
                <w:b/>
                <w:color w:val="000000"/>
                <w:sz w:val="28"/>
                <w:szCs w:val="28"/>
                <w:lang w:eastAsia="ru-RU"/>
              </w:rPr>
              <w:t xml:space="preserve"> расчета восстановительной стоимости зелёных насаждений и размера ущерба, нанесённого повреждением и (или) уничтожением зелёных насаждений на территории муниципального образования «Кузьмоловское городское поселение» Всеволожского муниципального района Ленинградской области </w:t>
            </w:r>
            <w:r w:rsidRPr="00811E11">
              <w:rPr>
                <w:b/>
                <w:color w:val="000000"/>
                <w:sz w:val="28"/>
                <w:szCs w:val="28"/>
                <w:lang w:eastAsia="ru-RU"/>
              </w:rPr>
              <w:t>»</w:t>
            </w:r>
          </w:p>
          <w:p w:rsidR="004D0878" w:rsidRPr="00811E11" w:rsidRDefault="004D0878" w:rsidP="00614615">
            <w:pPr>
              <w:jc w:val="center"/>
              <w:rPr>
                <w:b/>
                <w:sz w:val="28"/>
                <w:szCs w:val="28"/>
              </w:rPr>
            </w:pPr>
          </w:p>
        </w:tc>
      </w:tr>
    </w:tbl>
    <w:p w:rsidR="006979C4" w:rsidRPr="005D1E8A" w:rsidRDefault="00DD7AC4" w:rsidP="0010220E">
      <w:pPr>
        <w:pStyle w:val="a6"/>
        <w:ind w:firstLine="567"/>
        <w:jc w:val="both"/>
        <w:rPr>
          <w:b/>
          <w:bCs/>
          <w:spacing w:val="-20"/>
          <w:sz w:val="24"/>
          <w:szCs w:val="24"/>
        </w:rPr>
      </w:pPr>
      <w:r w:rsidRPr="00DD7AC4">
        <w:rPr>
          <w:sz w:val="24"/>
          <w:szCs w:val="24"/>
        </w:rPr>
        <w:t>В соответствии с Федеральным законом от 06.10.2003 № 131-ФЗ «Об общих принципах организации местного самоуправления в Российской Федерации», постановлением Губернатора Ленинградской области от 06.08.1997 года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постановлением Правительства Ленинградской области от 26.06.2003 года № 134 «О размерах восстановительной стоимости зеленых насаждений на территории городов, поселков и других населенных пунктов Ленинградской области», Уставом муниципального образования «Кузьмоловское городское поселение» Всеволожского муниципального района Ленинградской области, правилами благоустройства территории муниципального образования «Кузьмоловское городское поселение» Всеволожского муниципального района Ленинградской области, утвержденными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21.12.2017 № 31 (с изм. и доп.), и в целях охраны зелёных насаждений, возмещения ущерба, причинённого окружающей среде повреждением и (или) уничтожением зелёных насаждений,</w:t>
      </w:r>
      <w:r>
        <w:rPr>
          <w:sz w:val="24"/>
          <w:szCs w:val="24"/>
        </w:rPr>
        <w:t xml:space="preserve"> </w:t>
      </w:r>
      <w:r w:rsidR="006979C4" w:rsidRPr="00D50F95">
        <w:rPr>
          <w:sz w:val="24"/>
          <w:szCs w:val="24"/>
        </w:rPr>
        <w:t>совет депутатов, принял</w:t>
      </w:r>
    </w:p>
    <w:p w:rsidR="006979C4" w:rsidRDefault="006979C4" w:rsidP="0010220E">
      <w:pPr>
        <w:pStyle w:val="a6"/>
        <w:ind w:firstLine="567"/>
        <w:jc w:val="center"/>
        <w:rPr>
          <w:b/>
          <w:bCs/>
          <w:spacing w:val="-20"/>
          <w:sz w:val="24"/>
          <w:szCs w:val="24"/>
        </w:rPr>
      </w:pPr>
    </w:p>
    <w:p w:rsidR="006979C4" w:rsidRDefault="006979C4" w:rsidP="00DB6DF0">
      <w:pPr>
        <w:pStyle w:val="a6"/>
        <w:ind w:firstLine="567"/>
        <w:jc w:val="center"/>
        <w:rPr>
          <w:b/>
          <w:bCs/>
          <w:spacing w:val="-20"/>
          <w:sz w:val="24"/>
          <w:szCs w:val="24"/>
        </w:rPr>
      </w:pPr>
      <w:r w:rsidRPr="005D1E8A">
        <w:rPr>
          <w:b/>
          <w:bCs/>
          <w:spacing w:val="-20"/>
          <w:sz w:val="24"/>
          <w:szCs w:val="24"/>
        </w:rPr>
        <w:t>РЕШЕНИЕ:</w:t>
      </w:r>
    </w:p>
    <w:p w:rsidR="006979C4" w:rsidRDefault="006979C4" w:rsidP="0010220E">
      <w:pPr>
        <w:pStyle w:val="a6"/>
        <w:ind w:firstLine="567"/>
        <w:rPr>
          <w:sz w:val="24"/>
          <w:szCs w:val="24"/>
        </w:rPr>
      </w:pPr>
    </w:p>
    <w:p w:rsidR="00EC2BAB" w:rsidRPr="00EC2BAB" w:rsidRDefault="006979C4" w:rsidP="00EC2BAB">
      <w:pPr>
        <w:shd w:val="clear" w:color="auto" w:fill="FFFFFF"/>
        <w:ind w:firstLine="709"/>
        <w:jc w:val="both"/>
        <w:rPr>
          <w:sz w:val="24"/>
          <w:szCs w:val="24"/>
        </w:rPr>
      </w:pPr>
      <w:r w:rsidRPr="00D50F95">
        <w:rPr>
          <w:sz w:val="24"/>
          <w:szCs w:val="24"/>
        </w:rPr>
        <w:t xml:space="preserve">1. </w:t>
      </w:r>
      <w:r w:rsidR="00EC2BAB" w:rsidRPr="00EC2BAB">
        <w:rPr>
          <w:sz w:val="24"/>
          <w:szCs w:val="24"/>
        </w:rPr>
        <w:t>Утвердить Методику расчета восстановительной стоимости зелёных насаждений и размера ущерба, нанесённого повреждением и (или) уничтожением зелёных насаждений на территории муниципального образования «Кузьмоловское городское поселение» Всеволожского муниципального района Ленинградской области (Приложение</w:t>
      </w:r>
      <w:r w:rsidR="00AF7B4A">
        <w:rPr>
          <w:sz w:val="24"/>
          <w:szCs w:val="24"/>
        </w:rPr>
        <w:t xml:space="preserve"> 1</w:t>
      </w:r>
      <w:r w:rsidR="00EC2BAB" w:rsidRPr="00EC2BAB">
        <w:rPr>
          <w:sz w:val="24"/>
          <w:szCs w:val="24"/>
        </w:rPr>
        <w:t>).</w:t>
      </w:r>
    </w:p>
    <w:p w:rsidR="004D0878" w:rsidRPr="004D0878" w:rsidRDefault="00EC2BAB" w:rsidP="00EC2BAB">
      <w:pPr>
        <w:shd w:val="clear" w:color="auto" w:fill="FFFFFF"/>
        <w:ind w:firstLine="709"/>
        <w:jc w:val="both"/>
        <w:rPr>
          <w:sz w:val="24"/>
          <w:szCs w:val="24"/>
        </w:rPr>
      </w:pPr>
      <w:r w:rsidRPr="00EC2BAB">
        <w:rPr>
          <w:sz w:val="24"/>
          <w:szCs w:val="24"/>
        </w:rPr>
        <w:t xml:space="preserve">2. </w:t>
      </w:r>
      <w:r w:rsidR="004D0878" w:rsidRPr="004D0878">
        <w:rPr>
          <w:sz w:val="24"/>
          <w:szCs w:val="24"/>
        </w:rPr>
        <w:t>Опубликовать настоящее решение в газете «Кузьмоловский вестник» приложение к газете «Всеволожские вести» и  поместить на официальном сайте муниципального образования в информационно-телекоммуникационной сети «Интернет».</w:t>
      </w:r>
    </w:p>
    <w:p w:rsidR="006979C4" w:rsidRDefault="00EC2BAB" w:rsidP="009B7E2D">
      <w:pPr>
        <w:pStyle w:val="a6"/>
        <w:ind w:firstLine="709"/>
        <w:jc w:val="both"/>
        <w:rPr>
          <w:sz w:val="24"/>
          <w:szCs w:val="24"/>
        </w:rPr>
      </w:pPr>
      <w:r>
        <w:rPr>
          <w:sz w:val="24"/>
          <w:szCs w:val="24"/>
        </w:rPr>
        <w:t>3</w:t>
      </w:r>
      <w:r w:rsidR="006979C4" w:rsidRPr="00D50F95">
        <w:rPr>
          <w:sz w:val="24"/>
          <w:szCs w:val="24"/>
        </w:rPr>
        <w:t xml:space="preserve">. Настоящее решение вступает в силу </w:t>
      </w:r>
      <w:r w:rsidR="0010220E">
        <w:rPr>
          <w:sz w:val="24"/>
          <w:szCs w:val="24"/>
        </w:rPr>
        <w:t>с момента его</w:t>
      </w:r>
      <w:r w:rsidR="006979C4" w:rsidRPr="00D50F95">
        <w:rPr>
          <w:sz w:val="24"/>
          <w:szCs w:val="24"/>
        </w:rPr>
        <w:t xml:space="preserve"> официального опубликования.</w:t>
      </w:r>
    </w:p>
    <w:p w:rsidR="004D0878" w:rsidRPr="004D0878" w:rsidRDefault="00EC2BAB" w:rsidP="009B7E2D">
      <w:pPr>
        <w:pStyle w:val="ad"/>
        <w:spacing w:before="0" w:beforeAutospacing="0" w:after="0" w:afterAutospacing="0"/>
        <w:ind w:firstLine="709"/>
        <w:jc w:val="both"/>
        <w:textAlignment w:val="top"/>
        <w:rPr>
          <w:rFonts w:ascii="Times New Roman" w:hAnsi="Times New Roman" w:cs="Times New Roman"/>
          <w:color w:val="auto"/>
          <w:sz w:val="24"/>
          <w:szCs w:val="24"/>
        </w:rPr>
      </w:pPr>
      <w:r>
        <w:rPr>
          <w:rFonts w:ascii="Times New Roman" w:hAnsi="Times New Roman" w:cs="Times New Roman"/>
          <w:sz w:val="24"/>
          <w:szCs w:val="24"/>
        </w:rPr>
        <w:lastRenderedPageBreak/>
        <w:t>4</w:t>
      </w:r>
      <w:r w:rsidR="004D0878" w:rsidRPr="00E6573B">
        <w:rPr>
          <w:rFonts w:ascii="Times New Roman" w:hAnsi="Times New Roman" w:cs="Times New Roman"/>
          <w:sz w:val="24"/>
          <w:szCs w:val="24"/>
        </w:rPr>
        <w:t>.</w:t>
      </w:r>
      <w:r w:rsidR="004D0878" w:rsidRPr="004D0878">
        <w:rPr>
          <w:sz w:val="28"/>
          <w:szCs w:val="28"/>
        </w:rPr>
        <w:t xml:space="preserve"> </w:t>
      </w:r>
      <w:r w:rsidR="004D0878" w:rsidRPr="004D0878">
        <w:rPr>
          <w:rFonts w:ascii="Times New Roman" w:hAnsi="Times New Roman" w:cs="Times New Roman"/>
          <w:color w:val="auto"/>
          <w:sz w:val="24"/>
          <w:szCs w:val="24"/>
        </w:rPr>
        <w:t xml:space="preserve">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6979C4" w:rsidRPr="005D1E8A" w:rsidRDefault="00EC2BAB" w:rsidP="009B7E2D">
      <w:pPr>
        <w:pStyle w:val="a6"/>
        <w:ind w:firstLine="709"/>
        <w:jc w:val="both"/>
        <w:rPr>
          <w:sz w:val="24"/>
          <w:szCs w:val="24"/>
        </w:rPr>
      </w:pPr>
      <w:r>
        <w:rPr>
          <w:sz w:val="24"/>
          <w:szCs w:val="24"/>
        </w:rPr>
        <w:t>5</w:t>
      </w:r>
      <w:r w:rsidR="006979C4" w:rsidRPr="00D50F95">
        <w:rPr>
          <w:sz w:val="24"/>
          <w:szCs w:val="24"/>
        </w:rPr>
        <w:t xml:space="preserve">. Контроль исполнения решения возложить на </w:t>
      </w:r>
      <w:r w:rsidR="0010220E">
        <w:rPr>
          <w:sz w:val="24"/>
          <w:szCs w:val="24"/>
        </w:rPr>
        <w:t>главу</w:t>
      </w:r>
      <w:r w:rsidR="006979C4" w:rsidRPr="00D50F95">
        <w:rPr>
          <w:sz w:val="24"/>
          <w:szCs w:val="24"/>
        </w:rPr>
        <w:t xml:space="preserve"> </w:t>
      </w:r>
      <w:r w:rsidR="0010220E">
        <w:rPr>
          <w:sz w:val="24"/>
          <w:szCs w:val="24"/>
        </w:rPr>
        <w:t xml:space="preserve">администрации </w:t>
      </w:r>
      <w:r w:rsidR="006979C4" w:rsidRPr="00D50F95">
        <w:rPr>
          <w:sz w:val="24"/>
          <w:szCs w:val="24"/>
        </w:rPr>
        <w:t>муниципального образования.</w:t>
      </w:r>
    </w:p>
    <w:p w:rsidR="006979C4" w:rsidRPr="005D1E8A" w:rsidRDefault="006979C4" w:rsidP="006979C4">
      <w:pPr>
        <w:pStyle w:val="a6"/>
        <w:jc w:val="both"/>
        <w:rPr>
          <w:sz w:val="24"/>
          <w:szCs w:val="24"/>
        </w:rPr>
      </w:pPr>
    </w:p>
    <w:p w:rsidR="006979C4" w:rsidRPr="005D1E8A" w:rsidRDefault="006979C4" w:rsidP="006979C4">
      <w:pPr>
        <w:pStyle w:val="a6"/>
        <w:jc w:val="both"/>
        <w:rPr>
          <w:sz w:val="24"/>
          <w:szCs w:val="24"/>
        </w:rPr>
      </w:pPr>
    </w:p>
    <w:p w:rsidR="006979C4" w:rsidRDefault="006979C4" w:rsidP="00E6573B">
      <w:pPr>
        <w:pStyle w:val="a6"/>
        <w:rPr>
          <w:sz w:val="24"/>
          <w:szCs w:val="24"/>
        </w:rPr>
      </w:pPr>
      <w:r w:rsidRPr="005D1E8A">
        <w:rPr>
          <w:sz w:val="24"/>
          <w:szCs w:val="24"/>
        </w:rPr>
        <w:t>Глава муниципального образования</w:t>
      </w:r>
      <w:r>
        <w:rPr>
          <w:sz w:val="24"/>
          <w:szCs w:val="24"/>
        </w:rPr>
        <w:tab/>
      </w:r>
      <w:r>
        <w:rPr>
          <w:sz w:val="24"/>
          <w:szCs w:val="24"/>
        </w:rPr>
        <w:tab/>
      </w:r>
      <w:r>
        <w:rPr>
          <w:sz w:val="24"/>
          <w:szCs w:val="24"/>
        </w:rPr>
        <w:tab/>
      </w:r>
      <w:r>
        <w:rPr>
          <w:sz w:val="24"/>
          <w:szCs w:val="24"/>
        </w:rPr>
        <w:tab/>
      </w:r>
      <w:r>
        <w:rPr>
          <w:sz w:val="24"/>
          <w:szCs w:val="24"/>
        </w:rPr>
        <w:tab/>
      </w:r>
      <w:r w:rsidR="0087507D">
        <w:rPr>
          <w:sz w:val="24"/>
          <w:szCs w:val="24"/>
        </w:rPr>
        <w:tab/>
      </w:r>
      <w:r w:rsidRPr="005D1E8A">
        <w:rPr>
          <w:sz w:val="24"/>
          <w:szCs w:val="24"/>
        </w:rPr>
        <w:t>В.</w:t>
      </w:r>
      <w:r w:rsidR="00E6573B">
        <w:rPr>
          <w:sz w:val="24"/>
          <w:szCs w:val="24"/>
        </w:rPr>
        <w:t>В.</w:t>
      </w:r>
      <w:r w:rsidRPr="005D1E8A">
        <w:rPr>
          <w:sz w:val="24"/>
          <w:szCs w:val="24"/>
        </w:rPr>
        <w:t xml:space="preserve"> </w:t>
      </w:r>
      <w:r w:rsidR="00E6573B">
        <w:rPr>
          <w:sz w:val="24"/>
          <w:szCs w:val="24"/>
        </w:rPr>
        <w:t>Воронин</w:t>
      </w: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EB3608" w:rsidRDefault="00EB3608" w:rsidP="00E6573B">
      <w:pPr>
        <w:pStyle w:val="a6"/>
        <w:rPr>
          <w:sz w:val="24"/>
          <w:szCs w:val="24"/>
        </w:rPr>
      </w:pPr>
    </w:p>
    <w:p w:rsidR="00AF7B4A" w:rsidRPr="007C1D2C" w:rsidRDefault="00AF7B4A" w:rsidP="00AF7B4A">
      <w:pPr>
        <w:ind w:left="5529"/>
        <w:jc w:val="both"/>
        <w:rPr>
          <w:color w:val="000000"/>
          <w:sz w:val="28"/>
          <w:szCs w:val="28"/>
        </w:rPr>
      </w:pPr>
      <w:r>
        <w:rPr>
          <w:color w:val="000000"/>
          <w:sz w:val="28"/>
          <w:szCs w:val="28"/>
        </w:rPr>
        <w:t>Приложение 1 к решению совета депутатов</w:t>
      </w:r>
      <w:r w:rsidRPr="00F92087">
        <w:rPr>
          <w:color w:val="000000"/>
          <w:sz w:val="28"/>
          <w:szCs w:val="28"/>
        </w:rPr>
        <w:t xml:space="preserve"> </w:t>
      </w:r>
      <w:r w:rsidRPr="007C1D2C">
        <w:rPr>
          <w:color w:val="000000"/>
          <w:sz w:val="28"/>
          <w:szCs w:val="28"/>
        </w:rPr>
        <w:t>______</w:t>
      </w:r>
      <w:r>
        <w:rPr>
          <w:color w:val="000000"/>
          <w:sz w:val="28"/>
          <w:szCs w:val="28"/>
        </w:rPr>
        <w:t>_</w:t>
      </w:r>
      <w:r w:rsidRPr="007C1D2C">
        <w:rPr>
          <w:color w:val="000000"/>
          <w:sz w:val="28"/>
          <w:szCs w:val="28"/>
        </w:rPr>
        <w:t>_____</w:t>
      </w:r>
      <w:r w:rsidRPr="00F92087">
        <w:rPr>
          <w:color w:val="000000"/>
          <w:sz w:val="28"/>
          <w:szCs w:val="28"/>
        </w:rPr>
        <w:t xml:space="preserve"> № </w:t>
      </w:r>
      <w:r w:rsidRPr="007C1D2C">
        <w:rPr>
          <w:color w:val="000000"/>
          <w:sz w:val="28"/>
          <w:szCs w:val="28"/>
        </w:rPr>
        <w:t>_____</w:t>
      </w:r>
    </w:p>
    <w:p w:rsidR="00AF7B4A" w:rsidRDefault="00AF7B4A" w:rsidP="00AF7B4A">
      <w:pPr>
        <w:rPr>
          <w:color w:val="000000"/>
        </w:rPr>
      </w:pPr>
    </w:p>
    <w:p w:rsidR="00AF7B4A" w:rsidRPr="00F92087" w:rsidRDefault="00AF7B4A" w:rsidP="00AF7B4A">
      <w:pPr>
        <w:pStyle w:val="af4"/>
        <w:spacing w:before="0"/>
        <w:jc w:val="center"/>
        <w:rPr>
          <w:rFonts w:ascii="Times New Roman" w:hAnsi="Times New Roman" w:cs="Times New Roman"/>
          <w:b w:val="0"/>
          <w:color w:val="000000"/>
        </w:rPr>
      </w:pPr>
      <w:r w:rsidRPr="00F92087">
        <w:rPr>
          <w:rFonts w:ascii="Times New Roman" w:hAnsi="Times New Roman" w:cs="Times New Roman"/>
          <w:b w:val="0"/>
          <w:color w:val="000000"/>
        </w:rPr>
        <w:t>МЕТОДИКА</w:t>
      </w:r>
    </w:p>
    <w:p w:rsidR="00AF7B4A" w:rsidRPr="00F92087" w:rsidRDefault="00AF7B4A" w:rsidP="00AF7B4A">
      <w:pPr>
        <w:pStyle w:val="af4"/>
        <w:spacing w:before="0"/>
        <w:jc w:val="center"/>
        <w:rPr>
          <w:rFonts w:ascii="Times New Roman" w:hAnsi="Times New Roman" w:cs="Times New Roman"/>
          <w:b w:val="0"/>
          <w:color w:val="000000"/>
        </w:rPr>
      </w:pPr>
      <w:r w:rsidRPr="00F92087">
        <w:rPr>
          <w:rFonts w:ascii="Times New Roman" w:hAnsi="Times New Roman" w:cs="Times New Roman"/>
          <w:b w:val="0"/>
          <w:color w:val="000000"/>
        </w:rPr>
        <w:t xml:space="preserve">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муниципального образования «</w:t>
      </w:r>
      <w:r>
        <w:rPr>
          <w:rFonts w:ascii="Times New Roman" w:hAnsi="Times New Roman" w:cs="Times New Roman"/>
          <w:b w:val="0"/>
          <w:color w:val="000000"/>
        </w:rPr>
        <w:t xml:space="preserve">Кузьмоловское городское поселение» </w:t>
      </w:r>
      <w:r w:rsidRPr="00F92087">
        <w:rPr>
          <w:rFonts w:ascii="Times New Roman" w:hAnsi="Times New Roman" w:cs="Times New Roman"/>
          <w:b w:val="0"/>
          <w:color w:val="000000"/>
        </w:rPr>
        <w:t>Всеволожского муниципального района Ленинградской области</w:t>
      </w:r>
    </w:p>
    <w:p w:rsidR="00AF7B4A" w:rsidRPr="009E5C6D" w:rsidRDefault="00AF7B4A" w:rsidP="00AF7B4A">
      <w:pPr>
        <w:ind w:firstLine="225"/>
        <w:jc w:val="both"/>
        <w:rPr>
          <w:color w:val="000000"/>
          <w:sz w:val="28"/>
          <w:szCs w:val="28"/>
        </w:rPr>
      </w:pPr>
    </w:p>
    <w:p w:rsidR="00AF7B4A" w:rsidRPr="009E5C6D" w:rsidRDefault="00AF7B4A" w:rsidP="00AF7B4A">
      <w:pPr>
        <w:ind w:firstLine="851"/>
        <w:jc w:val="both"/>
        <w:rPr>
          <w:color w:val="000000"/>
          <w:sz w:val="28"/>
          <w:szCs w:val="28"/>
        </w:rPr>
      </w:pPr>
      <w:r w:rsidRPr="009E5C6D">
        <w:rPr>
          <w:color w:val="000000"/>
          <w:sz w:val="28"/>
          <w:szCs w:val="28"/>
        </w:rPr>
        <w:t>Зеленые насаждения (деревья, кустарники, травянистая растительность естественного и искусственн</w:t>
      </w:r>
      <w:r>
        <w:rPr>
          <w:color w:val="000000"/>
          <w:sz w:val="28"/>
          <w:szCs w:val="28"/>
        </w:rPr>
        <w:t xml:space="preserve">ого происхождения), находящиеся </w:t>
      </w:r>
      <w:r w:rsidRPr="009E5C6D">
        <w:rPr>
          <w:color w:val="000000"/>
          <w:sz w:val="28"/>
          <w:szCs w:val="28"/>
        </w:rPr>
        <w:t xml:space="preserve">на территории </w:t>
      </w:r>
      <w:r>
        <w:rPr>
          <w:color w:val="000000"/>
          <w:sz w:val="28"/>
          <w:szCs w:val="28"/>
        </w:rPr>
        <w:t>муниципального образования «Кузьмоловское городское поселение» Всеволожского муниципального района Ленинградской области (далее – МО «Кузьмоловское ГП»)</w:t>
      </w:r>
      <w:r w:rsidRPr="009E5C6D">
        <w:rPr>
          <w:color w:val="000000"/>
          <w:sz w:val="28"/>
          <w:szCs w:val="28"/>
        </w:rPr>
        <w:t xml:space="preserve">, являются неотъемлемой частью градостроительной структуры, элементом оптимизации экологической среды и важным компонентом ландшафтных комплексов. Они выполняют градостроительные, социальные (обеспечение отдыха и общения), эстетические, экологические (создание микроклимата, очищение воздуха, защита почвы), экономические (повышение экономической привлекательности территории) и санитарно-защитные функции. </w:t>
      </w:r>
    </w:p>
    <w:p w:rsidR="00AF7B4A" w:rsidRPr="00F92087" w:rsidRDefault="00AF7B4A" w:rsidP="00AF7B4A">
      <w:pPr>
        <w:pStyle w:val="af4"/>
        <w:jc w:val="center"/>
        <w:rPr>
          <w:rFonts w:ascii="Times New Roman" w:hAnsi="Times New Roman" w:cs="Times New Roman"/>
          <w:b w:val="0"/>
          <w:color w:val="000000"/>
        </w:rPr>
      </w:pPr>
      <w:r w:rsidRPr="00F92087">
        <w:rPr>
          <w:rFonts w:ascii="Times New Roman" w:hAnsi="Times New Roman" w:cs="Times New Roman"/>
          <w:b w:val="0"/>
          <w:color w:val="000000"/>
        </w:rPr>
        <w:t xml:space="preserve">1. Расчет восстановительной стоимости зеленых насаждений </w:t>
      </w:r>
    </w:p>
    <w:p w:rsidR="00AF7B4A" w:rsidRPr="009E5C6D" w:rsidRDefault="00AF7B4A" w:rsidP="00AF7B4A">
      <w:pPr>
        <w:ind w:firstLine="851"/>
        <w:jc w:val="both"/>
        <w:rPr>
          <w:color w:val="000000"/>
          <w:sz w:val="28"/>
          <w:szCs w:val="28"/>
        </w:rPr>
      </w:pPr>
      <w:r w:rsidRPr="009E5C6D">
        <w:rPr>
          <w:color w:val="000000"/>
          <w:sz w:val="28"/>
          <w:szCs w:val="28"/>
        </w:rPr>
        <w:t>1.1. Расчет восстановительной стоимости зеленых насаждений (объектов озеленения) проводят, основываясь на затратах на их создание и содержание до момента оценки и зависит от г</w:t>
      </w:r>
      <w:r>
        <w:rPr>
          <w:color w:val="000000"/>
          <w:sz w:val="28"/>
          <w:szCs w:val="28"/>
        </w:rPr>
        <w:t>руппы ценности породы, возраста и</w:t>
      </w:r>
      <w:r w:rsidRPr="009E5C6D">
        <w:rPr>
          <w:color w:val="000000"/>
          <w:sz w:val="28"/>
          <w:szCs w:val="28"/>
        </w:rPr>
        <w:t xml:space="preserve"> состояния растений. </w:t>
      </w:r>
    </w:p>
    <w:p w:rsidR="00AF7B4A" w:rsidRPr="009E5C6D" w:rsidRDefault="00AF7B4A" w:rsidP="00AF7B4A">
      <w:pPr>
        <w:ind w:firstLine="851"/>
        <w:jc w:val="both"/>
        <w:rPr>
          <w:color w:val="000000"/>
          <w:sz w:val="28"/>
          <w:szCs w:val="28"/>
        </w:rPr>
      </w:pPr>
      <w:r>
        <w:rPr>
          <w:color w:val="000000"/>
          <w:sz w:val="28"/>
          <w:szCs w:val="28"/>
        </w:rPr>
        <w:t xml:space="preserve">1.2. </w:t>
      </w:r>
      <w:r w:rsidRPr="009E5C6D">
        <w:rPr>
          <w:color w:val="000000"/>
          <w:sz w:val="28"/>
          <w:szCs w:val="28"/>
        </w:rPr>
        <w:t>Расчет восстановительной стоимости зеленых насаждений производится для деревьев (</w:t>
      </w:r>
      <w:r w:rsidRPr="00A37587">
        <w:rPr>
          <w:b/>
          <w:color w:val="000000"/>
          <w:sz w:val="28"/>
          <w:szCs w:val="28"/>
        </w:rPr>
        <w:t xml:space="preserve">С </w:t>
      </w:r>
      <w:r w:rsidRPr="00A37587">
        <w:rPr>
          <w:b/>
          <w:color w:val="000000"/>
          <w:sz w:val="28"/>
          <w:szCs w:val="28"/>
          <w:vertAlign w:val="subscript"/>
        </w:rPr>
        <w:t>дер</w:t>
      </w:r>
      <w:r w:rsidRPr="009E5C6D">
        <w:rPr>
          <w:color w:val="000000"/>
          <w:sz w:val="28"/>
          <w:szCs w:val="28"/>
        </w:rPr>
        <w:t>), кустарников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газонов (цветников, иной травянистой растительности) (</w:t>
      </w:r>
      <w:r w:rsidRPr="00A37587">
        <w:rPr>
          <w:b/>
          <w:color w:val="000000"/>
          <w:sz w:val="28"/>
          <w:szCs w:val="28"/>
        </w:rPr>
        <w:t xml:space="preserve">С </w:t>
      </w:r>
      <w:r w:rsidRPr="00A37587">
        <w:rPr>
          <w:b/>
          <w:color w:val="000000"/>
          <w:sz w:val="28"/>
          <w:szCs w:val="28"/>
          <w:vertAlign w:val="subscript"/>
        </w:rPr>
        <w:t xml:space="preserve">тр1 </w:t>
      </w:r>
      <w:r w:rsidRPr="00A37587">
        <w:rPr>
          <w:color w:val="000000"/>
          <w:sz w:val="28"/>
          <w:szCs w:val="28"/>
        </w:rPr>
        <w:t>и</w:t>
      </w:r>
      <w:r w:rsidRPr="00A37587">
        <w:rPr>
          <w:b/>
          <w:color w:val="000000"/>
          <w:sz w:val="28"/>
          <w:szCs w:val="28"/>
        </w:rPr>
        <w:t xml:space="preserve"> С </w:t>
      </w:r>
      <w:r w:rsidRPr="00A37587">
        <w:rPr>
          <w:b/>
          <w:color w:val="000000"/>
          <w:sz w:val="28"/>
          <w:szCs w:val="28"/>
          <w:vertAlign w:val="subscript"/>
        </w:rPr>
        <w:t>тр2</w:t>
      </w:r>
      <w:r w:rsidRPr="009E5C6D">
        <w:rPr>
          <w:color w:val="000000"/>
          <w:sz w:val="28"/>
          <w:szCs w:val="28"/>
        </w:rPr>
        <w:t>)</w:t>
      </w:r>
      <w:r>
        <w:rPr>
          <w:color w:val="000000"/>
          <w:sz w:val="28"/>
          <w:szCs w:val="28"/>
        </w:rPr>
        <w:t xml:space="preserve"> в соответствии с административным регламентом предоставления муниципальной услуги по выдаче разрешения на снос или пересадку зеленых насаждений</w:t>
      </w:r>
      <w:r w:rsidRPr="009E5C6D">
        <w:rPr>
          <w:color w:val="000000"/>
          <w:sz w:val="28"/>
          <w:szCs w:val="28"/>
        </w:rPr>
        <w:t>.</w:t>
      </w:r>
    </w:p>
    <w:p w:rsidR="00AF7B4A" w:rsidRDefault="00AF7B4A" w:rsidP="00AF7B4A">
      <w:pPr>
        <w:ind w:firstLine="851"/>
        <w:jc w:val="both"/>
        <w:rPr>
          <w:color w:val="000000"/>
          <w:sz w:val="28"/>
          <w:szCs w:val="28"/>
        </w:rPr>
      </w:pPr>
      <w:r>
        <w:rPr>
          <w:color w:val="000000"/>
          <w:sz w:val="28"/>
          <w:szCs w:val="28"/>
        </w:rPr>
        <w:t>1.3</w:t>
      </w:r>
      <w:r w:rsidRPr="009E5C6D">
        <w:rPr>
          <w:color w:val="000000"/>
          <w:sz w:val="28"/>
          <w:szCs w:val="28"/>
        </w:rPr>
        <w:t xml:space="preserve">. </w:t>
      </w:r>
      <w:r>
        <w:rPr>
          <w:color w:val="000000"/>
          <w:sz w:val="28"/>
          <w:szCs w:val="28"/>
        </w:rPr>
        <w:t>Восстановительная</w:t>
      </w:r>
      <w:r w:rsidRPr="009E5C6D">
        <w:rPr>
          <w:color w:val="000000"/>
          <w:sz w:val="28"/>
          <w:szCs w:val="28"/>
        </w:rPr>
        <w:t xml:space="preserve"> стоимость деревьев, кустарников, газонов, цветников и иной травянистой растительности </w:t>
      </w:r>
      <w:r>
        <w:rPr>
          <w:color w:val="000000"/>
          <w:sz w:val="28"/>
          <w:szCs w:val="28"/>
        </w:rPr>
        <w:t>определяется в соответствии с постановлением Губернатора Ленинградской области от 06.08.1997 года № 227-пг «О</w:t>
      </w:r>
      <w:r w:rsidRPr="006632BA">
        <w:rPr>
          <w:color w:val="000000"/>
          <w:sz w:val="28"/>
          <w:szCs w:val="28"/>
        </w:rPr>
        <w:t>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Pr>
          <w:color w:val="000000"/>
          <w:sz w:val="28"/>
          <w:szCs w:val="28"/>
        </w:rPr>
        <w:t>» и постановлением Правительства Ленинградской области от 26.06.2003 года № 134 «</w:t>
      </w:r>
      <w:r w:rsidRPr="006632BA">
        <w:rPr>
          <w:color w:val="000000"/>
          <w:sz w:val="28"/>
          <w:szCs w:val="28"/>
        </w:rPr>
        <w:t>О разме</w:t>
      </w:r>
      <w:r>
        <w:rPr>
          <w:color w:val="000000"/>
          <w:sz w:val="28"/>
          <w:szCs w:val="28"/>
        </w:rPr>
        <w:t xml:space="preserve">рах восстановительной стоимости </w:t>
      </w:r>
      <w:r w:rsidRPr="006632BA">
        <w:rPr>
          <w:color w:val="000000"/>
          <w:sz w:val="28"/>
          <w:szCs w:val="28"/>
        </w:rPr>
        <w:t>зеленых насаждений</w:t>
      </w:r>
      <w:r>
        <w:rPr>
          <w:color w:val="000000"/>
          <w:sz w:val="28"/>
          <w:szCs w:val="28"/>
        </w:rPr>
        <w:t xml:space="preserve"> </w:t>
      </w:r>
      <w:r w:rsidRPr="006632BA">
        <w:rPr>
          <w:color w:val="000000"/>
          <w:sz w:val="28"/>
          <w:szCs w:val="28"/>
        </w:rPr>
        <w:t>на террит</w:t>
      </w:r>
      <w:r>
        <w:rPr>
          <w:color w:val="000000"/>
          <w:sz w:val="28"/>
          <w:szCs w:val="28"/>
        </w:rPr>
        <w:t xml:space="preserve">ории городов, поселков и других </w:t>
      </w:r>
      <w:r w:rsidRPr="006632BA">
        <w:rPr>
          <w:color w:val="000000"/>
          <w:sz w:val="28"/>
          <w:szCs w:val="28"/>
        </w:rPr>
        <w:t>населенных пунктов Ленинградской области</w:t>
      </w:r>
      <w:r>
        <w:rPr>
          <w:color w:val="000000"/>
          <w:sz w:val="28"/>
          <w:szCs w:val="28"/>
        </w:rPr>
        <w:t>».</w:t>
      </w:r>
    </w:p>
    <w:p w:rsidR="00AF7B4A" w:rsidRDefault="00AF7B4A" w:rsidP="00AF7B4A">
      <w:pPr>
        <w:ind w:firstLine="851"/>
        <w:jc w:val="both"/>
        <w:rPr>
          <w:color w:val="000000"/>
          <w:sz w:val="28"/>
          <w:szCs w:val="28"/>
        </w:rPr>
      </w:pPr>
    </w:p>
    <w:p w:rsidR="00AF7B4A" w:rsidRDefault="00AF7B4A" w:rsidP="00AF7B4A">
      <w:pPr>
        <w:ind w:firstLine="1276"/>
        <w:jc w:val="both"/>
        <w:rPr>
          <w:color w:val="000000"/>
          <w:sz w:val="28"/>
          <w:szCs w:val="28"/>
        </w:rPr>
      </w:pPr>
      <w:r w:rsidRPr="001707E2">
        <w:rPr>
          <w:color w:val="000000"/>
          <w:sz w:val="28"/>
          <w:szCs w:val="28"/>
        </w:rPr>
        <w:t xml:space="preserve">2. Восстановительная стоимость основных видов деревьев </w:t>
      </w:r>
    </w:p>
    <w:p w:rsidR="00AF7B4A" w:rsidRPr="001707E2" w:rsidRDefault="00AF7B4A" w:rsidP="00AF7B4A">
      <w:pPr>
        <w:ind w:firstLine="1276"/>
        <w:jc w:val="both"/>
        <w:rPr>
          <w:color w:val="000000"/>
          <w:sz w:val="28"/>
          <w:szCs w:val="28"/>
        </w:rPr>
      </w:pPr>
    </w:p>
    <w:p w:rsidR="00AF7B4A" w:rsidRDefault="00AF7B4A" w:rsidP="00AF7B4A">
      <w:pPr>
        <w:ind w:firstLine="851"/>
        <w:jc w:val="both"/>
        <w:rPr>
          <w:color w:val="000000"/>
          <w:sz w:val="28"/>
          <w:szCs w:val="28"/>
        </w:rPr>
      </w:pPr>
      <w:r w:rsidRPr="009E5C6D">
        <w:rPr>
          <w:color w:val="000000"/>
          <w:sz w:val="28"/>
          <w:szCs w:val="28"/>
        </w:rPr>
        <w:t>2.1. Восстановительная стоимость основных видов деревьев (</w:t>
      </w:r>
      <w:r w:rsidRPr="00A37587">
        <w:rPr>
          <w:b/>
          <w:color w:val="000000"/>
          <w:sz w:val="28"/>
          <w:szCs w:val="28"/>
        </w:rPr>
        <w:t xml:space="preserve">С </w:t>
      </w:r>
      <w:r w:rsidRPr="00A37587">
        <w:rPr>
          <w:b/>
          <w:color w:val="000000"/>
          <w:sz w:val="28"/>
          <w:szCs w:val="28"/>
          <w:vertAlign w:val="subscript"/>
        </w:rPr>
        <w:t>дер</w:t>
      </w:r>
      <w:r w:rsidRPr="009E5C6D">
        <w:rPr>
          <w:color w:val="000000"/>
          <w:sz w:val="28"/>
          <w:szCs w:val="28"/>
        </w:rPr>
        <w:t>) применяется для расчето</w:t>
      </w:r>
      <w:r>
        <w:rPr>
          <w:color w:val="000000"/>
          <w:sz w:val="28"/>
          <w:szCs w:val="28"/>
        </w:rPr>
        <w:t xml:space="preserve">в платежей за санкционированный снос </w:t>
      </w:r>
      <w:r w:rsidRPr="009E5C6D">
        <w:rPr>
          <w:color w:val="000000"/>
          <w:sz w:val="28"/>
          <w:szCs w:val="28"/>
        </w:rPr>
        <w:t xml:space="preserve">деревьев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работ по </w:t>
      </w:r>
      <w:r>
        <w:rPr>
          <w:color w:val="000000"/>
          <w:sz w:val="28"/>
          <w:szCs w:val="28"/>
        </w:rPr>
        <w:t>разрешению</w:t>
      </w:r>
      <w:r w:rsidRPr="009E5C6D">
        <w:rPr>
          <w:color w:val="000000"/>
          <w:sz w:val="28"/>
          <w:szCs w:val="28"/>
        </w:rPr>
        <w:t xml:space="preserve"> на производство земляных работ и рассчитывается по формуле:</w:t>
      </w:r>
    </w:p>
    <w:p w:rsidR="00AF7B4A" w:rsidRPr="009E5C6D" w:rsidRDefault="00AF7B4A" w:rsidP="00AF7B4A">
      <w:pPr>
        <w:ind w:firstLine="720"/>
        <w:jc w:val="both"/>
        <w:rPr>
          <w:color w:val="000000"/>
          <w:sz w:val="28"/>
          <w:szCs w:val="28"/>
        </w:rPr>
      </w:pPr>
    </w:p>
    <w:p w:rsidR="00AF7B4A" w:rsidRPr="00D16555" w:rsidRDefault="00AF7B4A" w:rsidP="00AF7B4A">
      <w:pPr>
        <w:ind w:firstLine="225"/>
        <w:rPr>
          <w:b/>
          <w:color w:val="000000"/>
          <w:sz w:val="28"/>
          <w:szCs w:val="28"/>
        </w:rPr>
      </w:pPr>
      <w:r w:rsidRPr="00D16555">
        <w:rPr>
          <w:b/>
          <w:color w:val="000000"/>
          <w:sz w:val="28"/>
          <w:szCs w:val="28"/>
        </w:rPr>
        <w:t xml:space="preserve">С </w:t>
      </w:r>
      <w:r w:rsidRPr="00D16555">
        <w:rPr>
          <w:b/>
          <w:color w:val="000000"/>
          <w:sz w:val="28"/>
          <w:szCs w:val="28"/>
          <w:vertAlign w:val="subscript"/>
        </w:rPr>
        <w:t xml:space="preserve">дер  </w:t>
      </w:r>
      <w:r w:rsidRPr="00D16555">
        <w:rPr>
          <w:b/>
          <w:color w:val="000000"/>
          <w:sz w:val="28"/>
          <w:szCs w:val="28"/>
        </w:rPr>
        <w:t xml:space="preserve">= С </w:t>
      </w:r>
      <w:r w:rsidRPr="00D16555">
        <w:rPr>
          <w:b/>
          <w:color w:val="000000"/>
          <w:sz w:val="28"/>
          <w:szCs w:val="28"/>
          <w:vertAlign w:val="subscript"/>
        </w:rPr>
        <w:t>т</w:t>
      </w:r>
      <w:r w:rsidRPr="00D16555">
        <w:rPr>
          <w:b/>
          <w:color w:val="000000"/>
          <w:sz w:val="28"/>
          <w:szCs w:val="28"/>
        </w:rPr>
        <w:t xml:space="preserve"> </w:t>
      </w:r>
      <w:r w:rsidRPr="00D16555">
        <w:rPr>
          <w:b/>
          <w:color w:val="000000"/>
          <w:sz w:val="28"/>
          <w:szCs w:val="28"/>
          <w:lang w:val="en-US"/>
        </w:rPr>
        <w:t>x</w:t>
      </w:r>
      <w:r w:rsidRPr="00D16555">
        <w:rPr>
          <w:b/>
          <w:color w:val="000000"/>
          <w:sz w:val="28"/>
          <w:szCs w:val="28"/>
        </w:rPr>
        <w:t xml:space="preserve"> </w:t>
      </w:r>
      <w:r w:rsidRPr="00D16555">
        <w:rPr>
          <w:b/>
          <w:color w:val="000000"/>
          <w:sz w:val="28"/>
          <w:szCs w:val="28"/>
          <w:lang w:val="en-US"/>
        </w:rPr>
        <w:t>N</w:t>
      </w:r>
      <w:r w:rsidRPr="00D16555">
        <w:rPr>
          <w:b/>
          <w:color w:val="000000"/>
          <w:sz w:val="28"/>
          <w:szCs w:val="28"/>
        </w:rPr>
        <w:t xml:space="preserve"> </w:t>
      </w:r>
      <w:r w:rsidRPr="00D16555">
        <w:rPr>
          <w:b/>
          <w:color w:val="000000"/>
          <w:sz w:val="28"/>
          <w:szCs w:val="28"/>
          <w:lang w:val="en-US"/>
        </w:rPr>
        <w:t>x</w:t>
      </w:r>
      <w:r w:rsidRPr="00D16555">
        <w:rPr>
          <w:b/>
          <w:color w:val="000000"/>
          <w:sz w:val="28"/>
          <w:szCs w:val="28"/>
        </w:rPr>
        <w:t xml:space="preserve"> К </w:t>
      </w:r>
      <w:r w:rsidRPr="00D16555">
        <w:rPr>
          <w:b/>
          <w:color w:val="000000"/>
          <w:sz w:val="28"/>
          <w:szCs w:val="28"/>
          <w:vertAlign w:val="subscript"/>
        </w:rPr>
        <w:t>сост.</w:t>
      </w:r>
      <w:r w:rsidRPr="00D16555">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дер.</w:t>
      </w:r>
      <w:r w:rsidRPr="009E5C6D">
        <w:rPr>
          <w:color w:val="000000"/>
          <w:sz w:val="28"/>
          <w:szCs w:val="28"/>
          <w:vertAlign w:val="subscript"/>
        </w:rPr>
        <w:t xml:space="preserve"> </w:t>
      </w:r>
      <w:r w:rsidRPr="009E5C6D">
        <w:rPr>
          <w:color w:val="000000"/>
          <w:sz w:val="28"/>
          <w:szCs w:val="28"/>
        </w:rPr>
        <w:t>– восстановительная стоимость основных видов деревьев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sidRPr="009E5C6D">
        <w:rPr>
          <w:color w:val="000000"/>
          <w:sz w:val="28"/>
          <w:szCs w:val="28"/>
        </w:rPr>
        <w:t xml:space="preserve"> </w:t>
      </w:r>
      <w:r>
        <w:rPr>
          <w:color w:val="000000"/>
          <w:sz w:val="28"/>
          <w:szCs w:val="28"/>
        </w:rPr>
        <w:t>–</w:t>
      </w:r>
      <w:r w:rsidRPr="009E5C6D">
        <w:rPr>
          <w:color w:val="000000"/>
          <w:sz w:val="28"/>
          <w:szCs w:val="28"/>
        </w:rPr>
        <w:t xml:space="preserve"> </w:t>
      </w:r>
      <w:r>
        <w:rPr>
          <w:color w:val="000000"/>
          <w:sz w:val="28"/>
          <w:szCs w:val="28"/>
        </w:rPr>
        <w:t>размер восстановительной стоимости</w:t>
      </w:r>
      <w:r w:rsidRPr="009E5C6D">
        <w:rPr>
          <w:color w:val="000000"/>
          <w:sz w:val="28"/>
          <w:szCs w:val="28"/>
        </w:rPr>
        <w:t xml:space="preserve"> дерева (руб.) (определяется по таблице № 1);</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N</w:t>
      </w:r>
      <w:r w:rsidRPr="009E5C6D">
        <w:rPr>
          <w:color w:val="000000"/>
          <w:sz w:val="28"/>
          <w:szCs w:val="28"/>
        </w:rPr>
        <w:t xml:space="preserve"> - количество вырубаемых деревьев (шт.);</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сост.</w:t>
      </w:r>
      <w:r w:rsidRPr="009E5C6D">
        <w:rPr>
          <w:color w:val="000000"/>
          <w:sz w:val="28"/>
          <w:szCs w:val="28"/>
        </w:rPr>
        <w:t xml:space="preserve"> - коэффициент состояния, т.е. коэффициент поправки на текущее состояние зеленых насаждений (определяется по таблице № 2).</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 xml:space="preserve">3. Восстановительная стоимость основных видов кустарников </w:t>
      </w:r>
    </w:p>
    <w:p w:rsidR="00AF7B4A" w:rsidRPr="00F92087" w:rsidRDefault="00AF7B4A" w:rsidP="00AF7B4A">
      <w:pPr>
        <w:ind w:firstLine="225"/>
        <w:jc w:val="both"/>
        <w:rPr>
          <w:color w:val="000000"/>
          <w:sz w:val="28"/>
          <w:szCs w:val="28"/>
        </w:rPr>
      </w:pPr>
    </w:p>
    <w:p w:rsidR="00AF7B4A" w:rsidRPr="009E5C6D" w:rsidRDefault="00AF7B4A" w:rsidP="00AF7B4A">
      <w:pPr>
        <w:ind w:left="225" w:firstLine="626"/>
        <w:jc w:val="both"/>
        <w:rPr>
          <w:color w:val="000000"/>
          <w:sz w:val="28"/>
          <w:szCs w:val="28"/>
        </w:rPr>
      </w:pPr>
      <w:r w:rsidRPr="009E5C6D">
        <w:rPr>
          <w:color w:val="000000"/>
          <w:sz w:val="28"/>
          <w:szCs w:val="28"/>
        </w:rPr>
        <w:t>3.1. Восстановительная стоимость основных видов кустарников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применяется для расчетов платежей за санкционированн</w:t>
      </w:r>
      <w:r>
        <w:rPr>
          <w:color w:val="000000"/>
          <w:sz w:val="28"/>
          <w:szCs w:val="28"/>
        </w:rPr>
        <w:t xml:space="preserve">ый </w:t>
      </w:r>
      <w:r w:rsidRPr="009E5C6D">
        <w:rPr>
          <w:color w:val="000000"/>
          <w:sz w:val="28"/>
          <w:szCs w:val="28"/>
        </w:rPr>
        <w:t>снос кустарников в целях обеспечения условий для строительства, реконструкции, ремонта объектов, расположенных на предоставленных</w:t>
      </w:r>
      <w:r>
        <w:rPr>
          <w:color w:val="000000"/>
          <w:sz w:val="28"/>
          <w:szCs w:val="28"/>
        </w:rPr>
        <w:t xml:space="preserve"> </w:t>
      </w:r>
      <w:r w:rsidRPr="009E5C6D">
        <w:rPr>
          <w:color w:val="000000"/>
          <w:sz w:val="28"/>
          <w:szCs w:val="28"/>
        </w:rPr>
        <w:t xml:space="preserve">в установленном законом порядке земельных участках, при проведении работ по </w:t>
      </w:r>
      <w:r>
        <w:rPr>
          <w:color w:val="000000"/>
          <w:sz w:val="28"/>
          <w:szCs w:val="28"/>
        </w:rPr>
        <w:t>разрешению</w:t>
      </w:r>
      <w:r w:rsidRPr="009E5C6D">
        <w:rPr>
          <w:color w:val="000000"/>
          <w:sz w:val="28"/>
          <w:szCs w:val="28"/>
        </w:rPr>
        <w:t xml:space="preserve"> на производство земляных работ и рассчитывается по формуле:</w:t>
      </w:r>
    </w:p>
    <w:p w:rsidR="00AF7B4A" w:rsidRPr="009E5C6D" w:rsidRDefault="00AF7B4A" w:rsidP="00AF7B4A">
      <w:pPr>
        <w:ind w:firstLine="225"/>
        <w:jc w:val="both"/>
        <w:rPr>
          <w:color w:val="000000"/>
          <w:sz w:val="28"/>
          <w:szCs w:val="28"/>
        </w:rPr>
      </w:pPr>
    </w:p>
    <w:p w:rsidR="00AF7B4A" w:rsidRPr="00D7608A" w:rsidRDefault="00AF7B4A" w:rsidP="00AF7B4A">
      <w:pPr>
        <w:ind w:firstLine="225"/>
        <w:rPr>
          <w:b/>
          <w:color w:val="000000"/>
          <w:sz w:val="28"/>
          <w:szCs w:val="28"/>
        </w:rPr>
      </w:pPr>
      <w:r w:rsidRPr="00D7608A">
        <w:rPr>
          <w:b/>
          <w:color w:val="000000"/>
          <w:sz w:val="28"/>
          <w:szCs w:val="28"/>
        </w:rPr>
        <w:t xml:space="preserve">С </w:t>
      </w:r>
      <w:r w:rsidRPr="00D7608A">
        <w:rPr>
          <w:b/>
          <w:color w:val="000000"/>
          <w:sz w:val="28"/>
          <w:szCs w:val="28"/>
          <w:vertAlign w:val="subscript"/>
        </w:rPr>
        <w:t>куст</w:t>
      </w:r>
      <w:r w:rsidRPr="00D7608A">
        <w:rPr>
          <w:b/>
          <w:color w:val="000000"/>
          <w:sz w:val="28"/>
          <w:szCs w:val="28"/>
        </w:rPr>
        <w:t xml:space="preserve"> = С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N</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сост.</w:t>
      </w:r>
      <w:r w:rsidRPr="00D7608A">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куст</w:t>
      </w:r>
      <w:r w:rsidRPr="009E5C6D">
        <w:rPr>
          <w:color w:val="000000"/>
          <w:sz w:val="28"/>
          <w:szCs w:val="28"/>
        </w:rPr>
        <w:t xml:space="preserve"> – восстановительная стоимость основных видов кустарников,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Pr>
          <w:color w:val="000000"/>
          <w:sz w:val="28"/>
          <w:szCs w:val="28"/>
        </w:rPr>
        <w:t xml:space="preserve"> - восстановительная</w:t>
      </w:r>
      <w:r w:rsidRPr="009E5C6D">
        <w:rPr>
          <w:color w:val="000000"/>
          <w:sz w:val="28"/>
          <w:szCs w:val="28"/>
        </w:rPr>
        <w:t xml:space="preserve"> стоимость кустарника, лианы (руб.) (определяется по таблице № 3);</w:t>
      </w:r>
    </w:p>
    <w:p w:rsidR="00AF7B4A" w:rsidRPr="009E5C6D" w:rsidRDefault="00AF7B4A" w:rsidP="00AF7B4A">
      <w:pPr>
        <w:ind w:firstLine="225"/>
        <w:jc w:val="both"/>
        <w:rPr>
          <w:color w:val="000000"/>
          <w:sz w:val="28"/>
          <w:szCs w:val="28"/>
        </w:rPr>
      </w:pPr>
      <w:r w:rsidRPr="009E5C6D">
        <w:rPr>
          <w:color w:val="000000"/>
          <w:sz w:val="28"/>
          <w:szCs w:val="28"/>
        </w:rPr>
        <w:t>-</w:t>
      </w:r>
      <w:r w:rsidRPr="00A37587">
        <w:rPr>
          <w:b/>
          <w:color w:val="000000"/>
          <w:sz w:val="28"/>
          <w:szCs w:val="28"/>
        </w:rPr>
        <w:t xml:space="preserve"> </w:t>
      </w:r>
      <w:r w:rsidRPr="00A37587">
        <w:rPr>
          <w:b/>
          <w:color w:val="000000"/>
          <w:sz w:val="28"/>
          <w:szCs w:val="28"/>
          <w:lang w:val="en-US"/>
        </w:rPr>
        <w:t>N</w:t>
      </w:r>
      <w:r w:rsidRPr="009E5C6D">
        <w:rPr>
          <w:color w:val="000000"/>
          <w:sz w:val="28"/>
          <w:szCs w:val="28"/>
        </w:rPr>
        <w:t xml:space="preserve"> - количество </w:t>
      </w:r>
      <w:r>
        <w:rPr>
          <w:color w:val="000000"/>
          <w:sz w:val="28"/>
          <w:szCs w:val="28"/>
        </w:rPr>
        <w:t>поврежденных</w:t>
      </w:r>
      <w:r w:rsidRPr="009E5C6D">
        <w:rPr>
          <w:color w:val="000000"/>
          <w:sz w:val="28"/>
          <w:szCs w:val="28"/>
        </w:rPr>
        <w:t xml:space="preserve"> кустарников (шт., погонный метр);</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сост.</w:t>
      </w:r>
      <w:r w:rsidRPr="009E5C6D">
        <w:rPr>
          <w:color w:val="000000"/>
          <w:sz w:val="28"/>
          <w:szCs w:val="28"/>
        </w:rPr>
        <w:t xml:space="preserve"> - коэффициент состояния, т.е. коэффициент поправки на текущее состояние (определяется по таблице № 2).</w:t>
      </w:r>
    </w:p>
    <w:p w:rsidR="00AF7B4A" w:rsidRPr="001707E2"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4. Восстановительная стоимость газонов, цветников и иной травянистой растительности естественного и искусственного происхождения</w:t>
      </w:r>
    </w:p>
    <w:p w:rsidR="00AF7B4A" w:rsidRPr="001707E2" w:rsidRDefault="00AF7B4A" w:rsidP="00AF7B4A">
      <w:pPr>
        <w:jc w:val="both"/>
        <w:rPr>
          <w:color w:val="000000"/>
          <w:sz w:val="28"/>
          <w:szCs w:val="28"/>
        </w:rPr>
      </w:pPr>
    </w:p>
    <w:p w:rsidR="00AF7B4A" w:rsidRDefault="00AF7B4A" w:rsidP="00AF7B4A">
      <w:pPr>
        <w:ind w:firstLine="851"/>
        <w:jc w:val="both"/>
        <w:rPr>
          <w:color w:val="000000"/>
          <w:sz w:val="28"/>
          <w:szCs w:val="28"/>
        </w:rPr>
      </w:pPr>
      <w:r w:rsidRPr="009E5C6D">
        <w:rPr>
          <w:color w:val="000000"/>
          <w:sz w:val="28"/>
          <w:szCs w:val="28"/>
        </w:rPr>
        <w:t>4.1. Восстановительная стоимость газонов, цветников и иной травянистой растительности естественного и искусственного происхождения (С</w:t>
      </w:r>
      <w:r w:rsidRPr="009E5C6D">
        <w:rPr>
          <w:color w:val="000000"/>
          <w:sz w:val="28"/>
          <w:szCs w:val="28"/>
          <w:vertAlign w:val="subscript"/>
        </w:rPr>
        <w:t>тр1</w:t>
      </w:r>
      <w:r w:rsidRPr="009E5C6D">
        <w:rPr>
          <w:color w:val="000000"/>
          <w:sz w:val="28"/>
          <w:szCs w:val="28"/>
        </w:rPr>
        <w:t>), безвозвратно изымаемых в целях обеспечения строительства, реконструкции капитальных объектов, р</w:t>
      </w:r>
      <w:r>
        <w:rPr>
          <w:color w:val="000000"/>
          <w:sz w:val="28"/>
          <w:szCs w:val="28"/>
        </w:rPr>
        <w:t xml:space="preserve">асположенных на предоставленных </w:t>
      </w:r>
      <w:r w:rsidRPr="009E5C6D">
        <w:rPr>
          <w:color w:val="000000"/>
          <w:sz w:val="28"/>
          <w:szCs w:val="28"/>
        </w:rPr>
        <w:t>в установленном законом порядке земельных участ</w:t>
      </w:r>
      <w:r>
        <w:rPr>
          <w:color w:val="000000"/>
          <w:sz w:val="28"/>
          <w:szCs w:val="28"/>
        </w:rPr>
        <w:t>ках,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lastRenderedPageBreak/>
        <w:t>С</w:t>
      </w:r>
      <w:r w:rsidRPr="00D7608A">
        <w:rPr>
          <w:b/>
          <w:color w:val="000000"/>
          <w:sz w:val="28"/>
          <w:szCs w:val="28"/>
          <w:vertAlign w:val="subscript"/>
        </w:rPr>
        <w:t xml:space="preserve"> тр1 </w:t>
      </w:r>
      <w:r w:rsidRPr="00D7608A">
        <w:rPr>
          <w:b/>
          <w:color w:val="000000"/>
          <w:sz w:val="28"/>
          <w:szCs w:val="28"/>
        </w:rPr>
        <w:t xml:space="preserve">= С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S</w:t>
      </w:r>
    </w:p>
    <w:p w:rsidR="00AF7B4A" w:rsidRPr="009E5C6D" w:rsidRDefault="00AF7B4A" w:rsidP="00AF7B4A">
      <w:pPr>
        <w:ind w:firstLine="284"/>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C</w:t>
      </w:r>
      <w:r w:rsidRPr="00A37587">
        <w:rPr>
          <w:b/>
          <w:color w:val="000000"/>
          <w:sz w:val="28"/>
          <w:szCs w:val="28"/>
        </w:rPr>
        <w:t xml:space="preserve"> </w:t>
      </w:r>
      <w:r w:rsidRPr="00A37587">
        <w:rPr>
          <w:b/>
          <w:color w:val="000000"/>
          <w:sz w:val="28"/>
          <w:szCs w:val="28"/>
          <w:vertAlign w:val="subscript"/>
        </w:rPr>
        <w:t>тр1</w:t>
      </w:r>
      <w:r w:rsidRPr="009E5C6D">
        <w:rPr>
          <w:color w:val="000000"/>
          <w:sz w:val="28"/>
          <w:szCs w:val="28"/>
        </w:rPr>
        <w:t xml:space="preserve"> – восстановительная стоимость газонов, цветников, иной травянистой растительности естественного и искусственного происхождения,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w:t>
      </w:r>
      <w:r w:rsidRPr="009E5C6D">
        <w:rPr>
          <w:color w:val="000000"/>
          <w:sz w:val="28"/>
          <w:szCs w:val="28"/>
        </w:rPr>
        <w:t xml:space="preserve"> - </w:t>
      </w:r>
      <w:r>
        <w:rPr>
          <w:color w:val="000000"/>
          <w:sz w:val="28"/>
          <w:szCs w:val="28"/>
        </w:rPr>
        <w:t>восстановительная</w:t>
      </w:r>
      <w:r w:rsidRPr="009E5C6D">
        <w:rPr>
          <w:color w:val="000000"/>
          <w:sz w:val="28"/>
          <w:szCs w:val="28"/>
        </w:rPr>
        <w:t xml:space="preserve"> стоимость одного квадратного метра газона, цветника и иной травянистой растительности, (руб.)</w:t>
      </w:r>
      <w:r>
        <w:rPr>
          <w:color w:val="000000"/>
          <w:sz w:val="28"/>
          <w:szCs w:val="28"/>
        </w:rPr>
        <w:t xml:space="preserve"> (определяется </w:t>
      </w:r>
      <w:r w:rsidRPr="009E5C6D">
        <w:rPr>
          <w:color w:val="000000"/>
          <w:sz w:val="28"/>
          <w:szCs w:val="28"/>
        </w:rPr>
        <w:t>по таблице № 4);</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S</w:t>
      </w:r>
      <w:r w:rsidRPr="009E5C6D">
        <w:rPr>
          <w:color w:val="000000"/>
          <w:sz w:val="28"/>
          <w:szCs w:val="28"/>
        </w:rPr>
        <w:t xml:space="preserve"> - площадь </w:t>
      </w:r>
      <w:r>
        <w:rPr>
          <w:color w:val="000000"/>
          <w:sz w:val="28"/>
          <w:szCs w:val="28"/>
        </w:rPr>
        <w:t>поврежденного</w:t>
      </w:r>
      <w:r w:rsidRPr="009E5C6D">
        <w:rPr>
          <w:color w:val="000000"/>
          <w:sz w:val="28"/>
          <w:szCs w:val="28"/>
        </w:rPr>
        <w:t xml:space="preserve"> газона, цветника, иной травянистой растительности естественного и искусственного происхождения, (м</w:t>
      </w:r>
      <w:r>
        <w:rPr>
          <w:noProof/>
          <w:sz w:val="28"/>
          <w:szCs w:val="28"/>
          <w:lang w:eastAsia="ru-RU"/>
        </w:rPr>
        <w:drawing>
          <wp:inline distT="0" distB="0" distL="0" distR="0">
            <wp:extent cx="1047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 cy="190500"/>
                    </a:xfrm>
                    <a:prstGeom prst="rect">
                      <a:avLst/>
                    </a:prstGeom>
                    <a:solidFill>
                      <a:srgbClr val="FFFFFF"/>
                    </a:solidFill>
                    <a:ln w="9525">
                      <a:noFill/>
                      <a:miter lim="800000"/>
                      <a:headEnd/>
                      <a:tailEnd/>
                    </a:ln>
                  </pic:spPr>
                </pic:pic>
              </a:graphicData>
            </a:graphic>
          </wp:inline>
        </w:drawing>
      </w:r>
      <w:r w:rsidRPr="009E5C6D">
        <w:rPr>
          <w:color w:val="000000"/>
          <w:sz w:val="28"/>
          <w:szCs w:val="28"/>
        </w:rPr>
        <w:t>);</w:t>
      </w:r>
    </w:p>
    <w:p w:rsidR="00AF7B4A" w:rsidRPr="009E5C6D" w:rsidRDefault="00AF7B4A" w:rsidP="00AF7B4A">
      <w:pPr>
        <w:ind w:firstLine="851"/>
        <w:jc w:val="both"/>
        <w:rPr>
          <w:color w:val="000000"/>
          <w:sz w:val="28"/>
          <w:szCs w:val="28"/>
        </w:rPr>
      </w:pPr>
      <w:r w:rsidRPr="009E5C6D">
        <w:rPr>
          <w:color w:val="000000"/>
          <w:sz w:val="28"/>
          <w:szCs w:val="28"/>
        </w:rPr>
        <w:t>4.2. Восстановительная стоимость газонов, цветников и иной травянистой растительности естественного и искусственного происхождения (</w:t>
      </w:r>
      <w:r w:rsidRPr="00A37587">
        <w:rPr>
          <w:b/>
          <w:color w:val="000000"/>
          <w:sz w:val="28"/>
          <w:szCs w:val="28"/>
          <w:lang w:val="en-US"/>
        </w:rPr>
        <w:t>C</w:t>
      </w:r>
      <w:r w:rsidRPr="00A37587">
        <w:rPr>
          <w:b/>
          <w:color w:val="000000"/>
          <w:sz w:val="28"/>
          <w:szCs w:val="28"/>
          <w:vertAlign w:val="subscript"/>
        </w:rPr>
        <w:t xml:space="preserve"> тр2</w:t>
      </w:r>
      <w:r w:rsidRPr="009E5C6D">
        <w:rPr>
          <w:color w:val="000000"/>
          <w:sz w:val="28"/>
          <w:szCs w:val="28"/>
        </w:rPr>
        <w:t>), изымаемых при провед</w:t>
      </w:r>
      <w:r>
        <w:rPr>
          <w:color w:val="000000"/>
          <w:sz w:val="28"/>
          <w:szCs w:val="28"/>
        </w:rPr>
        <w:t xml:space="preserve">ении строительных работ и работ </w:t>
      </w:r>
      <w:r w:rsidRPr="009E5C6D">
        <w:rPr>
          <w:color w:val="000000"/>
          <w:sz w:val="28"/>
          <w:szCs w:val="28"/>
        </w:rPr>
        <w:t xml:space="preserve">по </w:t>
      </w:r>
      <w:r>
        <w:rPr>
          <w:color w:val="000000"/>
          <w:sz w:val="28"/>
          <w:szCs w:val="28"/>
        </w:rPr>
        <w:t>разрешению</w:t>
      </w:r>
      <w:r w:rsidRPr="009E5C6D">
        <w:rPr>
          <w:color w:val="000000"/>
          <w:sz w:val="28"/>
          <w:szCs w:val="28"/>
        </w:rPr>
        <w:t xml:space="preserve"> на производство земляных работ, не указанных в пункте 4.1 настоящего Положения,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С </w:t>
      </w:r>
      <w:r w:rsidRPr="00D7608A">
        <w:rPr>
          <w:b/>
          <w:color w:val="000000"/>
          <w:sz w:val="28"/>
          <w:szCs w:val="28"/>
          <w:vertAlign w:val="subscript"/>
        </w:rPr>
        <w:t xml:space="preserve">тр2 </w:t>
      </w:r>
      <w:r w:rsidRPr="00D7608A">
        <w:rPr>
          <w:b/>
          <w:color w:val="000000"/>
          <w:sz w:val="28"/>
          <w:szCs w:val="28"/>
        </w:rPr>
        <w:t xml:space="preserve">= С </w:t>
      </w:r>
      <w:r w:rsidRPr="00D7608A">
        <w:rPr>
          <w:b/>
          <w:color w:val="000000"/>
          <w:sz w:val="28"/>
          <w:szCs w:val="28"/>
          <w:vertAlign w:val="subscript"/>
        </w:rPr>
        <w:t>т</w:t>
      </w:r>
      <w:r w:rsidRPr="00D7608A">
        <w:rPr>
          <w:b/>
          <w:color w:val="000000"/>
          <w:sz w:val="28"/>
          <w:szCs w:val="28"/>
        </w:rPr>
        <w:t xml:space="preserve"> </w:t>
      </w:r>
      <w:r w:rsidRPr="00D7608A">
        <w:rPr>
          <w:b/>
          <w:color w:val="000000"/>
          <w:sz w:val="28"/>
          <w:szCs w:val="28"/>
          <w:lang w:val="en-US"/>
        </w:rPr>
        <w:t>x</w:t>
      </w:r>
      <w:r w:rsidRPr="00D7608A">
        <w:rPr>
          <w:b/>
          <w:color w:val="000000"/>
          <w:sz w:val="28"/>
          <w:szCs w:val="28"/>
        </w:rPr>
        <w:t xml:space="preserve"> </w:t>
      </w:r>
      <w:r w:rsidRPr="00D7608A">
        <w:rPr>
          <w:b/>
          <w:color w:val="000000"/>
          <w:sz w:val="28"/>
          <w:szCs w:val="28"/>
          <w:lang w:val="en-US"/>
        </w:rPr>
        <w:t>S</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lang w:val="en-US"/>
        </w:rPr>
        <w:t>C</w:t>
      </w:r>
      <w:r w:rsidRPr="00A37587">
        <w:rPr>
          <w:b/>
          <w:color w:val="000000"/>
          <w:sz w:val="28"/>
          <w:szCs w:val="28"/>
        </w:rPr>
        <w:t xml:space="preserve"> </w:t>
      </w:r>
      <w:r w:rsidRPr="00A37587">
        <w:rPr>
          <w:b/>
          <w:color w:val="000000"/>
          <w:sz w:val="28"/>
          <w:szCs w:val="28"/>
          <w:vertAlign w:val="subscript"/>
        </w:rPr>
        <w:t>тр2</w:t>
      </w:r>
      <w:r w:rsidRPr="009E5C6D">
        <w:rPr>
          <w:color w:val="000000"/>
          <w:sz w:val="28"/>
          <w:szCs w:val="28"/>
          <w:vertAlign w:val="subscript"/>
        </w:rPr>
        <w:t xml:space="preserve"> </w:t>
      </w:r>
      <w:r w:rsidRPr="009E5C6D">
        <w:rPr>
          <w:color w:val="000000"/>
          <w:sz w:val="28"/>
          <w:szCs w:val="28"/>
        </w:rPr>
        <w:t xml:space="preserve"> - восстановительная стоимость газонов, цветников, иной травянистой растительности естественного и искусственного происхождения,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9953AB">
        <w:rPr>
          <w:b/>
          <w:color w:val="000000"/>
          <w:sz w:val="28"/>
          <w:szCs w:val="28"/>
        </w:rPr>
        <w:t xml:space="preserve">С </w:t>
      </w:r>
      <w:r w:rsidRPr="009953AB">
        <w:rPr>
          <w:b/>
          <w:color w:val="000000"/>
          <w:sz w:val="28"/>
          <w:szCs w:val="28"/>
          <w:vertAlign w:val="subscript"/>
        </w:rPr>
        <w:t>т</w:t>
      </w:r>
      <w:r w:rsidRPr="009E5C6D">
        <w:rPr>
          <w:color w:val="000000"/>
          <w:sz w:val="28"/>
          <w:szCs w:val="28"/>
        </w:rPr>
        <w:t xml:space="preserve"> - </w:t>
      </w:r>
      <w:r>
        <w:rPr>
          <w:color w:val="000000"/>
          <w:sz w:val="28"/>
          <w:szCs w:val="28"/>
        </w:rPr>
        <w:t>восстановительная</w:t>
      </w:r>
      <w:r w:rsidRPr="009E5C6D">
        <w:rPr>
          <w:color w:val="000000"/>
          <w:sz w:val="28"/>
          <w:szCs w:val="28"/>
        </w:rPr>
        <w:t xml:space="preserve"> стоимость одного квадратного метра газона, цветника и травянистой растительности, </w:t>
      </w:r>
      <w:r>
        <w:rPr>
          <w:color w:val="000000"/>
          <w:sz w:val="28"/>
          <w:szCs w:val="28"/>
        </w:rPr>
        <w:t xml:space="preserve">(руб.) (определяется по таблице </w:t>
      </w:r>
      <w:r w:rsidRPr="009E5C6D">
        <w:rPr>
          <w:color w:val="000000"/>
          <w:sz w:val="28"/>
          <w:szCs w:val="28"/>
        </w:rPr>
        <w:t>№ 4);</w:t>
      </w:r>
    </w:p>
    <w:p w:rsidR="00AF7B4A" w:rsidRDefault="00AF7B4A" w:rsidP="00AF7B4A">
      <w:pPr>
        <w:ind w:firstLine="225"/>
        <w:jc w:val="both"/>
        <w:rPr>
          <w:color w:val="000000"/>
          <w:sz w:val="28"/>
          <w:szCs w:val="28"/>
        </w:rPr>
      </w:pPr>
      <w:r w:rsidRPr="009E5C6D">
        <w:rPr>
          <w:color w:val="000000"/>
          <w:sz w:val="28"/>
          <w:szCs w:val="28"/>
        </w:rPr>
        <w:t xml:space="preserve">- </w:t>
      </w:r>
      <w:r w:rsidRPr="009953AB">
        <w:rPr>
          <w:b/>
          <w:color w:val="000000"/>
          <w:sz w:val="28"/>
          <w:szCs w:val="28"/>
          <w:lang w:val="en-US"/>
        </w:rPr>
        <w:t>S</w:t>
      </w:r>
      <w:r w:rsidRPr="009E5C6D">
        <w:rPr>
          <w:color w:val="000000"/>
          <w:sz w:val="28"/>
          <w:szCs w:val="28"/>
        </w:rPr>
        <w:t xml:space="preserve"> - площадь </w:t>
      </w:r>
      <w:r>
        <w:rPr>
          <w:color w:val="000000"/>
          <w:sz w:val="28"/>
          <w:szCs w:val="28"/>
        </w:rPr>
        <w:t>поврежденного</w:t>
      </w:r>
      <w:r w:rsidRPr="009E5C6D">
        <w:rPr>
          <w:color w:val="000000"/>
          <w:sz w:val="28"/>
          <w:szCs w:val="28"/>
        </w:rPr>
        <w:t xml:space="preserve"> газона, цветника, иной травянистой растительности естественного и искусственного происхождения, (м</w:t>
      </w:r>
      <w:r>
        <w:rPr>
          <w:noProof/>
          <w:sz w:val="28"/>
          <w:szCs w:val="28"/>
          <w:lang w:eastAsia="ru-RU"/>
        </w:rPr>
        <w:drawing>
          <wp:inline distT="0" distB="0" distL="0" distR="0">
            <wp:extent cx="10477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 cy="190500"/>
                    </a:xfrm>
                    <a:prstGeom prst="rect">
                      <a:avLst/>
                    </a:prstGeom>
                    <a:solidFill>
                      <a:srgbClr val="FFFFFF"/>
                    </a:solidFill>
                    <a:ln w="9525">
                      <a:noFill/>
                      <a:miter lim="800000"/>
                      <a:headEnd/>
                      <a:tailEnd/>
                    </a:ln>
                  </pic:spPr>
                </pic:pic>
              </a:graphicData>
            </a:graphic>
          </wp:inline>
        </w:drawing>
      </w:r>
      <w:r w:rsidRPr="009E5C6D">
        <w:rPr>
          <w:color w:val="000000"/>
          <w:sz w:val="28"/>
          <w:szCs w:val="28"/>
        </w:rPr>
        <w:t>).</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 xml:space="preserve">5. Расчет размера ущерба, нанесенного повреждением и (или) уничтожением зеленых насаждений </w:t>
      </w:r>
    </w:p>
    <w:p w:rsidR="00AF7B4A" w:rsidRPr="001707E2" w:rsidRDefault="00AF7B4A" w:rsidP="00AF7B4A">
      <w:pPr>
        <w:rPr>
          <w:color w:val="000000"/>
          <w:sz w:val="28"/>
          <w:szCs w:val="28"/>
        </w:rPr>
      </w:pPr>
    </w:p>
    <w:p w:rsidR="00AF7B4A" w:rsidRPr="009E5C6D" w:rsidRDefault="00AF7B4A" w:rsidP="00AF7B4A">
      <w:pPr>
        <w:ind w:firstLine="851"/>
        <w:jc w:val="both"/>
        <w:rPr>
          <w:color w:val="000000"/>
          <w:sz w:val="28"/>
          <w:szCs w:val="28"/>
        </w:rPr>
      </w:pPr>
      <w:r w:rsidRPr="009E5C6D">
        <w:rPr>
          <w:color w:val="000000"/>
          <w:sz w:val="28"/>
          <w:szCs w:val="28"/>
        </w:rPr>
        <w:t>5.1. Расчет размера ущерба (</w:t>
      </w:r>
      <w:r w:rsidRPr="00A37587">
        <w:rPr>
          <w:b/>
          <w:color w:val="000000"/>
          <w:sz w:val="28"/>
          <w:szCs w:val="28"/>
        </w:rPr>
        <w:t xml:space="preserve">У </w:t>
      </w:r>
      <w:r w:rsidRPr="00A37587">
        <w:rPr>
          <w:b/>
          <w:color w:val="000000"/>
          <w:sz w:val="28"/>
          <w:szCs w:val="28"/>
          <w:vertAlign w:val="subscript"/>
        </w:rPr>
        <w:t>дер., куст</w:t>
      </w:r>
      <w:r w:rsidRPr="009E5C6D">
        <w:rPr>
          <w:color w:val="000000"/>
          <w:sz w:val="28"/>
          <w:szCs w:val="28"/>
        </w:rPr>
        <w:t xml:space="preserve">), причиненного окружающей среде, применяется при несанкционированном </w:t>
      </w:r>
      <w:r>
        <w:rPr>
          <w:color w:val="000000"/>
          <w:sz w:val="28"/>
          <w:szCs w:val="28"/>
        </w:rPr>
        <w:t>сносе</w:t>
      </w:r>
      <w:r w:rsidRPr="009E5C6D">
        <w:rPr>
          <w:color w:val="000000"/>
          <w:sz w:val="28"/>
          <w:szCs w:val="28"/>
        </w:rPr>
        <w:t xml:space="preserve"> и (или) уничтожении основных видов деревьев и кустарников, приводится в расчете на 1 дерево, 1 кустарник и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 xml:space="preserve">дер., куст </w:t>
      </w:r>
      <w:r w:rsidRPr="00D7608A">
        <w:rPr>
          <w:b/>
          <w:color w:val="000000"/>
          <w:sz w:val="28"/>
          <w:szCs w:val="28"/>
        </w:rPr>
        <w:t xml:space="preserve">= С </w:t>
      </w:r>
      <w:r w:rsidRPr="00D7608A">
        <w:rPr>
          <w:b/>
          <w:color w:val="000000"/>
          <w:sz w:val="28"/>
          <w:szCs w:val="28"/>
          <w:vertAlign w:val="subscript"/>
        </w:rPr>
        <w:t xml:space="preserve">дер., куст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 xml:space="preserve">зн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 xml:space="preserve">дек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вост</w:t>
      </w:r>
      <w:r w:rsidRPr="00D7608A">
        <w:rPr>
          <w:b/>
          <w:color w:val="000000"/>
          <w:sz w:val="28"/>
          <w:szCs w:val="28"/>
        </w:rPr>
        <w:t>,</w:t>
      </w:r>
    </w:p>
    <w:p w:rsidR="00AF7B4A" w:rsidRPr="009E5C6D" w:rsidRDefault="00AF7B4A" w:rsidP="00AF7B4A">
      <w:pPr>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дер., куст</w:t>
      </w:r>
      <w:r w:rsidRPr="009E5C6D">
        <w:rPr>
          <w:color w:val="000000"/>
          <w:sz w:val="28"/>
          <w:szCs w:val="28"/>
          <w:vertAlign w:val="subscript"/>
        </w:rPr>
        <w:t xml:space="preserve"> </w:t>
      </w:r>
      <w:r w:rsidRPr="009E5C6D">
        <w:rPr>
          <w:color w:val="000000"/>
          <w:sz w:val="28"/>
          <w:szCs w:val="28"/>
        </w:rPr>
        <w:t>- ущерб, причиненн</w:t>
      </w:r>
      <w:r>
        <w:rPr>
          <w:color w:val="000000"/>
          <w:sz w:val="28"/>
          <w:szCs w:val="28"/>
        </w:rPr>
        <w:t>ый окружающей среде повреждением</w:t>
      </w:r>
      <w:r w:rsidRPr="009E5C6D">
        <w:rPr>
          <w:color w:val="000000"/>
          <w:sz w:val="28"/>
          <w:szCs w:val="28"/>
        </w:rPr>
        <w:t xml:space="preserve"> и (или) уничтожением основных видов деревьев и кустарников на территории,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дер., куст</w:t>
      </w:r>
      <w:r w:rsidRPr="009E5C6D">
        <w:rPr>
          <w:color w:val="000000"/>
          <w:sz w:val="28"/>
          <w:szCs w:val="28"/>
        </w:rPr>
        <w:t xml:space="preserve"> – восстановительная ст</w:t>
      </w:r>
      <w:r>
        <w:rPr>
          <w:color w:val="000000"/>
          <w:sz w:val="28"/>
          <w:szCs w:val="28"/>
        </w:rPr>
        <w:t xml:space="preserve">оимость основных видов деревьев </w:t>
      </w:r>
      <w:r w:rsidRPr="009E5C6D">
        <w:rPr>
          <w:color w:val="000000"/>
          <w:sz w:val="28"/>
          <w:szCs w:val="28"/>
        </w:rPr>
        <w:t>и кустарников (в соответствии с пунктами 2, 3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зн</w:t>
      </w:r>
      <w:r w:rsidRPr="009E5C6D">
        <w:rPr>
          <w:color w:val="000000"/>
          <w:sz w:val="28"/>
          <w:szCs w:val="28"/>
        </w:rPr>
        <w:t xml:space="preserve"> - коэффициент значимости зеленых насаждений,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 (определяется по таблице № 5);</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дек</w:t>
      </w:r>
      <w:r w:rsidRPr="009E5C6D">
        <w:rPr>
          <w:color w:val="000000"/>
          <w:sz w:val="28"/>
          <w:szCs w:val="28"/>
        </w:rPr>
        <w:t xml:space="preserve"> - коэффициент декоративности </w:t>
      </w:r>
      <w:r>
        <w:rPr>
          <w:color w:val="000000"/>
          <w:sz w:val="28"/>
          <w:szCs w:val="28"/>
        </w:rPr>
        <w:t>зеленых</w:t>
      </w:r>
      <w:r w:rsidRPr="009E5C6D">
        <w:rPr>
          <w:color w:val="000000"/>
          <w:sz w:val="28"/>
          <w:szCs w:val="28"/>
        </w:rPr>
        <w:t xml:space="preserve"> насаждений, т.е. поправки на высокие эстетические свойства растений (определяется по таблице № 6);</w:t>
      </w:r>
    </w:p>
    <w:p w:rsidR="00AF7B4A"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вост</w:t>
      </w:r>
      <w:r w:rsidRPr="009E5C6D">
        <w:rPr>
          <w:color w:val="000000"/>
          <w:sz w:val="28"/>
          <w:szCs w:val="28"/>
        </w:rPr>
        <w:t xml:space="preserve"> - коэффициент восстановления древесно-кустарниковой </w:t>
      </w:r>
      <w:r w:rsidRPr="009E5C6D">
        <w:rPr>
          <w:color w:val="000000"/>
          <w:sz w:val="28"/>
          <w:szCs w:val="28"/>
        </w:rPr>
        <w:lastRenderedPageBreak/>
        <w:t>растительности. При повреждениях деревьев и кустарников, не влекущих прекращение роста, размер ущерба может быть уменьшен с учетом времени восстановления деревьев, кустарников до прежнего состояния (определяется по таблице № 7).</w:t>
      </w:r>
    </w:p>
    <w:p w:rsidR="00AF7B4A" w:rsidRDefault="00AF7B4A" w:rsidP="00AF7B4A">
      <w:pPr>
        <w:ind w:firstLine="225"/>
        <w:jc w:val="both"/>
        <w:rPr>
          <w:color w:val="000000"/>
          <w:sz w:val="28"/>
          <w:szCs w:val="28"/>
        </w:rPr>
      </w:pPr>
    </w:p>
    <w:p w:rsidR="00AF7B4A" w:rsidRPr="001707E2" w:rsidRDefault="00AF7B4A" w:rsidP="00AF7B4A">
      <w:pPr>
        <w:ind w:firstLine="1276"/>
        <w:jc w:val="both"/>
        <w:rPr>
          <w:color w:val="000000"/>
          <w:sz w:val="28"/>
          <w:szCs w:val="28"/>
        </w:rPr>
      </w:pPr>
      <w:r w:rsidRPr="001707E2">
        <w:rPr>
          <w:color w:val="000000"/>
          <w:sz w:val="28"/>
          <w:szCs w:val="28"/>
        </w:rPr>
        <w:t>6. Расчет размера ущерба, нанесенного уничтожением травянистых растений</w:t>
      </w:r>
    </w:p>
    <w:p w:rsidR="00AF7B4A" w:rsidRPr="001707E2" w:rsidRDefault="00AF7B4A" w:rsidP="00AF7B4A">
      <w:pPr>
        <w:ind w:firstLine="225"/>
        <w:jc w:val="both"/>
        <w:rPr>
          <w:color w:val="000000"/>
          <w:sz w:val="28"/>
          <w:szCs w:val="28"/>
        </w:rPr>
      </w:pPr>
    </w:p>
    <w:p w:rsidR="00AF7B4A" w:rsidRPr="009E5C6D" w:rsidRDefault="00AF7B4A" w:rsidP="00AF7B4A">
      <w:pPr>
        <w:ind w:firstLine="851"/>
        <w:jc w:val="both"/>
        <w:rPr>
          <w:color w:val="000000"/>
          <w:sz w:val="28"/>
          <w:szCs w:val="28"/>
        </w:rPr>
      </w:pPr>
      <w:r w:rsidRPr="009E5C6D">
        <w:rPr>
          <w:color w:val="000000"/>
          <w:sz w:val="28"/>
          <w:szCs w:val="28"/>
        </w:rPr>
        <w:t>6.1. Расчет размера ущерба (</w:t>
      </w:r>
      <w:r w:rsidRPr="00A37587">
        <w:rPr>
          <w:b/>
          <w:color w:val="000000"/>
          <w:sz w:val="28"/>
          <w:szCs w:val="28"/>
        </w:rPr>
        <w:t xml:space="preserve">У </w:t>
      </w:r>
      <w:r w:rsidRPr="00A37587">
        <w:rPr>
          <w:b/>
          <w:color w:val="000000"/>
          <w:sz w:val="28"/>
          <w:szCs w:val="28"/>
          <w:vertAlign w:val="subscript"/>
        </w:rPr>
        <w:t>тр1</w:t>
      </w:r>
      <w:r w:rsidRPr="009E5C6D">
        <w:rPr>
          <w:color w:val="000000"/>
          <w:sz w:val="28"/>
          <w:szCs w:val="28"/>
        </w:rPr>
        <w:t>), нанесенного окружающей среде, применяется при несанкционированном, безвозвратном изъятии газонов (цветников, иной травянистой растительности) и рассчитывается 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 xml:space="preserve">тр1 </w:t>
      </w:r>
      <w:r w:rsidRPr="00D7608A">
        <w:rPr>
          <w:b/>
          <w:color w:val="000000"/>
          <w:sz w:val="28"/>
          <w:szCs w:val="28"/>
        </w:rPr>
        <w:t xml:space="preserve">= С </w:t>
      </w:r>
      <w:r w:rsidRPr="00D7608A">
        <w:rPr>
          <w:b/>
          <w:color w:val="000000"/>
          <w:sz w:val="28"/>
          <w:szCs w:val="28"/>
          <w:vertAlign w:val="subscript"/>
        </w:rPr>
        <w:t xml:space="preserve">тр1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зн</w:t>
      </w:r>
      <w:r w:rsidRPr="00D7608A">
        <w:rPr>
          <w:b/>
          <w:color w:val="000000"/>
          <w:sz w:val="28"/>
          <w:szCs w:val="28"/>
        </w:rPr>
        <w:t>,</w:t>
      </w:r>
    </w:p>
    <w:p w:rsidR="00AF7B4A" w:rsidRPr="009E5C6D" w:rsidRDefault="00AF7B4A" w:rsidP="00AF7B4A">
      <w:pPr>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тр1</w:t>
      </w:r>
      <w:r w:rsidRPr="009E5C6D">
        <w:rPr>
          <w:color w:val="000000"/>
          <w:sz w:val="28"/>
          <w:szCs w:val="28"/>
        </w:rPr>
        <w:t xml:space="preserve"> - ущерб, причиненный окружающей среде уничтожением газонов (цветников, иной травянистой растительности),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тр1</w:t>
      </w:r>
      <w:r w:rsidRPr="009E5C6D">
        <w:rPr>
          <w:color w:val="000000"/>
          <w:sz w:val="28"/>
          <w:szCs w:val="28"/>
        </w:rPr>
        <w:t xml:space="preserve"> – восстановительная стоимость газонов (цветников, иной травянистой растительности), рассчитанная в соответствии с пунктом 4.1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зн</w:t>
      </w:r>
      <w:r w:rsidRPr="009E5C6D">
        <w:rPr>
          <w:color w:val="000000"/>
          <w:sz w:val="28"/>
          <w:szCs w:val="28"/>
        </w:rPr>
        <w:t xml:space="preserve"> - коэффициент значимости зеленых насаждений,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 (определяется по таблице № 5);</w:t>
      </w:r>
    </w:p>
    <w:p w:rsidR="00AF7B4A" w:rsidRPr="009E5C6D" w:rsidRDefault="00AF7B4A" w:rsidP="00AF7B4A">
      <w:pPr>
        <w:ind w:firstLine="851"/>
        <w:jc w:val="both"/>
        <w:rPr>
          <w:color w:val="000000"/>
          <w:sz w:val="28"/>
          <w:szCs w:val="28"/>
        </w:rPr>
      </w:pPr>
      <w:r w:rsidRPr="009E5C6D">
        <w:rPr>
          <w:color w:val="000000"/>
          <w:sz w:val="28"/>
          <w:szCs w:val="28"/>
        </w:rPr>
        <w:t xml:space="preserve">6.2. Расчет размера ущерба, причиненного газону (цветнику, иной травянистой растительности) в результате несанкционированного размещения транспортных средств, строительной и дорожной техники, грунта, невыполнения иных условий, предусмотренных </w:t>
      </w:r>
      <w:r>
        <w:rPr>
          <w:color w:val="000000"/>
          <w:sz w:val="28"/>
          <w:szCs w:val="28"/>
        </w:rPr>
        <w:t xml:space="preserve">разрешением </w:t>
      </w:r>
      <w:r w:rsidRPr="009E5C6D">
        <w:rPr>
          <w:color w:val="000000"/>
          <w:sz w:val="28"/>
          <w:szCs w:val="28"/>
        </w:rPr>
        <w:t>на производство земляных работ, а также в случае несанкционированного производства строительных и земляных работ (</w:t>
      </w:r>
      <w:r w:rsidRPr="00A37587">
        <w:rPr>
          <w:b/>
          <w:color w:val="000000"/>
          <w:sz w:val="28"/>
          <w:szCs w:val="28"/>
        </w:rPr>
        <w:t xml:space="preserve">У </w:t>
      </w:r>
      <w:r w:rsidRPr="00A37587">
        <w:rPr>
          <w:b/>
          <w:color w:val="000000"/>
          <w:sz w:val="28"/>
          <w:szCs w:val="28"/>
          <w:vertAlign w:val="subscript"/>
        </w:rPr>
        <w:t>тр2</w:t>
      </w:r>
      <w:r>
        <w:rPr>
          <w:color w:val="000000"/>
          <w:sz w:val="28"/>
          <w:szCs w:val="28"/>
        </w:rPr>
        <w:t xml:space="preserve">), рассчитывается </w:t>
      </w:r>
      <w:r w:rsidRPr="009E5C6D">
        <w:rPr>
          <w:color w:val="000000"/>
          <w:sz w:val="28"/>
          <w:szCs w:val="28"/>
        </w:rPr>
        <w:t>по формуле:</w:t>
      </w:r>
    </w:p>
    <w:p w:rsidR="00AF7B4A" w:rsidRPr="00D7608A" w:rsidRDefault="00AF7B4A" w:rsidP="00AF7B4A">
      <w:pPr>
        <w:spacing w:before="120"/>
        <w:ind w:firstLine="227"/>
        <w:rPr>
          <w:b/>
          <w:color w:val="000000"/>
          <w:sz w:val="28"/>
          <w:szCs w:val="28"/>
        </w:rPr>
      </w:pPr>
      <w:r w:rsidRPr="00D7608A">
        <w:rPr>
          <w:b/>
          <w:color w:val="000000"/>
          <w:sz w:val="28"/>
          <w:szCs w:val="28"/>
        </w:rPr>
        <w:t xml:space="preserve">У </w:t>
      </w:r>
      <w:r w:rsidRPr="00D7608A">
        <w:rPr>
          <w:b/>
          <w:color w:val="000000"/>
          <w:sz w:val="28"/>
          <w:szCs w:val="28"/>
          <w:vertAlign w:val="subscript"/>
        </w:rPr>
        <w:t xml:space="preserve">тр2 </w:t>
      </w:r>
      <w:r w:rsidRPr="00D7608A">
        <w:rPr>
          <w:b/>
          <w:color w:val="000000"/>
          <w:sz w:val="28"/>
          <w:szCs w:val="28"/>
        </w:rPr>
        <w:t xml:space="preserve">= С </w:t>
      </w:r>
      <w:r w:rsidRPr="00D7608A">
        <w:rPr>
          <w:b/>
          <w:color w:val="000000"/>
          <w:sz w:val="28"/>
          <w:szCs w:val="28"/>
          <w:vertAlign w:val="subscript"/>
        </w:rPr>
        <w:t xml:space="preserve">тр2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 xml:space="preserve">зн </w:t>
      </w:r>
      <w:r w:rsidRPr="00D7608A">
        <w:rPr>
          <w:b/>
          <w:color w:val="000000"/>
          <w:sz w:val="28"/>
          <w:szCs w:val="28"/>
          <w:lang w:val="en-US"/>
        </w:rPr>
        <w:t>x</w:t>
      </w:r>
      <w:r w:rsidRPr="00D7608A">
        <w:rPr>
          <w:b/>
          <w:color w:val="000000"/>
          <w:sz w:val="28"/>
          <w:szCs w:val="28"/>
        </w:rPr>
        <w:t xml:space="preserve"> К </w:t>
      </w:r>
      <w:r w:rsidRPr="00D7608A">
        <w:rPr>
          <w:b/>
          <w:color w:val="000000"/>
          <w:sz w:val="28"/>
          <w:szCs w:val="28"/>
          <w:vertAlign w:val="subscript"/>
        </w:rPr>
        <w:t>п</w:t>
      </w:r>
      <w:r w:rsidRPr="00D7608A">
        <w:rPr>
          <w:b/>
          <w:color w:val="000000"/>
          <w:sz w:val="28"/>
          <w:szCs w:val="28"/>
        </w:rPr>
        <w:t>,</w:t>
      </w:r>
    </w:p>
    <w:p w:rsidR="00AF7B4A" w:rsidRPr="009E5C6D" w:rsidRDefault="00AF7B4A" w:rsidP="00AF7B4A">
      <w:pPr>
        <w:ind w:firstLine="225"/>
        <w:jc w:val="both"/>
        <w:rPr>
          <w:color w:val="000000"/>
          <w:sz w:val="28"/>
          <w:szCs w:val="28"/>
        </w:rPr>
      </w:pPr>
      <w:r w:rsidRPr="009E5C6D">
        <w:rPr>
          <w:color w:val="000000"/>
          <w:sz w:val="28"/>
          <w:szCs w:val="28"/>
        </w:rPr>
        <w:t>где:</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У </w:t>
      </w:r>
      <w:r w:rsidRPr="00A37587">
        <w:rPr>
          <w:b/>
          <w:color w:val="000000"/>
          <w:sz w:val="28"/>
          <w:szCs w:val="28"/>
          <w:vertAlign w:val="subscript"/>
        </w:rPr>
        <w:t>тр2</w:t>
      </w:r>
      <w:r w:rsidRPr="009E5C6D">
        <w:rPr>
          <w:color w:val="000000"/>
          <w:sz w:val="28"/>
          <w:szCs w:val="28"/>
        </w:rPr>
        <w:t xml:space="preserve"> - ущерб, причиненный травяному покрову или цветнику,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С </w:t>
      </w:r>
      <w:r w:rsidRPr="00A37587">
        <w:rPr>
          <w:b/>
          <w:color w:val="000000"/>
          <w:sz w:val="28"/>
          <w:szCs w:val="28"/>
          <w:vertAlign w:val="subscript"/>
        </w:rPr>
        <w:t>тр2</w:t>
      </w:r>
      <w:r w:rsidRPr="009E5C6D">
        <w:rPr>
          <w:color w:val="000000"/>
          <w:sz w:val="28"/>
          <w:szCs w:val="28"/>
        </w:rPr>
        <w:t xml:space="preserve"> – восстановительная стоимость газонов (цветников, иной травянистой растительности), рассчитанная в соответствии с пунктом 4.2 настоящего Положения, (руб.);</w:t>
      </w:r>
    </w:p>
    <w:p w:rsidR="00AF7B4A" w:rsidRPr="009E5C6D" w:rsidRDefault="00AF7B4A" w:rsidP="00AF7B4A">
      <w:pPr>
        <w:ind w:firstLine="225"/>
        <w:jc w:val="both"/>
        <w:rPr>
          <w:color w:val="000000"/>
          <w:sz w:val="28"/>
          <w:szCs w:val="28"/>
        </w:rPr>
      </w:pPr>
      <w:r w:rsidRPr="009E5C6D">
        <w:rPr>
          <w:color w:val="000000"/>
          <w:sz w:val="28"/>
          <w:szCs w:val="28"/>
        </w:rPr>
        <w:t xml:space="preserve">- </w:t>
      </w:r>
      <w:r w:rsidRPr="00A37587">
        <w:rPr>
          <w:b/>
          <w:color w:val="000000"/>
          <w:sz w:val="28"/>
          <w:szCs w:val="28"/>
        </w:rPr>
        <w:t xml:space="preserve">К </w:t>
      </w:r>
      <w:r w:rsidRPr="00A37587">
        <w:rPr>
          <w:b/>
          <w:color w:val="000000"/>
          <w:sz w:val="28"/>
          <w:szCs w:val="28"/>
          <w:vertAlign w:val="subscript"/>
        </w:rPr>
        <w:t>зн</w:t>
      </w:r>
      <w:r w:rsidRPr="009E5C6D">
        <w:rPr>
          <w:color w:val="000000"/>
          <w:sz w:val="28"/>
          <w:szCs w:val="28"/>
        </w:rPr>
        <w:t xml:space="preserve"> - коэффициент значимости, т.е. коэффициент поправки на социально-экологическую, рекреационную значимость зеленых насаждений, учитывающий природоохранную, социальную, рекреационную ценность зеленых насаждений</w:t>
      </w:r>
      <w:r>
        <w:rPr>
          <w:color w:val="000000"/>
          <w:sz w:val="28"/>
          <w:szCs w:val="28"/>
        </w:rPr>
        <w:t xml:space="preserve"> (определяется по таблице № 5).</w:t>
      </w:r>
    </w:p>
    <w:p w:rsidR="00AF7B4A" w:rsidRDefault="00AF7B4A" w:rsidP="00AF7B4A">
      <w:pPr>
        <w:jc w:val="center"/>
        <w:rPr>
          <w:color w:val="000000"/>
        </w:rPr>
      </w:pPr>
      <w:r>
        <w:rPr>
          <w:color w:val="000000"/>
          <w:sz w:val="28"/>
          <w:szCs w:val="28"/>
        </w:rPr>
        <w:t>________________________</w:t>
      </w: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Default="00AF7B4A" w:rsidP="00AF7B4A">
      <w:pPr>
        <w:ind w:left="6237"/>
        <w:jc w:val="both"/>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t>Приложение 1</w:t>
      </w:r>
    </w:p>
    <w:p w:rsidR="00AF7B4A" w:rsidRPr="00F92087"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rPr>
          <w:b/>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деревьев (за одну единицу), произрастающих на территории МО «</w:t>
      </w:r>
      <w:r>
        <w:rPr>
          <w:color w:val="000000"/>
          <w:sz w:val="28"/>
          <w:szCs w:val="28"/>
        </w:rPr>
        <w:t>Кузьмоловское ГП</w:t>
      </w:r>
      <w:r w:rsidRPr="00F92087">
        <w:rPr>
          <w:color w:val="000000"/>
          <w:sz w:val="28"/>
          <w:szCs w:val="28"/>
        </w:rPr>
        <w:t>»</w:t>
      </w:r>
    </w:p>
    <w:p w:rsidR="00AF7B4A" w:rsidRPr="00F92087" w:rsidRDefault="00AF7B4A" w:rsidP="00AF7B4A">
      <w:pPr>
        <w:jc w:val="center"/>
        <w:rPr>
          <w:color w:val="000000"/>
          <w:sz w:val="28"/>
          <w:szCs w:val="28"/>
        </w:rPr>
      </w:pPr>
    </w:p>
    <w:p w:rsidR="00AF7B4A" w:rsidRPr="005A5FA9" w:rsidRDefault="00AF7B4A" w:rsidP="00AF7B4A">
      <w:pPr>
        <w:ind w:left="7653" w:firstLine="135"/>
        <w:jc w:val="both"/>
        <w:rPr>
          <w:color w:val="000000"/>
          <w:sz w:val="28"/>
          <w:szCs w:val="28"/>
        </w:rPr>
      </w:pPr>
      <w:r>
        <w:rPr>
          <w:color w:val="000000"/>
          <w:sz w:val="28"/>
          <w:szCs w:val="28"/>
        </w:rPr>
        <w:t xml:space="preserve">        </w:t>
      </w:r>
      <w:r w:rsidRPr="00F92087">
        <w:rPr>
          <w:color w:val="000000"/>
          <w:sz w:val="28"/>
          <w:szCs w:val="28"/>
        </w:rPr>
        <w:t xml:space="preserve">Таблица № 1 </w:t>
      </w:r>
    </w:p>
    <w:tbl>
      <w:tblPr>
        <w:tblW w:w="9856" w:type="dxa"/>
        <w:tblInd w:w="62" w:type="dxa"/>
        <w:tblLayout w:type="fixed"/>
        <w:tblCellMar>
          <w:top w:w="102" w:type="dxa"/>
          <w:left w:w="62" w:type="dxa"/>
          <w:bottom w:w="102" w:type="dxa"/>
          <w:right w:w="62" w:type="dxa"/>
        </w:tblCellMar>
        <w:tblLook w:val="0000"/>
      </w:tblPr>
      <w:tblGrid>
        <w:gridCol w:w="1984"/>
        <w:gridCol w:w="3936"/>
        <w:gridCol w:w="3936"/>
      </w:tblGrid>
      <w:tr w:rsidR="00AF7B4A" w:rsidTr="007C444D">
        <w:trPr>
          <w:trHeight w:val="313"/>
        </w:trPr>
        <w:tc>
          <w:tcPr>
            <w:tcW w:w="1984" w:type="dxa"/>
            <w:vMerge w:val="restart"/>
            <w:tcBorders>
              <w:top w:val="single" w:sz="4" w:space="0" w:color="auto"/>
              <w:left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Диаметр дерева на высоте 1,3 м (см)</w:t>
            </w:r>
          </w:p>
        </w:tc>
        <w:tc>
          <w:tcPr>
            <w:tcW w:w="7872" w:type="dxa"/>
            <w:gridSpan w:val="2"/>
            <w:tcBorders>
              <w:top w:val="single" w:sz="4" w:space="0" w:color="auto"/>
              <w:left w:val="single" w:sz="4" w:space="0" w:color="auto"/>
              <w:bottom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Восстановительная стоимость (руб.)</w:t>
            </w:r>
          </w:p>
        </w:tc>
      </w:tr>
      <w:tr w:rsidR="00AF7B4A" w:rsidTr="007C444D">
        <w:trPr>
          <w:trHeight w:val="106"/>
        </w:trPr>
        <w:tc>
          <w:tcPr>
            <w:tcW w:w="1984" w:type="dxa"/>
            <w:vMerge/>
            <w:tcBorders>
              <w:left w:val="single" w:sz="4" w:space="0" w:color="auto"/>
              <w:right w:val="single" w:sz="4" w:space="0" w:color="auto"/>
            </w:tcBorders>
            <w:vAlign w:val="center"/>
          </w:tcPr>
          <w:p w:rsidR="00AF7B4A" w:rsidRPr="00C329A9" w:rsidRDefault="00AF7B4A" w:rsidP="007C444D">
            <w:pPr>
              <w:pStyle w:val="ConsPlusNormal"/>
              <w:rPr>
                <w:b/>
                <w:sz w:val="24"/>
                <w:szCs w:val="24"/>
              </w:rPr>
            </w:pPr>
          </w:p>
        </w:tc>
        <w:tc>
          <w:tcPr>
            <w:tcW w:w="3936" w:type="dxa"/>
            <w:tcBorders>
              <w:top w:val="single" w:sz="4" w:space="0" w:color="auto"/>
              <w:left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lang w:val="en-US"/>
              </w:rPr>
              <w:t>I</w:t>
            </w:r>
            <w:r w:rsidRPr="00C329A9">
              <w:rPr>
                <w:b/>
                <w:sz w:val="24"/>
                <w:szCs w:val="24"/>
              </w:rPr>
              <w:t xml:space="preserve"> группа ценности породы дерева</w:t>
            </w:r>
          </w:p>
        </w:tc>
        <w:tc>
          <w:tcPr>
            <w:tcW w:w="3936" w:type="dxa"/>
            <w:tcBorders>
              <w:top w:val="single" w:sz="4" w:space="0" w:color="auto"/>
              <w:left w:val="single" w:sz="4" w:space="0" w:color="auto"/>
              <w:bottom w:val="single" w:sz="4"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 xml:space="preserve"> </w:t>
            </w:r>
            <w:r w:rsidRPr="00C329A9">
              <w:rPr>
                <w:b/>
                <w:sz w:val="24"/>
                <w:szCs w:val="24"/>
                <w:lang w:val="en-US"/>
              </w:rPr>
              <w:t>II</w:t>
            </w:r>
            <w:r w:rsidRPr="00C329A9">
              <w:rPr>
                <w:b/>
                <w:sz w:val="24"/>
                <w:szCs w:val="24"/>
              </w:rPr>
              <w:t xml:space="preserve"> группа ценности породы дерева</w:t>
            </w:r>
          </w:p>
        </w:tc>
      </w:tr>
      <w:tr w:rsidR="00AF7B4A" w:rsidTr="007C444D">
        <w:trPr>
          <w:trHeight w:val="412"/>
        </w:trPr>
        <w:tc>
          <w:tcPr>
            <w:tcW w:w="1984" w:type="dxa"/>
            <w:vMerge/>
            <w:tcBorders>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p>
        </w:tc>
        <w:tc>
          <w:tcPr>
            <w:tcW w:w="3936" w:type="dxa"/>
            <w:tcBorders>
              <w:top w:val="single" w:sz="4" w:space="0" w:color="auto"/>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Дуб, лавр, липа, бархат, вяз, клен, ель, боярышник, пихта, сосна, туя, лиственница, кедр, ясень, каштан</w:t>
            </w:r>
          </w:p>
        </w:tc>
        <w:tc>
          <w:tcPr>
            <w:tcW w:w="3936" w:type="dxa"/>
            <w:tcBorders>
              <w:top w:val="single" w:sz="4" w:space="0" w:color="auto"/>
              <w:left w:val="single" w:sz="4" w:space="0" w:color="auto"/>
              <w:bottom w:val="single" w:sz="2" w:space="0" w:color="auto"/>
              <w:right w:val="single" w:sz="4" w:space="0" w:color="auto"/>
            </w:tcBorders>
            <w:vAlign w:val="center"/>
          </w:tcPr>
          <w:p w:rsidR="00AF7B4A" w:rsidRPr="00C329A9" w:rsidRDefault="00AF7B4A" w:rsidP="007C444D">
            <w:pPr>
              <w:pStyle w:val="ConsPlusNormal"/>
              <w:rPr>
                <w:b/>
                <w:sz w:val="24"/>
                <w:szCs w:val="24"/>
              </w:rPr>
            </w:pPr>
            <w:r w:rsidRPr="00C329A9">
              <w:rPr>
                <w:b/>
                <w:sz w:val="24"/>
                <w:szCs w:val="24"/>
              </w:rPr>
              <w:t>Береза, черемуха, рябина, ива, осина, тополь, ольха, яблоня, слива, вишня, абрикос, груша</w:t>
            </w:r>
          </w:p>
        </w:tc>
      </w:tr>
      <w:tr w:rsidR="00AF7B4A" w:rsidTr="007C444D">
        <w:trPr>
          <w:trHeight w:val="16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1</w:t>
            </w:r>
          </w:p>
        </w:tc>
        <w:tc>
          <w:tcPr>
            <w:tcW w:w="3936"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2</w:t>
            </w:r>
          </w:p>
        </w:tc>
        <w:tc>
          <w:tcPr>
            <w:tcW w:w="3936"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5</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до 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136,80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w:t>
            </w:r>
            <w:r w:rsidRPr="00745784">
              <w:rPr>
                <w:sz w:val="24"/>
                <w:szCs w:val="24"/>
              </w:rPr>
              <w:t>0</w:t>
            </w:r>
            <w:r>
              <w:rPr>
                <w:sz w:val="24"/>
                <w:szCs w:val="24"/>
              </w:rPr>
              <w:t>,</w:t>
            </w:r>
            <w:r w:rsidRPr="00745784">
              <w:rPr>
                <w:sz w:val="24"/>
                <w:szCs w:val="24"/>
              </w:rPr>
              <w:t>0</w:t>
            </w:r>
            <w:r>
              <w:rPr>
                <w:sz w:val="24"/>
                <w:szCs w:val="24"/>
              </w:rPr>
              <w:t>0</w:t>
            </w:r>
          </w:p>
        </w:tc>
      </w:tr>
      <w:tr w:rsidR="00AF7B4A" w:rsidTr="007C444D">
        <w:trPr>
          <w:trHeight w:val="32"/>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4,1 до 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376,80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30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8,1 до 12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57</w:t>
            </w:r>
            <w:r w:rsidRPr="00745784">
              <w:rPr>
                <w:sz w:val="24"/>
                <w:szCs w:val="24"/>
              </w:rPr>
              <w:t>3</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50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12,1 до 16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108</w:t>
            </w:r>
            <w:r w:rsidRPr="00745784">
              <w:rPr>
                <w:sz w:val="24"/>
                <w:szCs w:val="24"/>
              </w:rPr>
              <w:t>2</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95</w:t>
            </w:r>
            <w:r w:rsidRPr="00745784">
              <w:rPr>
                <w:sz w:val="24"/>
                <w:szCs w:val="24"/>
              </w:rPr>
              <w:t>0</w:t>
            </w:r>
            <w:r>
              <w:rPr>
                <w:sz w:val="24"/>
                <w:szCs w:val="24"/>
              </w:rPr>
              <w:t>,0</w:t>
            </w:r>
            <w:r w:rsidRPr="00745784">
              <w:rPr>
                <w:sz w:val="24"/>
                <w:szCs w:val="24"/>
              </w:rPr>
              <w:t>0</w:t>
            </w:r>
          </w:p>
        </w:tc>
      </w:tr>
      <w:tr w:rsidR="00AF7B4A" w:rsidTr="007C444D">
        <w:trPr>
          <w:trHeight w:val="2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16,1 до 20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113</w:t>
            </w:r>
            <w:r w:rsidRPr="00745784">
              <w:rPr>
                <w:sz w:val="24"/>
                <w:szCs w:val="24"/>
              </w:rPr>
              <w:t>5</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96</w:t>
            </w:r>
            <w:r w:rsidRPr="00745784">
              <w:rPr>
                <w:sz w:val="24"/>
                <w:szCs w:val="24"/>
              </w:rPr>
              <w:t>0</w:t>
            </w:r>
            <w:r>
              <w:rPr>
                <w:sz w:val="24"/>
                <w:szCs w:val="24"/>
              </w:rPr>
              <w:t>,0</w:t>
            </w:r>
            <w:r w:rsidRPr="00745784">
              <w:rPr>
                <w:sz w:val="24"/>
                <w:szCs w:val="24"/>
              </w:rPr>
              <w:t>0</w:t>
            </w:r>
          </w:p>
        </w:tc>
      </w:tr>
      <w:tr w:rsidR="00AF7B4A" w:rsidTr="007C444D">
        <w:trPr>
          <w:trHeight w:val="2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20,1 до 24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115</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97</w:t>
            </w:r>
            <w:r w:rsidRPr="00745784">
              <w:rPr>
                <w:sz w:val="24"/>
                <w:szCs w:val="24"/>
              </w:rPr>
              <w:t>0</w:t>
            </w:r>
            <w:r>
              <w:rPr>
                <w:sz w:val="24"/>
                <w:szCs w:val="24"/>
              </w:rPr>
              <w:t>,0</w:t>
            </w:r>
            <w:r w:rsidRPr="00745784">
              <w:rPr>
                <w:sz w:val="24"/>
                <w:szCs w:val="24"/>
              </w:rPr>
              <w:t>0</w:t>
            </w:r>
          </w:p>
        </w:tc>
      </w:tr>
      <w:tr w:rsidR="00AF7B4A" w:rsidTr="007C444D">
        <w:trPr>
          <w:trHeight w:val="19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24,1 до 28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117</w:t>
            </w:r>
            <w:r w:rsidRPr="00745784">
              <w:rPr>
                <w:sz w:val="24"/>
                <w:szCs w:val="24"/>
              </w:rPr>
              <w:t>6</w:t>
            </w:r>
            <w:r>
              <w:rPr>
                <w:sz w:val="24"/>
                <w:szCs w:val="24"/>
              </w:rPr>
              <w:t>,</w:t>
            </w:r>
            <w:r w:rsidRPr="00745784">
              <w:rPr>
                <w:sz w:val="24"/>
                <w:szCs w:val="24"/>
              </w:rPr>
              <w:t>0</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98</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28,1 до 32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119</w:t>
            </w:r>
            <w:r w:rsidRPr="00745784">
              <w:rPr>
                <w:sz w:val="24"/>
                <w:szCs w:val="24"/>
              </w:rPr>
              <w:t>7</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32,1 до 36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125</w:t>
            </w:r>
            <w:r w:rsidRPr="00745784">
              <w:rPr>
                <w:sz w:val="24"/>
                <w:szCs w:val="24"/>
              </w:rPr>
              <w:t>0</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103</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36,1 до 40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130</w:t>
            </w:r>
            <w:r w:rsidRPr="00745784">
              <w:rPr>
                <w:sz w:val="24"/>
                <w:szCs w:val="24"/>
              </w:rPr>
              <w:t>0</w:t>
            </w:r>
            <w:r>
              <w:rPr>
                <w:sz w:val="24"/>
                <w:szCs w:val="24"/>
              </w:rPr>
              <w:t>,</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sidRPr="00745784">
              <w:rPr>
                <w:sz w:val="24"/>
                <w:szCs w:val="24"/>
              </w:rPr>
              <w:t>1040</w:t>
            </w:r>
            <w:r>
              <w:rPr>
                <w:sz w:val="24"/>
                <w:szCs w:val="24"/>
              </w:rPr>
              <w:t>,</w:t>
            </w:r>
            <w:r w:rsidRPr="00745784">
              <w:rPr>
                <w:sz w:val="24"/>
                <w:szCs w:val="24"/>
              </w:rPr>
              <w:t>0</w:t>
            </w:r>
            <w:r>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40,1 до 44</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135</w:t>
            </w:r>
            <w:r w:rsidRPr="00745784">
              <w:rPr>
                <w:sz w:val="24"/>
                <w:szCs w:val="24"/>
              </w:rPr>
              <w:t>3</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105</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44,1 до 48</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140</w:t>
            </w:r>
            <w:r w:rsidRPr="00745784">
              <w:rPr>
                <w:sz w:val="24"/>
                <w:szCs w:val="24"/>
              </w:rPr>
              <w:t>6</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106</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48,1 до 52</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145</w:t>
            </w:r>
            <w:r w:rsidRPr="00745784">
              <w:rPr>
                <w:sz w:val="24"/>
                <w:szCs w:val="24"/>
              </w:rPr>
              <w:t>9</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107</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52,1 до 56</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151</w:t>
            </w:r>
            <w:r w:rsidRPr="00745784">
              <w:rPr>
                <w:sz w:val="24"/>
                <w:szCs w:val="24"/>
              </w:rPr>
              <w:t>2</w:t>
            </w:r>
            <w:r>
              <w:rPr>
                <w:sz w:val="24"/>
                <w:szCs w:val="24"/>
              </w:rPr>
              <w:t>,0</w:t>
            </w:r>
            <w:r w:rsidRPr="00745784">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108</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56,1 до 60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1564,</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109</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60,1 до 70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162</w:t>
            </w:r>
            <w:r w:rsidRPr="00745784">
              <w:rPr>
                <w:sz w:val="24"/>
                <w:szCs w:val="24"/>
              </w:rPr>
              <w:t>9</w:t>
            </w:r>
            <w:r>
              <w:rPr>
                <w:sz w:val="24"/>
                <w:szCs w:val="24"/>
              </w:rPr>
              <w:t>,</w:t>
            </w:r>
            <w:r w:rsidRPr="00745784">
              <w:rPr>
                <w:sz w:val="24"/>
                <w:szCs w:val="24"/>
              </w:rPr>
              <w:t>6</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110</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70,1 до 80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169</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111</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lastRenderedPageBreak/>
              <w:t>от 80,1 до 90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175</w:t>
            </w:r>
            <w:r w:rsidRPr="00745784">
              <w:rPr>
                <w:sz w:val="24"/>
                <w:szCs w:val="24"/>
              </w:rPr>
              <w:t>9</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112</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90,1 до 100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182</w:t>
            </w:r>
            <w:r w:rsidRPr="00745784">
              <w:rPr>
                <w:sz w:val="24"/>
                <w:szCs w:val="24"/>
              </w:rPr>
              <w:t>6</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113</w:t>
            </w:r>
            <w:r w:rsidRPr="00745784">
              <w:rPr>
                <w:sz w:val="24"/>
                <w:szCs w:val="24"/>
              </w:rPr>
              <w:t>0</w:t>
            </w:r>
            <w:r>
              <w:rPr>
                <w:sz w:val="24"/>
                <w:szCs w:val="24"/>
              </w:rPr>
              <w:t>,0</w:t>
            </w:r>
            <w:r w:rsidRPr="00745784">
              <w:rPr>
                <w:sz w:val="24"/>
                <w:szCs w:val="24"/>
              </w:rPr>
              <w:t>0</w:t>
            </w:r>
          </w:p>
        </w:tc>
      </w:tr>
      <w:tr w:rsidR="00AF7B4A" w:rsidTr="007C444D">
        <w:trPr>
          <w:trHeight w:val="276"/>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100,1 до 110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186</w:t>
            </w:r>
            <w:r w:rsidRPr="00745784">
              <w:rPr>
                <w:sz w:val="24"/>
                <w:szCs w:val="24"/>
              </w:rPr>
              <w:t>4</w:t>
            </w:r>
            <w:r>
              <w:rPr>
                <w:sz w:val="24"/>
                <w:szCs w:val="24"/>
              </w:rPr>
              <w:t>,</w:t>
            </w:r>
            <w:r w:rsidRPr="00745784">
              <w:rPr>
                <w:sz w:val="24"/>
                <w:szCs w:val="24"/>
              </w:rPr>
              <w:t>8</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115</w:t>
            </w:r>
            <w:r w:rsidRPr="00745784">
              <w:rPr>
                <w:sz w:val="24"/>
                <w:szCs w:val="24"/>
              </w:rPr>
              <w:t>0</w:t>
            </w:r>
            <w:r>
              <w:rPr>
                <w:sz w:val="24"/>
                <w:szCs w:val="24"/>
              </w:rPr>
              <w:t>,0</w:t>
            </w:r>
            <w:r w:rsidRPr="00745784">
              <w:rPr>
                <w:sz w:val="24"/>
                <w:szCs w:val="24"/>
              </w:rPr>
              <w:t>0</w:t>
            </w: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110,1 до 120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190</w:t>
            </w:r>
            <w:r w:rsidRPr="00745784">
              <w:rPr>
                <w:sz w:val="24"/>
                <w:szCs w:val="24"/>
              </w:rPr>
              <w:t>3</w:t>
            </w:r>
            <w:r>
              <w:rPr>
                <w:sz w:val="24"/>
                <w:szCs w:val="24"/>
              </w:rPr>
              <w:t>,</w:t>
            </w:r>
            <w:r w:rsidRPr="00745784">
              <w:rPr>
                <w:sz w:val="24"/>
                <w:szCs w:val="24"/>
              </w:rPr>
              <w:t>2</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120,1 до 130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194</w:t>
            </w:r>
            <w:r w:rsidRPr="00745784">
              <w:rPr>
                <w:sz w:val="24"/>
                <w:szCs w:val="24"/>
              </w:rPr>
              <w:t>4</w:t>
            </w:r>
            <w:r>
              <w:rPr>
                <w:sz w:val="24"/>
                <w:szCs w:val="24"/>
              </w:rPr>
              <w:t>,</w:t>
            </w:r>
            <w:r w:rsidRPr="00745784">
              <w:rPr>
                <w:sz w:val="24"/>
                <w:szCs w:val="24"/>
              </w:rPr>
              <w:t>0</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130,1 до 140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197</w:t>
            </w:r>
            <w:r w:rsidRPr="00745784">
              <w:rPr>
                <w:sz w:val="24"/>
                <w:szCs w:val="24"/>
              </w:rPr>
              <w:t>0</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r w:rsidR="00AF7B4A" w:rsidTr="007C444D">
        <w:trPr>
          <w:trHeight w:val="53"/>
        </w:trPr>
        <w:tc>
          <w:tcPr>
            <w:tcW w:w="1984" w:type="dxa"/>
            <w:tcBorders>
              <w:top w:val="single" w:sz="2" w:space="0" w:color="auto"/>
              <w:left w:val="single" w:sz="2" w:space="0" w:color="auto"/>
              <w:bottom w:val="single" w:sz="2" w:space="0" w:color="auto"/>
              <w:right w:val="single" w:sz="2" w:space="0" w:color="auto"/>
            </w:tcBorders>
          </w:tcPr>
          <w:p w:rsidR="00AF7B4A" w:rsidRPr="00C329A9" w:rsidRDefault="00AF7B4A" w:rsidP="007C444D">
            <w:pPr>
              <w:pStyle w:val="ConsPlusNormal"/>
              <w:rPr>
                <w:b/>
                <w:sz w:val="24"/>
                <w:szCs w:val="24"/>
              </w:rPr>
            </w:pPr>
            <w:r w:rsidRPr="00C329A9">
              <w:rPr>
                <w:b/>
                <w:sz w:val="24"/>
                <w:szCs w:val="24"/>
              </w:rPr>
              <w:t>от 140,1 до 150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r>
              <w:rPr>
                <w:sz w:val="24"/>
                <w:szCs w:val="24"/>
              </w:rPr>
              <w:t>199</w:t>
            </w:r>
            <w:r w:rsidRPr="00745784">
              <w:rPr>
                <w:sz w:val="24"/>
                <w:szCs w:val="24"/>
              </w:rPr>
              <w:t>4</w:t>
            </w:r>
            <w:r>
              <w:rPr>
                <w:sz w:val="24"/>
                <w:szCs w:val="24"/>
              </w:rPr>
              <w:t>,</w:t>
            </w:r>
            <w:r w:rsidRPr="00745784">
              <w:rPr>
                <w:sz w:val="24"/>
                <w:szCs w:val="24"/>
              </w:rPr>
              <w:t>4</w:t>
            </w:r>
            <w:r>
              <w:rPr>
                <w:sz w:val="24"/>
                <w:szCs w:val="24"/>
              </w:rPr>
              <w:t>0</w:t>
            </w:r>
          </w:p>
        </w:tc>
        <w:tc>
          <w:tcPr>
            <w:tcW w:w="3936" w:type="dxa"/>
            <w:tcBorders>
              <w:top w:val="single" w:sz="2" w:space="0" w:color="auto"/>
              <w:left w:val="single" w:sz="2" w:space="0" w:color="auto"/>
              <w:bottom w:val="single" w:sz="2" w:space="0" w:color="auto"/>
              <w:right w:val="single" w:sz="2" w:space="0" w:color="auto"/>
            </w:tcBorders>
          </w:tcPr>
          <w:p w:rsidR="00AF7B4A" w:rsidRPr="00745784" w:rsidRDefault="00AF7B4A" w:rsidP="007C444D">
            <w:pPr>
              <w:pStyle w:val="ConsPlusNormal"/>
              <w:rPr>
                <w:sz w:val="24"/>
                <w:szCs w:val="24"/>
              </w:rPr>
            </w:pPr>
          </w:p>
        </w:tc>
      </w:tr>
    </w:tbl>
    <w:p w:rsidR="00AF7B4A" w:rsidRPr="009E5C6D" w:rsidRDefault="00AF7B4A" w:rsidP="00AF7B4A">
      <w:pPr>
        <w:jc w:val="both"/>
        <w:rPr>
          <w:sz w:val="28"/>
          <w:szCs w:val="28"/>
        </w:rPr>
      </w:pPr>
    </w:p>
    <w:p w:rsidR="00AF7B4A" w:rsidRPr="007346AB" w:rsidRDefault="00AF7B4A" w:rsidP="00AF7B4A">
      <w:pPr>
        <w:jc w:val="both"/>
        <w:rPr>
          <w:b/>
          <w:color w:val="000000"/>
          <w:sz w:val="28"/>
          <w:szCs w:val="28"/>
        </w:rPr>
      </w:pPr>
      <w:r w:rsidRPr="007346AB">
        <w:rPr>
          <w:b/>
          <w:color w:val="000000"/>
          <w:sz w:val="28"/>
          <w:szCs w:val="28"/>
        </w:rPr>
        <w:t>Примечания:</w:t>
      </w:r>
    </w:p>
    <w:p w:rsidR="00AF7B4A" w:rsidRDefault="00AF7B4A" w:rsidP="00AF7B4A">
      <w:pPr>
        <w:widowControl/>
        <w:numPr>
          <w:ilvl w:val="0"/>
          <w:numId w:val="32"/>
        </w:numPr>
        <w:tabs>
          <w:tab w:val="left" w:pos="993"/>
        </w:tabs>
        <w:suppressAutoHyphens w:val="0"/>
        <w:autoSpaceDE/>
        <w:ind w:left="0" w:firstLine="709"/>
        <w:jc w:val="both"/>
        <w:rPr>
          <w:color w:val="000000"/>
          <w:sz w:val="28"/>
          <w:szCs w:val="28"/>
        </w:rPr>
      </w:pPr>
      <w:r w:rsidRPr="009E5C6D">
        <w:rPr>
          <w:color w:val="000000"/>
          <w:sz w:val="28"/>
          <w:szCs w:val="28"/>
        </w:rPr>
        <w:t>Если дерево имеет несколько стволов, то в расчетах каждый ствол учитывается как отдельное дерево, при у</w:t>
      </w:r>
      <w:r>
        <w:rPr>
          <w:color w:val="000000"/>
          <w:sz w:val="28"/>
          <w:szCs w:val="28"/>
        </w:rPr>
        <w:t>словии, что стволы на высоте до 1,3 м разведены в пространстве</w:t>
      </w:r>
      <w:r w:rsidRPr="00D64202">
        <w:rPr>
          <w:color w:val="000000"/>
          <w:sz w:val="28"/>
          <w:szCs w:val="28"/>
        </w:rPr>
        <w:t>;</w:t>
      </w:r>
    </w:p>
    <w:p w:rsidR="00AF7B4A" w:rsidRDefault="00AF7B4A" w:rsidP="00AF7B4A">
      <w:pPr>
        <w:widowControl/>
        <w:numPr>
          <w:ilvl w:val="0"/>
          <w:numId w:val="32"/>
        </w:numPr>
        <w:tabs>
          <w:tab w:val="left" w:pos="993"/>
        </w:tabs>
        <w:suppressAutoHyphens w:val="0"/>
        <w:autoSpaceDE/>
        <w:ind w:left="0" w:firstLine="709"/>
        <w:jc w:val="both"/>
        <w:rPr>
          <w:color w:val="000000"/>
          <w:sz w:val="28"/>
          <w:szCs w:val="28"/>
        </w:rPr>
      </w:pPr>
      <w:r>
        <w:rPr>
          <w:color w:val="000000"/>
          <w:sz w:val="28"/>
          <w:szCs w:val="28"/>
        </w:rPr>
        <w:t>Восстановительная стоимость зеленых насаждений, в соответствии с настоящей методикой, не применяется к зеленым насаждениям, расположенным в границах земель лесного фонда</w:t>
      </w:r>
      <w:r w:rsidRPr="00D64202">
        <w:rPr>
          <w:color w:val="000000"/>
          <w:sz w:val="28"/>
          <w:szCs w:val="28"/>
        </w:rPr>
        <w:t>;</w:t>
      </w:r>
    </w:p>
    <w:p w:rsidR="00AF7B4A" w:rsidRPr="00D64202" w:rsidRDefault="00AF7B4A" w:rsidP="00AF7B4A">
      <w:pPr>
        <w:widowControl/>
        <w:numPr>
          <w:ilvl w:val="0"/>
          <w:numId w:val="32"/>
        </w:numPr>
        <w:tabs>
          <w:tab w:val="left" w:pos="993"/>
        </w:tabs>
        <w:suppressAutoHyphens w:val="0"/>
        <w:autoSpaceDN w:val="0"/>
        <w:adjustRightInd w:val="0"/>
        <w:ind w:left="0" w:firstLine="709"/>
        <w:jc w:val="both"/>
        <w:rPr>
          <w:sz w:val="28"/>
          <w:szCs w:val="28"/>
        </w:rPr>
      </w:pPr>
      <w:r w:rsidRPr="00D64202">
        <w:rPr>
          <w:sz w:val="28"/>
          <w:szCs w:val="28"/>
        </w:rPr>
        <w:t>За вынужденную пересадку деревьев и кустарников взыскивается 50%</w:t>
      </w:r>
      <w:r>
        <w:rPr>
          <w:sz w:val="28"/>
          <w:szCs w:val="28"/>
        </w:rPr>
        <w:t xml:space="preserve"> их восстановительной стоимости</w:t>
      </w:r>
      <w:r w:rsidRPr="00D64202">
        <w:rPr>
          <w:sz w:val="28"/>
          <w:szCs w:val="28"/>
        </w:rPr>
        <w:t>;</w:t>
      </w:r>
    </w:p>
    <w:p w:rsidR="00AF7B4A" w:rsidRPr="00D64202" w:rsidRDefault="00AF7B4A" w:rsidP="00AF7B4A">
      <w:pPr>
        <w:widowControl/>
        <w:numPr>
          <w:ilvl w:val="1"/>
          <w:numId w:val="32"/>
        </w:numPr>
        <w:tabs>
          <w:tab w:val="left" w:pos="1134"/>
        </w:tabs>
        <w:suppressAutoHyphens w:val="0"/>
        <w:autoSpaceDN w:val="0"/>
        <w:adjustRightInd w:val="0"/>
        <w:ind w:left="0" w:firstLine="709"/>
        <w:jc w:val="both"/>
        <w:rPr>
          <w:sz w:val="28"/>
          <w:szCs w:val="28"/>
        </w:rPr>
      </w:pPr>
      <w:r w:rsidRPr="00D64202">
        <w:rPr>
          <w:sz w:val="28"/>
          <w:szCs w:val="28"/>
        </w:rPr>
        <w:t xml:space="preserve"> В случае гибели пересаженных деревьев и кустарников взыскивается дополнительно 50% их восстановительной стоимости.</w:t>
      </w:r>
    </w:p>
    <w:p w:rsidR="00AF7B4A" w:rsidRPr="009E5C6D" w:rsidRDefault="00AF7B4A" w:rsidP="00AF7B4A">
      <w:pPr>
        <w:ind w:firstLine="225"/>
        <w:jc w:val="both"/>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Default="00AF7B4A" w:rsidP="00AF7B4A">
      <w:pPr>
        <w:jc w:val="both"/>
        <w:rPr>
          <w:color w:val="000000"/>
        </w:rPr>
      </w:pPr>
    </w:p>
    <w:p w:rsidR="00AF7B4A" w:rsidRPr="00F92087" w:rsidRDefault="00AF7B4A" w:rsidP="00AF7B4A">
      <w:pPr>
        <w:jc w:val="both"/>
        <w:rPr>
          <w:color w:val="000000"/>
        </w:rPr>
      </w:pPr>
    </w:p>
    <w:p w:rsidR="00AF7B4A" w:rsidRPr="00F92087" w:rsidRDefault="00AF7B4A" w:rsidP="00AF7B4A">
      <w:pPr>
        <w:ind w:left="6237"/>
        <w:jc w:val="right"/>
        <w:rPr>
          <w:color w:val="000000"/>
          <w:sz w:val="28"/>
          <w:szCs w:val="28"/>
        </w:rPr>
      </w:pPr>
      <w:r w:rsidRPr="00F92087">
        <w:rPr>
          <w:color w:val="000000"/>
          <w:sz w:val="28"/>
          <w:szCs w:val="28"/>
        </w:rPr>
        <w:t>Приложение 2</w:t>
      </w:r>
    </w:p>
    <w:p w:rsidR="00AF7B4A"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ind w:left="6237"/>
        <w:jc w:val="right"/>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ХАРАКТЕРИСТИКА</w:t>
      </w:r>
    </w:p>
    <w:p w:rsidR="00AF7B4A" w:rsidRDefault="00AF7B4A" w:rsidP="00AF7B4A">
      <w:pPr>
        <w:jc w:val="center"/>
        <w:rPr>
          <w:color w:val="000000"/>
          <w:sz w:val="28"/>
          <w:szCs w:val="28"/>
        </w:rPr>
      </w:pPr>
      <w:r w:rsidRPr="00F92087">
        <w:rPr>
          <w:color w:val="000000"/>
          <w:sz w:val="28"/>
          <w:szCs w:val="28"/>
        </w:rPr>
        <w:t>категории состояния деревьев и кустарников</w:t>
      </w:r>
    </w:p>
    <w:p w:rsidR="00AF7B4A" w:rsidRPr="00F92087" w:rsidRDefault="00AF7B4A" w:rsidP="00AF7B4A">
      <w:pPr>
        <w:jc w:val="center"/>
        <w:rPr>
          <w:color w:val="000000"/>
          <w:sz w:val="28"/>
          <w:szCs w:val="28"/>
        </w:rPr>
      </w:pPr>
    </w:p>
    <w:p w:rsidR="00AF7B4A" w:rsidRPr="00F92087" w:rsidRDefault="00AF7B4A" w:rsidP="00AF7B4A">
      <w:pPr>
        <w:jc w:val="right"/>
        <w:rPr>
          <w:color w:val="000000"/>
          <w:sz w:val="28"/>
          <w:szCs w:val="28"/>
        </w:rPr>
      </w:pPr>
      <w:r w:rsidRPr="00F92087">
        <w:rPr>
          <w:color w:val="000000"/>
          <w:sz w:val="28"/>
          <w:szCs w:val="28"/>
        </w:rPr>
        <w:t xml:space="preserve">Таблица № 2 </w:t>
      </w:r>
    </w:p>
    <w:tbl>
      <w:tblPr>
        <w:tblW w:w="10066" w:type="dxa"/>
        <w:tblInd w:w="-2" w:type="dxa"/>
        <w:tblLayout w:type="fixed"/>
        <w:tblCellMar>
          <w:left w:w="45" w:type="dxa"/>
          <w:right w:w="45" w:type="dxa"/>
        </w:tblCellMar>
        <w:tblLook w:val="0000"/>
      </w:tblPr>
      <w:tblGrid>
        <w:gridCol w:w="2864"/>
        <w:gridCol w:w="2910"/>
        <w:gridCol w:w="2588"/>
        <w:gridCol w:w="1704"/>
      </w:tblGrid>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Категории состояния</w:t>
            </w:r>
          </w:p>
        </w:tc>
        <w:tc>
          <w:tcPr>
            <w:tcW w:w="2910"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Основные признаки</w:t>
            </w:r>
          </w:p>
        </w:tc>
        <w:tc>
          <w:tcPr>
            <w:tcW w:w="2588" w:type="dxa"/>
            <w:tcBorders>
              <w:top w:val="single" w:sz="1" w:space="0" w:color="000000"/>
              <w:left w:val="single" w:sz="1" w:space="0" w:color="000000"/>
              <w:bottom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Дополнительные признаки</w:t>
            </w:r>
          </w:p>
        </w:tc>
        <w:tc>
          <w:tcPr>
            <w:tcW w:w="17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F92087" w:rsidRDefault="00AF7B4A" w:rsidP="007C444D">
            <w:pPr>
              <w:snapToGrid w:val="0"/>
              <w:rPr>
                <w:color w:val="000000"/>
                <w:sz w:val="28"/>
                <w:szCs w:val="28"/>
              </w:rPr>
            </w:pPr>
            <w:r w:rsidRPr="00F92087">
              <w:rPr>
                <w:color w:val="000000"/>
                <w:sz w:val="28"/>
                <w:szCs w:val="28"/>
              </w:rPr>
              <w:t>Коэффициент состояния (</w:t>
            </w:r>
            <w:r>
              <w:rPr>
                <w:noProof/>
                <w:sz w:val="28"/>
                <w:szCs w:val="28"/>
                <w:lang w:eastAsia="ru-RU"/>
              </w:rPr>
              <w:drawing>
                <wp:inline distT="0" distB="0" distL="0" distR="0">
                  <wp:extent cx="3524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228600"/>
                          </a:xfrm>
                          <a:prstGeom prst="rect">
                            <a:avLst/>
                          </a:prstGeom>
                          <a:solidFill>
                            <a:srgbClr val="FFFFFF"/>
                          </a:solidFill>
                          <a:ln w="9525">
                            <a:noFill/>
                            <a:miter lim="800000"/>
                            <a:headEnd/>
                            <a:tailEnd/>
                          </a:ln>
                        </pic:spPr>
                      </pic:pic>
                    </a:graphicData>
                  </a:graphic>
                </wp:inline>
              </w:drawing>
            </w:r>
            <w:r w:rsidRPr="00F92087">
              <w:rPr>
                <w:color w:val="000000"/>
                <w:sz w:val="28"/>
                <w:szCs w:val="28"/>
              </w:rPr>
              <w:t>)</w:t>
            </w:r>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1 </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2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3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4 </w:t>
            </w:r>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хорошее (нормально развитые, здоровые)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Деревья и кустарники здоровые, с признаками хорошего роста и развития. Листва (хвоя) зеленая, блестящая, крона густая, прирост текущего года нормальный для данной породы, возраста и сезона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Деревья и кустарники с формированными или омоложенными кронами без признаков ослабления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1,0 </w:t>
            </w:r>
          </w:p>
        </w:tc>
      </w:tr>
      <w:tr w:rsidR="00AF7B4A" w:rsidRPr="00F92087" w:rsidTr="007C444D">
        <w:trPr>
          <w:trHeight w:val="2627"/>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удовлетворительное (ослабленные)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Листва (хвоя) часто светлее обычного, крона слабо ажурная, прирост уменьшен не более чем наполовину по сравнению с нормальным, может быть до 25% сухих ветвей в кроне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Возможны признаки местного повреждения ствола (незначительные обдиры, морозобойные трещины), усыхание отдельных ветвей в кроне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0,75 </w:t>
            </w:r>
          </w:p>
        </w:tc>
      </w:tr>
      <w:tr w:rsidR="00AF7B4A" w:rsidRPr="00F92087" w:rsidTr="007C444D">
        <w:trPr>
          <w:trHeight w:val="290"/>
        </w:trPr>
        <w:tc>
          <w:tcPr>
            <w:tcW w:w="2864"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неудовлетворительное (угнетенные)</w:t>
            </w:r>
          </w:p>
        </w:tc>
        <w:tc>
          <w:tcPr>
            <w:tcW w:w="2910"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t xml:space="preserve">Листва мельче или светлее обычной, преждевременно опадает, хвоя светло-зеленая или серовато-матовая, прирост уменьшен более чем наполовину по сравнению с нормальным. Крона ажурная и сильно изрежена, листья (хвоя) сохранены или частично осыпались. Отмечается </w:t>
            </w:r>
            <w:r w:rsidRPr="00F92087">
              <w:rPr>
                <w:color w:val="000000"/>
                <w:sz w:val="28"/>
                <w:szCs w:val="28"/>
              </w:rPr>
              <w:lastRenderedPageBreak/>
              <w:t xml:space="preserve">суховершинность сухих ветвей в кроне до 50-75%. Наблюдается сокотечение и наличие волчковых побегов </w:t>
            </w:r>
          </w:p>
        </w:tc>
        <w:tc>
          <w:tcPr>
            <w:tcW w:w="2588" w:type="dxa"/>
            <w:tcBorders>
              <w:top w:val="single" w:sz="1" w:space="0" w:color="000000"/>
              <w:left w:val="single" w:sz="1" w:space="0" w:color="000000"/>
              <w:bottom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lastRenderedPageBreak/>
              <w:t xml:space="preserve">Механические повреждение ствола, корневых лап, ветвей, объедание хвои. На стволе, ветвях и корневых лапах часто признаки заселения стволовыми вредителями (входные отверстия, насечки, буровая мука и опилки, насекомые на коре, под корой и в </w:t>
            </w:r>
            <w:r w:rsidRPr="00F92087">
              <w:rPr>
                <w:color w:val="000000"/>
                <w:sz w:val="28"/>
                <w:szCs w:val="28"/>
              </w:rPr>
              <w:lastRenderedPageBreak/>
              <w:t xml:space="preserve">древесине, наличие вылетных отверстий и поражения грибными заболеваниями </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AF7B4A" w:rsidRPr="00F92087" w:rsidRDefault="00AF7B4A" w:rsidP="007C444D">
            <w:pPr>
              <w:snapToGrid w:val="0"/>
              <w:rPr>
                <w:color w:val="000000"/>
                <w:sz w:val="28"/>
                <w:szCs w:val="28"/>
              </w:rPr>
            </w:pPr>
            <w:r w:rsidRPr="00F92087">
              <w:rPr>
                <w:color w:val="000000"/>
                <w:sz w:val="28"/>
                <w:szCs w:val="28"/>
              </w:rPr>
              <w:lastRenderedPageBreak/>
              <w:t xml:space="preserve">0,5 </w:t>
            </w:r>
          </w:p>
        </w:tc>
      </w:tr>
    </w:tbl>
    <w:p w:rsidR="00AF7B4A" w:rsidRPr="00F92087" w:rsidRDefault="00AF7B4A" w:rsidP="00AF7B4A">
      <w:pPr>
        <w:ind w:firstLine="225"/>
        <w:jc w:val="both"/>
        <w:rPr>
          <w:sz w:val="28"/>
          <w:szCs w:val="28"/>
        </w:rPr>
      </w:pPr>
    </w:p>
    <w:p w:rsidR="00AF7B4A" w:rsidRPr="00D64202" w:rsidRDefault="00AF7B4A" w:rsidP="00AF7B4A">
      <w:pPr>
        <w:ind w:firstLine="720"/>
        <w:jc w:val="both"/>
        <w:rPr>
          <w:b/>
          <w:color w:val="000000"/>
          <w:sz w:val="28"/>
          <w:szCs w:val="28"/>
        </w:rPr>
      </w:pPr>
      <w:r w:rsidRPr="00D64202">
        <w:rPr>
          <w:b/>
          <w:color w:val="000000"/>
          <w:sz w:val="28"/>
          <w:szCs w:val="28"/>
        </w:rPr>
        <w:t>Примечание:</w:t>
      </w:r>
    </w:p>
    <w:p w:rsidR="00AF7B4A" w:rsidRPr="009E5C6D" w:rsidRDefault="00AF7B4A" w:rsidP="00AF7B4A">
      <w:pPr>
        <w:ind w:firstLine="720"/>
        <w:jc w:val="both"/>
        <w:rPr>
          <w:color w:val="000000"/>
          <w:sz w:val="28"/>
          <w:szCs w:val="28"/>
        </w:rPr>
      </w:pPr>
      <w:r w:rsidRPr="009E5C6D">
        <w:rPr>
          <w:color w:val="000000"/>
          <w:sz w:val="28"/>
          <w:szCs w:val="28"/>
        </w:rPr>
        <w:t>Деревья, произрастающие с нару</w:t>
      </w:r>
      <w:r>
        <w:rPr>
          <w:color w:val="000000"/>
          <w:sz w:val="28"/>
          <w:szCs w:val="28"/>
        </w:rPr>
        <w:t xml:space="preserve">шением строительных, санитарных </w:t>
      </w:r>
      <w:r w:rsidRPr="009E5C6D">
        <w:rPr>
          <w:color w:val="000000"/>
          <w:sz w:val="28"/>
          <w:szCs w:val="28"/>
        </w:rPr>
        <w:t>и иных норм, подлежат удалению, если перевод в другое безопасное жизненное состояние (кустарниковую форму) затруднен или невозможен. Расчет стоимости аварийных деревьев не производится.</w:t>
      </w:r>
    </w:p>
    <w:p w:rsidR="00AF7B4A" w:rsidRPr="009E5C6D" w:rsidRDefault="00AF7B4A" w:rsidP="00AF7B4A">
      <w:pPr>
        <w:jc w:val="right"/>
        <w:rPr>
          <w:color w:val="000000"/>
          <w:sz w:val="28"/>
          <w:szCs w:val="28"/>
        </w:rPr>
      </w:pPr>
    </w:p>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both"/>
        <w:rPr>
          <w:color w:val="000000"/>
        </w:rPr>
      </w:pPr>
    </w:p>
    <w:p w:rsidR="00AF7B4A" w:rsidRPr="00F92087" w:rsidRDefault="00AF7B4A" w:rsidP="00AF7B4A">
      <w:pPr>
        <w:jc w:val="right"/>
        <w:rPr>
          <w:color w:val="000000"/>
        </w:rPr>
      </w:pPr>
    </w:p>
    <w:p w:rsidR="00AF7B4A" w:rsidRDefault="00AF7B4A" w:rsidP="00AF7B4A">
      <w:pPr>
        <w:ind w:left="6237"/>
        <w:jc w:val="right"/>
        <w:rPr>
          <w:color w:val="000000"/>
        </w:rPr>
      </w:pPr>
    </w:p>
    <w:p w:rsidR="00AF7B4A" w:rsidRDefault="00AF7B4A" w:rsidP="00AF7B4A">
      <w:pPr>
        <w:ind w:left="6237"/>
        <w:jc w:val="right"/>
        <w:rPr>
          <w:color w:val="000000"/>
          <w:sz w:val="28"/>
          <w:szCs w:val="28"/>
        </w:rPr>
      </w:pPr>
    </w:p>
    <w:p w:rsidR="00AF7B4A" w:rsidRDefault="00AF7B4A"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3</w:t>
      </w:r>
    </w:p>
    <w:p w:rsidR="00AF7B4A" w:rsidRPr="00F92087" w:rsidRDefault="00AF7B4A" w:rsidP="00AF7B4A">
      <w:pPr>
        <w:ind w:left="6237"/>
        <w:jc w:val="right"/>
        <w:rPr>
          <w:color w:val="000000"/>
          <w:sz w:val="28"/>
          <w:szCs w:val="28"/>
        </w:rPr>
      </w:pPr>
      <w:r w:rsidRPr="00F92087">
        <w:rPr>
          <w:color w:val="000000"/>
          <w:sz w:val="28"/>
          <w:szCs w:val="28"/>
        </w:rPr>
        <w:t>к Методике</w:t>
      </w:r>
    </w:p>
    <w:p w:rsidR="00AF7B4A"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кустарников (за одну единицу), произрастающих на территории МО «</w:t>
      </w:r>
      <w:r>
        <w:rPr>
          <w:color w:val="000000"/>
          <w:sz w:val="28"/>
          <w:szCs w:val="28"/>
        </w:rPr>
        <w:t xml:space="preserve">Кузьмоловское </w:t>
      </w:r>
      <w:r w:rsidRPr="00F92087">
        <w:rPr>
          <w:color w:val="000000"/>
          <w:sz w:val="28"/>
          <w:szCs w:val="28"/>
        </w:rPr>
        <w:t>Г</w:t>
      </w:r>
      <w:r>
        <w:rPr>
          <w:color w:val="000000"/>
          <w:sz w:val="28"/>
          <w:szCs w:val="28"/>
        </w:rPr>
        <w:t>П</w:t>
      </w:r>
      <w:r w:rsidRPr="00F92087">
        <w:rPr>
          <w:color w:val="000000"/>
          <w:sz w:val="28"/>
          <w:szCs w:val="28"/>
        </w:rPr>
        <w:t>»</w:t>
      </w:r>
    </w:p>
    <w:p w:rsidR="00AF7B4A" w:rsidRPr="00F92087" w:rsidRDefault="00AF7B4A" w:rsidP="00AF7B4A">
      <w:pPr>
        <w:jc w:val="center"/>
        <w:rPr>
          <w:color w:val="000000"/>
          <w:sz w:val="28"/>
          <w:szCs w:val="28"/>
        </w:rPr>
      </w:pPr>
    </w:p>
    <w:p w:rsidR="00AF7B4A" w:rsidRPr="00F92087"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Таблица № 3</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049"/>
        <w:gridCol w:w="4192"/>
      </w:tblGrid>
      <w:tr w:rsidR="00AF7B4A" w:rsidRPr="00C371B8" w:rsidTr="007C444D">
        <w:trPr>
          <w:trHeight w:val="520"/>
        </w:trPr>
        <w:tc>
          <w:tcPr>
            <w:tcW w:w="1757" w:type="dxa"/>
            <w:vAlign w:val="center"/>
          </w:tcPr>
          <w:p w:rsidR="00AF7B4A" w:rsidRPr="00C329A9" w:rsidRDefault="00AF7B4A" w:rsidP="007C444D">
            <w:pPr>
              <w:autoSpaceDN w:val="0"/>
              <w:adjustRightInd w:val="0"/>
              <w:rPr>
                <w:b/>
                <w:sz w:val="24"/>
                <w:szCs w:val="24"/>
              </w:rPr>
            </w:pPr>
            <w:r w:rsidRPr="00C329A9">
              <w:rPr>
                <w:b/>
                <w:sz w:val="24"/>
                <w:szCs w:val="24"/>
              </w:rPr>
              <w:t>Возраст (лет)</w:t>
            </w:r>
          </w:p>
        </w:tc>
        <w:tc>
          <w:tcPr>
            <w:tcW w:w="4049" w:type="dxa"/>
            <w:vAlign w:val="center"/>
          </w:tcPr>
          <w:p w:rsidR="00AF7B4A" w:rsidRPr="00C329A9" w:rsidRDefault="00AF7B4A" w:rsidP="007C444D">
            <w:pPr>
              <w:autoSpaceDN w:val="0"/>
              <w:adjustRightInd w:val="0"/>
              <w:rPr>
                <w:b/>
                <w:sz w:val="24"/>
                <w:szCs w:val="24"/>
              </w:rPr>
            </w:pPr>
            <w:r w:rsidRPr="00C329A9">
              <w:rPr>
                <w:b/>
                <w:sz w:val="24"/>
                <w:szCs w:val="24"/>
              </w:rPr>
              <w:t>Стоимость свободно растущих кустарников (руб.)</w:t>
            </w:r>
          </w:p>
        </w:tc>
        <w:tc>
          <w:tcPr>
            <w:tcW w:w="4192" w:type="dxa"/>
            <w:vAlign w:val="center"/>
          </w:tcPr>
          <w:p w:rsidR="00AF7B4A" w:rsidRPr="00C329A9" w:rsidRDefault="00AF7B4A" w:rsidP="007C444D">
            <w:pPr>
              <w:autoSpaceDN w:val="0"/>
              <w:adjustRightInd w:val="0"/>
              <w:rPr>
                <w:b/>
                <w:sz w:val="24"/>
                <w:szCs w:val="24"/>
              </w:rPr>
            </w:pPr>
            <w:r w:rsidRPr="00C329A9">
              <w:rPr>
                <w:b/>
                <w:sz w:val="24"/>
                <w:szCs w:val="24"/>
              </w:rPr>
              <w:t>Стоимость кустарников в живой изгороди (руб.)</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3 </w:t>
            </w:r>
          </w:p>
        </w:tc>
        <w:tc>
          <w:tcPr>
            <w:tcW w:w="4049" w:type="dxa"/>
          </w:tcPr>
          <w:p w:rsidR="00AF7B4A" w:rsidRPr="00C371B8" w:rsidRDefault="00AF7B4A" w:rsidP="007C444D">
            <w:pPr>
              <w:autoSpaceDN w:val="0"/>
              <w:adjustRightInd w:val="0"/>
              <w:rPr>
                <w:sz w:val="24"/>
                <w:szCs w:val="24"/>
              </w:rPr>
            </w:pPr>
            <w:r>
              <w:rPr>
                <w:sz w:val="24"/>
                <w:szCs w:val="24"/>
              </w:rPr>
              <w:t>2</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4 </w:t>
            </w:r>
          </w:p>
        </w:tc>
        <w:tc>
          <w:tcPr>
            <w:tcW w:w="4049" w:type="dxa"/>
          </w:tcPr>
          <w:p w:rsidR="00AF7B4A" w:rsidRPr="00C371B8" w:rsidRDefault="00AF7B4A" w:rsidP="007C444D">
            <w:pPr>
              <w:autoSpaceDN w:val="0"/>
              <w:adjustRightInd w:val="0"/>
              <w:rPr>
                <w:sz w:val="24"/>
                <w:szCs w:val="24"/>
              </w:rPr>
            </w:pPr>
            <w:r>
              <w:rPr>
                <w:sz w:val="24"/>
                <w:szCs w:val="24"/>
              </w:rPr>
              <w:t>3</w:t>
            </w:r>
            <w:r w:rsidRPr="00C371B8">
              <w:rPr>
                <w:sz w:val="24"/>
                <w:szCs w:val="24"/>
              </w:rPr>
              <w:t>0</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5 - 6</w:t>
            </w:r>
          </w:p>
        </w:tc>
        <w:tc>
          <w:tcPr>
            <w:tcW w:w="4049"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1</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7 </w:t>
            </w:r>
          </w:p>
        </w:tc>
        <w:tc>
          <w:tcPr>
            <w:tcW w:w="4049"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2</w:t>
            </w:r>
            <w:r w:rsidRPr="00CB5F4B">
              <w:rPr>
                <w:sz w:val="24"/>
                <w:szCs w:val="24"/>
              </w:rPr>
              <w:t>4</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8 </w:t>
            </w:r>
          </w:p>
        </w:tc>
        <w:tc>
          <w:tcPr>
            <w:tcW w:w="4049"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2</w:t>
            </w:r>
            <w:r w:rsidRPr="00CB5F4B">
              <w:rPr>
                <w:sz w:val="24"/>
                <w:szCs w:val="24"/>
              </w:rPr>
              <w:t>4</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9 - 10</w:t>
            </w:r>
          </w:p>
        </w:tc>
        <w:tc>
          <w:tcPr>
            <w:tcW w:w="4049" w:type="dxa"/>
          </w:tcPr>
          <w:p w:rsidR="00AF7B4A" w:rsidRPr="00C371B8" w:rsidRDefault="00AF7B4A" w:rsidP="007C444D">
            <w:pPr>
              <w:autoSpaceDN w:val="0"/>
              <w:adjustRightInd w:val="0"/>
              <w:rPr>
                <w:sz w:val="24"/>
                <w:szCs w:val="24"/>
              </w:rPr>
            </w:pPr>
            <w:r>
              <w:rPr>
                <w:sz w:val="24"/>
                <w:szCs w:val="24"/>
              </w:rPr>
              <w:t>5</w:t>
            </w:r>
            <w:r w:rsidRPr="00C371B8">
              <w:rPr>
                <w:sz w:val="24"/>
                <w:szCs w:val="24"/>
              </w:rPr>
              <w:t>4</w:t>
            </w:r>
            <w:r>
              <w:rPr>
                <w:sz w:val="24"/>
                <w:szCs w:val="24"/>
              </w:rPr>
              <w:t>,</w:t>
            </w:r>
            <w:r w:rsidRPr="00C371B8">
              <w:rPr>
                <w:sz w:val="24"/>
                <w:szCs w:val="24"/>
              </w:rPr>
              <w:t>0</w:t>
            </w:r>
            <w:r>
              <w:rPr>
                <w:sz w:val="24"/>
                <w:szCs w:val="24"/>
              </w:rPr>
              <w:t>0</w:t>
            </w:r>
            <w:r w:rsidRPr="00C371B8">
              <w:rPr>
                <w:sz w:val="24"/>
                <w:szCs w:val="24"/>
              </w:rPr>
              <w:t xml:space="preserve"> </w:t>
            </w:r>
          </w:p>
        </w:tc>
        <w:tc>
          <w:tcPr>
            <w:tcW w:w="4192" w:type="dxa"/>
          </w:tcPr>
          <w:p w:rsidR="00AF7B4A" w:rsidRPr="00C371B8" w:rsidRDefault="00AF7B4A" w:rsidP="007C444D">
            <w:pPr>
              <w:autoSpaceDN w:val="0"/>
              <w:adjustRightInd w:val="0"/>
              <w:rPr>
                <w:sz w:val="24"/>
                <w:szCs w:val="24"/>
              </w:rPr>
            </w:pPr>
            <w:r>
              <w:rPr>
                <w:sz w:val="24"/>
                <w:szCs w:val="24"/>
              </w:rPr>
              <w:t>2</w:t>
            </w:r>
            <w:r w:rsidRPr="00C371B8">
              <w:rPr>
                <w:sz w:val="24"/>
                <w:szCs w:val="24"/>
              </w:rPr>
              <w:t>4</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11 - 12</w:t>
            </w:r>
          </w:p>
        </w:tc>
        <w:tc>
          <w:tcPr>
            <w:tcW w:w="4049" w:type="dxa"/>
          </w:tcPr>
          <w:p w:rsidR="00AF7B4A" w:rsidRPr="00C371B8" w:rsidRDefault="00AF7B4A" w:rsidP="007C444D">
            <w:pPr>
              <w:autoSpaceDN w:val="0"/>
              <w:adjustRightInd w:val="0"/>
              <w:rPr>
                <w:sz w:val="24"/>
                <w:szCs w:val="24"/>
              </w:rPr>
            </w:pPr>
            <w:r>
              <w:rPr>
                <w:sz w:val="24"/>
                <w:szCs w:val="24"/>
              </w:rPr>
              <w:t>6</w:t>
            </w:r>
            <w:r w:rsidRPr="00C371B8">
              <w:rPr>
                <w:sz w:val="24"/>
                <w:szCs w:val="24"/>
              </w:rPr>
              <w:t>0</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B5F4B">
              <w:rPr>
                <w:sz w:val="24"/>
                <w:szCs w:val="24"/>
              </w:rPr>
              <w:t>0</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13 </w:t>
            </w:r>
          </w:p>
        </w:tc>
        <w:tc>
          <w:tcPr>
            <w:tcW w:w="4049" w:type="dxa"/>
          </w:tcPr>
          <w:p w:rsidR="00AF7B4A" w:rsidRPr="00C371B8" w:rsidRDefault="00AF7B4A" w:rsidP="007C444D">
            <w:pPr>
              <w:autoSpaceDN w:val="0"/>
              <w:adjustRightInd w:val="0"/>
              <w:rPr>
                <w:sz w:val="24"/>
                <w:szCs w:val="24"/>
              </w:rPr>
            </w:pPr>
            <w:r>
              <w:rPr>
                <w:sz w:val="24"/>
                <w:szCs w:val="24"/>
              </w:rPr>
              <w:t>6</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B5F4B">
              <w:rPr>
                <w:sz w:val="24"/>
                <w:szCs w:val="24"/>
              </w:rPr>
              <w:t>0</w:t>
            </w:r>
            <w:r>
              <w:rPr>
                <w:sz w:val="24"/>
                <w:szCs w:val="24"/>
              </w:rPr>
              <w:t>,0</w:t>
            </w:r>
            <w:r w:rsidRPr="00CB5F4B">
              <w:rPr>
                <w:sz w:val="24"/>
                <w:szCs w:val="24"/>
              </w:rPr>
              <w:t>0</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14 - 15</w:t>
            </w:r>
          </w:p>
        </w:tc>
        <w:tc>
          <w:tcPr>
            <w:tcW w:w="4049"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16 - 17</w:t>
            </w:r>
          </w:p>
        </w:tc>
        <w:tc>
          <w:tcPr>
            <w:tcW w:w="4049" w:type="dxa"/>
          </w:tcPr>
          <w:p w:rsidR="00AF7B4A" w:rsidRPr="00C371B8" w:rsidRDefault="00AF7B4A" w:rsidP="007C444D">
            <w:pPr>
              <w:autoSpaceDN w:val="0"/>
              <w:adjustRightInd w:val="0"/>
              <w:rPr>
                <w:sz w:val="24"/>
                <w:szCs w:val="24"/>
              </w:rPr>
            </w:pPr>
            <w:r>
              <w:rPr>
                <w:sz w:val="24"/>
                <w:szCs w:val="24"/>
              </w:rPr>
              <w:t>7</w:t>
            </w:r>
            <w:r w:rsidRPr="00C371B8">
              <w:rPr>
                <w:sz w:val="24"/>
                <w:szCs w:val="24"/>
              </w:rPr>
              <w:t>8</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3</w:t>
            </w:r>
            <w:r w:rsidRPr="00C371B8">
              <w:rPr>
                <w:sz w:val="24"/>
                <w:szCs w:val="24"/>
              </w:rPr>
              <w:t>6</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18 </w:t>
            </w:r>
          </w:p>
        </w:tc>
        <w:tc>
          <w:tcPr>
            <w:tcW w:w="4049" w:type="dxa"/>
          </w:tcPr>
          <w:p w:rsidR="00AF7B4A" w:rsidRPr="00C371B8" w:rsidRDefault="00AF7B4A" w:rsidP="007C444D">
            <w:pPr>
              <w:autoSpaceDN w:val="0"/>
              <w:adjustRightInd w:val="0"/>
              <w:rPr>
                <w:sz w:val="24"/>
                <w:szCs w:val="24"/>
              </w:rPr>
            </w:pPr>
            <w:r>
              <w:rPr>
                <w:sz w:val="24"/>
                <w:szCs w:val="24"/>
              </w:rPr>
              <w:t>8</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19 </w:t>
            </w:r>
          </w:p>
        </w:tc>
        <w:tc>
          <w:tcPr>
            <w:tcW w:w="4049" w:type="dxa"/>
          </w:tcPr>
          <w:p w:rsidR="00AF7B4A" w:rsidRPr="00C371B8" w:rsidRDefault="00AF7B4A" w:rsidP="007C444D">
            <w:pPr>
              <w:autoSpaceDN w:val="0"/>
              <w:adjustRightInd w:val="0"/>
              <w:rPr>
                <w:sz w:val="24"/>
                <w:szCs w:val="24"/>
              </w:rPr>
            </w:pPr>
            <w:r>
              <w:rPr>
                <w:sz w:val="24"/>
                <w:szCs w:val="24"/>
              </w:rPr>
              <w:t>90,</w:t>
            </w:r>
            <w:r w:rsidRPr="00C371B8">
              <w:rPr>
                <w:sz w:val="24"/>
                <w:szCs w:val="24"/>
              </w:rPr>
              <w:t xml:space="preserve">00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20 - 21</w:t>
            </w:r>
          </w:p>
        </w:tc>
        <w:tc>
          <w:tcPr>
            <w:tcW w:w="4049" w:type="dxa"/>
          </w:tcPr>
          <w:p w:rsidR="00AF7B4A" w:rsidRPr="00C371B8" w:rsidRDefault="00AF7B4A" w:rsidP="007C444D">
            <w:pPr>
              <w:autoSpaceDN w:val="0"/>
              <w:adjustRightInd w:val="0"/>
              <w:rPr>
                <w:sz w:val="24"/>
                <w:szCs w:val="24"/>
              </w:rPr>
            </w:pPr>
            <w:r>
              <w:rPr>
                <w:sz w:val="24"/>
                <w:szCs w:val="24"/>
              </w:rPr>
              <w:t>9</w:t>
            </w:r>
            <w:r w:rsidRPr="00C371B8">
              <w:rPr>
                <w:sz w:val="24"/>
                <w:szCs w:val="24"/>
              </w:rPr>
              <w:t>6</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22 </w:t>
            </w:r>
          </w:p>
        </w:tc>
        <w:tc>
          <w:tcPr>
            <w:tcW w:w="4049" w:type="dxa"/>
          </w:tcPr>
          <w:p w:rsidR="00AF7B4A" w:rsidRPr="00C371B8" w:rsidRDefault="00AF7B4A" w:rsidP="007C444D">
            <w:pPr>
              <w:autoSpaceDN w:val="0"/>
              <w:adjustRightInd w:val="0"/>
              <w:rPr>
                <w:sz w:val="24"/>
                <w:szCs w:val="24"/>
              </w:rPr>
            </w:pPr>
            <w:r>
              <w:rPr>
                <w:sz w:val="24"/>
                <w:szCs w:val="24"/>
              </w:rPr>
              <w:t>10</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4</w:t>
            </w:r>
            <w:r w:rsidRPr="00C371B8">
              <w:rPr>
                <w:sz w:val="24"/>
                <w:szCs w:val="24"/>
              </w:rPr>
              <w:t>8</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23 - 24</w:t>
            </w:r>
          </w:p>
        </w:tc>
        <w:tc>
          <w:tcPr>
            <w:tcW w:w="4049" w:type="dxa"/>
          </w:tcPr>
          <w:p w:rsidR="00AF7B4A" w:rsidRPr="00C371B8" w:rsidRDefault="00AF7B4A" w:rsidP="007C444D">
            <w:pPr>
              <w:autoSpaceDN w:val="0"/>
              <w:adjustRightInd w:val="0"/>
              <w:rPr>
                <w:sz w:val="24"/>
                <w:szCs w:val="24"/>
              </w:rPr>
            </w:pPr>
            <w:r>
              <w:rPr>
                <w:sz w:val="24"/>
                <w:szCs w:val="24"/>
              </w:rPr>
              <w:t>14</w:t>
            </w:r>
            <w:r w:rsidRPr="00C371B8">
              <w:rPr>
                <w:sz w:val="24"/>
                <w:szCs w:val="24"/>
              </w:rPr>
              <w:t>4</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r>
      <w:tr w:rsidR="00AF7B4A" w:rsidRPr="00C371B8" w:rsidTr="007C444D">
        <w:tc>
          <w:tcPr>
            <w:tcW w:w="1757" w:type="dxa"/>
          </w:tcPr>
          <w:p w:rsidR="00AF7B4A" w:rsidRPr="00C329A9" w:rsidRDefault="00AF7B4A" w:rsidP="007C444D">
            <w:pPr>
              <w:autoSpaceDN w:val="0"/>
              <w:adjustRightInd w:val="0"/>
              <w:rPr>
                <w:b/>
                <w:sz w:val="24"/>
                <w:szCs w:val="24"/>
              </w:rPr>
            </w:pPr>
            <w:r w:rsidRPr="00C329A9">
              <w:rPr>
                <w:b/>
                <w:sz w:val="24"/>
                <w:szCs w:val="24"/>
              </w:rPr>
              <w:t xml:space="preserve">25 и старше </w:t>
            </w:r>
          </w:p>
        </w:tc>
        <w:tc>
          <w:tcPr>
            <w:tcW w:w="4049" w:type="dxa"/>
          </w:tcPr>
          <w:p w:rsidR="00AF7B4A" w:rsidRPr="00C371B8" w:rsidRDefault="00AF7B4A" w:rsidP="007C444D">
            <w:pPr>
              <w:autoSpaceDN w:val="0"/>
              <w:adjustRightInd w:val="0"/>
              <w:rPr>
                <w:sz w:val="24"/>
                <w:szCs w:val="24"/>
              </w:rPr>
            </w:pPr>
            <w:r>
              <w:rPr>
                <w:sz w:val="24"/>
                <w:szCs w:val="24"/>
              </w:rPr>
              <w:t>15</w:t>
            </w:r>
            <w:r w:rsidRPr="00C371B8">
              <w:rPr>
                <w:sz w:val="24"/>
                <w:szCs w:val="24"/>
              </w:rPr>
              <w:t>2</w:t>
            </w:r>
            <w:r>
              <w:rPr>
                <w:sz w:val="24"/>
                <w:szCs w:val="24"/>
              </w:rPr>
              <w:t>,0</w:t>
            </w:r>
            <w:r w:rsidRPr="00C371B8">
              <w:rPr>
                <w:sz w:val="24"/>
                <w:szCs w:val="24"/>
              </w:rPr>
              <w:t xml:space="preserve">0 </w:t>
            </w:r>
          </w:p>
        </w:tc>
        <w:tc>
          <w:tcPr>
            <w:tcW w:w="4192" w:type="dxa"/>
          </w:tcPr>
          <w:p w:rsidR="00AF7B4A" w:rsidRPr="00C371B8" w:rsidRDefault="00AF7B4A" w:rsidP="007C444D">
            <w:pPr>
              <w:autoSpaceDN w:val="0"/>
              <w:adjustRightInd w:val="0"/>
              <w:rPr>
                <w:sz w:val="24"/>
                <w:szCs w:val="24"/>
              </w:rPr>
            </w:pPr>
            <w:r>
              <w:rPr>
                <w:sz w:val="24"/>
                <w:szCs w:val="24"/>
              </w:rPr>
              <w:t>7</w:t>
            </w:r>
            <w:r w:rsidRPr="00C371B8">
              <w:rPr>
                <w:sz w:val="24"/>
                <w:szCs w:val="24"/>
              </w:rPr>
              <w:t>2</w:t>
            </w:r>
            <w:r>
              <w:rPr>
                <w:sz w:val="24"/>
                <w:szCs w:val="24"/>
              </w:rPr>
              <w:t>,0</w:t>
            </w:r>
            <w:r w:rsidRPr="00C371B8">
              <w:rPr>
                <w:sz w:val="24"/>
                <w:szCs w:val="24"/>
              </w:rPr>
              <w:t xml:space="preserve">0  </w:t>
            </w:r>
          </w:p>
        </w:tc>
      </w:tr>
    </w:tbl>
    <w:p w:rsidR="00AF7B4A" w:rsidRPr="009E5C6D" w:rsidRDefault="00AF7B4A" w:rsidP="00AF7B4A">
      <w:pPr>
        <w:ind w:firstLine="225"/>
        <w:jc w:val="both"/>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sz w:val="28"/>
          <w:szCs w:val="28"/>
        </w:rPr>
      </w:pPr>
    </w:p>
    <w:p w:rsidR="00AF7B4A" w:rsidRDefault="00AF7B4A" w:rsidP="00AF7B4A">
      <w:pPr>
        <w:jc w:val="right"/>
        <w:rPr>
          <w:color w:val="000000"/>
        </w:rPr>
      </w:pPr>
    </w:p>
    <w:p w:rsidR="00AF7B4A" w:rsidRDefault="00AF7B4A" w:rsidP="00AF7B4A">
      <w:pPr>
        <w:ind w:left="6237"/>
        <w:jc w:val="right"/>
        <w:rPr>
          <w:color w:val="000000"/>
          <w:sz w:val="28"/>
          <w:szCs w:val="28"/>
        </w:rPr>
      </w:pPr>
    </w:p>
    <w:p w:rsidR="000C463D" w:rsidRDefault="000C463D" w:rsidP="00AF7B4A">
      <w:pPr>
        <w:ind w:left="6237"/>
        <w:jc w:val="right"/>
        <w:rPr>
          <w:color w:val="000000"/>
          <w:sz w:val="28"/>
          <w:szCs w:val="28"/>
        </w:rPr>
      </w:pPr>
    </w:p>
    <w:p w:rsidR="000C463D" w:rsidRDefault="000C463D" w:rsidP="00AF7B4A">
      <w:pPr>
        <w:ind w:left="6237"/>
        <w:jc w:val="right"/>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t>Приложение 4</w:t>
      </w:r>
    </w:p>
    <w:p w:rsidR="00AF7B4A" w:rsidRPr="00F92087" w:rsidRDefault="00AF7B4A" w:rsidP="00AF7B4A">
      <w:pPr>
        <w:ind w:left="6237"/>
        <w:jc w:val="right"/>
        <w:rPr>
          <w:color w:val="000000"/>
          <w:sz w:val="28"/>
          <w:szCs w:val="28"/>
        </w:rPr>
      </w:pPr>
      <w:r w:rsidRPr="00F92087">
        <w:rPr>
          <w:color w:val="000000"/>
          <w:sz w:val="28"/>
          <w:szCs w:val="28"/>
        </w:rPr>
        <w:t xml:space="preserve">к </w:t>
      </w:r>
      <w:r>
        <w:rPr>
          <w:color w:val="000000"/>
          <w:sz w:val="28"/>
          <w:szCs w:val="28"/>
        </w:rPr>
        <w:t>Методике</w:t>
      </w:r>
    </w:p>
    <w:p w:rsidR="00AF7B4A" w:rsidRPr="009E5C6D"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РАЗМЕРЫ</w:t>
      </w:r>
    </w:p>
    <w:p w:rsidR="00AF7B4A" w:rsidRDefault="00AF7B4A" w:rsidP="00AF7B4A">
      <w:pPr>
        <w:jc w:val="center"/>
        <w:rPr>
          <w:color w:val="000000"/>
          <w:sz w:val="28"/>
          <w:szCs w:val="28"/>
        </w:rPr>
      </w:pPr>
      <w:r w:rsidRPr="00F92087">
        <w:rPr>
          <w:color w:val="000000"/>
          <w:sz w:val="28"/>
          <w:szCs w:val="28"/>
        </w:rPr>
        <w:t>восстановительной стоимости газонов, цветников и иной травянистой растительности (за 1 м</w:t>
      </w:r>
      <w:r w:rsidRPr="00F92087">
        <w:rPr>
          <w:color w:val="000000"/>
          <w:sz w:val="28"/>
          <w:szCs w:val="28"/>
          <w:vertAlign w:val="superscript"/>
        </w:rPr>
        <w:t>2</w:t>
      </w:r>
      <w:r w:rsidRPr="00F92087">
        <w:rPr>
          <w:color w:val="000000"/>
          <w:sz w:val="28"/>
          <w:szCs w:val="28"/>
        </w:rPr>
        <w:t>)</w:t>
      </w:r>
    </w:p>
    <w:p w:rsidR="00AF7B4A" w:rsidRDefault="00AF7B4A" w:rsidP="00AF7B4A">
      <w:pPr>
        <w:jc w:val="center"/>
        <w:rPr>
          <w:color w:val="000000"/>
          <w:sz w:val="28"/>
          <w:szCs w:val="28"/>
        </w:rPr>
      </w:pPr>
    </w:p>
    <w:p w:rsidR="00AF7B4A" w:rsidRPr="005A5FA9" w:rsidRDefault="00AF7B4A" w:rsidP="00AF7B4A">
      <w:pPr>
        <w:ind w:left="6237"/>
        <w:jc w:val="both"/>
        <w:rPr>
          <w:color w:val="000000"/>
          <w:sz w:val="28"/>
          <w:szCs w:val="28"/>
          <w:lang w:val="en-US"/>
        </w:rPr>
      </w:pPr>
      <w:r>
        <w:rPr>
          <w:color w:val="000000"/>
          <w:sz w:val="28"/>
          <w:szCs w:val="28"/>
        </w:rPr>
        <w:t xml:space="preserve">                               </w:t>
      </w:r>
      <w:r w:rsidRPr="00F92087">
        <w:rPr>
          <w:color w:val="000000"/>
          <w:sz w:val="28"/>
          <w:szCs w:val="28"/>
        </w:rPr>
        <w:t>Таблица № 4</w:t>
      </w:r>
    </w:p>
    <w:tbl>
      <w:tblPr>
        <w:tblW w:w="10022" w:type="dxa"/>
        <w:tblInd w:w="42" w:type="dxa"/>
        <w:tblLayout w:type="fixed"/>
        <w:tblCellMar>
          <w:left w:w="45" w:type="dxa"/>
          <w:right w:w="45" w:type="dxa"/>
        </w:tblCellMar>
        <w:tblLook w:val="0000"/>
      </w:tblPr>
      <w:tblGrid>
        <w:gridCol w:w="5011"/>
        <w:gridCol w:w="5011"/>
      </w:tblGrid>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rPr>
                <w:b/>
                <w:color w:val="000000"/>
                <w:sz w:val="28"/>
                <w:szCs w:val="28"/>
              </w:rPr>
            </w:pPr>
            <w:r w:rsidRPr="007C573E">
              <w:rPr>
                <w:b/>
                <w:color w:val="000000"/>
                <w:sz w:val="28"/>
                <w:szCs w:val="28"/>
              </w:rPr>
              <w:t xml:space="preserve">Элементы озеленения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7C573E" w:rsidRDefault="00AF7B4A" w:rsidP="007C444D">
            <w:pPr>
              <w:snapToGrid w:val="0"/>
              <w:rPr>
                <w:b/>
                <w:color w:val="000000"/>
                <w:sz w:val="28"/>
                <w:szCs w:val="28"/>
              </w:rPr>
            </w:pPr>
            <w:r w:rsidRPr="007C573E">
              <w:rPr>
                <w:b/>
                <w:color w:val="000000"/>
                <w:sz w:val="28"/>
                <w:szCs w:val="28"/>
              </w:rPr>
              <w:t>Восстановительная стоимость (руб.)</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rPr>
                <w:color w:val="000000"/>
                <w:sz w:val="28"/>
                <w:szCs w:val="28"/>
              </w:rPr>
            </w:pPr>
            <w:r w:rsidRPr="009E5C6D">
              <w:rPr>
                <w:color w:val="000000"/>
                <w:sz w:val="28"/>
                <w:szCs w:val="28"/>
              </w:rPr>
              <w:t xml:space="preserve">1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r>
              <w:rPr>
                <w:color w:val="000000"/>
                <w:sz w:val="28"/>
                <w:szCs w:val="28"/>
              </w:rPr>
              <w:t>2</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jc w:val="both"/>
              <w:rPr>
                <w:b/>
                <w:color w:val="000000"/>
                <w:sz w:val="28"/>
                <w:szCs w:val="28"/>
              </w:rPr>
            </w:pPr>
            <w:r w:rsidRPr="007C573E">
              <w:rPr>
                <w:b/>
                <w:color w:val="000000"/>
                <w:sz w:val="28"/>
                <w:szCs w:val="28"/>
              </w:rPr>
              <w:t>Газоны:</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jc w:val="both"/>
              <w:rPr>
                <w:color w:val="000000"/>
                <w:sz w:val="28"/>
                <w:szCs w:val="28"/>
              </w:rPr>
            </w:pPr>
            <w:r w:rsidRPr="009E5C6D">
              <w:rPr>
                <w:color w:val="000000"/>
                <w:sz w:val="28"/>
                <w:szCs w:val="28"/>
              </w:rPr>
              <w:t xml:space="preserve">Партерные и рулонные </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953AB" w:rsidRDefault="00AF7B4A" w:rsidP="007C444D">
            <w:pPr>
              <w:snapToGrid w:val="0"/>
              <w:rPr>
                <w:color w:val="000000"/>
                <w:sz w:val="28"/>
                <w:szCs w:val="28"/>
                <w:lang w:val="en-US"/>
              </w:rPr>
            </w:pPr>
            <w:r>
              <w:rPr>
                <w:color w:val="000000"/>
                <w:sz w:val="28"/>
                <w:szCs w:val="28"/>
              </w:rPr>
              <w:t>58,80</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9E5C6D" w:rsidRDefault="00AF7B4A" w:rsidP="007C444D">
            <w:pPr>
              <w:snapToGrid w:val="0"/>
              <w:jc w:val="both"/>
              <w:rPr>
                <w:color w:val="000000"/>
                <w:sz w:val="28"/>
                <w:szCs w:val="28"/>
              </w:rPr>
            </w:pPr>
            <w:r>
              <w:rPr>
                <w:color w:val="000000"/>
                <w:sz w:val="28"/>
                <w:szCs w:val="28"/>
              </w:rPr>
              <w:t>Обыкновенные, мавританские, луговые</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953AB" w:rsidRDefault="00AF7B4A" w:rsidP="007C444D">
            <w:pPr>
              <w:snapToGrid w:val="0"/>
              <w:rPr>
                <w:color w:val="000000"/>
                <w:sz w:val="28"/>
                <w:szCs w:val="28"/>
                <w:lang w:val="en-US"/>
              </w:rPr>
            </w:pPr>
            <w:r>
              <w:rPr>
                <w:color w:val="000000"/>
                <w:sz w:val="28"/>
                <w:szCs w:val="28"/>
              </w:rPr>
              <w:t>42,20</w:t>
            </w:r>
          </w:p>
        </w:tc>
      </w:tr>
      <w:tr w:rsidR="00AF7B4A" w:rsidRPr="009E5C6D" w:rsidTr="007C444D">
        <w:trPr>
          <w:trHeight w:val="290"/>
        </w:trPr>
        <w:tc>
          <w:tcPr>
            <w:tcW w:w="5011" w:type="dxa"/>
            <w:tcBorders>
              <w:top w:val="single" w:sz="1" w:space="0" w:color="000000"/>
              <w:left w:val="single" w:sz="1" w:space="0" w:color="000000"/>
              <w:bottom w:val="single" w:sz="1" w:space="0" w:color="000000"/>
            </w:tcBorders>
            <w:shd w:val="clear" w:color="auto" w:fill="auto"/>
          </w:tcPr>
          <w:p w:rsidR="00AF7B4A" w:rsidRPr="007C573E" w:rsidRDefault="00AF7B4A" w:rsidP="007C444D">
            <w:pPr>
              <w:snapToGrid w:val="0"/>
              <w:jc w:val="both"/>
              <w:rPr>
                <w:b/>
                <w:color w:val="000000"/>
                <w:sz w:val="28"/>
                <w:szCs w:val="28"/>
              </w:rPr>
            </w:pPr>
            <w:r w:rsidRPr="007C573E">
              <w:rPr>
                <w:b/>
                <w:color w:val="000000"/>
                <w:sz w:val="28"/>
                <w:szCs w:val="28"/>
              </w:rPr>
              <w:t>Цветники однолетние и многолетние</w:t>
            </w:r>
          </w:p>
        </w:tc>
        <w:tc>
          <w:tcPr>
            <w:tcW w:w="5011" w:type="dxa"/>
            <w:tcBorders>
              <w:top w:val="single" w:sz="1" w:space="0" w:color="000000"/>
              <w:left w:val="single" w:sz="1" w:space="0" w:color="000000"/>
              <w:bottom w:val="single" w:sz="1" w:space="0" w:color="000000"/>
              <w:right w:val="single" w:sz="1" w:space="0" w:color="000000"/>
            </w:tcBorders>
            <w:shd w:val="clear" w:color="auto" w:fill="auto"/>
          </w:tcPr>
          <w:p w:rsidR="00AF7B4A" w:rsidRPr="009E5C6D" w:rsidRDefault="00AF7B4A" w:rsidP="007C444D">
            <w:pPr>
              <w:snapToGrid w:val="0"/>
              <w:rPr>
                <w:color w:val="000000"/>
                <w:sz w:val="28"/>
                <w:szCs w:val="28"/>
              </w:rPr>
            </w:pPr>
            <w:r>
              <w:rPr>
                <w:color w:val="000000"/>
                <w:sz w:val="28"/>
                <w:szCs w:val="28"/>
              </w:rPr>
              <w:t>72,00</w:t>
            </w:r>
          </w:p>
        </w:tc>
      </w:tr>
    </w:tbl>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ind w:left="6237"/>
        <w:jc w:val="both"/>
        <w:rPr>
          <w:color w:val="000000"/>
          <w:sz w:val="28"/>
          <w:szCs w:val="28"/>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5</w:t>
      </w:r>
    </w:p>
    <w:p w:rsidR="00AF7B4A" w:rsidRPr="00F92087" w:rsidRDefault="00AF7B4A" w:rsidP="00AF7B4A">
      <w:pPr>
        <w:ind w:left="6237"/>
        <w:jc w:val="right"/>
        <w:rPr>
          <w:color w:val="000000"/>
          <w:sz w:val="28"/>
          <w:szCs w:val="28"/>
        </w:rPr>
      </w:pPr>
      <w:r>
        <w:rPr>
          <w:color w:val="000000"/>
          <w:sz w:val="28"/>
          <w:szCs w:val="28"/>
        </w:rPr>
        <w:t>к</w:t>
      </w:r>
      <w:r w:rsidRPr="00F92087">
        <w:rPr>
          <w:color w:val="000000"/>
          <w:sz w:val="28"/>
          <w:szCs w:val="28"/>
        </w:rPr>
        <w:t xml:space="preserve"> </w:t>
      </w:r>
      <w:r>
        <w:rPr>
          <w:color w:val="000000"/>
          <w:sz w:val="28"/>
          <w:szCs w:val="28"/>
        </w:rPr>
        <w:t>Методике</w:t>
      </w:r>
    </w:p>
    <w:p w:rsidR="00AF7B4A" w:rsidRPr="009E5C6D" w:rsidRDefault="00AF7B4A" w:rsidP="00AF7B4A">
      <w:pPr>
        <w:rPr>
          <w:color w:val="000000"/>
          <w:sz w:val="28"/>
          <w:szCs w:val="28"/>
        </w:rPr>
      </w:pP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значимости зеленых насаждений</w:t>
      </w:r>
    </w:p>
    <w:p w:rsidR="00AF7B4A" w:rsidRDefault="00AF7B4A" w:rsidP="00AF7B4A">
      <w:pPr>
        <w:jc w:val="center"/>
        <w:rPr>
          <w:color w:val="000000"/>
          <w:sz w:val="28"/>
          <w:szCs w:val="28"/>
        </w:rPr>
      </w:pPr>
    </w:p>
    <w:p w:rsidR="00AF7B4A" w:rsidRPr="009E5C6D"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 xml:space="preserve">Таблица № 5 </w:t>
      </w:r>
    </w:p>
    <w:tbl>
      <w:tblPr>
        <w:tblW w:w="10037" w:type="dxa"/>
        <w:tblInd w:w="27" w:type="dxa"/>
        <w:tblLayout w:type="fixed"/>
        <w:tblCellMar>
          <w:left w:w="45" w:type="dxa"/>
          <w:right w:w="45" w:type="dxa"/>
        </w:tblCellMar>
        <w:tblLook w:val="0000"/>
      </w:tblPr>
      <w:tblGrid>
        <w:gridCol w:w="2712"/>
        <w:gridCol w:w="4908"/>
        <w:gridCol w:w="2417"/>
      </w:tblGrid>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Категории объектов озеленения города</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Состав насаждений</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7C573E" w:rsidRDefault="00AF7B4A" w:rsidP="007C444D">
            <w:pPr>
              <w:snapToGrid w:val="0"/>
              <w:rPr>
                <w:b/>
                <w:color w:val="000000"/>
                <w:sz w:val="24"/>
                <w:szCs w:val="24"/>
              </w:rPr>
            </w:pPr>
            <w:r w:rsidRPr="007C573E">
              <w:rPr>
                <w:b/>
                <w:color w:val="000000"/>
                <w:sz w:val="24"/>
                <w:szCs w:val="24"/>
              </w:rPr>
              <w:t>Коэффициент значимости зеленых насаждений</w:t>
            </w:r>
          </w:p>
          <w:p w:rsidR="00AF7B4A" w:rsidRPr="007C573E" w:rsidRDefault="00AF7B4A" w:rsidP="007C444D">
            <w:pPr>
              <w:rPr>
                <w:b/>
                <w:color w:val="000000"/>
                <w:sz w:val="24"/>
                <w:szCs w:val="24"/>
              </w:rPr>
            </w:pPr>
            <w:r w:rsidRPr="007C573E">
              <w:rPr>
                <w:b/>
                <w:color w:val="000000"/>
                <w:sz w:val="24"/>
                <w:szCs w:val="24"/>
              </w:rPr>
              <w:t xml:space="preserve">(К </w:t>
            </w:r>
            <w:r w:rsidRPr="007C573E">
              <w:rPr>
                <w:b/>
                <w:color w:val="000000"/>
                <w:sz w:val="24"/>
                <w:szCs w:val="24"/>
                <w:vertAlign w:val="subscript"/>
              </w:rPr>
              <w:t>зн</w:t>
            </w:r>
            <w:r w:rsidRPr="007C573E">
              <w:rPr>
                <w:b/>
                <w:color w:val="000000"/>
                <w:sz w:val="24"/>
                <w:szCs w:val="24"/>
              </w:rPr>
              <w:t>)</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1</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2</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7346AB" w:rsidRDefault="00AF7B4A" w:rsidP="007C444D">
            <w:pPr>
              <w:snapToGrid w:val="0"/>
              <w:rPr>
                <w:b/>
                <w:color w:val="000000"/>
                <w:sz w:val="24"/>
                <w:szCs w:val="24"/>
              </w:rPr>
            </w:pPr>
            <w:r w:rsidRPr="007346AB">
              <w:rPr>
                <w:b/>
                <w:color w:val="000000"/>
                <w:sz w:val="24"/>
                <w:szCs w:val="24"/>
              </w:rPr>
              <w:t>3</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общего пользования</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парки, сады, рощи, скверы, бульвары, памятники</w:t>
            </w:r>
            <w:r>
              <w:rPr>
                <w:color w:val="000000"/>
                <w:sz w:val="24"/>
                <w:szCs w:val="24"/>
              </w:rPr>
              <w:t>.</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3,0</w:t>
            </w:r>
          </w:p>
        </w:tc>
      </w:tr>
      <w:tr w:rsidR="00AF7B4A" w:rsidRPr="009E5C6D" w:rsidTr="007C444D">
        <w:trPr>
          <w:trHeight w:val="3220"/>
        </w:trPr>
        <w:tc>
          <w:tcPr>
            <w:tcW w:w="2712" w:type="dxa"/>
            <w:tcBorders>
              <w:top w:val="single" w:sz="1" w:space="0" w:color="000000"/>
              <w:lef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ограниченного пользования и специального назначения</w:t>
            </w:r>
          </w:p>
        </w:tc>
        <w:tc>
          <w:tcPr>
            <w:tcW w:w="4908" w:type="dxa"/>
            <w:tcBorders>
              <w:top w:val="single" w:sz="1" w:space="0" w:color="000000"/>
              <w:left w:val="single" w:sz="1" w:space="0" w:color="000000"/>
            </w:tcBorders>
            <w:shd w:val="clear" w:color="auto" w:fill="auto"/>
            <w:vAlign w:val="center"/>
          </w:tcPr>
          <w:p w:rsidR="00AF7B4A" w:rsidRPr="00026E8F"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озеленение лечебных, детских, учебных и научных учреждений, промышленных предприятий, административно-хозяйственных и других объектов, вне зависимости</w:t>
            </w:r>
            <w:r>
              <w:rPr>
                <w:color w:val="000000"/>
                <w:sz w:val="24"/>
                <w:szCs w:val="24"/>
              </w:rPr>
              <w:t xml:space="preserve"> от форм собственности на землю</w:t>
            </w:r>
            <w:r w:rsidRPr="00026E8F">
              <w:rPr>
                <w:color w:val="000000"/>
                <w:sz w:val="24"/>
                <w:szCs w:val="24"/>
              </w:rPr>
              <w:t>;</w:t>
            </w:r>
          </w:p>
          <w:p w:rsidR="00AF7B4A"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озеленени</w:t>
            </w:r>
            <w:r>
              <w:rPr>
                <w:color w:val="000000"/>
                <w:sz w:val="24"/>
                <w:szCs w:val="24"/>
              </w:rPr>
              <w:t>е внутриквартальное, придомовое</w:t>
            </w:r>
            <w:r w:rsidRPr="00026E8F">
              <w:rPr>
                <w:color w:val="000000"/>
                <w:sz w:val="24"/>
                <w:szCs w:val="24"/>
              </w:rPr>
              <w:t>;</w:t>
            </w:r>
          </w:p>
          <w:p w:rsidR="00AF7B4A" w:rsidRDefault="00AF7B4A" w:rsidP="007C444D">
            <w:pPr>
              <w:snapToGrid w:val="0"/>
              <w:jc w:val="both"/>
              <w:rPr>
                <w:color w:val="000000"/>
                <w:sz w:val="24"/>
                <w:szCs w:val="24"/>
              </w:rPr>
            </w:pPr>
            <w:r>
              <w:rPr>
                <w:color w:val="000000"/>
                <w:sz w:val="24"/>
                <w:szCs w:val="24"/>
              </w:rPr>
              <w:t xml:space="preserve"> -</w:t>
            </w:r>
            <w:r w:rsidRPr="003F5087">
              <w:rPr>
                <w:color w:val="000000"/>
                <w:sz w:val="24"/>
                <w:szCs w:val="24"/>
              </w:rPr>
              <w:t xml:space="preserve"> вдоль улиц и дорог местного значения</w:t>
            </w:r>
            <w:r w:rsidRPr="00026E8F">
              <w:rPr>
                <w:color w:val="000000"/>
                <w:sz w:val="24"/>
                <w:szCs w:val="24"/>
              </w:rPr>
              <w:t>;</w:t>
            </w:r>
          </w:p>
          <w:p w:rsidR="00AF7B4A" w:rsidRPr="00026E8F" w:rsidRDefault="00AF7B4A" w:rsidP="007C444D">
            <w:pPr>
              <w:snapToGrid w:val="0"/>
              <w:jc w:val="both"/>
              <w:rPr>
                <w:color w:val="000000"/>
                <w:sz w:val="24"/>
                <w:szCs w:val="24"/>
              </w:rPr>
            </w:pPr>
            <w:r>
              <w:rPr>
                <w:color w:val="000000"/>
                <w:sz w:val="24"/>
                <w:szCs w:val="24"/>
              </w:rPr>
              <w:t xml:space="preserve"> - озеленение территории индивидуальной жилой застройки, садоводческих, огороднических и дачных некоммерческих объединений</w:t>
            </w:r>
            <w:r w:rsidRPr="00CA66B8">
              <w:rPr>
                <w:color w:val="000000"/>
                <w:sz w:val="24"/>
                <w:szCs w:val="24"/>
              </w:rPr>
              <w:t>.</w:t>
            </w:r>
          </w:p>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санитарно-защитные, водоохранные, защитно-мелиоративные, противопожарные зоны, кладбища, насаждения вдоль железных дорог, питомники</w:t>
            </w:r>
            <w:r>
              <w:rPr>
                <w:color w:val="000000"/>
                <w:sz w:val="24"/>
                <w:szCs w:val="24"/>
              </w:rPr>
              <w:t>.</w:t>
            </w:r>
          </w:p>
        </w:tc>
        <w:tc>
          <w:tcPr>
            <w:tcW w:w="2417" w:type="dxa"/>
            <w:tcBorders>
              <w:top w:val="single" w:sz="1" w:space="0" w:color="000000"/>
              <w:left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2,0</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Зеленые насаждения, находящиеся под охраной комитета по культуре Ленинградской области</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санитарно-защитные, водоохранные, защитно-мелиоративные, противопожарные зоны, кладбища, насаждения вдоль железных дорог, питомники, дендрарии, сады, оранжерейные хозяйства</w:t>
            </w:r>
            <w:r>
              <w:rPr>
                <w:color w:val="000000"/>
                <w:sz w:val="24"/>
                <w:szCs w:val="24"/>
              </w:rPr>
              <w:t>.</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Pr>
                <w:color w:val="000000"/>
                <w:sz w:val="24"/>
                <w:szCs w:val="24"/>
              </w:rPr>
              <w:t>5,0</w:t>
            </w:r>
          </w:p>
        </w:tc>
      </w:tr>
      <w:tr w:rsidR="00AF7B4A" w:rsidRPr="009E5C6D" w:rsidTr="007C444D">
        <w:trPr>
          <w:trHeight w:val="290"/>
        </w:trPr>
        <w:tc>
          <w:tcPr>
            <w:tcW w:w="2712"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Прочие зеленые насаждения</w:t>
            </w:r>
          </w:p>
        </w:tc>
        <w:tc>
          <w:tcPr>
            <w:tcW w:w="4908" w:type="dxa"/>
            <w:tcBorders>
              <w:top w:val="single" w:sz="1" w:space="0" w:color="000000"/>
              <w:left w:val="single" w:sz="1" w:space="0" w:color="000000"/>
              <w:bottom w:val="single" w:sz="1" w:space="0" w:color="000000"/>
            </w:tcBorders>
            <w:shd w:val="clear" w:color="auto" w:fill="auto"/>
            <w:vAlign w:val="center"/>
          </w:tcPr>
          <w:p w:rsidR="00AF7B4A" w:rsidRPr="003F5087" w:rsidRDefault="00AF7B4A" w:rsidP="007C444D">
            <w:pPr>
              <w:snapToGrid w:val="0"/>
              <w:jc w:val="both"/>
              <w:rPr>
                <w:color w:val="000000"/>
                <w:sz w:val="24"/>
                <w:szCs w:val="24"/>
              </w:rPr>
            </w:pPr>
            <w:r>
              <w:rPr>
                <w:color w:val="000000"/>
                <w:sz w:val="24"/>
                <w:szCs w:val="24"/>
              </w:rPr>
              <w:t xml:space="preserve"> - </w:t>
            </w:r>
            <w:r w:rsidRPr="003F5087">
              <w:rPr>
                <w:color w:val="000000"/>
                <w:sz w:val="24"/>
                <w:szCs w:val="24"/>
              </w:rPr>
              <w:t>древесно-кустарниковая растительность на пустырях</w:t>
            </w:r>
            <w:r>
              <w:rPr>
                <w:color w:val="000000"/>
                <w:sz w:val="24"/>
                <w:szCs w:val="24"/>
              </w:rPr>
              <w:t>.</w:t>
            </w:r>
          </w:p>
        </w:tc>
        <w:tc>
          <w:tcPr>
            <w:tcW w:w="2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3F5087" w:rsidRDefault="00AF7B4A" w:rsidP="007C444D">
            <w:pPr>
              <w:snapToGrid w:val="0"/>
              <w:rPr>
                <w:color w:val="000000"/>
                <w:sz w:val="24"/>
                <w:szCs w:val="24"/>
              </w:rPr>
            </w:pPr>
            <w:r w:rsidRPr="003F5087">
              <w:rPr>
                <w:color w:val="000000"/>
                <w:sz w:val="24"/>
                <w:szCs w:val="24"/>
              </w:rPr>
              <w:t>0,2</w:t>
            </w:r>
          </w:p>
        </w:tc>
      </w:tr>
    </w:tbl>
    <w:p w:rsidR="00AF7B4A" w:rsidRPr="00CA66B8" w:rsidRDefault="00AF7B4A" w:rsidP="00AF7B4A">
      <w:pPr>
        <w:jc w:val="right"/>
        <w:rPr>
          <w:color w:val="000000"/>
          <w:sz w:val="28"/>
          <w:szCs w:val="28"/>
        </w:rPr>
      </w:pPr>
      <w:r>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both"/>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ind w:left="6663"/>
        <w:jc w:val="both"/>
        <w:rPr>
          <w:color w:val="000000"/>
        </w:rPr>
      </w:pPr>
    </w:p>
    <w:p w:rsidR="00AF7B4A" w:rsidRDefault="00AF7B4A" w:rsidP="00AF7B4A">
      <w:pPr>
        <w:ind w:left="6663"/>
        <w:jc w:val="right"/>
        <w:rPr>
          <w:color w:val="000000"/>
          <w:sz w:val="28"/>
          <w:szCs w:val="28"/>
        </w:rPr>
      </w:pPr>
    </w:p>
    <w:p w:rsidR="00AF7B4A" w:rsidRDefault="00AF7B4A" w:rsidP="00AF7B4A">
      <w:pPr>
        <w:ind w:left="6663"/>
        <w:jc w:val="right"/>
        <w:rPr>
          <w:color w:val="000000"/>
          <w:sz w:val="28"/>
          <w:szCs w:val="28"/>
        </w:rPr>
      </w:pPr>
    </w:p>
    <w:p w:rsidR="000C463D" w:rsidRDefault="000C463D" w:rsidP="00AF7B4A">
      <w:pPr>
        <w:ind w:left="6663"/>
        <w:jc w:val="right"/>
        <w:rPr>
          <w:color w:val="000000"/>
          <w:sz w:val="28"/>
          <w:szCs w:val="28"/>
        </w:rPr>
      </w:pPr>
    </w:p>
    <w:p w:rsidR="000C463D" w:rsidRDefault="000C463D" w:rsidP="00AF7B4A">
      <w:pPr>
        <w:ind w:left="6663"/>
        <w:jc w:val="right"/>
        <w:rPr>
          <w:color w:val="000000"/>
          <w:sz w:val="28"/>
          <w:szCs w:val="28"/>
        </w:rPr>
      </w:pPr>
    </w:p>
    <w:p w:rsidR="000C463D" w:rsidRDefault="000C463D" w:rsidP="00AF7B4A">
      <w:pPr>
        <w:ind w:left="6663"/>
        <w:jc w:val="right"/>
        <w:rPr>
          <w:color w:val="000000"/>
          <w:sz w:val="28"/>
          <w:szCs w:val="28"/>
        </w:rPr>
      </w:pPr>
    </w:p>
    <w:p w:rsidR="00AF7B4A" w:rsidRPr="00F92087" w:rsidRDefault="00AF7B4A" w:rsidP="00AF7B4A">
      <w:pPr>
        <w:ind w:left="6663"/>
        <w:jc w:val="right"/>
        <w:rPr>
          <w:color w:val="000000"/>
          <w:sz w:val="28"/>
          <w:szCs w:val="28"/>
        </w:rPr>
      </w:pPr>
      <w:r w:rsidRPr="00F92087">
        <w:rPr>
          <w:color w:val="000000"/>
          <w:sz w:val="28"/>
          <w:szCs w:val="28"/>
        </w:rPr>
        <w:t>Приложение 6</w:t>
      </w:r>
    </w:p>
    <w:p w:rsidR="00AF7B4A" w:rsidRPr="00F92087" w:rsidRDefault="00AF7B4A" w:rsidP="00AF7B4A">
      <w:pPr>
        <w:ind w:left="6663"/>
        <w:jc w:val="right"/>
        <w:rPr>
          <w:color w:val="000000"/>
          <w:sz w:val="28"/>
          <w:szCs w:val="28"/>
        </w:rPr>
      </w:pPr>
      <w:r>
        <w:rPr>
          <w:color w:val="000000"/>
          <w:sz w:val="28"/>
          <w:szCs w:val="28"/>
        </w:rPr>
        <w:t>к Методике</w:t>
      </w:r>
    </w:p>
    <w:p w:rsidR="00AF7B4A" w:rsidRDefault="00AF7B4A" w:rsidP="00AF7B4A">
      <w:pPr>
        <w:rPr>
          <w:color w:val="000000"/>
          <w:sz w:val="28"/>
          <w:szCs w:val="28"/>
        </w:rPr>
      </w:pPr>
      <w:r w:rsidRPr="009E5C6D">
        <w:rPr>
          <w:color w:val="000000"/>
          <w:sz w:val="28"/>
          <w:szCs w:val="28"/>
        </w:rPr>
        <w:t xml:space="preserve">  </w:t>
      </w: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декоративности зеленых насаждений</w:t>
      </w:r>
    </w:p>
    <w:p w:rsidR="00AF7B4A" w:rsidRPr="00F92087" w:rsidRDefault="00AF7B4A" w:rsidP="00AF7B4A">
      <w:pPr>
        <w:jc w:val="center"/>
        <w:rPr>
          <w:color w:val="000000"/>
          <w:sz w:val="28"/>
          <w:szCs w:val="28"/>
        </w:rPr>
      </w:pPr>
    </w:p>
    <w:p w:rsidR="00AF7B4A" w:rsidRPr="00F92087" w:rsidRDefault="00AF7B4A" w:rsidP="00AF7B4A">
      <w:pPr>
        <w:ind w:left="6663"/>
        <w:jc w:val="both"/>
        <w:rPr>
          <w:color w:val="000000"/>
          <w:sz w:val="28"/>
          <w:szCs w:val="28"/>
        </w:rPr>
      </w:pPr>
      <w:r>
        <w:rPr>
          <w:color w:val="000000"/>
          <w:sz w:val="28"/>
          <w:szCs w:val="28"/>
        </w:rPr>
        <w:t xml:space="preserve">                        </w:t>
      </w:r>
      <w:r w:rsidRPr="00F92087">
        <w:rPr>
          <w:color w:val="000000"/>
          <w:sz w:val="28"/>
          <w:szCs w:val="28"/>
        </w:rPr>
        <w:t xml:space="preserve">Таблица № 6 </w:t>
      </w:r>
    </w:p>
    <w:tbl>
      <w:tblPr>
        <w:tblW w:w="10022" w:type="dxa"/>
        <w:tblInd w:w="42" w:type="dxa"/>
        <w:tblLayout w:type="fixed"/>
        <w:tblCellMar>
          <w:left w:w="45" w:type="dxa"/>
          <w:right w:w="45" w:type="dxa"/>
        </w:tblCellMar>
        <w:tblLook w:val="0000"/>
      </w:tblPr>
      <w:tblGrid>
        <w:gridCol w:w="675"/>
        <w:gridCol w:w="5370"/>
        <w:gridCol w:w="3977"/>
      </w:tblGrid>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 п/п</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Показатели декоративности растений</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Коэффициент декоративности</w:t>
            </w:r>
          </w:p>
          <w:p w:rsidR="00AF7B4A" w:rsidRPr="0012404F" w:rsidRDefault="00AF7B4A" w:rsidP="007C444D">
            <w:pPr>
              <w:rPr>
                <w:b/>
                <w:color w:val="000000"/>
                <w:sz w:val="24"/>
                <w:szCs w:val="24"/>
              </w:rPr>
            </w:pPr>
            <w:r w:rsidRPr="0012404F">
              <w:rPr>
                <w:b/>
                <w:color w:val="000000"/>
                <w:sz w:val="24"/>
                <w:szCs w:val="24"/>
              </w:rPr>
              <w:t>(</w:t>
            </w:r>
            <w:r w:rsidRPr="0012404F">
              <w:rPr>
                <w:b/>
                <w:i/>
                <w:color w:val="000000"/>
                <w:sz w:val="24"/>
                <w:szCs w:val="24"/>
              </w:rPr>
              <w:t xml:space="preserve">К </w:t>
            </w:r>
            <w:r w:rsidRPr="0012404F">
              <w:rPr>
                <w:b/>
                <w:i/>
                <w:color w:val="000000"/>
                <w:sz w:val="24"/>
                <w:szCs w:val="24"/>
                <w:vertAlign w:val="subscript"/>
              </w:rPr>
              <w:t>дек</w:t>
            </w:r>
            <w:r w:rsidRPr="0012404F">
              <w:rPr>
                <w:b/>
                <w:color w:val="000000"/>
                <w:sz w:val="24"/>
                <w:szCs w:val="24"/>
              </w:rPr>
              <w:t>)</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tcPr>
          <w:p w:rsidR="00AF7B4A" w:rsidRPr="0012404F" w:rsidRDefault="00AF7B4A" w:rsidP="007C444D">
            <w:pPr>
              <w:snapToGrid w:val="0"/>
              <w:jc w:val="center"/>
              <w:rPr>
                <w:color w:val="000000"/>
                <w:sz w:val="24"/>
                <w:szCs w:val="24"/>
              </w:rPr>
            </w:pPr>
            <w:r w:rsidRPr="0012404F">
              <w:rPr>
                <w:color w:val="000000"/>
                <w:sz w:val="24"/>
                <w:szCs w:val="24"/>
              </w:rPr>
              <w:t>1</w:t>
            </w:r>
          </w:p>
        </w:tc>
        <w:tc>
          <w:tcPr>
            <w:tcW w:w="5370" w:type="dxa"/>
            <w:tcBorders>
              <w:top w:val="single" w:sz="1" w:space="0" w:color="000000"/>
              <w:left w:val="single" w:sz="1" w:space="0" w:color="000000"/>
              <w:bottom w:val="single" w:sz="1" w:space="0" w:color="000000"/>
            </w:tcBorders>
            <w:shd w:val="clear" w:color="auto" w:fill="auto"/>
          </w:tcPr>
          <w:p w:rsidR="00AF7B4A" w:rsidRPr="0012404F" w:rsidRDefault="00AF7B4A" w:rsidP="007C444D">
            <w:pPr>
              <w:snapToGrid w:val="0"/>
              <w:rPr>
                <w:color w:val="000000"/>
                <w:sz w:val="24"/>
                <w:szCs w:val="24"/>
              </w:rPr>
            </w:pPr>
            <w:r w:rsidRPr="0012404F">
              <w:rPr>
                <w:color w:val="000000"/>
                <w:sz w:val="24"/>
                <w:szCs w:val="24"/>
              </w:rPr>
              <w:t xml:space="preserve">2 </w:t>
            </w:r>
          </w:p>
        </w:tc>
        <w:tc>
          <w:tcPr>
            <w:tcW w:w="3977" w:type="dxa"/>
            <w:tcBorders>
              <w:top w:val="single" w:sz="1" w:space="0" w:color="000000"/>
              <w:left w:val="single" w:sz="1" w:space="0" w:color="000000"/>
              <w:bottom w:val="single" w:sz="1" w:space="0" w:color="000000"/>
              <w:right w:val="single" w:sz="1" w:space="0" w:color="000000"/>
            </w:tcBorders>
            <w:shd w:val="clear" w:color="auto" w:fill="auto"/>
          </w:tcPr>
          <w:p w:rsidR="00AF7B4A" w:rsidRPr="0012404F" w:rsidRDefault="00AF7B4A" w:rsidP="007C444D">
            <w:pPr>
              <w:snapToGrid w:val="0"/>
              <w:rPr>
                <w:color w:val="000000"/>
                <w:sz w:val="24"/>
                <w:szCs w:val="24"/>
              </w:rPr>
            </w:pPr>
            <w:r w:rsidRPr="0012404F">
              <w:rPr>
                <w:color w:val="000000"/>
                <w:sz w:val="24"/>
                <w:szCs w:val="24"/>
              </w:rPr>
              <w:t xml:space="preserve">3 </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1.</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Обычные, нормально развитые растения</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1,0</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2.</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Растения, подвергавшиеся систематическому уходу (кроноформирующая обрезка, формовая обрезка кустарников)</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1,5</w:t>
            </w:r>
          </w:p>
        </w:tc>
      </w:tr>
      <w:tr w:rsidR="00AF7B4A" w:rsidRPr="009E5C6D" w:rsidTr="007C444D">
        <w:trPr>
          <w:trHeight w:val="290"/>
        </w:trPr>
        <w:tc>
          <w:tcPr>
            <w:tcW w:w="67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jc w:val="center"/>
              <w:rPr>
                <w:color w:val="000000"/>
                <w:sz w:val="24"/>
                <w:szCs w:val="24"/>
              </w:rPr>
            </w:pPr>
            <w:r w:rsidRPr="0012404F">
              <w:rPr>
                <w:color w:val="000000"/>
                <w:sz w:val="24"/>
                <w:szCs w:val="24"/>
              </w:rPr>
              <w:t>3.</w:t>
            </w:r>
          </w:p>
        </w:tc>
        <w:tc>
          <w:tcPr>
            <w:tcW w:w="537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Садовые формы растений (разнообразные формы крон: пирамидальные, плакучие, колонновидные; различная окраска листьев: пестролистные формы)</w:t>
            </w:r>
          </w:p>
        </w:tc>
        <w:tc>
          <w:tcPr>
            <w:tcW w:w="3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2,0</w:t>
            </w:r>
          </w:p>
        </w:tc>
      </w:tr>
    </w:tbl>
    <w:p w:rsidR="00AF7B4A" w:rsidRPr="009E5C6D" w:rsidRDefault="00AF7B4A" w:rsidP="00AF7B4A">
      <w:pPr>
        <w:jc w:val="right"/>
        <w:rPr>
          <w:color w:val="000000"/>
          <w:sz w:val="28"/>
          <w:szCs w:val="28"/>
        </w:rPr>
      </w:pPr>
      <w:r w:rsidRPr="009E5C6D">
        <w:rPr>
          <w:color w:val="000000"/>
          <w:sz w:val="28"/>
          <w:szCs w:val="28"/>
        </w:rPr>
        <w:t xml:space="preserve"> </w:t>
      </w: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Default="00AF7B4A" w:rsidP="00AF7B4A">
      <w:pPr>
        <w:rPr>
          <w:color w:val="000000"/>
        </w:rPr>
      </w:pPr>
    </w:p>
    <w:p w:rsidR="00AF7B4A" w:rsidRDefault="00AF7B4A" w:rsidP="00AF7B4A">
      <w:pPr>
        <w:jc w:val="right"/>
        <w:rPr>
          <w:color w:val="000000"/>
        </w:rPr>
      </w:pPr>
    </w:p>
    <w:p w:rsidR="00AF7B4A" w:rsidRDefault="00AF7B4A" w:rsidP="00AF7B4A">
      <w:pPr>
        <w:jc w:val="right"/>
        <w:rPr>
          <w:color w:val="000000"/>
        </w:rPr>
      </w:pPr>
    </w:p>
    <w:p w:rsidR="00AF7B4A" w:rsidRPr="00F92087" w:rsidRDefault="00AF7B4A" w:rsidP="00AF7B4A">
      <w:pPr>
        <w:ind w:left="6237"/>
        <w:jc w:val="right"/>
        <w:rPr>
          <w:color w:val="000000"/>
          <w:sz w:val="28"/>
          <w:szCs w:val="28"/>
        </w:rPr>
      </w:pPr>
      <w:r w:rsidRPr="00F92087">
        <w:rPr>
          <w:color w:val="000000"/>
          <w:sz w:val="28"/>
          <w:szCs w:val="28"/>
        </w:rPr>
        <w:lastRenderedPageBreak/>
        <w:t>Приложение 7</w:t>
      </w:r>
    </w:p>
    <w:p w:rsidR="00AF7B4A" w:rsidRPr="00F92087" w:rsidRDefault="00AF7B4A" w:rsidP="00AF7B4A">
      <w:pPr>
        <w:ind w:left="6237"/>
        <w:jc w:val="right"/>
        <w:rPr>
          <w:color w:val="000000"/>
          <w:sz w:val="28"/>
          <w:szCs w:val="28"/>
        </w:rPr>
      </w:pPr>
      <w:r>
        <w:rPr>
          <w:color w:val="000000"/>
          <w:sz w:val="28"/>
          <w:szCs w:val="28"/>
        </w:rPr>
        <w:t>к Методике</w:t>
      </w:r>
    </w:p>
    <w:p w:rsidR="00AF7B4A" w:rsidRPr="009E5C6D" w:rsidRDefault="00AF7B4A" w:rsidP="00AF7B4A">
      <w:pPr>
        <w:ind w:left="6237"/>
        <w:jc w:val="both"/>
        <w:rPr>
          <w:color w:val="000000"/>
          <w:sz w:val="28"/>
          <w:szCs w:val="28"/>
        </w:rPr>
      </w:pPr>
      <w:r w:rsidRPr="00F92087">
        <w:rPr>
          <w:color w:val="000000"/>
          <w:sz w:val="28"/>
          <w:szCs w:val="28"/>
        </w:rPr>
        <w:t xml:space="preserve">  </w:t>
      </w:r>
      <w:r w:rsidRPr="009E5C6D">
        <w:rPr>
          <w:color w:val="000000"/>
          <w:sz w:val="28"/>
          <w:szCs w:val="28"/>
        </w:rPr>
        <w:t xml:space="preserve">   </w:t>
      </w:r>
    </w:p>
    <w:p w:rsidR="00AF7B4A" w:rsidRPr="00F92087" w:rsidRDefault="00AF7B4A" w:rsidP="00AF7B4A">
      <w:pPr>
        <w:jc w:val="center"/>
        <w:rPr>
          <w:color w:val="000000"/>
          <w:sz w:val="28"/>
          <w:szCs w:val="28"/>
        </w:rPr>
      </w:pPr>
      <w:r w:rsidRPr="00F92087">
        <w:rPr>
          <w:color w:val="000000"/>
          <w:sz w:val="28"/>
          <w:szCs w:val="28"/>
        </w:rPr>
        <w:t>КОЭФФИЦИЕНТ</w:t>
      </w:r>
    </w:p>
    <w:p w:rsidR="00AF7B4A" w:rsidRDefault="00AF7B4A" w:rsidP="00AF7B4A">
      <w:pPr>
        <w:jc w:val="center"/>
        <w:rPr>
          <w:color w:val="000000"/>
          <w:sz w:val="28"/>
          <w:szCs w:val="28"/>
        </w:rPr>
      </w:pPr>
      <w:r w:rsidRPr="00F92087">
        <w:rPr>
          <w:color w:val="000000"/>
          <w:sz w:val="28"/>
          <w:szCs w:val="28"/>
        </w:rPr>
        <w:t>восстановления древесно-кустарниковой растительности</w:t>
      </w:r>
    </w:p>
    <w:p w:rsidR="00AF7B4A" w:rsidRPr="00F92087" w:rsidRDefault="00AF7B4A" w:rsidP="00AF7B4A">
      <w:pPr>
        <w:jc w:val="center"/>
        <w:rPr>
          <w:color w:val="000000"/>
          <w:sz w:val="28"/>
          <w:szCs w:val="28"/>
        </w:rPr>
      </w:pPr>
    </w:p>
    <w:p w:rsidR="00AF7B4A" w:rsidRPr="00F92087" w:rsidRDefault="00AF7B4A" w:rsidP="00AF7B4A">
      <w:pPr>
        <w:ind w:left="6237"/>
        <w:jc w:val="both"/>
        <w:rPr>
          <w:color w:val="000000"/>
          <w:sz w:val="28"/>
          <w:szCs w:val="28"/>
        </w:rPr>
      </w:pPr>
      <w:r>
        <w:rPr>
          <w:color w:val="000000"/>
          <w:sz w:val="28"/>
          <w:szCs w:val="28"/>
        </w:rPr>
        <w:t xml:space="preserve">                               </w:t>
      </w:r>
      <w:r w:rsidRPr="00F92087">
        <w:rPr>
          <w:color w:val="000000"/>
          <w:sz w:val="28"/>
          <w:szCs w:val="28"/>
        </w:rPr>
        <w:t>Таблица № 7</w:t>
      </w:r>
    </w:p>
    <w:tbl>
      <w:tblPr>
        <w:tblW w:w="10037" w:type="dxa"/>
        <w:tblInd w:w="27" w:type="dxa"/>
        <w:tblLayout w:type="fixed"/>
        <w:tblCellMar>
          <w:left w:w="45" w:type="dxa"/>
          <w:right w:w="45" w:type="dxa"/>
        </w:tblCellMar>
        <w:tblLook w:val="0000"/>
      </w:tblPr>
      <w:tblGrid>
        <w:gridCol w:w="585"/>
        <w:gridCol w:w="5910"/>
        <w:gridCol w:w="3542"/>
      </w:tblGrid>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Default="00AF7B4A" w:rsidP="007C444D">
            <w:pPr>
              <w:snapToGrid w:val="0"/>
              <w:rPr>
                <w:b/>
                <w:color w:val="000000"/>
                <w:sz w:val="24"/>
                <w:szCs w:val="24"/>
              </w:rPr>
            </w:pPr>
            <w:r>
              <w:rPr>
                <w:b/>
                <w:color w:val="000000"/>
                <w:sz w:val="24"/>
                <w:szCs w:val="24"/>
              </w:rPr>
              <w:t>№</w:t>
            </w:r>
          </w:p>
          <w:p w:rsidR="00AF7B4A" w:rsidRPr="0012404F" w:rsidRDefault="00AF7B4A" w:rsidP="007C444D">
            <w:pPr>
              <w:snapToGrid w:val="0"/>
              <w:rPr>
                <w:b/>
                <w:color w:val="000000"/>
                <w:sz w:val="24"/>
                <w:szCs w:val="24"/>
              </w:rPr>
            </w:pPr>
            <w:r w:rsidRPr="0012404F">
              <w:rPr>
                <w:b/>
                <w:color w:val="000000"/>
                <w:sz w:val="24"/>
                <w:szCs w:val="24"/>
              </w:rPr>
              <w:t>п/п</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Степень повреждения надземных и подземных частей древесно-кустарниковых растений</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b/>
                <w:color w:val="000000"/>
                <w:sz w:val="24"/>
                <w:szCs w:val="24"/>
              </w:rPr>
            </w:pPr>
            <w:r w:rsidRPr="0012404F">
              <w:rPr>
                <w:b/>
                <w:color w:val="000000"/>
                <w:sz w:val="24"/>
                <w:szCs w:val="24"/>
              </w:rPr>
              <w:t>Коэффициент восстановления</w:t>
            </w:r>
          </w:p>
          <w:p w:rsidR="00AF7B4A" w:rsidRPr="0012404F" w:rsidRDefault="00AF7B4A" w:rsidP="007C444D">
            <w:pPr>
              <w:rPr>
                <w:b/>
                <w:color w:val="000000"/>
                <w:sz w:val="24"/>
                <w:szCs w:val="24"/>
              </w:rPr>
            </w:pPr>
            <w:r w:rsidRPr="0012404F">
              <w:rPr>
                <w:b/>
                <w:color w:val="000000"/>
                <w:sz w:val="24"/>
                <w:szCs w:val="24"/>
              </w:rPr>
              <w:t>(</w:t>
            </w:r>
            <w:r w:rsidRPr="0012404F">
              <w:rPr>
                <w:b/>
                <w:i/>
                <w:color w:val="000000"/>
                <w:sz w:val="24"/>
                <w:szCs w:val="24"/>
              </w:rPr>
              <w:t xml:space="preserve">К </w:t>
            </w:r>
            <w:r w:rsidRPr="0012404F">
              <w:rPr>
                <w:b/>
                <w:i/>
                <w:color w:val="000000"/>
                <w:sz w:val="24"/>
                <w:szCs w:val="24"/>
                <w:vertAlign w:val="subscript"/>
              </w:rPr>
              <w:t>восст</w:t>
            </w:r>
            <w:r w:rsidRPr="0012404F">
              <w:rPr>
                <w:b/>
                <w:color w:val="000000"/>
                <w:sz w:val="24"/>
                <w:szCs w:val="24"/>
              </w:rPr>
              <w:t>)</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3</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приводящее к гибели растения</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1,0</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2.</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5 - 10 лет</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0,7</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3.</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3 - 4 года</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0,5</w:t>
            </w:r>
          </w:p>
        </w:tc>
      </w:tr>
      <w:tr w:rsidR="00AF7B4A" w:rsidRPr="009E5C6D" w:rsidTr="007C444D">
        <w:trPr>
          <w:trHeight w:val="290"/>
        </w:trPr>
        <w:tc>
          <w:tcPr>
            <w:tcW w:w="585"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4.</w:t>
            </w:r>
          </w:p>
        </w:tc>
        <w:tc>
          <w:tcPr>
            <w:tcW w:w="5910" w:type="dxa"/>
            <w:tcBorders>
              <w:top w:val="single" w:sz="1" w:space="0" w:color="000000"/>
              <w:left w:val="single" w:sz="1" w:space="0" w:color="000000"/>
              <w:bottom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Повреждение, при котором восстановительный период составит 1 год</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7B4A" w:rsidRPr="0012404F" w:rsidRDefault="00AF7B4A" w:rsidP="007C444D">
            <w:pPr>
              <w:snapToGrid w:val="0"/>
              <w:rPr>
                <w:color w:val="000000"/>
                <w:sz w:val="24"/>
                <w:szCs w:val="24"/>
              </w:rPr>
            </w:pPr>
            <w:r w:rsidRPr="0012404F">
              <w:rPr>
                <w:color w:val="000000"/>
                <w:sz w:val="24"/>
                <w:szCs w:val="24"/>
              </w:rPr>
              <w:t>0,2</w:t>
            </w:r>
          </w:p>
        </w:tc>
      </w:tr>
    </w:tbl>
    <w:p w:rsidR="00AF7B4A" w:rsidRPr="009E5C6D" w:rsidRDefault="00AF7B4A" w:rsidP="00AF7B4A">
      <w:pPr>
        <w:jc w:val="right"/>
        <w:rPr>
          <w:color w:val="000000"/>
          <w:sz w:val="28"/>
          <w:szCs w:val="28"/>
        </w:rPr>
      </w:pPr>
    </w:p>
    <w:p w:rsidR="00AF7B4A" w:rsidRPr="00F9643F" w:rsidRDefault="00AF7B4A" w:rsidP="00AF7B4A">
      <w:pPr>
        <w:ind w:right="-5"/>
        <w:rPr>
          <w:sz w:val="28"/>
          <w:szCs w:val="28"/>
        </w:rPr>
      </w:pPr>
    </w:p>
    <w:p w:rsidR="00EB3608" w:rsidRPr="005D1E8A" w:rsidRDefault="00EB3608" w:rsidP="00E6573B">
      <w:pPr>
        <w:pStyle w:val="a6"/>
        <w:rPr>
          <w:sz w:val="24"/>
          <w:szCs w:val="24"/>
        </w:rPr>
      </w:pPr>
    </w:p>
    <w:sectPr w:rsidR="00EB3608" w:rsidRPr="005D1E8A" w:rsidSect="00E6573B">
      <w:headerReference w:type="default" r:id="rId1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10" w:rsidRDefault="00274610" w:rsidP="006979C4">
      <w:r>
        <w:separator/>
      </w:r>
    </w:p>
  </w:endnote>
  <w:endnote w:type="continuationSeparator" w:id="0">
    <w:p w:rsidR="00274610" w:rsidRDefault="00274610" w:rsidP="0069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10" w:rsidRDefault="00274610" w:rsidP="006979C4">
      <w:r>
        <w:separator/>
      </w:r>
    </w:p>
  </w:footnote>
  <w:footnote w:type="continuationSeparator" w:id="0">
    <w:p w:rsidR="00274610" w:rsidRDefault="00274610" w:rsidP="0069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C4" w:rsidRPr="006979C4" w:rsidRDefault="006979C4" w:rsidP="006979C4">
    <w:pPr>
      <w:pStyle w:val="a9"/>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8">
    <w:nsid w:val="2E315C0F"/>
    <w:multiLevelType w:val="multilevel"/>
    <w:tmpl w:val="54F833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2">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16">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3">
    <w:nsid w:val="651B0EFA"/>
    <w:multiLevelType w:val="hybridMultilevel"/>
    <w:tmpl w:val="BE0AFA20"/>
    <w:lvl w:ilvl="0" w:tplc="38D6D26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28">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25"/>
  </w:num>
  <w:num w:numId="4">
    <w:abstractNumId w:val="12"/>
  </w:num>
  <w:num w:numId="5">
    <w:abstractNumId w:val="29"/>
  </w:num>
  <w:num w:numId="6">
    <w:abstractNumId w:val="21"/>
  </w:num>
  <w:num w:numId="7">
    <w:abstractNumId w:val="26"/>
  </w:num>
  <w:num w:numId="8">
    <w:abstractNumId w:val="10"/>
  </w:num>
  <w:num w:numId="9">
    <w:abstractNumId w:val="24"/>
  </w:num>
  <w:num w:numId="10">
    <w:abstractNumId w:val="3"/>
  </w:num>
  <w:num w:numId="11">
    <w:abstractNumId w:val="14"/>
  </w:num>
  <w:num w:numId="12">
    <w:abstractNumId w:val="19"/>
  </w:num>
  <w:num w:numId="13">
    <w:abstractNumId w:val="17"/>
  </w:num>
  <w:num w:numId="14">
    <w:abstractNumId w:val="15"/>
  </w:num>
  <w:num w:numId="15">
    <w:abstractNumId w:val="13"/>
  </w:num>
  <w:num w:numId="16">
    <w:abstractNumId w:val="0"/>
  </w:num>
  <w:num w:numId="17">
    <w:abstractNumId w:val="11"/>
  </w:num>
  <w:num w:numId="18">
    <w:abstractNumId w:val="1"/>
  </w:num>
  <w:num w:numId="19">
    <w:abstractNumId w:val="16"/>
  </w:num>
  <w:num w:numId="20">
    <w:abstractNumId w:val="2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C4"/>
    <w:rsid w:val="00024423"/>
    <w:rsid w:val="00040AF0"/>
    <w:rsid w:val="000A3D76"/>
    <w:rsid w:val="000C17B6"/>
    <w:rsid w:val="000C463D"/>
    <w:rsid w:val="000E0BB1"/>
    <w:rsid w:val="0010220E"/>
    <w:rsid w:val="001066D9"/>
    <w:rsid w:val="001F31B2"/>
    <w:rsid w:val="00215D59"/>
    <w:rsid w:val="00263D05"/>
    <w:rsid w:val="00274610"/>
    <w:rsid w:val="002C5C29"/>
    <w:rsid w:val="002D1257"/>
    <w:rsid w:val="00351526"/>
    <w:rsid w:val="004027F5"/>
    <w:rsid w:val="00416DE4"/>
    <w:rsid w:val="00425C1E"/>
    <w:rsid w:val="004D0878"/>
    <w:rsid w:val="005516FD"/>
    <w:rsid w:val="00572A39"/>
    <w:rsid w:val="00614615"/>
    <w:rsid w:val="00617B7A"/>
    <w:rsid w:val="006979C4"/>
    <w:rsid w:val="006E3010"/>
    <w:rsid w:val="00715FE8"/>
    <w:rsid w:val="00811E11"/>
    <w:rsid w:val="008157EA"/>
    <w:rsid w:val="00825ECB"/>
    <w:rsid w:val="00853653"/>
    <w:rsid w:val="0087507D"/>
    <w:rsid w:val="00880F4C"/>
    <w:rsid w:val="00892BA0"/>
    <w:rsid w:val="009B7E2D"/>
    <w:rsid w:val="00A52D5F"/>
    <w:rsid w:val="00AF4AB3"/>
    <w:rsid w:val="00AF7B4A"/>
    <w:rsid w:val="00B80321"/>
    <w:rsid w:val="00BC5746"/>
    <w:rsid w:val="00C136F8"/>
    <w:rsid w:val="00C651CA"/>
    <w:rsid w:val="00D151A5"/>
    <w:rsid w:val="00D22946"/>
    <w:rsid w:val="00D23657"/>
    <w:rsid w:val="00DB6DF0"/>
    <w:rsid w:val="00DD7AC4"/>
    <w:rsid w:val="00E6573B"/>
    <w:rsid w:val="00EB3608"/>
    <w:rsid w:val="00EC2BAB"/>
    <w:rsid w:val="00FC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AF7B4A"/>
    <w:pPr>
      <w:keepNext/>
      <w:keepLines/>
      <w:widowControl/>
      <w:suppressAutoHyphens w:val="0"/>
      <w:autoSpaceDE/>
      <w:spacing w:before="4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2"/>
    <w:next w:val="a"/>
    <w:link w:val="30"/>
    <w:uiPriority w:val="99"/>
    <w:qFormat/>
    <w:rsid w:val="00AF7B4A"/>
    <w:pPr>
      <w:keepNext w:val="0"/>
      <w:keepLines w:val="0"/>
      <w:widowControl w:val="0"/>
      <w:autoSpaceDE w:val="0"/>
      <w:autoSpaceDN w:val="0"/>
      <w:adjustRightInd w:val="0"/>
      <w:spacing w:before="0"/>
      <w:jc w:val="both"/>
      <w:outlineLvl w:val="2"/>
    </w:pPr>
    <w:rPr>
      <w:rFonts w:ascii="Arial" w:eastAsia="Times New Roman" w:hAnsi="Arial" w:cs="Arial"/>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979C4"/>
    <w:pPr>
      <w:suppressLineNumbers/>
      <w:autoSpaceDE/>
    </w:pPr>
    <w:rPr>
      <w:rFonts w:ascii="Arial" w:eastAsia="Lucida Sans Unicode" w:hAnsi="Arial" w:cs="Arial"/>
      <w:kern w:val="1"/>
      <w:szCs w:val="24"/>
    </w:rPr>
  </w:style>
  <w:style w:type="paragraph" w:styleId="a4">
    <w:name w:val="Body Text Indent"/>
    <w:basedOn w:val="a"/>
    <w:link w:val="a5"/>
    <w:rsid w:val="006979C4"/>
    <w:pPr>
      <w:ind w:firstLine="540"/>
      <w:jc w:val="both"/>
    </w:pPr>
  </w:style>
  <w:style w:type="character" w:customStyle="1" w:styleId="a5">
    <w:name w:val="Основной текст с отступом Знак"/>
    <w:basedOn w:val="a0"/>
    <w:link w:val="a4"/>
    <w:rsid w:val="006979C4"/>
    <w:rPr>
      <w:rFonts w:ascii="Times New Roman" w:eastAsia="Times New Roman" w:hAnsi="Times New Roman" w:cs="Times New Roman"/>
      <w:sz w:val="20"/>
      <w:szCs w:val="20"/>
      <w:lang w:eastAsia="ar-SA"/>
    </w:rPr>
  </w:style>
  <w:style w:type="paragraph" w:styleId="a6">
    <w:name w:val="No Spacing"/>
    <w:uiPriority w:val="1"/>
    <w:qFormat/>
    <w:rsid w:val="006979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6979C4"/>
    <w:rPr>
      <w:rFonts w:ascii="Tahoma" w:hAnsi="Tahoma" w:cs="Tahoma"/>
      <w:sz w:val="16"/>
      <w:szCs w:val="16"/>
    </w:rPr>
  </w:style>
  <w:style w:type="character" w:customStyle="1" w:styleId="a8">
    <w:name w:val="Текст выноски Знак"/>
    <w:basedOn w:val="a0"/>
    <w:link w:val="a7"/>
    <w:uiPriority w:val="99"/>
    <w:semiHidden/>
    <w:rsid w:val="006979C4"/>
    <w:rPr>
      <w:rFonts w:ascii="Tahoma" w:eastAsia="Times New Roman" w:hAnsi="Tahoma" w:cs="Tahoma"/>
      <w:sz w:val="16"/>
      <w:szCs w:val="16"/>
      <w:lang w:eastAsia="ar-SA"/>
    </w:rPr>
  </w:style>
  <w:style w:type="paragraph" w:styleId="a9">
    <w:name w:val="header"/>
    <w:basedOn w:val="a"/>
    <w:link w:val="aa"/>
    <w:uiPriority w:val="99"/>
    <w:unhideWhenUsed/>
    <w:rsid w:val="006979C4"/>
    <w:pPr>
      <w:tabs>
        <w:tab w:val="center" w:pos="4677"/>
        <w:tab w:val="right" w:pos="9355"/>
      </w:tabs>
    </w:pPr>
  </w:style>
  <w:style w:type="character" w:customStyle="1" w:styleId="aa">
    <w:name w:val="Верхний колонтитул Знак"/>
    <w:basedOn w:val="a0"/>
    <w:link w:val="a9"/>
    <w:uiPriority w:val="99"/>
    <w:rsid w:val="006979C4"/>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6979C4"/>
    <w:pPr>
      <w:tabs>
        <w:tab w:val="center" w:pos="4677"/>
        <w:tab w:val="right" w:pos="9355"/>
      </w:tabs>
    </w:pPr>
  </w:style>
  <w:style w:type="character" w:customStyle="1" w:styleId="ac">
    <w:name w:val="Нижний колонтитул Знак"/>
    <w:basedOn w:val="a0"/>
    <w:link w:val="ab"/>
    <w:uiPriority w:val="99"/>
    <w:rsid w:val="006979C4"/>
    <w:rPr>
      <w:rFonts w:ascii="Times New Roman" w:eastAsia="Times New Roman" w:hAnsi="Times New Roman" w:cs="Times New Roman"/>
      <w:sz w:val="20"/>
      <w:szCs w:val="20"/>
      <w:lang w:eastAsia="ar-SA"/>
    </w:rPr>
  </w:style>
  <w:style w:type="paragraph" w:styleId="ad">
    <w:name w:val="Normal (Web)"/>
    <w:basedOn w:val="a"/>
    <w:unhideWhenUsed/>
    <w:rsid w:val="004D0878"/>
    <w:pPr>
      <w:widowControl/>
      <w:suppressAutoHyphens w:val="0"/>
      <w:autoSpaceDE/>
      <w:spacing w:before="100" w:beforeAutospacing="1" w:after="100" w:afterAutospacing="1" w:line="285" w:lineRule="atLeast"/>
    </w:pPr>
    <w:rPr>
      <w:rFonts w:ascii="Tahoma" w:hAnsi="Tahoma" w:cs="Tahoma"/>
      <w:color w:val="444444"/>
      <w:sz w:val="18"/>
      <w:szCs w:val="18"/>
      <w:lang w:eastAsia="ru-RU"/>
    </w:rPr>
  </w:style>
  <w:style w:type="character" w:styleId="ae">
    <w:name w:val="Strong"/>
    <w:basedOn w:val="a0"/>
    <w:uiPriority w:val="22"/>
    <w:qFormat/>
    <w:rsid w:val="00614615"/>
    <w:rPr>
      <w:b/>
      <w:bCs/>
    </w:rPr>
  </w:style>
  <w:style w:type="character" w:customStyle="1" w:styleId="20">
    <w:name w:val="Заголовок 2 Знак"/>
    <w:basedOn w:val="a0"/>
    <w:link w:val="2"/>
    <w:uiPriority w:val="9"/>
    <w:semiHidden/>
    <w:rsid w:val="00AF7B4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F7B4A"/>
    <w:rPr>
      <w:rFonts w:ascii="Arial" w:eastAsia="Times New Roman" w:hAnsi="Arial" w:cs="Arial"/>
      <w:sz w:val="24"/>
      <w:szCs w:val="24"/>
      <w:lang w:eastAsia="ru-RU"/>
    </w:rPr>
  </w:style>
  <w:style w:type="paragraph" w:styleId="af">
    <w:name w:val="Document Map"/>
    <w:basedOn w:val="a"/>
    <w:link w:val="af0"/>
    <w:semiHidden/>
    <w:rsid w:val="00AF7B4A"/>
    <w:pPr>
      <w:widowControl/>
      <w:shd w:val="clear" w:color="auto" w:fill="000080"/>
      <w:suppressAutoHyphens w:val="0"/>
      <w:autoSpaceDE/>
    </w:pPr>
    <w:rPr>
      <w:rFonts w:ascii="Tahoma" w:hAnsi="Tahoma" w:cs="Tahoma"/>
      <w:lang w:eastAsia="ru-RU"/>
    </w:rPr>
  </w:style>
  <w:style w:type="character" w:customStyle="1" w:styleId="af0">
    <w:name w:val="Схема документа Знак"/>
    <w:basedOn w:val="a0"/>
    <w:link w:val="af"/>
    <w:semiHidden/>
    <w:rsid w:val="00AF7B4A"/>
    <w:rPr>
      <w:rFonts w:ascii="Tahoma" w:eastAsia="Times New Roman" w:hAnsi="Tahoma" w:cs="Tahoma"/>
      <w:sz w:val="20"/>
      <w:szCs w:val="20"/>
      <w:shd w:val="clear" w:color="auto" w:fill="000080"/>
      <w:lang w:eastAsia="ru-RU"/>
    </w:rPr>
  </w:style>
  <w:style w:type="paragraph" w:styleId="af1">
    <w:name w:val="Body Text"/>
    <w:basedOn w:val="a"/>
    <w:link w:val="af2"/>
    <w:rsid w:val="00AF7B4A"/>
    <w:pPr>
      <w:widowControl/>
      <w:suppressAutoHyphens w:val="0"/>
      <w:autoSpaceDE/>
      <w:spacing w:before="120" w:after="120" w:line="360" w:lineRule="auto"/>
      <w:ind w:firstLine="720"/>
      <w:jc w:val="both"/>
    </w:pPr>
    <w:rPr>
      <w:sz w:val="24"/>
      <w:lang w:eastAsia="en-US"/>
    </w:rPr>
  </w:style>
  <w:style w:type="character" w:customStyle="1" w:styleId="af2">
    <w:name w:val="Основной текст Знак"/>
    <w:basedOn w:val="a0"/>
    <w:link w:val="af1"/>
    <w:rsid w:val="00AF7B4A"/>
    <w:rPr>
      <w:rFonts w:ascii="Times New Roman" w:eastAsia="Times New Roman" w:hAnsi="Times New Roman" w:cs="Times New Roman"/>
      <w:sz w:val="24"/>
      <w:szCs w:val="20"/>
    </w:rPr>
  </w:style>
  <w:style w:type="table" w:styleId="af3">
    <w:name w:val="Table Grid"/>
    <w:basedOn w:val="a1"/>
    <w:rsid w:val="00AF7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7B4A"/>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
    <w:name w:val="Сильное выделение1"/>
    <w:basedOn w:val="a0"/>
    <w:rsid w:val="00AF7B4A"/>
  </w:style>
  <w:style w:type="paragraph" w:customStyle="1" w:styleId="af4">
    <w:name w:val="Заголовок"/>
    <w:basedOn w:val="a"/>
    <w:next w:val="af1"/>
    <w:rsid w:val="00AF7B4A"/>
    <w:pPr>
      <w:keepNext/>
      <w:suppressAutoHyphens w:val="0"/>
      <w:autoSpaceDE/>
      <w:spacing w:before="240" w:line="100" w:lineRule="atLeast"/>
    </w:pPr>
    <w:rPr>
      <w:rFonts w:ascii="Arial" w:hAnsi="Arial" w:cs="Arial"/>
      <w:b/>
      <w:bCs/>
      <w:kern w:val="1"/>
      <w:sz w:val="28"/>
      <w:szCs w:val="28"/>
      <w:lang w:eastAsia="hi-IN" w:bidi="hi-IN"/>
    </w:rPr>
  </w:style>
  <w:style w:type="paragraph" w:customStyle="1" w:styleId="ConsPlusNormal">
    <w:name w:val="ConsPlusNormal"/>
    <w:rsid w:val="00AF7B4A"/>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Беленький</dc:creator>
  <cp:lastModifiedBy>Admin</cp:lastModifiedBy>
  <cp:revision>4</cp:revision>
  <cp:lastPrinted>2020-02-11T07:45:00Z</cp:lastPrinted>
  <dcterms:created xsi:type="dcterms:W3CDTF">2020-02-10T08:22:00Z</dcterms:created>
  <dcterms:modified xsi:type="dcterms:W3CDTF">2020-02-11T07:46:00Z</dcterms:modified>
</cp:coreProperties>
</file>