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39" w:rsidRPr="00FD71A6" w:rsidRDefault="00FE4D39" w:rsidP="00FD71A6">
      <w:pPr>
        <w:pStyle w:val="S"/>
        <w:spacing w:line="240" w:lineRule="auto"/>
        <w:ind w:firstLine="0"/>
      </w:pPr>
      <w:r w:rsidRPr="00FD71A6">
        <w:rPr>
          <w:noProof/>
        </w:rPr>
        <w:drawing>
          <wp:inline distT="0" distB="0" distL="0" distR="0">
            <wp:extent cx="2451100" cy="787400"/>
            <wp:effectExtent l="19050" t="0" r="6350" b="0"/>
            <wp:docPr id="3" name="Рисунок 1" descr="логотип_НИИП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НИИП_цв"/>
                    <pic:cNvPicPr>
                      <a:picLocks noChangeAspect="1" noChangeArrowheads="1"/>
                    </pic:cNvPicPr>
                  </pic:nvPicPr>
                  <pic:blipFill>
                    <a:blip r:embed="rId8" cstate="print"/>
                    <a:srcRect/>
                    <a:stretch>
                      <a:fillRect/>
                    </a:stretch>
                  </pic:blipFill>
                  <pic:spPr bwMode="auto">
                    <a:xfrm>
                      <a:off x="0" y="0"/>
                      <a:ext cx="2451100" cy="787400"/>
                    </a:xfrm>
                    <a:prstGeom prst="rect">
                      <a:avLst/>
                    </a:prstGeom>
                    <a:noFill/>
                    <a:ln w="9525">
                      <a:noFill/>
                      <a:miter lim="800000"/>
                      <a:headEnd/>
                      <a:tailEnd/>
                    </a:ln>
                  </pic:spPr>
                </pic:pic>
              </a:graphicData>
            </a:graphic>
          </wp:inline>
        </w:drawing>
      </w:r>
    </w:p>
    <w:p w:rsidR="00FE4D39" w:rsidRPr="00FD71A6" w:rsidRDefault="00FE4D39" w:rsidP="00FD71A6">
      <w:pPr>
        <w:spacing w:line="240" w:lineRule="auto"/>
        <w:ind w:firstLine="0"/>
        <w:jc w:val="center"/>
        <w:rPr>
          <w:b/>
        </w:rPr>
      </w:pPr>
      <w:r w:rsidRPr="00FD71A6">
        <w:rPr>
          <w:b/>
        </w:rPr>
        <w:t>ОАО «НИИПГрадостроительства»</w:t>
      </w:r>
    </w:p>
    <w:p w:rsidR="00FE4D39" w:rsidRPr="00FD71A6" w:rsidRDefault="00FE4D39" w:rsidP="00FD71A6">
      <w:pPr>
        <w:spacing w:line="240" w:lineRule="auto"/>
        <w:ind w:firstLine="0"/>
        <w:jc w:val="center"/>
        <w:rPr>
          <w:b/>
        </w:rPr>
      </w:pPr>
      <w:r w:rsidRPr="00FD71A6">
        <w:rPr>
          <w:b/>
        </w:rPr>
        <w:t>Научно-исследовательский и проектный институт</w:t>
      </w:r>
    </w:p>
    <w:p w:rsidR="00FE4D39" w:rsidRPr="00FD71A6" w:rsidRDefault="00FE4D39" w:rsidP="00FD71A6">
      <w:pPr>
        <w:spacing w:line="240" w:lineRule="auto"/>
        <w:ind w:firstLine="0"/>
        <w:jc w:val="center"/>
        <w:rPr>
          <w:b/>
        </w:rPr>
      </w:pPr>
      <w:r w:rsidRPr="00FD71A6">
        <w:rPr>
          <w:b/>
        </w:rPr>
        <w:t>по разработке генеральных планов и проектов застройки городов</w:t>
      </w:r>
    </w:p>
    <w:p w:rsidR="00FE4D39" w:rsidRPr="00FD71A6" w:rsidRDefault="00FE4D39" w:rsidP="00FD71A6">
      <w:pPr>
        <w:spacing w:line="240" w:lineRule="auto"/>
        <w:ind w:firstLine="0"/>
      </w:pPr>
    </w:p>
    <w:p w:rsidR="00FE4D39" w:rsidRPr="00FD71A6" w:rsidRDefault="00FE4D39" w:rsidP="00FD71A6">
      <w:pPr>
        <w:spacing w:line="240" w:lineRule="auto"/>
        <w:ind w:firstLine="0"/>
        <w:jc w:val="right"/>
        <w:rPr>
          <w:sz w:val="22"/>
          <w:szCs w:val="22"/>
        </w:rPr>
      </w:pPr>
      <w:r w:rsidRPr="00FD71A6">
        <w:rPr>
          <w:b/>
          <w:sz w:val="22"/>
          <w:szCs w:val="22"/>
        </w:rPr>
        <w:t>Заказчик:</w:t>
      </w:r>
      <w:r w:rsidRPr="00FD71A6">
        <w:rPr>
          <w:sz w:val="22"/>
          <w:szCs w:val="22"/>
        </w:rPr>
        <w:t xml:space="preserve"> Администрация муниципального образования</w:t>
      </w:r>
    </w:p>
    <w:p w:rsidR="00FE4D39" w:rsidRPr="00FD71A6" w:rsidRDefault="00FE4D39" w:rsidP="00FD71A6">
      <w:pPr>
        <w:spacing w:line="240" w:lineRule="auto"/>
        <w:ind w:firstLine="0"/>
        <w:jc w:val="right"/>
        <w:rPr>
          <w:sz w:val="22"/>
          <w:szCs w:val="22"/>
        </w:rPr>
      </w:pPr>
      <w:r w:rsidRPr="00FD71A6">
        <w:rPr>
          <w:sz w:val="22"/>
          <w:szCs w:val="22"/>
        </w:rPr>
        <w:t xml:space="preserve">Кузьмоловское городское поселение </w:t>
      </w:r>
    </w:p>
    <w:p w:rsidR="00FE4D39" w:rsidRPr="00FD71A6" w:rsidRDefault="00FE4D39" w:rsidP="00FD71A6">
      <w:pPr>
        <w:spacing w:line="240" w:lineRule="auto"/>
        <w:ind w:firstLine="0"/>
        <w:jc w:val="right"/>
        <w:rPr>
          <w:sz w:val="22"/>
          <w:szCs w:val="22"/>
        </w:rPr>
      </w:pPr>
      <w:r w:rsidRPr="00FD71A6">
        <w:rPr>
          <w:sz w:val="22"/>
          <w:szCs w:val="22"/>
        </w:rPr>
        <w:t xml:space="preserve">Всеволожского муниципального района </w:t>
      </w:r>
    </w:p>
    <w:p w:rsidR="00FE4D39" w:rsidRPr="00FD71A6" w:rsidRDefault="00FE4D39" w:rsidP="00FD71A6">
      <w:pPr>
        <w:spacing w:line="240" w:lineRule="auto"/>
        <w:ind w:firstLine="0"/>
        <w:jc w:val="right"/>
        <w:rPr>
          <w:sz w:val="22"/>
          <w:szCs w:val="22"/>
        </w:rPr>
      </w:pPr>
      <w:r w:rsidRPr="00FD71A6">
        <w:rPr>
          <w:sz w:val="22"/>
          <w:szCs w:val="22"/>
        </w:rPr>
        <w:t>Ленинградской области.</w:t>
      </w:r>
    </w:p>
    <w:p w:rsidR="009D0053" w:rsidRPr="00FD71A6" w:rsidRDefault="009D0053" w:rsidP="00FD71A6">
      <w:pPr>
        <w:spacing w:line="240" w:lineRule="auto"/>
        <w:jc w:val="right"/>
        <w:rPr>
          <w:sz w:val="22"/>
          <w:szCs w:val="22"/>
        </w:rPr>
      </w:pPr>
      <w:r w:rsidRPr="00FD71A6">
        <w:rPr>
          <w:b/>
          <w:sz w:val="22"/>
          <w:szCs w:val="22"/>
        </w:rPr>
        <w:t xml:space="preserve">Муниципальные контракты:  </w:t>
      </w:r>
      <w:r w:rsidR="00AB5E5B" w:rsidRPr="00FD71A6">
        <w:rPr>
          <w:sz w:val="22"/>
          <w:szCs w:val="22"/>
        </w:rPr>
        <w:t>№ 0</w:t>
      </w:r>
      <w:r w:rsidRPr="00FD71A6">
        <w:rPr>
          <w:sz w:val="22"/>
          <w:szCs w:val="22"/>
        </w:rPr>
        <w:t>3/2013</w:t>
      </w:r>
      <w:r w:rsidRPr="00FD71A6">
        <w:rPr>
          <w:b/>
          <w:sz w:val="22"/>
          <w:szCs w:val="22"/>
        </w:rPr>
        <w:t xml:space="preserve"> </w:t>
      </w:r>
      <w:r w:rsidRPr="00FD71A6">
        <w:rPr>
          <w:sz w:val="22"/>
          <w:szCs w:val="22"/>
        </w:rPr>
        <w:t>от 29.03.201</w:t>
      </w:r>
      <w:r w:rsidR="00AB5E5B" w:rsidRPr="00FD71A6">
        <w:rPr>
          <w:sz w:val="22"/>
          <w:szCs w:val="22"/>
        </w:rPr>
        <w:t>3 г</w:t>
      </w:r>
      <w:r w:rsidRPr="00FD71A6">
        <w:rPr>
          <w:sz w:val="22"/>
          <w:szCs w:val="22"/>
        </w:rPr>
        <w:t>.</w:t>
      </w:r>
    </w:p>
    <w:p w:rsidR="009D0053" w:rsidRPr="00FD71A6" w:rsidRDefault="00AB5E5B" w:rsidP="00FD71A6">
      <w:pPr>
        <w:spacing w:line="240" w:lineRule="auto"/>
        <w:jc w:val="right"/>
        <w:rPr>
          <w:sz w:val="22"/>
          <w:szCs w:val="22"/>
        </w:rPr>
      </w:pPr>
      <w:r w:rsidRPr="00FD71A6">
        <w:rPr>
          <w:sz w:val="22"/>
          <w:szCs w:val="22"/>
        </w:rPr>
        <w:t>№ 0</w:t>
      </w:r>
      <w:r w:rsidR="009D0053" w:rsidRPr="00FD71A6">
        <w:rPr>
          <w:sz w:val="22"/>
          <w:szCs w:val="22"/>
        </w:rPr>
        <w:t>4/2013 от 29.03.201</w:t>
      </w:r>
      <w:r w:rsidRPr="00FD71A6">
        <w:rPr>
          <w:sz w:val="22"/>
          <w:szCs w:val="22"/>
        </w:rPr>
        <w:t>3 г</w:t>
      </w:r>
      <w:r w:rsidR="009D0053" w:rsidRPr="00FD71A6">
        <w:rPr>
          <w:sz w:val="22"/>
          <w:szCs w:val="22"/>
        </w:rPr>
        <w:t>.</w:t>
      </w:r>
    </w:p>
    <w:p w:rsidR="009D0053" w:rsidRPr="00FD71A6" w:rsidRDefault="00AB5E5B" w:rsidP="00FD71A6">
      <w:pPr>
        <w:spacing w:line="240" w:lineRule="auto"/>
        <w:jc w:val="right"/>
        <w:rPr>
          <w:sz w:val="22"/>
          <w:szCs w:val="22"/>
        </w:rPr>
      </w:pPr>
      <w:r w:rsidRPr="00FD71A6">
        <w:rPr>
          <w:sz w:val="22"/>
          <w:szCs w:val="22"/>
        </w:rPr>
        <w:t>№ 1</w:t>
      </w:r>
      <w:r w:rsidR="009D0053" w:rsidRPr="00FD71A6">
        <w:rPr>
          <w:sz w:val="22"/>
          <w:szCs w:val="22"/>
        </w:rPr>
        <w:t>1/2013 от 30.08.201</w:t>
      </w:r>
      <w:r w:rsidRPr="00FD71A6">
        <w:rPr>
          <w:sz w:val="22"/>
          <w:szCs w:val="22"/>
        </w:rPr>
        <w:t>3 г</w:t>
      </w:r>
      <w:r w:rsidR="009D0053" w:rsidRPr="00FD71A6">
        <w:rPr>
          <w:sz w:val="22"/>
          <w:szCs w:val="22"/>
        </w:rPr>
        <w:t>.</w:t>
      </w:r>
    </w:p>
    <w:p w:rsidR="00FE4D39" w:rsidRDefault="00AB5E5B" w:rsidP="00FD71A6">
      <w:pPr>
        <w:spacing w:line="240" w:lineRule="auto"/>
        <w:jc w:val="right"/>
        <w:rPr>
          <w:sz w:val="22"/>
          <w:szCs w:val="22"/>
          <w:lang w:val="en-US"/>
        </w:rPr>
      </w:pPr>
      <w:r w:rsidRPr="00FD71A6">
        <w:rPr>
          <w:sz w:val="22"/>
          <w:szCs w:val="22"/>
        </w:rPr>
        <w:t>№ 1</w:t>
      </w:r>
      <w:r w:rsidR="009D0053" w:rsidRPr="00FD71A6">
        <w:rPr>
          <w:sz w:val="22"/>
          <w:szCs w:val="22"/>
        </w:rPr>
        <w:t>2/2013 от 30.08.201</w:t>
      </w:r>
      <w:r w:rsidRPr="00FD71A6">
        <w:rPr>
          <w:sz w:val="22"/>
          <w:szCs w:val="22"/>
        </w:rPr>
        <w:t>3 г</w:t>
      </w:r>
      <w:r w:rsidR="009D0053" w:rsidRPr="00FD71A6">
        <w:rPr>
          <w:sz w:val="22"/>
          <w:szCs w:val="22"/>
        </w:rPr>
        <w:t>.</w:t>
      </w:r>
    </w:p>
    <w:p w:rsidR="00BC6C99" w:rsidRPr="00BC6C99" w:rsidRDefault="00BC6C99" w:rsidP="00FD71A6">
      <w:pPr>
        <w:spacing w:line="240" w:lineRule="auto"/>
        <w:jc w:val="right"/>
        <w:rPr>
          <w:sz w:val="22"/>
          <w:szCs w:val="22"/>
          <w:lang w:val="en-US"/>
        </w:rPr>
      </w:pPr>
      <w:r w:rsidRPr="00BC6C99">
        <w:rPr>
          <w:sz w:val="22"/>
          <w:szCs w:val="22"/>
        </w:rPr>
        <w:t>№ 03/2014 от 16.05.2014 г.</w:t>
      </w:r>
    </w:p>
    <w:p w:rsidR="009D0053" w:rsidRPr="00FD71A6" w:rsidRDefault="009D0053" w:rsidP="00FD71A6">
      <w:pPr>
        <w:spacing w:line="240" w:lineRule="auto"/>
        <w:jc w:val="right"/>
        <w:rPr>
          <w:sz w:val="22"/>
          <w:szCs w:val="22"/>
        </w:rPr>
      </w:pPr>
    </w:p>
    <w:p w:rsidR="009D0053" w:rsidRPr="00FD71A6" w:rsidRDefault="009D0053" w:rsidP="00FD71A6">
      <w:pPr>
        <w:spacing w:line="240" w:lineRule="auto"/>
        <w:ind w:firstLine="0"/>
        <w:jc w:val="center"/>
        <w:rPr>
          <w:b/>
          <w:sz w:val="40"/>
          <w:szCs w:val="40"/>
        </w:rPr>
      </w:pPr>
      <w:r w:rsidRPr="00FD71A6">
        <w:rPr>
          <w:b/>
          <w:sz w:val="40"/>
          <w:szCs w:val="40"/>
        </w:rPr>
        <w:t>Генеральный план</w:t>
      </w:r>
    </w:p>
    <w:p w:rsidR="009D0053" w:rsidRPr="00FD71A6" w:rsidRDefault="009D0053" w:rsidP="00FD71A6">
      <w:pPr>
        <w:spacing w:line="240" w:lineRule="auto"/>
        <w:ind w:firstLine="0"/>
        <w:jc w:val="center"/>
        <w:rPr>
          <w:b/>
          <w:sz w:val="40"/>
          <w:szCs w:val="40"/>
        </w:rPr>
      </w:pPr>
      <w:r w:rsidRPr="00FD71A6">
        <w:rPr>
          <w:b/>
          <w:sz w:val="40"/>
          <w:szCs w:val="40"/>
        </w:rPr>
        <w:t>муниципального образования</w:t>
      </w:r>
    </w:p>
    <w:p w:rsidR="009D0053" w:rsidRPr="00FD71A6" w:rsidRDefault="009D0053" w:rsidP="00FD71A6">
      <w:pPr>
        <w:spacing w:line="240" w:lineRule="auto"/>
        <w:ind w:firstLine="0"/>
        <w:jc w:val="center"/>
        <w:rPr>
          <w:b/>
          <w:sz w:val="40"/>
          <w:szCs w:val="40"/>
        </w:rPr>
      </w:pPr>
      <w:r w:rsidRPr="00FD71A6">
        <w:rPr>
          <w:b/>
          <w:sz w:val="40"/>
          <w:szCs w:val="40"/>
        </w:rPr>
        <w:t>Кузьмоловское городское поселение</w:t>
      </w:r>
    </w:p>
    <w:p w:rsidR="009D0053" w:rsidRPr="00FD71A6" w:rsidRDefault="009D0053" w:rsidP="00FD71A6">
      <w:pPr>
        <w:spacing w:line="240" w:lineRule="auto"/>
        <w:ind w:firstLine="0"/>
        <w:jc w:val="center"/>
        <w:rPr>
          <w:b/>
          <w:sz w:val="40"/>
          <w:szCs w:val="40"/>
        </w:rPr>
      </w:pPr>
      <w:r w:rsidRPr="00FD71A6">
        <w:rPr>
          <w:b/>
          <w:sz w:val="40"/>
          <w:szCs w:val="40"/>
        </w:rPr>
        <w:t xml:space="preserve"> Всеволожского муниципального района Ленинградской области</w:t>
      </w:r>
    </w:p>
    <w:p w:rsidR="00FE4D39" w:rsidRPr="00FD71A6" w:rsidRDefault="00FE4D39" w:rsidP="00FD71A6">
      <w:pPr>
        <w:spacing w:line="240" w:lineRule="auto"/>
        <w:ind w:firstLine="0"/>
        <w:rPr>
          <w:b/>
          <w:sz w:val="40"/>
          <w:szCs w:val="40"/>
        </w:rPr>
      </w:pPr>
    </w:p>
    <w:p w:rsidR="00FE4D39" w:rsidRPr="00FD71A6" w:rsidRDefault="00FE4D39" w:rsidP="00FD71A6">
      <w:pPr>
        <w:spacing w:line="240" w:lineRule="auto"/>
        <w:ind w:firstLine="0"/>
        <w:jc w:val="center"/>
        <w:rPr>
          <w:sz w:val="28"/>
          <w:szCs w:val="28"/>
        </w:rPr>
      </w:pPr>
      <w:r w:rsidRPr="00FD71A6">
        <w:rPr>
          <w:sz w:val="28"/>
          <w:szCs w:val="28"/>
        </w:rPr>
        <w:t>Материалы по обоснованию</w:t>
      </w:r>
    </w:p>
    <w:p w:rsidR="00FE4D39" w:rsidRPr="00FD71A6" w:rsidRDefault="00FE4D39" w:rsidP="00FD71A6">
      <w:pPr>
        <w:spacing w:line="240" w:lineRule="auto"/>
        <w:ind w:firstLine="0"/>
        <w:jc w:val="center"/>
        <w:rPr>
          <w:sz w:val="28"/>
          <w:szCs w:val="28"/>
        </w:rPr>
      </w:pPr>
      <w:r w:rsidRPr="00FD71A6">
        <w:rPr>
          <w:sz w:val="28"/>
          <w:szCs w:val="28"/>
        </w:rPr>
        <w:t>(пояснительная записка)</w:t>
      </w:r>
    </w:p>
    <w:p w:rsidR="00FE4D39" w:rsidRPr="00FD71A6" w:rsidRDefault="00FE4D39" w:rsidP="00FD71A6">
      <w:pPr>
        <w:spacing w:line="240" w:lineRule="auto"/>
        <w:ind w:firstLine="0"/>
      </w:pPr>
    </w:p>
    <w:p w:rsidR="00FE4D39" w:rsidRPr="00FD71A6" w:rsidRDefault="00FE4D39" w:rsidP="00FD71A6">
      <w:pPr>
        <w:spacing w:line="240" w:lineRule="auto"/>
        <w:ind w:firstLine="0"/>
        <w:jc w:val="center"/>
        <w:rPr>
          <w:b/>
          <w:sz w:val="28"/>
          <w:szCs w:val="28"/>
        </w:rPr>
      </w:pPr>
      <w:r w:rsidRPr="00FD71A6">
        <w:rPr>
          <w:b/>
          <w:sz w:val="28"/>
          <w:szCs w:val="28"/>
        </w:rPr>
        <w:t xml:space="preserve">Том </w:t>
      </w:r>
      <w:r w:rsidRPr="00FD71A6">
        <w:rPr>
          <w:b/>
          <w:sz w:val="28"/>
          <w:szCs w:val="28"/>
          <w:lang w:val="en-US"/>
        </w:rPr>
        <w:t>II</w:t>
      </w:r>
    </w:p>
    <w:p w:rsidR="00FE4D39" w:rsidRPr="00FD71A6" w:rsidRDefault="00FE4D39" w:rsidP="00FD71A6">
      <w:pPr>
        <w:spacing w:line="240" w:lineRule="auto"/>
        <w:ind w:firstLine="0"/>
        <w:jc w:val="center"/>
        <w:rPr>
          <w:b/>
          <w:sz w:val="28"/>
          <w:szCs w:val="28"/>
        </w:rPr>
      </w:pPr>
      <w:r w:rsidRPr="00FD71A6">
        <w:rPr>
          <w:b/>
          <w:sz w:val="28"/>
          <w:szCs w:val="28"/>
        </w:rPr>
        <w:t xml:space="preserve">Книга </w:t>
      </w:r>
      <w:r w:rsidR="00724A42" w:rsidRPr="00FD71A6">
        <w:rPr>
          <w:b/>
          <w:sz w:val="28"/>
          <w:szCs w:val="28"/>
        </w:rPr>
        <w:t>3</w:t>
      </w:r>
    </w:p>
    <w:p w:rsidR="00FE4D39" w:rsidRPr="00FD71A6" w:rsidRDefault="00FE4D39" w:rsidP="00FD71A6">
      <w:pPr>
        <w:spacing w:line="240" w:lineRule="auto"/>
        <w:ind w:firstLine="0"/>
        <w:jc w:val="center"/>
        <w:rPr>
          <w:b/>
          <w:sz w:val="28"/>
          <w:szCs w:val="28"/>
        </w:rPr>
      </w:pPr>
      <w:r w:rsidRPr="00FD71A6">
        <w:rPr>
          <w:b/>
          <w:sz w:val="28"/>
          <w:szCs w:val="28"/>
        </w:rPr>
        <w:t xml:space="preserve"> </w:t>
      </w:r>
    </w:p>
    <w:p w:rsidR="00724A42" w:rsidRPr="00FD71A6" w:rsidRDefault="00724A42" w:rsidP="00FD71A6">
      <w:pPr>
        <w:ind w:firstLine="0"/>
        <w:jc w:val="center"/>
        <w:rPr>
          <w:b/>
          <w:sz w:val="32"/>
          <w:szCs w:val="32"/>
          <w:lang w:eastAsia="en-US"/>
        </w:rPr>
      </w:pPr>
      <w:r w:rsidRPr="00FD71A6">
        <w:rPr>
          <w:b/>
          <w:sz w:val="32"/>
          <w:szCs w:val="32"/>
        </w:rPr>
        <w:t>Перечень мероприятий по обеспечению пожарной безопасности</w:t>
      </w:r>
    </w:p>
    <w:p w:rsidR="00FE4D39" w:rsidRPr="00FD71A6" w:rsidRDefault="00FE4D39" w:rsidP="00FD71A6">
      <w:pPr>
        <w:spacing w:line="240" w:lineRule="auto"/>
      </w:pPr>
    </w:p>
    <w:p w:rsidR="00B6247E" w:rsidRPr="00FD71A6" w:rsidRDefault="00B6247E" w:rsidP="00FD71A6">
      <w:pPr>
        <w:spacing w:line="240" w:lineRule="auto"/>
      </w:pPr>
    </w:p>
    <w:p w:rsidR="00FE4D39" w:rsidRPr="00FD71A6" w:rsidRDefault="00FE4D39" w:rsidP="00FD71A6">
      <w:pPr>
        <w:spacing w:line="240" w:lineRule="auto"/>
      </w:pPr>
    </w:p>
    <w:p w:rsidR="00B6247E" w:rsidRPr="00FD71A6" w:rsidRDefault="00853996" w:rsidP="00FD71A6">
      <w:pPr>
        <w:tabs>
          <w:tab w:val="left" w:pos="2520"/>
          <w:tab w:val="left" w:pos="7560"/>
        </w:tabs>
        <w:spacing w:line="240" w:lineRule="auto"/>
        <w:ind w:firstLine="0"/>
        <w:rPr>
          <w:b/>
          <w:bCs/>
        </w:rPr>
      </w:pPr>
      <w:r>
        <w:rPr>
          <w:b/>
          <w:bCs/>
        </w:rPr>
        <w:t>Генеральный директор</w:t>
      </w:r>
      <w:r w:rsidR="00B6247E" w:rsidRPr="00FD71A6">
        <w:rPr>
          <w:b/>
          <w:bCs/>
        </w:rPr>
        <w:tab/>
      </w:r>
      <w:r w:rsidR="008D7ECA">
        <w:rPr>
          <w:b/>
          <w:bCs/>
        </w:rPr>
        <w:t>Н.Б. Михайлова</w:t>
      </w:r>
    </w:p>
    <w:p w:rsidR="00B6247E" w:rsidRPr="00FD71A6" w:rsidRDefault="00B6247E" w:rsidP="00FD71A6">
      <w:pPr>
        <w:tabs>
          <w:tab w:val="left" w:pos="2400"/>
          <w:tab w:val="left" w:pos="7560"/>
        </w:tabs>
        <w:spacing w:line="240" w:lineRule="auto"/>
        <w:ind w:firstLine="0"/>
        <w:rPr>
          <w:b/>
          <w:bCs/>
        </w:rPr>
      </w:pPr>
    </w:p>
    <w:p w:rsidR="00B6247E" w:rsidRPr="00FD71A6" w:rsidRDefault="00B6247E" w:rsidP="00FD71A6">
      <w:pPr>
        <w:tabs>
          <w:tab w:val="left" w:pos="2400"/>
          <w:tab w:val="left" w:pos="7560"/>
        </w:tabs>
        <w:spacing w:line="240" w:lineRule="auto"/>
        <w:ind w:firstLine="0"/>
        <w:rPr>
          <w:b/>
          <w:bCs/>
        </w:rPr>
      </w:pPr>
      <w:r w:rsidRPr="00FD71A6">
        <w:rPr>
          <w:b/>
          <w:bCs/>
        </w:rPr>
        <w:t>Руководитель проекта,</w:t>
      </w:r>
      <w:r w:rsidRPr="00FD71A6">
        <w:rPr>
          <w:b/>
          <w:bCs/>
        </w:rPr>
        <w:tab/>
        <w:t>П.П. Спирин</w:t>
      </w:r>
    </w:p>
    <w:p w:rsidR="00B6247E" w:rsidRPr="00FD71A6" w:rsidRDefault="00B6247E" w:rsidP="00FD71A6">
      <w:pPr>
        <w:spacing w:line="240" w:lineRule="auto"/>
        <w:ind w:firstLine="0"/>
        <w:rPr>
          <w:bCs/>
        </w:rPr>
      </w:pPr>
      <w:r w:rsidRPr="00FD71A6">
        <w:t>кандидат географических наук,</w:t>
      </w:r>
      <w:r w:rsidRPr="00FD71A6">
        <w:rPr>
          <w:bCs/>
        </w:rPr>
        <w:t xml:space="preserve"> </w:t>
      </w:r>
    </w:p>
    <w:p w:rsidR="00B6247E" w:rsidRPr="00FD71A6" w:rsidRDefault="00B6247E" w:rsidP="00FD71A6">
      <w:pPr>
        <w:spacing w:line="240" w:lineRule="auto"/>
        <w:ind w:firstLine="0"/>
        <w:rPr>
          <w:bCs/>
        </w:rPr>
      </w:pPr>
      <w:r w:rsidRPr="00FD71A6">
        <w:rPr>
          <w:bCs/>
        </w:rPr>
        <w:t>начальник отдела градостроительного прогнозирования</w:t>
      </w:r>
    </w:p>
    <w:p w:rsidR="00B6247E" w:rsidRPr="00FD71A6" w:rsidRDefault="00B6247E" w:rsidP="00FD71A6">
      <w:pPr>
        <w:tabs>
          <w:tab w:val="left" w:pos="3240"/>
          <w:tab w:val="left" w:pos="7560"/>
        </w:tabs>
        <w:spacing w:line="240" w:lineRule="auto"/>
        <w:ind w:firstLine="0"/>
        <w:rPr>
          <w:b/>
        </w:rPr>
      </w:pPr>
    </w:p>
    <w:p w:rsidR="00B6247E" w:rsidRPr="00FD71A6" w:rsidRDefault="00B6247E" w:rsidP="00FD71A6">
      <w:pPr>
        <w:tabs>
          <w:tab w:val="left" w:pos="7513"/>
        </w:tabs>
        <w:ind w:firstLine="0"/>
      </w:pPr>
      <w:r w:rsidRPr="00FD71A6">
        <w:rPr>
          <w:b/>
        </w:rPr>
        <w:t>Главный архитектор проекта</w:t>
      </w:r>
      <w:r w:rsidRPr="00FD71A6">
        <w:rPr>
          <w:b/>
        </w:rPr>
        <w:tab/>
        <w:t>Д. А. Мареев</w:t>
      </w:r>
    </w:p>
    <w:p w:rsidR="00FE4D39" w:rsidRPr="00FD71A6" w:rsidRDefault="00FE4D39" w:rsidP="00FD71A6">
      <w:pPr>
        <w:ind w:firstLine="0"/>
        <w:jc w:val="center"/>
      </w:pPr>
    </w:p>
    <w:p w:rsidR="00FE4D39" w:rsidRPr="00FD71A6" w:rsidRDefault="00FE4D39" w:rsidP="00FD71A6">
      <w:pPr>
        <w:spacing w:line="240" w:lineRule="auto"/>
        <w:ind w:firstLine="0"/>
        <w:jc w:val="center"/>
        <w:rPr>
          <w:b/>
        </w:rPr>
      </w:pPr>
      <w:r w:rsidRPr="00FD71A6">
        <w:rPr>
          <w:b/>
        </w:rPr>
        <w:t>Санкт-Петербург – Кузьмолов</w:t>
      </w:r>
      <w:r w:rsidR="00F45EDC" w:rsidRPr="00FD71A6">
        <w:rPr>
          <w:b/>
        </w:rPr>
        <w:t>ский</w:t>
      </w:r>
    </w:p>
    <w:p w:rsidR="00FE4D39" w:rsidRPr="00FD71A6" w:rsidRDefault="00FE4D39" w:rsidP="00FD71A6">
      <w:pPr>
        <w:spacing w:line="240" w:lineRule="auto"/>
        <w:ind w:firstLine="0"/>
        <w:jc w:val="center"/>
        <w:rPr>
          <w:b/>
        </w:rPr>
        <w:sectPr w:rsidR="00FE4D39" w:rsidRPr="00FD71A6" w:rsidSect="0008030A">
          <w:headerReference w:type="default" r:id="rId9"/>
          <w:footerReference w:type="even" r:id="rId10"/>
          <w:footerReference w:type="default" r:id="rId11"/>
          <w:pgSz w:w="11906" w:h="16838"/>
          <w:pgMar w:top="1134" w:right="851" w:bottom="1134" w:left="1134" w:header="709" w:footer="709" w:gutter="0"/>
          <w:pgNumType w:start="1"/>
          <w:cols w:space="708"/>
          <w:titlePg/>
          <w:docGrid w:linePitch="360"/>
        </w:sectPr>
      </w:pPr>
      <w:r w:rsidRPr="00FD71A6">
        <w:rPr>
          <w:b/>
        </w:rPr>
        <w:t>201</w:t>
      </w:r>
      <w:r w:rsidR="00F859BC" w:rsidRPr="00FD71A6">
        <w:rPr>
          <w:b/>
        </w:rPr>
        <w:t>4</w:t>
      </w:r>
    </w:p>
    <w:p w:rsidR="00992E58" w:rsidRPr="00FD71A6" w:rsidRDefault="00992E58" w:rsidP="007A4DCF">
      <w:pPr>
        <w:spacing w:line="240" w:lineRule="auto"/>
        <w:ind w:firstLine="0"/>
        <w:jc w:val="center"/>
        <w:rPr>
          <w:rFonts w:eastAsia="Times New Roman"/>
          <w:b/>
          <w:szCs w:val="28"/>
        </w:rPr>
      </w:pPr>
      <w:r w:rsidRPr="00FD71A6">
        <w:rPr>
          <w:rFonts w:eastAsia="Times New Roman"/>
          <w:b/>
          <w:szCs w:val="28"/>
        </w:rPr>
        <w:lastRenderedPageBreak/>
        <w:t xml:space="preserve">Состав генерального плана Кузьмоловского городского поселения </w:t>
      </w:r>
    </w:p>
    <w:p w:rsidR="00992E58" w:rsidRPr="00FD71A6" w:rsidRDefault="00992E58" w:rsidP="007A4DCF">
      <w:pPr>
        <w:spacing w:line="240" w:lineRule="auto"/>
        <w:ind w:firstLine="0"/>
        <w:jc w:val="center"/>
        <w:rPr>
          <w:rFonts w:eastAsia="Times New Roman"/>
          <w:b/>
          <w:szCs w:val="28"/>
        </w:rPr>
      </w:pPr>
      <w:r w:rsidRPr="00FD71A6">
        <w:rPr>
          <w:rFonts w:eastAsia="Times New Roman"/>
          <w:b/>
          <w:szCs w:val="28"/>
        </w:rPr>
        <w:t>Всеволожского муниципального района Ленинградской области.</w:t>
      </w:r>
    </w:p>
    <w:p w:rsidR="00992E58" w:rsidRPr="00FD71A6" w:rsidRDefault="00992E58" w:rsidP="00FD71A6">
      <w:pPr>
        <w:jc w:val="center"/>
        <w:rPr>
          <w:rFonts w:eastAsia="Times New Roman"/>
        </w:rPr>
      </w:pPr>
    </w:p>
    <w:tbl>
      <w:tblPr>
        <w:tblW w:w="5000" w:type="pct"/>
        <w:tblLook w:val="04A0"/>
      </w:tblPr>
      <w:tblGrid>
        <w:gridCol w:w="1863"/>
        <w:gridCol w:w="7001"/>
        <w:gridCol w:w="1273"/>
      </w:tblGrid>
      <w:tr w:rsidR="00992E58" w:rsidRPr="00FD71A6" w:rsidTr="00992E58">
        <w:tc>
          <w:tcPr>
            <w:tcW w:w="5000" w:type="pct"/>
            <w:gridSpan w:val="3"/>
            <w:tcBorders>
              <w:top w:val="single" w:sz="4" w:space="0" w:color="000000"/>
              <w:left w:val="single" w:sz="4" w:space="0" w:color="000000"/>
              <w:bottom w:val="single" w:sz="4" w:space="0" w:color="000000"/>
              <w:right w:val="single" w:sz="4" w:space="0" w:color="000000"/>
            </w:tcBorders>
            <w:hideMark/>
          </w:tcPr>
          <w:p w:rsidR="00992E58" w:rsidRPr="00FD71A6" w:rsidRDefault="00992E58" w:rsidP="00FD71A6">
            <w:pPr>
              <w:pStyle w:val="S"/>
              <w:spacing w:line="240" w:lineRule="auto"/>
              <w:ind w:firstLine="0"/>
              <w:rPr>
                <w:b/>
              </w:rPr>
            </w:pPr>
            <w:r w:rsidRPr="00FD71A6">
              <w:rPr>
                <w:b/>
              </w:rPr>
              <w:t>Утверждаемые материалы</w:t>
            </w: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pPr>
            <w:r w:rsidRPr="00FD71A6">
              <w:t xml:space="preserve">Том </w:t>
            </w:r>
            <w:r w:rsidRPr="00FD71A6">
              <w:rPr>
                <w:lang w:val="en-US"/>
              </w:rPr>
              <w:t>I</w:t>
            </w:r>
          </w:p>
        </w:tc>
        <w:tc>
          <w:tcPr>
            <w:tcW w:w="3453"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jc w:val="left"/>
            </w:pPr>
            <w:r w:rsidRPr="00FD71A6">
              <w:t>Положение о территориальном планировании</w:t>
            </w:r>
          </w:p>
        </w:tc>
        <w:tc>
          <w:tcPr>
            <w:tcW w:w="629" w:type="pct"/>
            <w:tcBorders>
              <w:top w:val="single" w:sz="4" w:space="0" w:color="000000"/>
              <w:left w:val="single" w:sz="4" w:space="0" w:color="000000"/>
              <w:bottom w:val="single" w:sz="4" w:space="0" w:color="000000"/>
              <w:right w:val="single" w:sz="4" w:space="0" w:color="000000"/>
            </w:tcBorders>
          </w:tcPr>
          <w:p w:rsidR="00992E58" w:rsidRPr="00FD71A6" w:rsidRDefault="00992E58" w:rsidP="00FD71A6">
            <w:pPr>
              <w:pStyle w:val="S"/>
              <w:spacing w:line="240" w:lineRule="auto"/>
              <w:ind w:firstLine="0"/>
            </w:pP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tcPr>
          <w:p w:rsidR="00992E58" w:rsidRPr="00FD71A6" w:rsidRDefault="00992E58" w:rsidP="00FD71A6">
            <w:pPr>
              <w:pStyle w:val="S"/>
              <w:spacing w:line="240" w:lineRule="auto"/>
              <w:ind w:firstLine="0"/>
            </w:pPr>
          </w:p>
        </w:tc>
        <w:tc>
          <w:tcPr>
            <w:tcW w:w="3453"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jc w:val="left"/>
            </w:pPr>
            <w:r w:rsidRPr="00FD71A6">
              <w:t>Карты утверждаемой части генерального плана</w:t>
            </w:r>
          </w:p>
        </w:tc>
        <w:tc>
          <w:tcPr>
            <w:tcW w:w="629" w:type="pct"/>
            <w:tcBorders>
              <w:top w:val="single" w:sz="4" w:space="0" w:color="000000"/>
              <w:left w:val="single" w:sz="4" w:space="0" w:color="000000"/>
              <w:bottom w:val="single" w:sz="4" w:space="0" w:color="000000"/>
              <w:right w:val="single" w:sz="4" w:space="0" w:color="000000"/>
            </w:tcBorders>
          </w:tcPr>
          <w:p w:rsidR="00992E58" w:rsidRPr="00FD71A6" w:rsidRDefault="00992E58" w:rsidP="00FD71A6">
            <w:pPr>
              <w:pStyle w:val="S"/>
              <w:spacing w:line="240" w:lineRule="auto"/>
              <w:ind w:firstLine="0"/>
            </w:pPr>
          </w:p>
        </w:tc>
      </w:tr>
      <w:tr w:rsidR="00992E58" w:rsidRPr="00FD71A6" w:rsidTr="00992E58">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992E58" w:rsidRPr="00FD71A6" w:rsidRDefault="00992E58" w:rsidP="00FD71A6">
            <w:pPr>
              <w:pStyle w:val="S"/>
              <w:spacing w:line="240" w:lineRule="auto"/>
              <w:ind w:firstLine="0"/>
              <w:rPr>
                <w:b/>
              </w:rPr>
            </w:pPr>
            <w:r w:rsidRPr="00FD71A6">
              <w:rPr>
                <w:b/>
              </w:rPr>
              <w:t>Материалы по обоснованию</w:t>
            </w: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pPr>
            <w:r w:rsidRPr="00FD71A6">
              <w:t xml:space="preserve">Том </w:t>
            </w:r>
            <w:r w:rsidRPr="00FD71A6">
              <w:rPr>
                <w:lang w:val="en-US"/>
              </w:rPr>
              <w:t xml:space="preserve">II </w:t>
            </w:r>
            <w:r w:rsidRPr="00FD71A6">
              <w:t>книга 1</w:t>
            </w:r>
          </w:p>
        </w:tc>
        <w:tc>
          <w:tcPr>
            <w:tcW w:w="3453" w:type="pct"/>
            <w:tcBorders>
              <w:top w:val="single" w:sz="4" w:space="0" w:color="000000"/>
              <w:left w:val="single" w:sz="4" w:space="0" w:color="000000"/>
              <w:bottom w:val="single" w:sz="4" w:space="0" w:color="000000"/>
              <w:right w:val="nil"/>
            </w:tcBorders>
            <w:hideMark/>
          </w:tcPr>
          <w:p w:rsidR="00992E58" w:rsidRPr="00FD71A6" w:rsidRDefault="00992E58" w:rsidP="00FD71A6">
            <w:pPr>
              <w:pStyle w:val="S"/>
              <w:spacing w:line="240" w:lineRule="auto"/>
              <w:ind w:firstLine="0"/>
              <w:jc w:val="left"/>
            </w:pPr>
            <w:r w:rsidRPr="00FD71A6">
              <w:t>Материалы по обоснованию проекта генерального плана</w:t>
            </w:r>
          </w:p>
        </w:tc>
        <w:tc>
          <w:tcPr>
            <w:tcW w:w="629" w:type="pct"/>
            <w:tcBorders>
              <w:top w:val="single" w:sz="4" w:space="0" w:color="000000"/>
              <w:left w:val="single" w:sz="4" w:space="0" w:color="000000"/>
              <w:bottom w:val="single" w:sz="4" w:space="0" w:color="000000"/>
              <w:right w:val="single" w:sz="4" w:space="0" w:color="000000"/>
            </w:tcBorders>
          </w:tcPr>
          <w:p w:rsidR="00992E58" w:rsidRPr="00FD71A6" w:rsidRDefault="00992E58" w:rsidP="00FD71A6">
            <w:pPr>
              <w:pStyle w:val="S"/>
              <w:spacing w:line="240" w:lineRule="auto"/>
              <w:ind w:firstLine="0"/>
            </w:pP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pPr>
            <w:r w:rsidRPr="00FD71A6">
              <w:t xml:space="preserve">Том </w:t>
            </w:r>
            <w:r w:rsidRPr="00FD71A6">
              <w:rPr>
                <w:lang w:val="en-US"/>
              </w:rPr>
              <w:t xml:space="preserve">II </w:t>
            </w:r>
            <w:r w:rsidRPr="00FD71A6">
              <w:t>книга 2</w:t>
            </w:r>
          </w:p>
        </w:tc>
        <w:tc>
          <w:tcPr>
            <w:tcW w:w="3453" w:type="pct"/>
            <w:tcBorders>
              <w:top w:val="single" w:sz="4" w:space="0" w:color="000000"/>
              <w:left w:val="single" w:sz="4" w:space="0" w:color="000000"/>
              <w:bottom w:val="single" w:sz="4" w:space="0" w:color="000000"/>
              <w:right w:val="nil"/>
            </w:tcBorders>
            <w:hideMark/>
          </w:tcPr>
          <w:p w:rsidR="00992E58" w:rsidRPr="00FD71A6" w:rsidRDefault="00992E58" w:rsidP="00FD71A6">
            <w:pPr>
              <w:tabs>
                <w:tab w:val="num" w:pos="360"/>
              </w:tabs>
              <w:spacing w:line="240" w:lineRule="auto"/>
              <w:ind w:firstLine="0"/>
              <w:rPr>
                <w:rFonts w:eastAsia="Times New Roman"/>
              </w:rPr>
            </w:pPr>
            <w:r w:rsidRPr="00FD71A6">
              <w:rPr>
                <w:rFonts w:eastAsia="Times New Roman"/>
              </w:rPr>
              <w:t xml:space="preserve">Инженерно-технические мероприятия гражданской обороны. </w:t>
            </w:r>
          </w:p>
          <w:p w:rsidR="00992E58" w:rsidRPr="00FD71A6" w:rsidRDefault="00992E58" w:rsidP="00FD71A6">
            <w:pPr>
              <w:tabs>
                <w:tab w:val="num" w:pos="360"/>
              </w:tabs>
              <w:spacing w:line="240" w:lineRule="auto"/>
              <w:ind w:firstLine="0"/>
              <w:rPr>
                <w:rFonts w:eastAsia="Times New Roman"/>
              </w:rPr>
            </w:pPr>
            <w:r w:rsidRPr="00FD71A6">
              <w:rPr>
                <w:rFonts w:eastAsia="Times New Roman"/>
              </w:rPr>
              <w:t>Мероприятия по предупреждению чрезвычайных ситуаций.</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92E58" w:rsidRPr="00FD71A6" w:rsidRDefault="00992E58" w:rsidP="00FD71A6">
            <w:pPr>
              <w:pStyle w:val="S"/>
              <w:spacing w:line="240" w:lineRule="auto"/>
              <w:ind w:firstLine="0"/>
            </w:pPr>
            <w:r w:rsidRPr="00FD71A6">
              <w:t>ДСП</w:t>
            </w: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pPr>
            <w:r w:rsidRPr="00FD71A6">
              <w:t xml:space="preserve">Том </w:t>
            </w:r>
            <w:r w:rsidRPr="00FD71A6">
              <w:rPr>
                <w:lang w:val="en-US"/>
              </w:rPr>
              <w:t xml:space="preserve">II </w:t>
            </w:r>
            <w:r w:rsidRPr="00FD71A6">
              <w:t>книга 3</w:t>
            </w:r>
          </w:p>
        </w:tc>
        <w:tc>
          <w:tcPr>
            <w:tcW w:w="3453" w:type="pct"/>
            <w:tcBorders>
              <w:top w:val="single" w:sz="4" w:space="0" w:color="000000"/>
              <w:left w:val="single" w:sz="4" w:space="0" w:color="000000"/>
              <w:bottom w:val="single" w:sz="4" w:space="0" w:color="000000"/>
              <w:right w:val="nil"/>
            </w:tcBorders>
            <w:hideMark/>
          </w:tcPr>
          <w:p w:rsidR="00992E58" w:rsidRPr="00FD71A6" w:rsidRDefault="00992E58" w:rsidP="00FD71A6">
            <w:pPr>
              <w:tabs>
                <w:tab w:val="num" w:pos="360"/>
              </w:tabs>
              <w:spacing w:line="240" w:lineRule="auto"/>
              <w:ind w:firstLine="0"/>
              <w:rPr>
                <w:rFonts w:eastAsia="Times New Roman"/>
              </w:rPr>
            </w:pPr>
            <w:r w:rsidRPr="00FD71A6">
              <w:rPr>
                <w:rFonts w:eastAsia="Times New Roman"/>
              </w:rPr>
              <w:t>Мероприятия по обеспечению пожарной безопасности</w:t>
            </w:r>
          </w:p>
        </w:tc>
        <w:tc>
          <w:tcPr>
            <w:tcW w:w="629" w:type="pct"/>
            <w:tcBorders>
              <w:top w:val="single" w:sz="4" w:space="0" w:color="000000"/>
              <w:left w:val="single" w:sz="4" w:space="0" w:color="000000"/>
              <w:bottom w:val="single" w:sz="4" w:space="0" w:color="000000"/>
              <w:right w:val="single" w:sz="4" w:space="0" w:color="000000"/>
            </w:tcBorders>
            <w:hideMark/>
          </w:tcPr>
          <w:p w:rsidR="00992E58" w:rsidRPr="00FD71A6" w:rsidRDefault="00992E58" w:rsidP="00FD71A6">
            <w:pPr>
              <w:pStyle w:val="S"/>
              <w:spacing w:line="240" w:lineRule="auto"/>
              <w:ind w:firstLine="0"/>
            </w:pP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hideMark/>
          </w:tcPr>
          <w:p w:rsidR="00992E58" w:rsidRPr="00FD71A6" w:rsidRDefault="00992E58" w:rsidP="00FD71A6">
            <w:pPr>
              <w:pStyle w:val="S"/>
              <w:spacing w:line="240" w:lineRule="auto"/>
              <w:ind w:firstLine="0"/>
            </w:pPr>
            <w:r w:rsidRPr="00FD71A6">
              <w:t xml:space="preserve">Том </w:t>
            </w:r>
            <w:r w:rsidRPr="00FD71A6">
              <w:rPr>
                <w:lang w:val="en-US"/>
              </w:rPr>
              <w:t>III</w:t>
            </w:r>
          </w:p>
        </w:tc>
        <w:tc>
          <w:tcPr>
            <w:tcW w:w="3453" w:type="pct"/>
            <w:tcBorders>
              <w:top w:val="single" w:sz="4" w:space="0" w:color="000000"/>
              <w:left w:val="single" w:sz="4" w:space="0" w:color="000000"/>
              <w:bottom w:val="single" w:sz="4" w:space="0" w:color="000000"/>
              <w:right w:val="nil"/>
            </w:tcBorders>
            <w:hideMark/>
          </w:tcPr>
          <w:p w:rsidR="00992E58" w:rsidRPr="00FD71A6" w:rsidRDefault="00992E58" w:rsidP="00FD71A6">
            <w:pPr>
              <w:pStyle w:val="S"/>
              <w:spacing w:line="240" w:lineRule="auto"/>
              <w:ind w:firstLine="0"/>
              <w:jc w:val="left"/>
            </w:pPr>
            <w:r w:rsidRPr="00FD71A6">
              <w:t>Исходно-разрешительная документация</w:t>
            </w:r>
          </w:p>
        </w:tc>
        <w:tc>
          <w:tcPr>
            <w:tcW w:w="629" w:type="pct"/>
            <w:tcBorders>
              <w:top w:val="single" w:sz="4" w:space="0" w:color="000000"/>
              <w:left w:val="single" w:sz="4" w:space="0" w:color="000000"/>
              <w:bottom w:val="single" w:sz="4" w:space="0" w:color="000000"/>
              <w:right w:val="single" w:sz="4" w:space="0" w:color="000000"/>
            </w:tcBorders>
          </w:tcPr>
          <w:p w:rsidR="00992E58" w:rsidRPr="00FD71A6" w:rsidRDefault="00992E58" w:rsidP="00FD71A6">
            <w:pPr>
              <w:pStyle w:val="S"/>
              <w:spacing w:line="240" w:lineRule="auto"/>
              <w:ind w:firstLine="0"/>
            </w:pPr>
          </w:p>
        </w:tc>
      </w:tr>
      <w:tr w:rsidR="00992E58" w:rsidRPr="00FD71A6" w:rsidTr="00992E58">
        <w:tc>
          <w:tcPr>
            <w:tcW w:w="919" w:type="pct"/>
            <w:tcBorders>
              <w:top w:val="single" w:sz="4" w:space="0" w:color="000000"/>
              <w:left w:val="single" w:sz="4" w:space="0" w:color="000000"/>
              <w:bottom w:val="single" w:sz="4" w:space="0" w:color="000000"/>
              <w:right w:val="nil"/>
            </w:tcBorders>
            <w:vAlign w:val="center"/>
          </w:tcPr>
          <w:p w:rsidR="00992E58" w:rsidRPr="00FD71A6" w:rsidRDefault="00992E58" w:rsidP="00FD71A6">
            <w:pPr>
              <w:pStyle w:val="S"/>
              <w:spacing w:line="240" w:lineRule="auto"/>
              <w:ind w:firstLine="0"/>
            </w:pPr>
          </w:p>
        </w:tc>
        <w:tc>
          <w:tcPr>
            <w:tcW w:w="3453" w:type="pct"/>
            <w:tcBorders>
              <w:top w:val="single" w:sz="4" w:space="0" w:color="000000"/>
              <w:left w:val="single" w:sz="4" w:space="0" w:color="000000"/>
              <w:bottom w:val="single" w:sz="4" w:space="0" w:color="000000"/>
              <w:right w:val="nil"/>
            </w:tcBorders>
            <w:hideMark/>
          </w:tcPr>
          <w:p w:rsidR="00992E58" w:rsidRPr="00FD71A6" w:rsidRDefault="00992E58" w:rsidP="00FD71A6">
            <w:pPr>
              <w:pStyle w:val="S"/>
              <w:spacing w:line="240" w:lineRule="auto"/>
              <w:ind w:firstLine="0"/>
              <w:jc w:val="left"/>
            </w:pPr>
            <w:r w:rsidRPr="00FD71A6">
              <w:t>Карты материалов по обоснованию</w:t>
            </w:r>
          </w:p>
        </w:tc>
        <w:tc>
          <w:tcPr>
            <w:tcW w:w="629" w:type="pct"/>
            <w:tcBorders>
              <w:top w:val="single" w:sz="4" w:space="0" w:color="000000"/>
              <w:left w:val="single" w:sz="4" w:space="0" w:color="000000"/>
              <w:bottom w:val="single" w:sz="4" w:space="0" w:color="000000"/>
              <w:right w:val="single" w:sz="4" w:space="0" w:color="000000"/>
            </w:tcBorders>
          </w:tcPr>
          <w:p w:rsidR="00992E58" w:rsidRPr="00FD71A6" w:rsidRDefault="00992E58" w:rsidP="00FD71A6">
            <w:pPr>
              <w:pStyle w:val="S"/>
              <w:spacing w:line="240" w:lineRule="auto"/>
              <w:ind w:firstLine="0"/>
            </w:pPr>
          </w:p>
        </w:tc>
      </w:tr>
    </w:tbl>
    <w:p w:rsidR="00992E58" w:rsidRPr="00FD71A6" w:rsidRDefault="00992E58" w:rsidP="00FD71A6">
      <w:pPr>
        <w:spacing w:line="240" w:lineRule="auto"/>
        <w:jc w:val="center"/>
        <w:rPr>
          <w:rFonts w:eastAsia="Times New Roman"/>
          <w:b/>
          <w:szCs w:val="28"/>
        </w:rPr>
      </w:pPr>
    </w:p>
    <w:p w:rsidR="00992E58" w:rsidRPr="00FD71A6" w:rsidRDefault="00992E58" w:rsidP="007A4DCF">
      <w:pPr>
        <w:spacing w:line="240" w:lineRule="auto"/>
        <w:ind w:firstLine="0"/>
        <w:jc w:val="center"/>
        <w:rPr>
          <w:rFonts w:eastAsia="Times New Roman"/>
          <w:b/>
          <w:szCs w:val="28"/>
        </w:rPr>
      </w:pPr>
      <w:r w:rsidRPr="00FD71A6">
        <w:rPr>
          <w:rFonts w:eastAsia="Times New Roman"/>
          <w:b/>
          <w:szCs w:val="28"/>
        </w:rPr>
        <w:t>Графические материалы проекта</w:t>
      </w:r>
    </w:p>
    <w:p w:rsidR="00992E58" w:rsidRPr="00FD71A6" w:rsidRDefault="00992E58" w:rsidP="00FD71A6">
      <w:pPr>
        <w:spacing w:line="240" w:lineRule="auto"/>
        <w:jc w:val="center"/>
        <w:rPr>
          <w:rFonts w:eastAsia="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7850"/>
        <w:gridCol w:w="1230"/>
      </w:tblGrid>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b/>
              </w:rPr>
            </w:pPr>
            <w:r w:rsidRPr="00FD71A6">
              <w:rPr>
                <w:b/>
              </w:rPr>
              <w:t>№ карты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b/>
              </w:rPr>
            </w:pPr>
            <w:r w:rsidRPr="00FD71A6">
              <w:rPr>
                <w:b/>
              </w:rPr>
              <w:t>Карты утверждаемой части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b/>
              </w:rPr>
            </w:pPr>
            <w:r w:rsidRPr="00FD71A6">
              <w:rPr>
                <w:b/>
              </w:rPr>
              <w:t>Масштаб</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функциональных зон поселения.</w:t>
            </w:r>
          </w:p>
          <w:p w:rsidR="0091237B" w:rsidRPr="00FD71A6" w:rsidRDefault="0091237B" w:rsidP="00FD71A6">
            <w:pPr>
              <w:spacing w:line="240" w:lineRule="auto"/>
              <w:ind w:firstLine="0"/>
              <w:rPr>
                <w:i/>
              </w:rPr>
            </w:pPr>
            <w:r w:rsidRPr="00FD71A6">
              <w:t>Карта планируемого размещения объектов местного значения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2</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планируемого размещения объектов местного значения поселения: развитие транспортной инфраструктуры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3</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 xml:space="preserve">Карта границ населенных пунктов, входящих в состав поселения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4</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планируемого размещения объектов местного значения поселения: развитие системы тепло- и газоснабжения населения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lang w:val="en-US"/>
              </w:rPr>
            </w:pPr>
            <w:r w:rsidRPr="00FD71A6">
              <w:rPr>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планируемого размещения объектов местного значения поселения: развитие системы электроснабжения населения и связи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6</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планируемого размещения объектов местного значения поселения: развитие системы водоснабжения населения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7</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планируемого размещения объектов местного значения поселения: развитие системы водоотведения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b/>
              </w:rPr>
            </w:pPr>
            <w:r w:rsidRPr="00FD71A6">
              <w:rPr>
                <w:b/>
              </w:rPr>
              <w:t>№ карты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b/>
              </w:rPr>
            </w:pPr>
            <w:r w:rsidRPr="00FD71A6">
              <w:rPr>
                <w:b/>
              </w:rPr>
              <w:t>Карты материалов по обоснованию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rPr>
                <w:b/>
              </w:rPr>
            </w:pPr>
            <w:r w:rsidRPr="00FD71A6">
              <w:rPr>
                <w:b/>
              </w:rPr>
              <w:t>Масштаб</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8</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Ситуационная схема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1:100000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9</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современного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10</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ограничения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11</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границ земель различных категорий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12</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t>Карта территорий, подверженных риску возникновения чрезвычайных ситуаций природного и техногенного характера. (ДСП)</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r w:rsidR="0091237B" w:rsidRPr="00FD71A6" w:rsidTr="0091237B">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t>13</w:t>
            </w:r>
          </w:p>
        </w:tc>
        <w:tc>
          <w:tcPr>
            <w:tcW w:w="0" w:type="auto"/>
            <w:tcBorders>
              <w:top w:val="single" w:sz="4" w:space="0" w:color="auto"/>
              <w:left w:val="single" w:sz="4" w:space="0" w:color="auto"/>
              <w:bottom w:val="single" w:sz="4" w:space="0" w:color="auto"/>
              <w:right w:val="single" w:sz="4" w:space="0" w:color="auto"/>
            </w:tcBorders>
            <w:hideMark/>
          </w:tcPr>
          <w:p w:rsidR="0091237B" w:rsidRPr="00FD71A6" w:rsidRDefault="0091237B" w:rsidP="00FD71A6">
            <w:pPr>
              <w:spacing w:line="240" w:lineRule="auto"/>
              <w:ind w:firstLine="0"/>
            </w:pPr>
            <w:r w:rsidRPr="00FD71A6">
              <w:rPr>
                <w:rFonts w:eastAsia="Times New Roman"/>
              </w:rPr>
              <w:t xml:space="preserve">Карта обеспечения пожарной безопасности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91237B" w:rsidRPr="00FD71A6" w:rsidRDefault="0091237B" w:rsidP="00FD71A6">
            <w:pPr>
              <w:spacing w:line="240" w:lineRule="auto"/>
              <w:ind w:firstLine="0"/>
              <w:jc w:val="center"/>
            </w:pPr>
            <w:r w:rsidRPr="00FD71A6">
              <w:rPr>
                <w:lang w:val="en-US"/>
              </w:rPr>
              <w:t>1:10000</w:t>
            </w:r>
          </w:p>
        </w:tc>
      </w:tr>
    </w:tbl>
    <w:p w:rsidR="00141DD5" w:rsidRPr="00FD71A6" w:rsidRDefault="00FE4D39" w:rsidP="00FD71A6">
      <w:pPr>
        <w:spacing w:line="240" w:lineRule="auto"/>
        <w:ind w:firstLine="0"/>
        <w:rPr>
          <w:rFonts w:eastAsia="Times New Roman"/>
          <w:b/>
        </w:rPr>
      </w:pPr>
      <w:r w:rsidRPr="00FD71A6">
        <w:br w:type="page"/>
      </w:r>
      <w:r w:rsidR="00141DD5" w:rsidRPr="00FD71A6">
        <w:rPr>
          <w:rFonts w:eastAsia="Times New Roman"/>
          <w:b/>
        </w:rPr>
        <w:lastRenderedPageBreak/>
        <w:t>Состав авторского коллектива и ответственных исполнителей</w:t>
      </w:r>
    </w:p>
    <w:p w:rsidR="00141DD5" w:rsidRPr="00FD71A6" w:rsidRDefault="00141DD5" w:rsidP="00FD71A6">
      <w:pPr>
        <w:spacing w:line="240" w:lineRule="auto"/>
        <w:ind w:firstLine="0"/>
        <w:rPr>
          <w:rFonts w:eastAsia="Times New Roman"/>
          <w:b/>
        </w:rPr>
      </w:pPr>
      <w:r w:rsidRPr="00FD71A6">
        <w:rPr>
          <w:rFonts w:eastAsia="Times New Roman"/>
          <w:b/>
        </w:rPr>
        <w:t>Отдел градостроительного прогнозирования</w:t>
      </w:r>
    </w:p>
    <w:p w:rsidR="00141DD5" w:rsidRPr="00FD71A6" w:rsidRDefault="00141DD5" w:rsidP="00FD71A6">
      <w:pPr>
        <w:spacing w:line="240" w:lineRule="auto"/>
        <w:ind w:firstLine="0"/>
        <w:rPr>
          <w:rFonts w:eastAsia="Times New Roman"/>
          <w:b/>
          <w:i/>
        </w:rPr>
      </w:pPr>
      <w:r w:rsidRPr="00FD71A6">
        <w:rPr>
          <w:rFonts w:eastAsia="Times New Roman"/>
          <w:b/>
          <w:i/>
        </w:rPr>
        <w:t>Методическое руководство:</w:t>
      </w:r>
    </w:p>
    <w:p w:rsidR="00141DD5" w:rsidRPr="00FD71A6" w:rsidRDefault="00141DD5" w:rsidP="00FD71A6">
      <w:pPr>
        <w:spacing w:line="240" w:lineRule="auto"/>
        <w:ind w:firstLine="0"/>
        <w:rPr>
          <w:rFonts w:eastAsia="Times New Roman"/>
        </w:rPr>
      </w:pPr>
      <w:r w:rsidRPr="00FD71A6">
        <w:rPr>
          <w:rFonts w:eastAsia="Times New Roman"/>
        </w:rPr>
        <w:t>Э.А. Миленина, кандидат географических наук, директор по научной работе</w:t>
      </w:r>
    </w:p>
    <w:p w:rsidR="00141DD5" w:rsidRPr="00FD71A6" w:rsidRDefault="00141DD5" w:rsidP="00FD71A6">
      <w:pPr>
        <w:spacing w:line="240" w:lineRule="auto"/>
        <w:ind w:firstLine="0"/>
        <w:rPr>
          <w:rFonts w:eastAsia="Times New Roman"/>
          <w:bCs/>
        </w:rPr>
      </w:pPr>
      <w:r w:rsidRPr="00FD71A6">
        <w:rPr>
          <w:rFonts w:eastAsia="Times New Roman"/>
        </w:rPr>
        <w:t>П.П. Спирин, кандидат географических наук,</w:t>
      </w:r>
      <w:r w:rsidRPr="00FD71A6">
        <w:rPr>
          <w:rFonts w:eastAsia="Times New Roman"/>
          <w:bCs/>
        </w:rPr>
        <w:t xml:space="preserve"> начальник отдела градостроительного прогнозирования</w:t>
      </w:r>
    </w:p>
    <w:p w:rsidR="00141DD5" w:rsidRPr="00FD71A6" w:rsidRDefault="00141DD5" w:rsidP="00FD71A6">
      <w:pPr>
        <w:spacing w:line="240" w:lineRule="auto"/>
        <w:ind w:firstLine="0"/>
        <w:rPr>
          <w:rFonts w:eastAsia="Times New Roman"/>
          <w:b/>
          <w:i/>
        </w:rPr>
      </w:pPr>
      <w:r w:rsidRPr="00FD71A6">
        <w:rPr>
          <w:rFonts w:eastAsia="Times New Roman"/>
          <w:b/>
          <w:i/>
        </w:rPr>
        <w:t>Ответственные исполнители:</w:t>
      </w:r>
    </w:p>
    <w:p w:rsidR="00141DD5" w:rsidRPr="00FD71A6" w:rsidRDefault="00141DD5" w:rsidP="00FD71A6">
      <w:pPr>
        <w:spacing w:line="240" w:lineRule="auto"/>
        <w:ind w:firstLine="0"/>
        <w:rPr>
          <w:rFonts w:eastAsia="Times New Roman"/>
        </w:rPr>
      </w:pPr>
      <w:r w:rsidRPr="00FD71A6">
        <w:rPr>
          <w:rFonts w:eastAsia="Times New Roman"/>
        </w:rPr>
        <w:t>Д.А. Мареев, главный архитектор проекта</w:t>
      </w:r>
    </w:p>
    <w:p w:rsidR="00940EF1" w:rsidRPr="00FD71A6" w:rsidRDefault="00940EF1" w:rsidP="00FD71A6">
      <w:pPr>
        <w:spacing w:line="240" w:lineRule="auto"/>
        <w:ind w:firstLine="0"/>
      </w:pPr>
      <w:r w:rsidRPr="00FD71A6">
        <w:t>С.В. Луценко, архитектор</w:t>
      </w:r>
    </w:p>
    <w:p w:rsidR="00141DD5" w:rsidRPr="00FD71A6" w:rsidRDefault="00141DD5" w:rsidP="00FD71A6">
      <w:pPr>
        <w:spacing w:line="240" w:lineRule="auto"/>
        <w:ind w:firstLine="0"/>
        <w:rPr>
          <w:rFonts w:eastAsia="Times New Roman"/>
        </w:rPr>
      </w:pPr>
      <w:r w:rsidRPr="00FD71A6">
        <w:rPr>
          <w:rFonts w:eastAsia="Times New Roman"/>
        </w:rPr>
        <w:t>Д.В. Омельченко, экономист</w:t>
      </w:r>
    </w:p>
    <w:p w:rsidR="00141DD5" w:rsidRPr="00FD71A6" w:rsidRDefault="00141DD5" w:rsidP="00FD71A6">
      <w:pPr>
        <w:spacing w:line="240" w:lineRule="auto"/>
        <w:ind w:firstLine="0"/>
        <w:rPr>
          <w:rFonts w:eastAsia="Times New Roman"/>
        </w:rPr>
      </w:pPr>
      <w:r w:rsidRPr="00FD71A6">
        <w:rPr>
          <w:rFonts w:eastAsia="Times New Roman"/>
        </w:rPr>
        <w:t>Е.А. Соколов, инженер</w:t>
      </w:r>
    </w:p>
    <w:p w:rsidR="00141DD5" w:rsidRPr="00FD71A6" w:rsidRDefault="00141DD5" w:rsidP="00FD71A6">
      <w:pPr>
        <w:spacing w:line="240" w:lineRule="auto"/>
        <w:ind w:firstLine="0"/>
        <w:rPr>
          <w:rFonts w:eastAsia="Times New Roman"/>
          <w:b/>
        </w:rPr>
      </w:pPr>
      <w:r w:rsidRPr="00FD71A6">
        <w:rPr>
          <w:rFonts w:eastAsia="Times New Roman"/>
          <w:b/>
        </w:rPr>
        <w:t>Отдел инженерного оборудования</w:t>
      </w:r>
    </w:p>
    <w:p w:rsidR="00141DD5" w:rsidRPr="00FD71A6" w:rsidRDefault="00141DD5" w:rsidP="00FD71A6">
      <w:pPr>
        <w:spacing w:line="240" w:lineRule="auto"/>
        <w:ind w:firstLine="0"/>
        <w:rPr>
          <w:rFonts w:eastAsia="Times New Roman"/>
        </w:rPr>
      </w:pPr>
      <w:r w:rsidRPr="00FD71A6">
        <w:rPr>
          <w:rFonts w:eastAsia="Times New Roman"/>
        </w:rPr>
        <w:t>А.Н. Ерецкий,  начальник отдела</w:t>
      </w:r>
    </w:p>
    <w:p w:rsidR="00141DD5" w:rsidRPr="00FD71A6" w:rsidRDefault="00141DD5" w:rsidP="00FD71A6">
      <w:pPr>
        <w:widowControl w:val="0"/>
        <w:spacing w:line="240" w:lineRule="auto"/>
        <w:ind w:firstLine="0"/>
        <w:rPr>
          <w:rFonts w:eastAsia="Times New Roman"/>
        </w:rPr>
      </w:pPr>
      <w:r w:rsidRPr="00FD71A6">
        <w:rPr>
          <w:rFonts w:eastAsia="Times New Roman"/>
        </w:rPr>
        <w:t xml:space="preserve">Д.С. Поддубный, инженер </w:t>
      </w:r>
      <w:r w:rsidRPr="00FD71A6">
        <w:rPr>
          <w:rFonts w:eastAsia="Times New Roman"/>
          <w:lang w:val="en-US"/>
        </w:rPr>
        <w:t>I</w:t>
      </w:r>
      <w:r w:rsidRPr="00FD71A6">
        <w:rPr>
          <w:rFonts w:eastAsia="Times New Roman"/>
        </w:rPr>
        <w:t xml:space="preserve"> категории по общим вопросам</w:t>
      </w:r>
    </w:p>
    <w:p w:rsidR="00141DD5" w:rsidRPr="00FD71A6" w:rsidRDefault="00141DD5" w:rsidP="00FD71A6">
      <w:pPr>
        <w:widowControl w:val="0"/>
        <w:spacing w:line="240" w:lineRule="auto"/>
        <w:ind w:firstLine="0"/>
        <w:rPr>
          <w:rFonts w:eastAsia="Times New Roman"/>
        </w:rPr>
      </w:pPr>
      <w:r w:rsidRPr="00FD71A6">
        <w:rPr>
          <w:rFonts w:eastAsia="Times New Roman"/>
        </w:rPr>
        <w:t>Д.А. Васильева, инженер сектора водоснабжение и водоотведение</w:t>
      </w:r>
    </w:p>
    <w:p w:rsidR="00141DD5" w:rsidRPr="00FD71A6" w:rsidRDefault="00141DD5" w:rsidP="00FD71A6">
      <w:pPr>
        <w:widowControl w:val="0"/>
        <w:spacing w:line="240" w:lineRule="auto"/>
        <w:ind w:firstLine="0"/>
        <w:rPr>
          <w:rFonts w:eastAsia="Times New Roman"/>
        </w:rPr>
      </w:pPr>
      <w:r w:rsidRPr="00FD71A6">
        <w:rPr>
          <w:rFonts w:eastAsia="Times New Roman"/>
        </w:rPr>
        <w:t>О.Н. Харина, инженер сектора теплоснабжение и газоснабжения</w:t>
      </w:r>
    </w:p>
    <w:p w:rsidR="00141DD5" w:rsidRPr="00FD71A6" w:rsidRDefault="00141DD5" w:rsidP="00FD71A6">
      <w:pPr>
        <w:widowControl w:val="0"/>
        <w:spacing w:line="240" w:lineRule="auto"/>
        <w:ind w:firstLine="0"/>
        <w:rPr>
          <w:rFonts w:eastAsia="Times New Roman"/>
        </w:rPr>
      </w:pPr>
      <w:r w:rsidRPr="00FD71A6">
        <w:rPr>
          <w:rFonts w:eastAsia="Times New Roman"/>
        </w:rPr>
        <w:t>Н.И. Соболева, ведущий специалист по электроснабжению</w:t>
      </w:r>
    </w:p>
    <w:sdt>
      <w:sdtPr>
        <w:rPr>
          <w:rFonts w:ascii="Times New Roman" w:eastAsiaTheme="minorEastAsia" w:hAnsi="Times New Roman" w:cs="Times New Roman"/>
          <w:b w:val="0"/>
          <w:bCs w:val="0"/>
          <w:color w:val="auto"/>
          <w:sz w:val="24"/>
          <w:szCs w:val="24"/>
          <w:lang w:eastAsia="ru-RU"/>
        </w:rPr>
        <w:id w:val="26984658"/>
        <w:docPartObj>
          <w:docPartGallery w:val="Table of Contents"/>
          <w:docPartUnique/>
        </w:docPartObj>
      </w:sdtPr>
      <w:sdtContent>
        <w:p w:rsidR="00335BE4" w:rsidRPr="00FD71A6" w:rsidRDefault="00335BE4" w:rsidP="00FD71A6">
          <w:pPr>
            <w:pStyle w:val="af8"/>
            <w:pageBreakBefore/>
            <w:spacing w:before="240" w:after="240" w:line="240" w:lineRule="auto"/>
            <w:jc w:val="center"/>
            <w:rPr>
              <w:rFonts w:ascii="Times New Roman" w:hAnsi="Times New Roman" w:cs="Times New Roman"/>
              <w:color w:val="auto"/>
              <w:sz w:val="24"/>
              <w:szCs w:val="24"/>
            </w:rPr>
          </w:pPr>
          <w:r w:rsidRPr="00FD71A6">
            <w:rPr>
              <w:rFonts w:ascii="Times New Roman" w:hAnsi="Times New Roman" w:cs="Times New Roman"/>
              <w:color w:val="auto"/>
              <w:sz w:val="24"/>
              <w:szCs w:val="24"/>
            </w:rPr>
            <w:t>Содержание</w:t>
          </w:r>
        </w:p>
        <w:p w:rsidR="007F65E7" w:rsidRPr="00FD71A6" w:rsidRDefault="004854B8" w:rsidP="00FD71A6">
          <w:pPr>
            <w:pStyle w:val="11"/>
            <w:spacing w:after="120"/>
            <w:rPr>
              <w:rFonts w:asciiTheme="minorHAnsi" w:eastAsiaTheme="minorEastAsia" w:hAnsiTheme="minorHAnsi" w:cstheme="minorBidi"/>
            </w:rPr>
          </w:pPr>
          <w:r w:rsidRPr="004854B8">
            <w:fldChar w:fldCharType="begin"/>
          </w:r>
          <w:r w:rsidR="00335BE4" w:rsidRPr="00FD71A6">
            <w:instrText xml:space="preserve"> TOC \o "1-3" \h \z \u </w:instrText>
          </w:r>
          <w:r w:rsidRPr="004854B8">
            <w:fldChar w:fldCharType="separate"/>
          </w:r>
          <w:hyperlink w:anchor="_Toc369264218" w:history="1">
            <w:r w:rsidR="007F65E7" w:rsidRPr="00FD71A6">
              <w:rPr>
                <w:rStyle w:val="af7"/>
              </w:rPr>
              <w:t>1. Краткая характеристика поселения</w:t>
            </w:r>
            <w:r w:rsidR="007F65E7" w:rsidRPr="00FD71A6">
              <w:rPr>
                <w:webHidden/>
              </w:rPr>
              <w:tab/>
            </w:r>
            <w:r w:rsidRPr="00FD71A6">
              <w:rPr>
                <w:webHidden/>
              </w:rPr>
              <w:fldChar w:fldCharType="begin"/>
            </w:r>
            <w:r w:rsidR="007F65E7" w:rsidRPr="00FD71A6">
              <w:rPr>
                <w:webHidden/>
              </w:rPr>
              <w:instrText xml:space="preserve"> PAGEREF _Toc369264218 \h </w:instrText>
            </w:r>
            <w:r w:rsidRPr="00FD71A6">
              <w:rPr>
                <w:webHidden/>
              </w:rPr>
            </w:r>
            <w:r w:rsidRPr="00FD71A6">
              <w:rPr>
                <w:webHidden/>
              </w:rPr>
              <w:fldChar w:fldCharType="separate"/>
            </w:r>
            <w:r w:rsidR="00053565">
              <w:rPr>
                <w:webHidden/>
              </w:rPr>
              <w:t>6</w:t>
            </w:r>
            <w:r w:rsidRPr="00FD71A6">
              <w:rPr>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19" w:history="1">
            <w:r w:rsidR="007F65E7" w:rsidRPr="00FD71A6">
              <w:rPr>
                <w:rStyle w:val="af7"/>
                <w:noProof/>
              </w:rPr>
              <w:t>1.1 Географическое и экономическое положение Кузьмоловского городского поселения</w:t>
            </w:r>
            <w:r w:rsidR="007F65E7" w:rsidRPr="00FD71A6">
              <w:rPr>
                <w:noProof/>
                <w:webHidden/>
              </w:rPr>
              <w:tab/>
            </w:r>
            <w:r w:rsidRPr="00FD71A6">
              <w:rPr>
                <w:noProof/>
                <w:webHidden/>
              </w:rPr>
              <w:fldChar w:fldCharType="begin"/>
            </w:r>
            <w:r w:rsidR="007F65E7" w:rsidRPr="00FD71A6">
              <w:rPr>
                <w:noProof/>
                <w:webHidden/>
              </w:rPr>
              <w:instrText xml:space="preserve"> PAGEREF _Toc369264219 \h </w:instrText>
            </w:r>
            <w:r w:rsidRPr="00FD71A6">
              <w:rPr>
                <w:noProof/>
                <w:webHidden/>
              </w:rPr>
            </w:r>
            <w:r w:rsidRPr="00FD71A6">
              <w:rPr>
                <w:noProof/>
                <w:webHidden/>
              </w:rPr>
              <w:fldChar w:fldCharType="separate"/>
            </w:r>
            <w:r w:rsidR="00053565">
              <w:rPr>
                <w:noProof/>
                <w:webHidden/>
              </w:rPr>
              <w:t>6</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0" w:history="1">
            <w:r w:rsidR="007F65E7" w:rsidRPr="00FD71A6">
              <w:rPr>
                <w:rStyle w:val="af7"/>
                <w:noProof/>
              </w:rPr>
              <w:t>1.2 Природные условия</w:t>
            </w:r>
            <w:r w:rsidR="007F65E7" w:rsidRPr="00FD71A6">
              <w:rPr>
                <w:noProof/>
                <w:webHidden/>
              </w:rPr>
              <w:tab/>
            </w:r>
            <w:r w:rsidRPr="00FD71A6">
              <w:rPr>
                <w:noProof/>
                <w:webHidden/>
              </w:rPr>
              <w:fldChar w:fldCharType="begin"/>
            </w:r>
            <w:r w:rsidR="007F65E7" w:rsidRPr="00FD71A6">
              <w:rPr>
                <w:noProof/>
                <w:webHidden/>
              </w:rPr>
              <w:instrText xml:space="preserve"> PAGEREF _Toc369264220 \h </w:instrText>
            </w:r>
            <w:r w:rsidRPr="00FD71A6">
              <w:rPr>
                <w:noProof/>
                <w:webHidden/>
              </w:rPr>
            </w:r>
            <w:r w:rsidRPr="00FD71A6">
              <w:rPr>
                <w:noProof/>
                <w:webHidden/>
              </w:rPr>
              <w:fldChar w:fldCharType="separate"/>
            </w:r>
            <w:r w:rsidR="00053565">
              <w:rPr>
                <w:noProof/>
                <w:webHidden/>
              </w:rPr>
              <w:t>7</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1" w:history="1">
            <w:r w:rsidR="007F65E7" w:rsidRPr="00FD71A6">
              <w:rPr>
                <w:rStyle w:val="af7"/>
                <w:noProof/>
              </w:rPr>
              <w:t>1.3 Развитие транспортной инфраструктуры</w:t>
            </w:r>
            <w:r w:rsidR="007F65E7" w:rsidRPr="00FD71A6">
              <w:rPr>
                <w:noProof/>
                <w:webHidden/>
              </w:rPr>
              <w:tab/>
            </w:r>
            <w:r w:rsidRPr="00FD71A6">
              <w:rPr>
                <w:noProof/>
                <w:webHidden/>
              </w:rPr>
              <w:fldChar w:fldCharType="begin"/>
            </w:r>
            <w:r w:rsidR="007F65E7" w:rsidRPr="00FD71A6">
              <w:rPr>
                <w:noProof/>
                <w:webHidden/>
              </w:rPr>
              <w:instrText xml:space="preserve"> PAGEREF _Toc369264221 \h </w:instrText>
            </w:r>
            <w:r w:rsidRPr="00FD71A6">
              <w:rPr>
                <w:noProof/>
                <w:webHidden/>
              </w:rPr>
            </w:r>
            <w:r w:rsidRPr="00FD71A6">
              <w:rPr>
                <w:noProof/>
                <w:webHidden/>
              </w:rPr>
              <w:fldChar w:fldCharType="separate"/>
            </w:r>
            <w:r w:rsidR="00053565">
              <w:rPr>
                <w:noProof/>
                <w:webHidden/>
              </w:rPr>
              <w:t>9</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2" w:history="1">
            <w:r w:rsidR="007F65E7" w:rsidRPr="00FD71A6">
              <w:rPr>
                <w:rStyle w:val="af7"/>
                <w:noProof/>
              </w:rPr>
              <w:t>1.4 Численность населения</w:t>
            </w:r>
            <w:r w:rsidR="007F65E7" w:rsidRPr="00FD71A6">
              <w:rPr>
                <w:noProof/>
                <w:webHidden/>
              </w:rPr>
              <w:tab/>
            </w:r>
            <w:r w:rsidRPr="00FD71A6">
              <w:rPr>
                <w:noProof/>
                <w:webHidden/>
              </w:rPr>
              <w:fldChar w:fldCharType="begin"/>
            </w:r>
            <w:r w:rsidR="007F65E7" w:rsidRPr="00FD71A6">
              <w:rPr>
                <w:noProof/>
                <w:webHidden/>
              </w:rPr>
              <w:instrText xml:space="preserve"> PAGEREF _Toc369264222 \h </w:instrText>
            </w:r>
            <w:r w:rsidRPr="00FD71A6">
              <w:rPr>
                <w:noProof/>
                <w:webHidden/>
              </w:rPr>
            </w:r>
            <w:r w:rsidRPr="00FD71A6">
              <w:rPr>
                <w:noProof/>
                <w:webHidden/>
              </w:rPr>
              <w:fldChar w:fldCharType="separate"/>
            </w:r>
            <w:r w:rsidR="00053565">
              <w:rPr>
                <w:noProof/>
                <w:webHidden/>
              </w:rPr>
              <w:t>11</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3" w:history="1">
            <w:r w:rsidR="007F65E7" w:rsidRPr="00FD71A6">
              <w:rPr>
                <w:rStyle w:val="af7"/>
                <w:noProof/>
              </w:rPr>
              <w:t>1.5 Градообразующая база</w:t>
            </w:r>
            <w:r w:rsidR="007F65E7" w:rsidRPr="00FD71A6">
              <w:rPr>
                <w:noProof/>
                <w:webHidden/>
              </w:rPr>
              <w:tab/>
            </w:r>
            <w:r w:rsidRPr="00FD71A6">
              <w:rPr>
                <w:noProof/>
                <w:webHidden/>
              </w:rPr>
              <w:fldChar w:fldCharType="begin"/>
            </w:r>
            <w:r w:rsidR="007F65E7" w:rsidRPr="00FD71A6">
              <w:rPr>
                <w:noProof/>
                <w:webHidden/>
              </w:rPr>
              <w:instrText xml:space="preserve"> PAGEREF _Toc369264223 \h </w:instrText>
            </w:r>
            <w:r w:rsidRPr="00FD71A6">
              <w:rPr>
                <w:noProof/>
                <w:webHidden/>
              </w:rPr>
            </w:r>
            <w:r w:rsidRPr="00FD71A6">
              <w:rPr>
                <w:noProof/>
                <w:webHidden/>
              </w:rPr>
              <w:fldChar w:fldCharType="separate"/>
            </w:r>
            <w:r w:rsidR="00053565">
              <w:rPr>
                <w:noProof/>
                <w:webHidden/>
              </w:rPr>
              <w:t>11</w:t>
            </w:r>
            <w:r w:rsidRPr="00FD71A6">
              <w:rPr>
                <w:noProof/>
                <w:webHidden/>
              </w:rPr>
              <w:fldChar w:fldCharType="end"/>
            </w:r>
          </w:hyperlink>
        </w:p>
        <w:p w:rsidR="007F65E7" w:rsidRPr="00FD71A6" w:rsidRDefault="004854B8" w:rsidP="00FD71A6">
          <w:pPr>
            <w:pStyle w:val="11"/>
            <w:spacing w:after="120"/>
            <w:rPr>
              <w:rFonts w:asciiTheme="minorHAnsi" w:eastAsiaTheme="minorEastAsia" w:hAnsiTheme="minorHAnsi" w:cstheme="minorBidi"/>
            </w:rPr>
          </w:pPr>
          <w:hyperlink w:anchor="_Toc369264224" w:history="1">
            <w:r w:rsidR="007F65E7" w:rsidRPr="00FD71A6">
              <w:rPr>
                <w:rStyle w:val="af7"/>
              </w:rPr>
              <w:t>2. Мероприятия по обеспечению пожарной безопасности</w:t>
            </w:r>
            <w:r w:rsidR="007F65E7" w:rsidRPr="00FD71A6">
              <w:rPr>
                <w:webHidden/>
              </w:rPr>
              <w:tab/>
            </w:r>
            <w:r w:rsidRPr="00FD71A6">
              <w:rPr>
                <w:webHidden/>
              </w:rPr>
              <w:fldChar w:fldCharType="begin"/>
            </w:r>
            <w:r w:rsidR="007F65E7" w:rsidRPr="00FD71A6">
              <w:rPr>
                <w:webHidden/>
              </w:rPr>
              <w:instrText xml:space="preserve"> PAGEREF _Toc369264224 \h </w:instrText>
            </w:r>
            <w:r w:rsidRPr="00FD71A6">
              <w:rPr>
                <w:webHidden/>
              </w:rPr>
            </w:r>
            <w:r w:rsidRPr="00FD71A6">
              <w:rPr>
                <w:webHidden/>
              </w:rPr>
              <w:fldChar w:fldCharType="separate"/>
            </w:r>
            <w:r w:rsidR="00053565">
              <w:rPr>
                <w:webHidden/>
              </w:rPr>
              <w:t>17</w:t>
            </w:r>
            <w:r w:rsidRPr="00FD71A6">
              <w:rPr>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5" w:history="1">
            <w:r w:rsidR="007F65E7" w:rsidRPr="00FD71A6">
              <w:rPr>
                <w:rStyle w:val="af7"/>
                <w:noProof/>
              </w:rPr>
              <w:t>2.1 Силы и средства подразделений пожарной охраны</w:t>
            </w:r>
            <w:r w:rsidR="007F65E7" w:rsidRPr="00FD71A6">
              <w:rPr>
                <w:noProof/>
                <w:webHidden/>
              </w:rPr>
              <w:tab/>
            </w:r>
            <w:r w:rsidRPr="00FD71A6">
              <w:rPr>
                <w:noProof/>
                <w:webHidden/>
              </w:rPr>
              <w:fldChar w:fldCharType="begin"/>
            </w:r>
            <w:r w:rsidR="007F65E7" w:rsidRPr="00FD71A6">
              <w:rPr>
                <w:noProof/>
                <w:webHidden/>
              </w:rPr>
              <w:instrText xml:space="preserve"> PAGEREF _Toc369264225 \h </w:instrText>
            </w:r>
            <w:r w:rsidRPr="00FD71A6">
              <w:rPr>
                <w:noProof/>
                <w:webHidden/>
              </w:rPr>
            </w:r>
            <w:r w:rsidRPr="00FD71A6">
              <w:rPr>
                <w:noProof/>
                <w:webHidden/>
              </w:rPr>
              <w:fldChar w:fldCharType="separate"/>
            </w:r>
            <w:r w:rsidR="00053565">
              <w:rPr>
                <w:noProof/>
                <w:webHidden/>
              </w:rPr>
              <w:t>17</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6" w:history="1">
            <w:r w:rsidR="007F65E7" w:rsidRPr="00FD71A6">
              <w:rPr>
                <w:rStyle w:val="af7"/>
                <w:noProof/>
              </w:rPr>
              <w:t>2.2 Первичные меры пожарной безопасности</w:t>
            </w:r>
            <w:r w:rsidR="007F65E7" w:rsidRPr="00FD71A6">
              <w:rPr>
                <w:noProof/>
                <w:webHidden/>
              </w:rPr>
              <w:tab/>
            </w:r>
            <w:r w:rsidRPr="00FD71A6">
              <w:rPr>
                <w:noProof/>
                <w:webHidden/>
              </w:rPr>
              <w:fldChar w:fldCharType="begin"/>
            </w:r>
            <w:r w:rsidR="007F65E7" w:rsidRPr="00FD71A6">
              <w:rPr>
                <w:noProof/>
                <w:webHidden/>
              </w:rPr>
              <w:instrText xml:space="preserve"> PAGEREF _Toc369264226 \h </w:instrText>
            </w:r>
            <w:r w:rsidRPr="00FD71A6">
              <w:rPr>
                <w:noProof/>
                <w:webHidden/>
              </w:rPr>
            </w:r>
            <w:r w:rsidRPr="00FD71A6">
              <w:rPr>
                <w:noProof/>
                <w:webHidden/>
              </w:rPr>
              <w:fldChar w:fldCharType="separate"/>
            </w:r>
            <w:r w:rsidR="00053565">
              <w:rPr>
                <w:noProof/>
                <w:webHidden/>
              </w:rPr>
              <w:t>20</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7" w:history="1">
            <w:r w:rsidR="007F65E7" w:rsidRPr="00FD71A6">
              <w:rPr>
                <w:rStyle w:val="af7"/>
                <w:noProof/>
              </w:rPr>
              <w:t>2.3 Требования к противопожарным расстояниям между зданиями сооружениями и строениями</w:t>
            </w:r>
            <w:r w:rsidR="007F65E7" w:rsidRPr="00FD71A6">
              <w:rPr>
                <w:noProof/>
                <w:webHidden/>
              </w:rPr>
              <w:tab/>
            </w:r>
            <w:r w:rsidRPr="00FD71A6">
              <w:rPr>
                <w:noProof/>
                <w:webHidden/>
              </w:rPr>
              <w:fldChar w:fldCharType="begin"/>
            </w:r>
            <w:r w:rsidR="007F65E7" w:rsidRPr="00FD71A6">
              <w:rPr>
                <w:noProof/>
                <w:webHidden/>
              </w:rPr>
              <w:instrText xml:space="preserve"> PAGEREF _Toc369264227 \h </w:instrText>
            </w:r>
            <w:r w:rsidRPr="00FD71A6">
              <w:rPr>
                <w:noProof/>
                <w:webHidden/>
              </w:rPr>
            </w:r>
            <w:r w:rsidRPr="00FD71A6">
              <w:rPr>
                <w:noProof/>
                <w:webHidden/>
              </w:rPr>
              <w:fldChar w:fldCharType="separate"/>
            </w:r>
            <w:r w:rsidR="00053565">
              <w:rPr>
                <w:noProof/>
                <w:webHidden/>
              </w:rPr>
              <w:t>21</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8" w:history="1">
            <w:r w:rsidR="007F65E7" w:rsidRPr="00FD71A6">
              <w:rPr>
                <w:rStyle w:val="af7"/>
                <w:noProof/>
              </w:rPr>
              <w:t>2.4 Противопожарное водоснабжение</w:t>
            </w:r>
            <w:r w:rsidR="007F65E7" w:rsidRPr="00FD71A6">
              <w:rPr>
                <w:noProof/>
                <w:webHidden/>
              </w:rPr>
              <w:tab/>
            </w:r>
            <w:r w:rsidRPr="00FD71A6">
              <w:rPr>
                <w:noProof/>
                <w:webHidden/>
              </w:rPr>
              <w:fldChar w:fldCharType="begin"/>
            </w:r>
            <w:r w:rsidR="007F65E7" w:rsidRPr="00FD71A6">
              <w:rPr>
                <w:noProof/>
                <w:webHidden/>
              </w:rPr>
              <w:instrText xml:space="preserve"> PAGEREF _Toc369264228 \h </w:instrText>
            </w:r>
            <w:r w:rsidRPr="00FD71A6">
              <w:rPr>
                <w:noProof/>
                <w:webHidden/>
              </w:rPr>
            </w:r>
            <w:r w:rsidRPr="00FD71A6">
              <w:rPr>
                <w:noProof/>
                <w:webHidden/>
              </w:rPr>
              <w:fldChar w:fldCharType="separate"/>
            </w:r>
            <w:r w:rsidR="00053565">
              <w:rPr>
                <w:noProof/>
                <w:webHidden/>
              </w:rPr>
              <w:t>24</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29" w:history="1">
            <w:r w:rsidR="007F65E7" w:rsidRPr="00FD71A6">
              <w:rPr>
                <w:rStyle w:val="af7"/>
                <w:noProof/>
              </w:rPr>
              <w:t>2.5 Взрывопожароопасные объекты</w:t>
            </w:r>
            <w:r w:rsidR="007F65E7" w:rsidRPr="00FD71A6">
              <w:rPr>
                <w:noProof/>
                <w:webHidden/>
              </w:rPr>
              <w:tab/>
            </w:r>
            <w:r w:rsidRPr="00FD71A6">
              <w:rPr>
                <w:noProof/>
                <w:webHidden/>
              </w:rPr>
              <w:fldChar w:fldCharType="begin"/>
            </w:r>
            <w:r w:rsidR="007F65E7" w:rsidRPr="00FD71A6">
              <w:rPr>
                <w:noProof/>
                <w:webHidden/>
              </w:rPr>
              <w:instrText xml:space="preserve"> PAGEREF _Toc369264229 \h </w:instrText>
            </w:r>
            <w:r w:rsidRPr="00FD71A6">
              <w:rPr>
                <w:noProof/>
                <w:webHidden/>
              </w:rPr>
            </w:r>
            <w:r w:rsidRPr="00FD71A6">
              <w:rPr>
                <w:noProof/>
                <w:webHidden/>
              </w:rPr>
              <w:fldChar w:fldCharType="separate"/>
            </w:r>
            <w:r w:rsidR="00053565">
              <w:rPr>
                <w:noProof/>
                <w:webHidden/>
              </w:rPr>
              <w:t>26</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30" w:history="1">
            <w:r w:rsidR="007F65E7" w:rsidRPr="00FD71A6">
              <w:rPr>
                <w:rStyle w:val="af7"/>
                <w:noProof/>
              </w:rPr>
              <w:t>2.6 Пожарная безопасность на территории садоводств</w:t>
            </w:r>
            <w:r w:rsidR="007F65E7" w:rsidRPr="00FD71A6">
              <w:rPr>
                <w:noProof/>
                <w:webHidden/>
              </w:rPr>
              <w:tab/>
            </w:r>
            <w:r w:rsidRPr="00FD71A6">
              <w:rPr>
                <w:noProof/>
                <w:webHidden/>
              </w:rPr>
              <w:fldChar w:fldCharType="begin"/>
            </w:r>
            <w:r w:rsidR="007F65E7" w:rsidRPr="00FD71A6">
              <w:rPr>
                <w:noProof/>
                <w:webHidden/>
              </w:rPr>
              <w:instrText xml:space="preserve"> PAGEREF _Toc369264230 \h </w:instrText>
            </w:r>
            <w:r w:rsidRPr="00FD71A6">
              <w:rPr>
                <w:noProof/>
                <w:webHidden/>
              </w:rPr>
            </w:r>
            <w:r w:rsidRPr="00FD71A6">
              <w:rPr>
                <w:noProof/>
                <w:webHidden/>
              </w:rPr>
              <w:fldChar w:fldCharType="separate"/>
            </w:r>
            <w:r w:rsidR="00053565">
              <w:rPr>
                <w:noProof/>
                <w:webHidden/>
              </w:rPr>
              <w:t>26</w:t>
            </w:r>
            <w:r w:rsidRPr="00FD71A6">
              <w:rPr>
                <w:noProof/>
                <w:webHidden/>
              </w:rPr>
              <w:fldChar w:fldCharType="end"/>
            </w:r>
          </w:hyperlink>
        </w:p>
        <w:p w:rsidR="007F65E7" w:rsidRPr="00FD71A6" w:rsidRDefault="004854B8" w:rsidP="00FD71A6">
          <w:pPr>
            <w:pStyle w:val="25"/>
            <w:ind w:left="284"/>
            <w:rPr>
              <w:rFonts w:asciiTheme="minorHAnsi" w:hAnsiTheme="minorHAnsi" w:cstheme="minorBidi"/>
              <w:noProof/>
            </w:rPr>
          </w:pPr>
          <w:hyperlink w:anchor="_Toc369264231" w:history="1">
            <w:r w:rsidR="007F65E7" w:rsidRPr="00FD71A6">
              <w:rPr>
                <w:rStyle w:val="af7"/>
                <w:noProof/>
              </w:rPr>
              <w:t>2.6 Мероприятия по защите от природных пожаров</w:t>
            </w:r>
            <w:r w:rsidR="007F65E7" w:rsidRPr="00FD71A6">
              <w:rPr>
                <w:noProof/>
                <w:webHidden/>
              </w:rPr>
              <w:tab/>
            </w:r>
            <w:r w:rsidRPr="00FD71A6">
              <w:rPr>
                <w:noProof/>
                <w:webHidden/>
              </w:rPr>
              <w:fldChar w:fldCharType="begin"/>
            </w:r>
            <w:r w:rsidR="007F65E7" w:rsidRPr="00FD71A6">
              <w:rPr>
                <w:noProof/>
                <w:webHidden/>
              </w:rPr>
              <w:instrText xml:space="preserve"> PAGEREF _Toc369264231 \h </w:instrText>
            </w:r>
            <w:r w:rsidRPr="00FD71A6">
              <w:rPr>
                <w:noProof/>
                <w:webHidden/>
              </w:rPr>
            </w:r>
            <w:r w:rsidRPr="00FD71A6">
              <w:rPr>
                <w:noProof/>
                <w:webHidden/>
              </w:rPr>
              <w:fldChar w:fldCharType="separate"/>
            </w:r>
            <w:r w:rsidR="00053565">
              <w:rPr>
                <w:noProof/>
                <w:webHidden/>
              </w:rPr>
              <w:t>27</w:t>
            </w:r>
            <w:r w:rsidRPr="00FD71A6">
              <w:rPr>
                <w:noProof/>
                <w:webHidden/>
              </w:rPr>
              <w:fldChar w:fldCharType="end"/>
            </w:r>
          </w:hyperlink>
        </w:p>
        <w:p w:rsidR="00335BE4" w:rsidRPr="00FD71A6" w:rsidRDefault="004854B8" w:rsidP="00BC6C99">
          <w:pPr>
            <w:spacing w:afterLines="120" w:line="240" w:lineRule="auto"/>
          </w:pPr>
          <w:r w:rsidRPr="00FD71A6">
            <w:fldChar w:fldCharType="end"/>
          </w:r>
        </w:p>
      </w:sdtContent>
    </w:sdt>
    <w:p w:rsidR="008937F5" w:rsidRPr="00FD71A6" w:rsidRDefault="008937F5" w:rsidP="00FD71A6">
      <w:pPr>
        <w:spacing w:after="200" w:line="240" w:lineRule="auto"/>
        <w:ind w:firstLine="0"/>
      </w:pPr>
      <w:r w:rsidRPr="00FD71A6">
        <w:br w:type="page"/>
      </w:r>
    </w:p>
    <w:p w:rsidR="008937F5" w:rsidRPr="00FD71A6" w:rsidRDefault="008937F5" w:rsidP="00FD71A6">
      <w:pPr>
        <w:pageBreakBefore/>
        <w:spacing w:line="240" w:lineRule="auto"/>
        <w:rPr>
          <w:b/>
        </w:rPr>
      </w:pPr>
      <w:r w:rsidRPr="00FD71A6">
        <w:rPr>
          <w:b/>
        </w:rPr>
        <w:lastRenderedPageBreak/>
        <w:t>Список сокращений</w:t>
      </w:r>
    </w:p>
    <w:p w:rsidR="008937F5" w:rsidRPr="00FD71A6" w:rsidRDefault="008937F5" w:rsidP="00FD71A6">
      <w:pPr>
        <w:spacing w:line="240" w:lineRule="auto"/>
      </w:pPr>
      <w:r w:rsidRPr="00FD71A6">
        <w:t>АЗС</w:t>
      </w:r>
      <w:r w:rsidRPr="00FD71A6">
        <w:rPr>
          <w:b/>
        </w:rPr>
        <w:t xml:space="preserve"> </w:t>
      </w:r>
      <w:r w:rsidRPr="00FD71A6">
        <w:t>— Автомобильная заправочная станция</w:t>
      </w:r>
    </w:p>
    <w:p w:rsidR="008937F5" w:rsidRPr="00FD71A6" w:rsidRDefault="008937F5" w:rsidP="00FD71A6">
      <w:pPr>
        <w:spacing w:line="240" w:lineRule="auto"/>
      </w:pPr>
      <w:r w:rsidRPr="00FD71A6">
        <w:t xml:space="preserve">ВЛ </w:t>
      </w:r>
      <w:r w:rsidRPr="00FD71A6">
        <w:rPr>
          <w:b/>
        </w:rPr>
        <w:t>—</w:t>
      </w:r>
      <w:r w:rsidRPr="00FD71A6">
        <w:t xml:space="preserve"> Высоковольтная линия электропередач</w:t>
      </w:r>
    </w:p>
    <w:p w:rsidR="008937F5" w:rsidRPr="00FD71A6" w:rsidRDefault="008937F5" w:rsidP="00FD71A6">
      <w:pPr>
        <w:spacing w:line="240" w:lineRule="auto"/>
      </w:pPr>
      <w:r w:rsidRPr="00FD71A6">
        <w:t xml:space="preserve">ВНС </w:t>
      </w:r>
      <w:r w:rsidRPr="00FD71A6">
        <w:rPr>
          <w:b/>
        </w:rPr>
        <w:t xml:space="preserve">— </w:t>
      </w:r>
      <w:r w:rsidRPr="00FD71A6">
        <w:t>Водонапорная станция</w:t>
      </w:r>
    </w:p>
    <w:p w:rsidR="008937F5" w:rsidRPr="00FD71A6" w:rsidRDefault="008937F5" w:rsidP="00FD71A6">
      <w:pPr>
        <w:spacing w:line="240" w:lineRule="auto"/>
      </w:pPr>
      <w:r w:rsidRPr="00FD71A6">
        <w:t>ВНИИСК — Всесоюзный научно-исследовательский институт синтетического каучука</w:t>
      </w:r>
    </w:p>
    <w:p w:rsidR="008937F5" w:rsidRPr="00FD71A6" w:rsidRDefault="008937F5" w:rsidP="00FD71A6">
      <w:pPr>
        <w:spacing w:line="240" w:lineRule="auto"/>
      </w:pPr>
      <w:r w:rsidRPr="00FD71A6">
        <w:t xml:space="preserve">ГРП </w:t>
      </w:r>
      <w:r w:rsidRPr="00FD71A6">
        <w:rPr>
          <w:b/>
        </w:rPr>
        <w:t>—</w:t>
      </w:r>
      <w:r w:rsidRPr="00FD71A6">
        <w:t xml:space="preserve"> Газорегуляторный пункт</w:t>
      </w:r>
    </w:p>
    <w:p w:rsidR="008937F5" w:rsidRPr="00FD71A6" w:rsidRDefault="008937F5" w:rsidP="00FD71A6">
      <w:pPr>
        <w:spacing w:line="240" w:lineRule="auto"/>
      </w:pPr>
      <w:r w:rsidRPr="00FD71A6">
        <w:t>ГРС — Газораспределительная станция</w:t>
      </w:r>
    </w:p>
    <w:p w:rsidR="008937F5" w:rsidRPr="00FD71A6" w:rsidRDefault="008937F5" w:rsidP="00FD71A6">
      <w:pPr>
        <w:spacing w:line="240" w:lineRule="auto"/>
      </w:pPr>
      <w:r w:rsidRPr="00FD71A6">
        <w:t>ГИПХ — Государственный институт прикладной химии</w:t>
      </w:r>
    </w:p>
    <w:p w:rsidR="008937F5" w:rsidRPr="00FD71A6" w:rsidRDefault="008937F5" w:rsidP="00FD71A6">
      <w:pPr>
        <w:spacing w:line="240" w:lineRule="auto"/>
      </w:pPr>
      <w:r w:rsidRPr="00FD71A6">
        <w:t>ГУ — Государственное учреждение</w:t>
      </w:r>
    </w:p>
    <w:p w:rsidR="008937F5" w:rsidRPr="00FD71A6" w:rsidRDefault="008937F5" w:rsidP="00FD71A6">
      <w:pPr>
        <w:spacing w:line="240" w:lineRule="auto"/>
      </w:pPr>
      <w:r w:rsidRPr="00FD71A6">
        <w:t>КБ — Конструкторское бюро</w:t>
      </w:r>
    </w:p>
    <w:p w:rsidR="008937F5" w:rsidRPr="00FD71A6" w:rsidRDefault="008937F5" w:rsidP="00FD71A6">
      <w:pPr>
        <w:spacing w:line="240" w:lineRule="auto"/>
      </w:pPr>
      <w:r w:rsidRPr="00FD71A6">
        <w:t>НПБ — Нормы пожарной безопасности</w:t>
      </w:r>
    </w:p>
    <w:p w:rsidR="008937F5" w:rsidRPr="00FD71A6" w:rsidRDefault="008937F5" w:rsidP="00FD71A6">
      <w:pPr>
        <w:spacing w:line="240" w:lineRule="auto"/>
      </w:pPr>
      <w:r w:rsidRPr="00FD71A6">
        <w:t>НПО — Научно-производственное объединение</w:t>
      </w:r>
    </w:p>
    <w:p w:rsidR="008937F5" w:rsidRPr="00FD71A6" w:rsidRDefault="008937F5" w:rsidP="00FD71A6">
      <w:pPr>
        <w:spacing w:line="240" w:lineRule="auto"/>
      </w:pPr>
      <w:r w:rsidRPr="00FD71A6">
        <w:t>НИИ — Научно-исследовательский институт</w:t>
      </w:r>
    </w:p>
    <w:p w:rsidR="008937F5" w:rsidRPr="00FD71A6" w:rsidRDefault="008937F5" w:rsidP="00FD71A6">
      <w:pPr>
        <w:spacing w:line="240" w:lineRule="auto"/>
      </w:pPr>
      <w:r w:rsidRPr="00FD71A6">
        <w:t>НИИСК — Научно-исследовательский центр</w:t>
      </w:r>
    </w:p>
    <w:p w:rsidR="008937F5" w:rsidRPr="00FD71A6" w:rsidRDefault="008937F5" w:rsidP="00FD71A6">
      <w:pPr>
        <w:spacing w:line="240" w:lineRule="auto"/>
      </w:pPr>
      <w:r w:rsidRPr="00FD71A6">
        <w:t xml:space="preserve">ОАО </w:t>
      </w:r>
      <w:r w:rsidRPr="00FD71A6">
        <w:rPr>
          <w:b/>
        </w:rPr>
        <w:t>—</w:t>
      </w:r>
      <w:r w:rsidRPr="00FD71A6">
        <w:t xml:space="preserve"> Открытое акционерное общество </w:t>
      </w:r>
    </w:p>
    <w:p w:rsidR="008937F5" w:rsidRPr="00FD71A6" w:rsidRDefault="008937F5" w:rsidP="00FD71A6">
      <w:pPr>
        <w:spacing w:line="240" w:lineRule="auto"/>
      </w:pPr>
      <w:r w:rsidRPr="00FD71A6">
        <w:t xml:space="preserve">ООО </w:t>
      </w:r>
      <w:r w:rsidRPr="00FD71A6">
        <w:rPr>
          <w:b/>
        </w:rPr>
        <w:t>—</w:t>
      </w:r>
      <w:r w:rsidRPr="00FD71A6">
        <w:t xml:space="preserve"> Общество с ограниченной ответственностью</w:t>
      </w:r>
    </w:p>
    <w:p w:rsidR="008937F5" w:rsidRPr="00FD71A6" w:rsidRDefault="008937F5" w:rsidP="00FD71A6">
      <w:pPr>
        <w:spacing w:line="240" w:lineRule="auto"/>
      </w:pPr>
      <w:r w:rsidRPr="00FD71A6">
        <w:t>ОФПС — Отряд федеральной противопожарной службы</w:t>
      </w:r>
    </w:p>
    <w:p w:rsidR="008937F5" w:rsidRPr="00FD71A6" w:rsidRDefault="008937F5" w:rsidP="00FD71A6">
      <w:pPr>
        <w:spacing w:line="240" w:lineRule="auto"/>
      </w:pPr>
      <w:r w:rsidRPr="00FD71A6">
        <w:t>РНЦ — Российский научный центр</w:t>
      </w:r>
    </w:p>
    <w:p w:rsidR="008937F5" w:rsidRPr="00FD71A6" w:rsidRDefault="008937F5" w:rsidP="00FD71A6">
      <w:pPr>
        <w:spacing w:line="240" w:lineRule="auto"/>
      </w:pPr>
      <w:r w:rsidRPr="00FD71A6">
        <w:t>СНиП — Строительные нормы и правила</w:t>
      </w:r>
    </w:p>
    <w:p w:rsidR="008937F5" w:rsidRPr="00FD71A6" w:rsidRDefault="008937F5" w:rsidP="00FD71A6">
      <w:pPr>
        <w:spacing w:line="240" w:lineRule="auto"/>
      </w:pPr>
      <w:r w:rsidRPr="00FD71A6">
        <w:t>СНТ — Садоводческое некоммерческое товарищество</w:t>
      </w:r>
    </w:p>
    <w:p w:rsidR="008937F5" w:rsidRPr="00FD71A6" w:rsidRDefault="008937F5" w:rsidP="00FD71A6">
      <w:pPr>
        <w:spacing w:line="240" w:lineRule="auto"/>
      </w:pPr>
      <w:r w:rsidRPr="00FD71A6">
        <w:t>СП — Свод правил</w:t>
      </w:r>
    </w:p>
    <w:p w:rsidR="008937F5" w:rsidRPr="00FD71A6" w:rsidRDefault="008937F5" w:rsidP="00FD71A6">
      <w:pPr>
        <w:spacing w:line="240" w:lineRule="auto"/>
      </w:pPr>
      <w:r w:rsidRPr="00FD71A6">
        <w:t>СТО — Станция технического осмотра</w:t>
      </w:r>
    </w:p>
    <w:p w:rsidR="008937F5" w:rsidRPr="00FD71A6" w:rsidRDefault="008937F5" w:rsidP="00FD71A6">
      <w:pPr>
        <w:spacing w:line="240" w:lineRule="auto"/>
      </w:pPr>
      <w:r w:rsidRPr="00FD71A6">
        <w:t>ТЭЦ — Теплоэлектроцентраль</w:t>
      </w:r>
    </w:p>
    <w:p w:rsidR="008937F5" w:rsidRPr="00FD71A6" w:rsidRDefault="008937F5" w:rsidP="00FD71A6">
      <w:pPr>
        <w:spacing w:line="240" w:lineRule="auto"/>
      </w:pPr>
      <w:r w:rsidRPr="00FD71A6">
        <w:t xml:space="preserve">ФГУП </w:t>
      </w:r>
      <w:r w:rsidRPr="00FD71A6">
        <w:rPr>
          <w:b/>
        </w:rPr>
        <w:t>—</w:t>
      </w:r>
      <w:r w:rsidRPr="00FD71A6">
        <w:t xml:space="preserve"> Федеральное государственное унитарное предприятие</w:t>
      </w:r>
    </w:p>
    <w:p w:rsidR="008937F5" w:rsidRPr="00FD71A6" w:rsidRDefault="008937F5" w:rsidP="00FD71A6">
      <w:pPr>
        <w:spacing w:line="240" w:lineRule="auto"/>
        <w:rPr>
          <w:color w:val="000000"/>
        </w:rPr>
      </w:pPr>
      <w:r w:rsidRPr="00FD71A6">
        <w:t xml:space="preserve">ФМБА — </w:t>
      </w:r>
      <w:r w:rsidRPr="00FD71A6">
        <w:rPr>
          <w:color w:val="000000"/>
        </w:rPr>
        <w:t>Федеральное медико-биологическое агентство</w:t>
      </w:r>
    </w:p>
    <w:p w:rsidR="008937F5" w:rsidRPr="00FD71A6" w:rsidRDefault="008937F5" w:rsidP="00FD71A6">
      <w:pPr>
        <w:spacing w:line="240" w:lineRule="auto"/>
      </w:pPr>
      <w:r w:rsidRPr="00FD71A6">
        <w:t>УДС — Улично-дорожная сеть</w:t>
      </w:r>
    </w:p>
    <w:p w:rsidR="008937F5" w:rsidRPr="00FD71A6" w:rsidRDefault="008937F5" w:rsidP="00FD71A6">
      <w:pPr>
        <w:spacing w:line="240" w:lineRule="auto"/>
      </w:pPr>
      <w:r w:rsidRPr="00FD71A6">
        <w:t>г. п. — городской посёлок</w:t>
      </w:r>
    </w:p>
    <w:p w:rsidR="008937F5" w:rsidRPr="00FD71A6" w:rsidRDefault="008937F5" w:rsidP="00FD71A6">
      <w:pPr>
        <w:spacing w:line="240" w:lineRule="auto"/>
      </w:pPr>
      <w:r w:rsidRPr="00FD71A6">
        <w:t>д. — дом</w:t>
      </w:r>
    </w:p>
    <w:p w:rsidR="008937F5" w:rsidRPr="00FD71A6" w:rsidRDefault="008937F5" w:rsidP="00FD71A6">
      <w:pPr>
        <w:spacing w:line="240" w:lineRule="auto"/>
      </w:pPr>
      <w:r w:rsidRPr="00FD71A6">
        <w:t>дер. — деревня</w:t>
      </w:r>
    </w:p>
    <w:p w:rsidR="008937F5" w:rsidRPr="00FD71A6" w:rsidRDefault="008937F5" w:rsidP="00FD71A6">
      <w:pPr>
        <w:spacing w:line="240" w:lineRule="auto"/>
      </w:pPr>
      <w:r w:rsidRPr="00FD71A6">
        <w:t>ж/д — железная дорога</w:t>
      </w:r>
    </w:p>
    <w:p w:rsidR="008937F5" w:rsidRPr="00FD71A6" w:rsidRDefault="008937F5" w:rsidP="00FD71A6">
      <w:pPr>
        <w:spacing w:line="240" w:lineRule="auto"/>
      </w:pPr>
      <w:r w:rsidRPr="00FD71A6">
        <w:t>р. — река</w:t>
      </w:r>
    </w:p>
    <w:p w:rsidR="008937F5" w:rsidRPr="00FD71A6" w:rsidRDefault="008937F5" w:rsidP="00FD71A6">
      <w:pPr>
        <w:spacing w:line="240" w:lineRule="auto"/>
      </w:pPr>
      <w:r w:rsidRPr="00FD71A6">
        <w:t>ул. — улицаё</w:t>
      </w:r>
    </w:p>
    <w:p w:rsidR="008937F5" w:rsidRPr="00FD71A6" w:rsidRDefault="008937F5" w:rsidP="00FD71A6">
      <w:pPr>
        <w:spacing w:line="240" w:lineRule="auto"/>
      </w:pPr>
      <w:r w:rsidRPr="00FD71A6">
        <w:t>чел. — человек</w:t>
      </w:r>
    </w:p>
    <w:p w:rsidR="00FE4D39" w:rsidRPr="00FD71A6" w:rsidRDefault="00FE4D39" w:rsidP="00FD71A6">
      <w:pPr>
        <w:spacing w:line="240" w:lineRule="auto"/>
      </w:pPr>
    </w:p>
    <w:p w:rsidR="00E23406" w:rsidRPr="00FD71A6" w:rsidRDefault="00E23406" w:rsidP="00FD71A6">
      <w:pPr>
        <w:pStyle w:val="1"/>
        <w:rPr>
          <w:sz w:val="24"/>
          <w:szCs w:val="24"/>
        </w:rPr>
      </w:pPr>
      <w:bookmarkStart w:id="0" w:name="_Toc230081164"/>
      <w:bookmarkStart w:id="1" w:name="_Toc318202327"/>
      <w:bookmarkStart w:id="2" w:name="_Toc369264218"/>
      <w:bookmarkStart w:id="3" w:name="_Toc353786742"/>
      <w:bookmarkStart w:id="4" w:name="_Toc328650836"/>
      <w:r w:rsidRPr="00FD71A6">
        <w:rPr>
          <w:sz w:val="24"/>
          <w:szCs w:val="24"/>
        </w:rPr>
        <w:lastRenderedPageBreak/>
        <w:t xml:space="preserve">1. </w:t>
      </w:r>
      <w:bookmarkEnd w:id="0"/>
      <w:r w:rsidRPr="00FD71A6">
        <w:rPr>
          <w:sz w:val="24"/>
          <w:szCs w:val="24"/>
        </w:rPr>
        <w:t>Краткая характеристика поселения</w:t>
      </w:r>
      <w:bookmarkEnd w:id="1"/>
      <w:bookmarkEnd w:id="2"/>
    </w:p>
    <w:p w:rsidR="00E23406" w:rsidRPr="00FD71A6" w:rsidRDefault="00F65CDF" w:rsidP="00FD71A6">
      <w:pPr>
        <w:pStyle w:val="2"/>
        <w:rPr>
          <w:sz w:val="24"/>
          <w:szCs w:val="24"/>
        </w:rPr>
      </w:pPr>
      <w:bookmarkStart w:id="5" w:name="_Toc369264219"/>
      <w:r w:rsidRPr="00FD71A6">
        <w:rPr>
          <w:sz w:val="24"/>
          <w:szCs w:val="24"/>
        </w:rPr>
        <w:t xml:space="preserve">1.1 </w:t>
      </w:r>
      <w:r w:rsidR="00E23406" w:rsidRPr="00FD71A6">
        <w:rPr>
          <w:sz w:val="24"/>
          <w:szCs w:val="24"/>
        </w:rPr>
        <w:t>Географическое и экономическое положение Кузьмоловского городского поселения</w:t>
      </w:r>
      <w:bookmarkEnd w:id="5"/>
      <w:r w:rsidR="00E23406" w:rsidRPr="00FD71A6">
        <w:rPr>
          <w:sz w:val="24"/>
          <w:szCs w:val="24"/>
        </w:rPr>
        <w:t xml:space="preserve"> </w:t>
      </w:r>
    </w:p>
    <w:p w:rsidR="00E23406" w:rsidRPr="00FD71A6" w:rsidRDefault="00E23406" w:rsidP="00FD71A6">
      <w:pPr>
        <w:pStyle w:val="aa"/>
        <w:spacing w:line="240" w:lineRule="auto"/>
        <w:ind w:firstLine="709"/>
      </w:pPr>
      <w:r w:rsidRPr="00FD71A6">
        <w:t>Кузьмоловское городское поселение расположено в центральной части Всеволожского муниципального района Ленинградской области и граничит со следующими муниципальными образованиями: с востока - Всеволожск</w:t>
      </w:r>
      <w:r w:rsidR="00C61270" w:rsidRPr="00FD71A6">
        <w:t>им городским</w:t>
      </w:r>
      <w:r w:rsidRPr="00FD71A6">
        <w:t xml:space="preserve"> поселение</w:t>
      </w:r>
      <w:r w:rsidR="00C61270" w:rsidRPr="00FD71A6">
        <w:t>м</w:t>
      </w:r>
      <w:r w:rsidRPr="00FD71A6">
        <w:t xml:space="preserve">, с юга - </w:t>
      </w:r>
      <w:r w:rsidR="00C61270" w:rsidRPr="00FD71A6">
        <w:t>Новодевяткинским</w:t>
      </w:r>
      <w:r w:rsidRPr="00FD71A6">
        <w:t xml:space="preserve"> сельск</w:t>
      </w:r>
      <w:r w:rsidR="00C61270" w:rsidRPr="00FD71A6">
        <w:t>им</w:t>
      </w:r>
      <w:r w:rsidRPr="00FD71A6">
        <w:t xml:space="preserve"> поселение</w:t>
      </w:r>
      <w:r w:rsidR="00C61270" w:rsidRPr="00FD71A6">
        <w:t>м</w:t>
      </w:r>
      <w:r w:rsidRPr="00FD71A6">
        <w:t xml:space="preserve">, </w:t>
      </w:r>
      <w:r w:rsidR="00C61270" w:rsidRPr="00FD71A6">
        <w:t>с юга и юго-запада - Муринским сельским</w:t>
      </w:r>
      <w:r w:rsidRPr="00FD71A6">
        <w:t xml:space="preserve"> поселение</w:t>
      </w:r>
      <w:r w:rsidR="00C61270" w:rsidRPr="00FD71A6">
        <w:t>м</w:t>
      </w:r>
      <w:r w:rsidRPr="00FD71A6">
        <w:t xml:space="preserve">, с запада - </w:t>
      </w:r>
      <w:r w:rsidR="00C61270" w:rsidRPr="00FD71A6">
        <w:t>Бугровским сельским</w:t>
      </w:r>
      <w:r w:rsidRPr="00FD71A6">
        <w:t xml:space="preserve"> поселение</w:t>
      </w:r>
      <w:r w:rsidR="00C61270" w:rsidRPr="00FD71A6">
        <w:t>м</w:t>
      </w:r>
      <w:r w:rsidRPr="00FD71A6">
        <w:t xml:space="preserve">, </w:t>
      </w:r>
      <w:r w:rsidR="00C61270" w:rsidRPr="00FD71A6">
        <w:t>с севера - Токсовским городским</w:t>
      </w:r>
      <w:r w:rsidRPr="00FD71A6">
        <w:t xml:space="preserve"> поселение</w:t>
      </w:r>
      <w:r w:rsidR="00C61270" w:rsidRPr="00FD71A6">
        <w:t>м</w:t>
      </w:r>
      <w:r w:rsidRPr="00FD71A6">
        <w:t xml:space="preserve">. </w:t>
      </w:r>
      <w:r w:rsidR="00C61270" w:rsidRPr="00FD71A6">
        <w:t>П</w:t>
      </w:r>
      <w:r w:rsidRPr="00FD71A6">
        <w:t xml:space="preserve">лощадь </w:t>
      </w:r>
      <w:r w:rsidR="00C61270" w:rsidRPr="00FD71A6">
        <w:t xml:space="preserve">Кузьмоловского городского поселения </w:t>
      </w:r>
      <w:r w:rsidRPr="00FD71A6">
        <w:t xml:space="preserve">составляет </w:t>
      </w:r>
      <w:r w:rsidR="00E36BD5" w:rsidRPr="00FD71A6">
        <w:t>2352,9 га</w:t>
      </w:r>
      <w:r w:rsidRPr="00FD71A6">
        <w:t xml:space="preserve"> (за площадь муниципального образования принята площадь соответствующего полигонального объекта цифровой картографической основы М 1:10000, полученная в ГИС </w:t>
      </w:r>
      <w:r w:rsidRPr="00FD71A6">
        <w:rPr>
          <w:lang w:val="en-US"/>
        </w:rPr>
        <w:t>MapInfo</w:t>
      </w:r>
      <w:r w:rsidR="00E36BD5" w:rsidRPr="00FD71A6">
        <w:t xml:space="preserve"> 2013 г.</w:t>
      </w:r>
      <w:r w:rsidRPr="00FD71A6">
        <w:t xml:space="preserve">). Численность населения на 2013 год составляет </w:t>
      </w:r>
      <w:r w:rsidR="00B7114A" w:rsidRPr="00FD71A6">
        <w:t>11724</w:t>
      </w:r>
      <w:r w:rsidRPr="00FD71A6">
        <w:t xml:space="preserve"> человек.</w:t>
      </w:r>
    </w:p>
    <w:p w:rsidR="00E23406" w:rsidRPr="00FD71A6" w:rsidRDefault="00E23406" w:rsidP="00FD71A6">
      <w:pPr>
        <w:pStyle w:val="24"/>
        <w:widowControl/>
        <w:ind w:firstLine="709"/>
        <w:jc w:val="both"/>
        <w:rPr>
          <w:sz w:val="24"/>
          <w:szCs w:val="24"/>
        </w:rPr>
      </w:pPr>
      <w:r w:rsidRPr="00FD71A6">
        <w:rPr>
          <w:sz w:val="24"/>
          <w:szCs w:val="24"/>
        </w:rPr>
        <w:t xml:space="preserve">В состав муниципального образования входят четыре </w:t>
      </w:r>
      <w:r w:rsidRPr="00FD71A6">
        <w:rPr>
          <w:rFonts w:eastAsia="SimSun"/>
          <w:sz w:val="24"/>
          <w:szCs w:val="24"/>
        </w:rPr>
        <w:t xml:space="preserve">населенных пункта: городской поселок Кузьмоловский – административный центр, деревня Кузьмолово, деревня Куялово, деревня </w:t>
      </w:r>
      <w:r w:rsidR="00192760" w:rsidRPr="00FD71A6">
        <w:rPr>
          <w:rFonts w:eastAsia="SimSun"/>
          <w:sz w:val="24"/>
          <w:szCs w:val="24"/>
        </w:rPr>
        <w:t>Варкалово</w:t>
      </w:r>
      <w:r w:rsidRPr="00FD71A6">
        <w:rPr>
          <w:rFonts w:eastAsia="SimSun"/>
          <w:sz w:val="24"/>
          <w:szCs w:val="24"/>
        </w:rPr>
        <w:t xml:space="preserve">. Городское поселение </w:t>
      </w:r>
      <w:r w:rsidRPr="00FD71A6">
        <w:rPr>
          <w:snapToGrid/>
          <w:sz w:val="24"/>
          <w:szCs w:val="24"/>
        </w:rPr>
        <w:t xml:space="preserve">расположено в 5 км от Санкт-Петербурга и в </w:t>
      </w:r>
      <w:r w:rsidRPr="00FD71A6">
        <w:rPr>
          <w:sz w:val="24"/>
          <w:szCs w:val="24"/>
        </w:rPr>
        <w:t>26 км от</w:t>
      </w:r>
      <w:r w:rsidRPr="00FD71A6">
        <w:rPr>
          <w:snapToGrid/>
          <w:sz w:val="24"/>
          <w:szCs w:val="24"/>
        </w:rPr>
        <w:t xml:space="preserve"> </w:t>
      </w:r>
      <w:r w:rsidRPr="00FD71A6">
        <w:rPr>
          <w:sz w:val="24"/>
          <w:szCs w:val="24"/>
        </w:rPr>
        <w:t xml:space="preserve">Всеволожска (Токсовское шоссе, </w:t>
      </w:r>
      <w:r w:rsidR="003410FC" w:rsidRPr="00FD71A6">
        <w:rPr>
          <w:sz w:val="24"/>
          <w:szCs w:val="24"/>
        </w:rPr>
        <w:t>кольцевая автодорога вокруг Санкт-Петербурга</w:t>
      </w:r>
      <w:r w:rsidRPr="00FD71A6">
        <w:rPr>
          <w:sz w:val="24"/>
          <w:szCs w:val="24"/>
        </w:rPr>
        <w:t>, Рябовское шоссе).</w:t>
      </w:r>
    </w:p>
    <w:p w:rsidR="00E23406" w:rsidRPr="00FD71A6" w:rsidRDefault="00E23406" w:rsidP="00FD71A6">
      <w:pPr>
        <w:spacing w:line="240" w:lineRule="auto"/>
        <w:jc w:val="both"/>
      </w:pPr>
      <w:r w:rsidRPr="00FD71A6">
        <w:rPr>
          <w:rFonts w:eastAsia="SimSun"/>
        </w:rPr>
        <w:t>Транспортное положение данной территории определяется двумя автомобильными дорогами регионального значения: «</w:t>
      </w:r>
      <w:r w:rsidRPr="00FD71A6">
        <w:t>Санкт-Петербург – Матокса», «Юкки – Кузьмолово», и веткой железнодорожного сообщения «Санкт-Петербург - Приозерск» с железнодорожными станциями «Капитолово» и «Кузьмолово».</w:t>
      </w:r>
    </w:p>
    <w:p w:rsidR="00E23406" w:rsidRPr="00FD71A6" w:rsidRDefault="00E23406" w:rsidP="00FD71A6">
      <w:pPr>
        <w:spacing w:line="240" w:lineRule="auto"/>
        <w:jc w:val="both"/>
      </w:pPr>
      <w:r w:rsidRPr="00FD71A6">
        <w:t xml:space="preserve">Почти все территории жилой застройки и производственный потенциал муниципального образования сосредоточены между железнодорожной линией «Санкт-Петербург </w:t>
      </w:r>
      <w:r w:rsidR="00A3055F" w:rsidRPr="00FD71A6">
        <w:t>–</w:t>
      </w:r>
      <w:r w:rsidRPr="00FD71A6">
        <w:t xml:space="preserve"> Приозерск» и автодорогой «Санкт-Петербург – Матокса» и образуют меридиональную урбанизированную полосу, восточней которой находятся малоосвоенные заболоченные лесные угодья.</w:t>
      </w:r>
    </w:p>
    <w:p w:rsidR="00E23406" w:rsidRPr="00FD71A6" w:rsidRDefault="00E23406" w:rsidP="00FD71A6">
      <w:pPr>
        <w:spacing w:line="240" w:lineRule="auto"/>
        <w:jc w:val="both"/>
      </w:pPr>
      <w:r w:rsidRPr="00FD71A6">
        <w:t>Существующий каркас поселения имеет следующую структуру:</w:t>
      </w:r>
    </w:p>
    <w:p w:rsidR="00E23406" w:rsidRPr="00FD71A6" w:rsidRDefault="00E23406" w:rsidP="00FD71A6">
      <w:pPr>
        <w:spacing w:line="240" w:lineRule="auto"/>
        <w:jc w:val="both"/>
      </w:pPr>
      <w:r w:rsidRPr="00FD71A6">
        <w:t>южная часть – производственные территории, переходящие в коммунально-складскую зону;</w:t>
      </w:r>
    </w:p>
    <w:p w:rsidR="00E23406" w:rsidRPr="00FD71A6" w:rsidRDefault="00E23406" w:rsidP="00FD71A6">
      <w:pPr>
        <w:spacing w:line="240" w:lineRule="auto"/>
        <w:jc w:val="both"/>
      </w:pPr>
      <w:r w:rsidRPr="00FD71A6">
        <w:t>центральная и северная часть – селитебные территории;</w:t>
      </w:r>
    </w:p>
    <w:p w:rsidR="00E23406" w:rsidRPr="00FD71A6" w:rsidRDefault="00E23406" w:rsidP="00FD71A6">
      <w:pPr>
        <w:spacing w:line="240" w:lineRule="auto"/>
        <w:jc w:val="both"/>
      </w:pPr>
      <w:r w:rsidRPr="00FD71A6">
        <w:t xml:space="preserve">восточная часть (восточнее автодороги </w:t>
      </w:r>
      <w:r w:rsidR="00A3055F" w:rsidRPr="00FD71A6">
        <w:t>«</w:t>
      </w:r>
      <w:r w:rsidRPr="00FD71A6">
        <w:t>С</w:t>
      </w:r>
      <w:r w:rsidR="00A3055F" w:rsidRPr="00FD71A6">
        <w:t>анкт-</w:t>
      </w:r>
      <w:r w:rsidRPr="00FD71A6">
        <w:t>П</w:t>
      </w:r>
      <w:r w:rsidR="00A3055F" w:rsidRPr="00FD71A6">
        <w:t xml:space="preserve">етербург – </w:t>
      </w:r>
      <w:r w:rsidRPr="00FD71A6">
        <w:t>Матокса</w:t>
      </w:r>
      <w:r w:rsidR="00A3055F" w:rsidRPr="00FD71A6">
        <w:t>»</w:t>
      </w:r>
      <w:r w:rsidRPr="00FD71A6">
        <w:t>) – территории покрытые лесом</w:t>
      </w:r>
    </w:p>
    <w:p w:rsidR="00E23406" w:rsidRPr="00FD71A6" w:rsidRDefault="00E23406" w:rsidP="00FD71A6">
      <w:pPr>
        <w:spacing w:line="240" w:lineRule="auto"/>
        <w:jc w:val="both"/>
      </w:pPr>
      <w:r w:rsidRPr="00FD71A6">
        <w:t>Кузьмоловское городское поселение имеет крупный сектор промышленного производства и возможности для его развития. Городской поселок Кузьмоловский исторически образовался при опытном заводе НПО «ГИПХ», который сформировал монопромышленную зону в южной части муниципального образования. В данной промышленной зоне размещены НИИ различного профиля, связанные с ГИПХ</w:t>
      </w:r>
      <w:r w:rsidR="00C61270" w:rsidRPr="00FD71A6">
        <w:t>ом</w:t>
      </w:r>
      <w:r w:rsidRPr="00FD71A6">
        <w:t xml:space="preserve"> только общей инженерной инфраструктурой: ВНИИСК им. Лебедева (химическая промышленность), Изотоп (складское хозяйство, перевалочная база), НИИ ГПЭЧ (Н</w:t>
      </w:r>
      <w:r w:rsidR="00C61270" w:rsidRPr="00FD71A6">
        <w:t>ИИ гигиены и профпатологии чело</w:t>
      </w:r>
      <w:r w:rsidRPr="00FD71A6">
        <w:t>века), филиал КБ «Энергомаш» (оборонная промышленность).</w:t>
      </w:r>
    </w:p>
    <w:p w:rsidR="00E23406" w:rsidRPr="00FD71A6" w:rsidRDefault="00E23406" w:rsidP="00FD71A6">
      <w:pPr>
        <w:spacing w:line="240" w:lineRule="auto"/>
        <w:jc w:val="both"/>
        <w:rPr>
          <w:bCs/>
        </w:rPr>
      </w:pPr>
      <w:r w:rsidRPr="00FD71A6">
        <w:rPr>
          <w:bCs/>
        </w:rPr>
        <w:t>В совокупности экономических и географических факторов, Кузьмоловское городское поселение занимает выгодное положение для развития промышленных узлов, в качестве градообразующей базы, что создает предпосылки для создания социальной, инженерной и транспортной инфраструктуры, развития жилищного строительства и повышения уровня жизни населения.</w:t>
      </w:r>
    </w:p>
    <w:p w:rsidR="00067C13" w:rsidRPr="00FD71A6" w:rsidRDefault="00067C13" w:rsidP="00FD71A6">
      <w:pPr>
        <w:spacing w:after="200" w:line="276" w:lineRule="auto"/>
        <w:ind w:firstLine="0"/>
        <w:rPr>
          <w:rFonts w:eastAsia="Times New Roman"/>
          <w:b/>
          <w:bCs/>
          <w:iCs/>
          <w:lang w:eastAsia="en-US"/>
        </w:rPr>
      </w:pPr>
      <w:bookmarkStart w:id="6" w:name="_Toc369264220"/>
      <w:r w:rsidRPr="00FD71A6">
        <w:br w:type="page"/>
      </w:r>
    </w:p>
    <w:p w:rsidR="00F65CDF" w:rsidRPr="00FD71A6" w:rsidRDefault="00F65CDF" w:rsidP="00FD71A6">
      <w:pPr>
        <w:pStyle w:val="2"/>
        <w:rPr>
          <w:sz w:val="24"/>
          <w:szCs w:val="24"/>
        </w:rPr>
      </w:pPr>
      <w:r w:rsidRPr="00FD71A6">
        <w:rPr>
          <w:sz w:val="24"/>
          <w:szCs w:val="24"/>
        </w:rPr>
        <w:lastRenderedPageBreak/>
        <w:t>1.2 Природные условия</w:t>
      </w:r>
      <w:bookmarkEnd w:id="6"/>
    </w:p>
    <w:p w:rsidR="00E23406" w:rsidRPr="00FD71A6" w:rsidRDefault="00E23406" w:rsidP="00FD71A6">
      <w:pPr>
        <w:spacing w:line="240" w:lineRule="auto"/>
        <w:jc w:val="both"/>
        <w:rPr>
          <w:b/>
        </w:rPr>
      </w:pPr>
      <w:r w:rsidRPr="00FD71A6">
        <w:rPr>
          <w:b/>
        </w:rPr>
        <w:t xml:space="preserve">Климат </w:t>
      </w:r>
    </w:p>
    <w:p w:rsidR="00E23406" w:rsidRPr="00FD71A6" w:rsidRDefault="00E23406" w:rsidP="00FD71A6">
      <w:pPr>
        <w:spacing w:line="240" w:lineRule="auto"/>
        <w:jc w:val="both"/>
      </w:pPr>
      <w:r w:rsidRPr="00FD71A6">
        <w:t>Основные черты климата Кузьмоловского городского поселения определяются его широтным положением, близостью Балтийского моря и Ладожского озера.</w:t>
      </w:r>
    </w:p>
    <w:p w:rsidR="00E23406" w:rsidRPr="00FD71A6" w:rsidRDefault="00E23406" w:rsidP="00FD71A6">
      <w:pPr>
        <w:pStyle w:val="31"/>
        <w:spacing w:after="0" w:line="240" w:lineRule="auto"/>
        <w:rPr>
          <w:sz w:val="24"/>
          <w:szCs w:val="24"/>
        </w:rPr>
      </w:pPr>
      <w:r w:rsidRPr="00FD71A6">
        <w:rPr>
          <w:sz w:val="24"/>
          <w:szCs w:val="24"/>
        </w:rPr>
        <w:t xml:space="preserve">Климат городского поселения является переходным </w:t>
      </w:r>
      <w:r w:rsidR="00C61270" w:rsidRPr="00FD71A6">
        <w:rPr>
          <w:sz w:val="24"/>
          <w:szCs w:val="24"/>
        </w:rPr>
        <w:t xml:space="preserve">от </w:t>
      </w:r>
      <w:r w:rsidRPr="00FD71A6">
        <w:rPr>
          <w:sz w:val="24"/>
          <w:szCs w:val="24"/>
        </w:rPr>
        <w:t>континентального к морскому (умеренно-континентальный)</w:t>
      </w:r>
      <w:r w:rsidR="00C61270" w:rsidRPr="00FD71A6">
        <w:rPr>
          <w:sz w:val="24"/>
          <w:szCs w:val="24"/>
        </w:rPr>
        <w:t>,</w:t>
      </w:r>
      <w:r w:rsidRPr="00FD71A6">
        <w:rPr>
          <w:sz w:val="24"/>
          <w:szCs w:val="24"/>
        </w:rPr>
        <w:t xml:space="preserve"> характерными особенностями явля</w:t>
      </w:r>
      <w:r w:rsidR="00C61270" w:rsidRPr="00FD71A6">
        <w:rPr>
          <w:sz w:val="24"/>
          <w:szCs w:val="24"/>
        </w:rPr>
        <w:t>ю</w:t>
      </w:r>
      <w:r w:rsidRPr="00FD71A6">
        <w:rPr>
          <w:sz w:val="24"/>
          <w:szCs w:val="24"/>
        </w:rPr>
        <w:t>тся умеренно тёплое лето и продолжительн</w:t>
      </w:r>
      <w:r w:rsidR="00C61270" w:rsidRPr="00FD71A6">
        <w:rPr>
          <w:sz w:val="24"/>
          <w:szCs w:val="24"/>
        </w:rPr>
        <w:t>ая</w:t>
      </w:r>
      <w:r w:rsidRPr="00FD71A6">
        <w:rPr>
          <w:sz w:val="24"/>
          <w:szCs w:val="24"/>
        </w:rPr>
        <w:t xml:space="preserve"> умеренно-холодн</w:t>
      </w:r>
      <w:r w:rsidR="00C61270" w:rsidRPr="00FD71A6">
        <w:rPr>
          <w:sz w:val="24"/>
          <w:szCs w:val="24"/>
        </w:rPr>
        <w:t>ая</w:t>
      </w:r>
      <w:r w:rsidRPr="00FD71A6">
        <w:rPr>
          <w:sz w:val="24"/>
          <w:szCs w:val="24"/>
        </w:rPr>
        <w:t>, неустойчив</w:t>
      </w:r>
      <w:r w:rsidR="00C61270" w:rsidRPr="00FD71A6">
        <w:rPr>
          <w:sz w:val="24"/>
          <w:szCs w:val="24"/>
        </w:rPr>
        <w:t>ая</w:t>
      </w:r>
      <w:r w:rsidRPr="00FD71A6">
        <w:rPr>
          <w:sz w:val="24"/>
          <w:szCs w:val="24"/>
        </w:rPr>
        <w:t xml:space="preserve"> (с частыми оттепелями) зим</w:t>
      </w:r>
      <w:r w:rsidR="00C61270" w:rsidRPr="00FD71A6">
        <w:rPr>
          <w:sz w:val="24"/>
          <w:szCs w:val="24"/>
        </w:rPr>
        <w:t>а</w:t>
      </w:r>
      <w:r w:rsidRPr="00FD71A6">
        <w:rPr>
          <w:sz w:val="24"/>
          <w:szCs w:val="24"/>
        </w:rPr>
        <w:t>.</w:t>
      </w:r>
    </w:p>
    <w:p w:rsidR="00E23406" w:rsidRPr="00FD71A6" w:rsidRDefault="00E23406" w:rsidP="00FD71A6">
      <w:pPr>
        <w:spacing w:line="240" w:lineRule="auto"/>
        <w:jc w:val="both"/>
      </w:pPr>
      <w:r w:rsidRPr="00FD71A6">
        <w:t>В течение года преобладают ветры западных и юго-западных направлений, несущие влажный атлантический воздух. Вхождения атлантических воздушных масс связаны с циклонической деятельностью и сопровождаются ветре</w:t>
      </w:r>
      <w:r w:rsidR="00C61270" w:rsidRPr="00FD71A6">
        <w:t>н</w:t>
      </w:r>
      <w:r w:rsidRPr="00FD71A6">
        <w:t>ой и пасмурной погодой. Летом увеличивается повторяемость северных и северо-восточных ветров связанных с антициклонической деятельностью.</w:t>
      </w:r>
    </w:p>
    <w:p w:rsidR="00E23406" w:rsidRPr="00FD71A6" w:rsidRDefault="00E23406" w:rsidP="00FD71A6">
      <w:pPr>
        <w:spacing w:line="240" w:lineRule="auto"/>
        <w:jc w:val="both"/>
      </w:pPr>
      <w:r w:rsidRPr="00FD71A6">
        <w:t xml:space="preserve">По данным наиболее близкорасположенной метеостанции в </w:t>
      </w:r>
      <w:r w:rsidR="003410FC" w:rsidRPr="00FD71A6">
        <w:t>г. п.</w:t>
      </w:r>
      <w:r w:rsidRPr="00FD71A6">
        <w:t xml:space="preserve"> Токсово Токсовского городского поселения Всеволожского муниципального района, средняя температура самого тёплого месяца (июля) – </w:t>
      </w:r>
      <w:r w:rsidR="00697473" w:rsidRPr="00FD71A6">
        <w:t>+</w:t>
      </w:r>
      <w:r w:rsidRPr="00FD71A6">
        <w:t xml:space="preserve">16,7 </w:t>
      </w:r>
      <w:r w:rsidRPr="00FD71A6">
        <w:rPr>
          <w:vertAlign w:val="superscript"/>
        </w:rPr>
        <w:t>о</w:t>
      </w:r>
      <w:r w:rsidRPr="00FD71A6">
        <w:t xml:space="preserve">С, самого холодного месяца (февраля) – -8,8 </w:t>
      </w:r>
      <w:r w:rsidRPr="00FD71A6">
        <w:rPr>
          <w:vertAlign w:val="superscript"/>
        </w:rPr>
        <w:t>о</w:t>
      </w:r>
      <w:r w:rsidRPr="00FD71A6">
        <w:t xml:space="preserve">С. Среднегодовая температура составляет </w:t>
      </w:r>
      <w:r w:rsidR="00697473" w:rsidRPr="00FD71A6">
        <w:t>+</w:t>
      </w:r>
      <w:r w:rsidRPr="00FD71A6">
        <w:t xml:space="preserve">3,2 </w:t>
      </w:r>
      <w:r w:rsidRPr="00FD71A6">
        <w:rPr>
          <w:vertAlign w:val="superscript"/>
        </w:rPr>
        <w:t>о</w:t>
      </w:r>
      <w:r w:rsidRPr="00FD71A6">
        <w:t xml:space="preserve">С. Абсолютный минимум температуры воздуха приходится на январь, а в последние десятилетия – на февраль и составляет -40 </w:t>
      </w:r>
      <w:r w:rsidRPr="00FD71A6">
        <w:rPr>
          <w:vertAlign w:val="superscript"/>
        </w:rPr>
        <w:t>о</w:t>
      </w:r>
      <w:r w:rsidRPr="00FD71A6">
        <w:t>С.</w:t>
      </w:r>
    </w:p>
    <w:p w:rsidR="00E23406" w:rsidRPr="00FD71A6" w:rsidRDefault="00E23406" w:rsidP="00FD71A6">
      <w:pPr>
        <w:spacing w:line="240" w:lineRule="auto"/>
        <w:jc w:val="both"/>
      </w:pPr>
      <w:r w:rsidRPr="00FD71A6">
        <w:t>Территория городского поселения расположена в зоне избыточного увлажнения. Среднегодовое количество осадков составляет 600-800 мм, что в два раза превышает величину испарения. Наименьшее количество осадков выпадает в марте – 35-48 мм, наибольшее в августе – 80-100 мм.</w:t>
      </w:r>
    </w:p>
    <w:p w:rsidR="00E23406" w:rsidRPr="00FD71A6" w:rsidRDefault="00E23406" w:rsidP="00FD71A6">
      <w:pPr>
        <w:spacing w:line="240" w:lineRule="auto"/>
        <w:jc w:val="both"/>
      </w:pPr>
      <w:r w:rsidRPr="00FD71A6">
        <w:t>Скорость ветра в зимние месяцы составляет 3,5-4,0 м/с, в теплый период скорость ветра меньше. Сильные ветры (15 м/с и более) отмечаются преимущественно в холодный период, в среднем за год отмечается 8-14 дней с такими ветрами.</w:t>
      </w:r>
    </w:p>
    <w:p w:rsidR="00E23406" w:rsidRPr="00FD71A6" w:rsidRDefault="00E23406" w:rsidP="00FD71A6">
      <w:pPr>
        <w:spacing w:line="240" w:lineRule="auto"/>
        <w:jc w:val="both"/>
      </w:pPr>
      <w:r w:rsidRPr="00FD71A6">
        <w:t>Лето – умеренно теплое и длится в среднем от начала июня до конца первой декады сентября. Средняя многолетняя температура летних месяцев составляет +14-17</w:t>
      </w:r>
      <w:r w:rsidR="00AB5E5B" w:rsidRPr="00FD71A6">
        <w:t xml:space="preserve"> </w:t>
      </w:r>
      <w:r w:rsidRPr="00FD71A6">
        <w:t>°С.</w:t>
      </w:r>
    </w:p>
    <w:p w:rsidR="00E23406" w:rsidRPr="00FD71A6" w:rsidRDefault="00E23406" w:rsidP="00FD71A6">
      <w:pPr>
        <w:spacing w:line="240" w:lineRule="auto"/>
        <w:jc w:val="both"/>
      </w:pPr>
      <w:r w:rsidRPr="00FD71A6">
        <w:t>Зима продолжается в среднем 3,5 месяца (с начала декабря до середины марта). Для первой половины зимы, вследствие преобладания западного переноса воздушных масс, характерна пасмурная, ветреная, с частыми осадками и оттепелями погода. Во второй половине зимы зональная циркуляция чаще нарушается вторжениями арктического воздуха - холодного и сухого.</w:t>
      </w:r>
    </w:p>
    <w:p w:rsidR="00E23406" w:rsidRPr="00FD71A6" w:rsidRDefault="00E23406" w:rsidP="00FD71A6">
      <w:pPr>
        <w:spacing w:line="240" w:lineRule="auto"/>
        <w:jc w:val="both"/>
      </w:pPr>
      <w:r w:rsidRPr="00FD71A6">
        <w:t>Переходные сезоны характеризуются неустойчивой погодой, развитой циклонической деятельностью, значительными колебаниями атмосферного давления и в ряде случаев высокие амплитуды суточного хода температуры воздуха.</w:t>
      </w:r>
    </w:p>
    <w:p w:rsidR="00E23406" w:rsidRPr="00FD71A6" w:rsidRDefault="00E23406" w:rsidP="00FD71A6">
      <w:pPr>
        <w:spacing w:line="240" w:lineRule="auto"/>
        <w:jc w:val="both"/>
      </w:pPr>
      <w:r w:rsidRPr="00FD71A6">
        <w:t>В соответствии со СНиП 2.01.01-82 «Строительная климатология и геофизика» район относится ко II В климатическому району.</w:t>
      </w:r>
    </w:p>
    <w:p w:rsidR="00E23406" w:rsidRPr="00FD71A6" w:rsidRDefault="00E23406" w:rsidP="00FD71A6">
      <w:pPr>
        <w:spacing w:line="240" w:lineRule="auto"/>
        <w:jc w:val="both"/>
      </w:pPr>
      <w:r w:rsidRPr="00FD71A6">
        <w:t>Согласно климатическим условиям проживания населения, территория городского поселения оценивается как достаточно благоприятная по климатическим показателям во все сезоны года.</w:t>
      </w:r>
    </w:p>
    <w:p w:rsidR="00E23406" w:rsidRPr="00FD71A6" w:rsidRDefault="00E23406" w:rsidP="00FD71A6">
      <w:pPr>
        <w:spacing w:line="240" w:lineRule="auto"/>
        <w:jc w:val="both"/>
        <w:rPr>
          <w:i/>
        </w:rPr>
      </w:pPr>
      <w:r w:rsidRPr="00FD71A6">
        <w:rPr>
          <w:i/>
        </w:rPr>
        <w:t>Выводы</w:t>
      </w:r>
    </w:p>
    <w:p w:rsidR="00E23406" w:rsidRPr="00FD71A6" w:rsidRDefault="00E23406" w:rsidP="00FD71A6">
      <w:pPr>
        <w:spacing w:line="240" w:lineRule="auto"/>
        <w:jc w:val="both"/>
      </w:pPr>
      <w:r w:rsidRPr="00FD71A6">
        <w:t>Территория Кузьмоловско</w:t>
      </w:r>
      <w:r w:rsidR="00697473" w:rsidRPr="00FD71A6">
        <w:t>го городского поселения</w:t>
      </w:r>
      <w:r w:rsidRPr="00FD71A6">
        <w:t xml:space="preserve"> по климатическим условиям относится в соответствии со СНиП 2.01.01-82 “Строительная климатология и геофизика” к</w:t>
      </w:r>
      <w:r w:rsidR="008937F5" w:rsidRPr="00FD71A6">
        <w:t xml:space="preserve"> II</w:t>
      </w:r>
      <w:r w:rsidRPr="00FD71A6">
        <w:t xml:space="preserve">В климатическому району. Условия строительства удовлетворительные. Среднегодовая темпера воздуха ниже, чем для Санкт-Петербурга – 3,2 </w:t>
      </w:r>
      <w:r w:rsidRPr="00FD71A6">
        <w:rPr>
          <w:vertAlign w:val="superscript"/>
        </w:rPr>
        <w:t>о</w:t>
      </w:r>
      <w:r w:rsidRPr="00FD71A6">
        <w:t xml:space="preserve">С (в Санкт-Петербурге – 4,3 </w:t>
      </w:r>
      <w:r w:rsidRPr="00FD71A6">
        <w:rPr>
          <w:vertAlign w:val="superscript"/>
        </w:rPr>
        <w:t>о</w:t>
      </w:r>
      <w:r w:rsidRPr="00FD71A6">
        <w:t>С), то есть климат несколько суровее, чем в Санкт-Петербурге, более ветреный, более холодный, в остальном схож с городскими условиями.</w:t>
      </w:r>
    </w:p>
    <w:p w:rsidR="00E23406" w:rsidRPr="00FD71A6" w:rsidRDefault="00E23406" w:rsidP="00FD71A6">
      <w:pPr>
        <w:spacing w:line="240" w:lineRule="auto"/>
        <w:jc w:val="both"/>
      </w:pPr>
      <w:r w:rsidRPr="00FD71A6">
        <w:t>Для проживания населения территория оценивается как достаточно благоприятная по физиолого-климатическим показателям во все сезоны. Для  сельскохозяйственного освоения территория умеренно благоприятна.</w:t>
      </w:r>
    </w:p>
    <w:p w:rsidR="00067C13" w:rsidRPr="00FD71A6" w:rsidRDefault="00E23406" w:rsidP="00FD71A6">
      <w:pPr>
        <w:spacing w:line="240" w:lineRule="auto"/>
        <w:jc w:val="both"/>
        <w:rPr>
          <w:lang w:val="en-US"/>
        </w:rPr>
      </w:pPr>
      <w:r w:rsidRPr="00FD71A6">
        <w:lastRenderedPageBreak/>
        <w:t>Для рекреации рассматриваемая территория оценивается как достаточно благоприятная по количеству комфортных дней в году, как для летней, так и для зимней рекреации. Размещение объектов отдыха предпочтительнее в северной части городского поселения.</w:t>
      </w:r>
    </w:p>
    <w:p w:rsidR="00E23406" w:rsidRPr="00FD71A6" w:rsidRDefault="00E23406" w:rsidP="00FD71A6">
      <w:pPr>
        <w:spacing w:line="240" w:lineRule="auto"/>
        <w:jc w:val="both"/>
        <w:rPr>
          <w:b/>
        </w:rPr>
      </w:pPr>
      <w:r w:rsidRPr="00FD71A6">
        <w:rPr>
          <w:b/>
        </w:rPr>
        <w:t>Гидрография</w:t>
      </w:r>
    </w:p>
    <w:p w:rsidR="00E23406" w:rsidRPr="00FD71A6" w:rsidRDefault="00E23406" w:rsidP="00FD71A6">
      <w:pPr>
        <w:spacing w:line="240" w:lineRule="auto"/>
        <w:jc w:val="both"/>
      </w:pPr>
      <w:r w:rsidRPr="00FD71A6">
        <w:t xml:space="preserve">Территория городского поселения относится к бассейну Финского залива Балтийского моря. Наиболее крупным водотоком является р. Охта проходящая вдоль северо-западной границы городского поселения и впадающая в р. Нева. В р. </w:t>
      </w:r>
      <w:r w:rsidR="004B2992" w:rsidRPr="00FD71A6">
        <w:t>Охта</w:t>
      </w:r>
      <w:r w:rsidRPr="00FD71A6">
        <w:t xml:space="preserve"> впадают ручьи Каменный и Капральев, протекающие по территории городского поселения.</w:t>
      </w:r>
    </w:p>
    <w:p w:rsidR="00E23406" w:rsidRPr="00FD71A6" w:rsidRDefault="00E23406" w:rsidP="00FD71A6">
      <w:pPr>
        <w:spacing w:line="240" w:lineRule="auto"/>
        <w:jc w:val="both"/>
      </w:pPr>
      <w:r w:rsidRPr="00FD71A6">
        <w:t>Все водотоки характеризуются смешанным питанием с преобладанием снегового (от 40 до 50 % годового стока) и большой ролью дождевого питания (до 3</w:t>
      </w:r>
      <w:r w:rsidR="00AB5E5B" w:rsidRPr="00FD71A6">
        <w:t>0 %</w:t>
      </w:r>
      <w:r w:rsidRPr="00FD71A6">
        <w:t>) по сравнению с подземным (около 2</w:t>
      </w:r>
      <w:r w:rsidR="00AB5E5B" w:rsidRPr="00FD71A6">
        <w:t>5 %</w:t>
      </w:r>
      <w:r w:rsidRPr="00FD71A6">
        <w:t>). Водный режим рек и ручьев характеризуется высоким половодьем, низкой летней и зимней меженью и подъемом уровня воды осенью под воздействием сильных дождей. Эти общие черты режима нарушаются на зарегулированных участках рек и ручьев (запруда на ручье Каменном), где колебания стока сглажены.</w:t>
      </w:r>
    </w:p>
    <w:p w:rsidR="00E23406" w:rsidRPr="00FD71A6" w:rsidRDefault="00E23406" w:rsidP="00FD71A6">
      <w:pPr>
        <w:spacing w:line="240" w:lineRule="auto"/>
        <w:jc w:val="both"/>
      </w:pPr>
      <w:r w:rsidRPr="00FD71A6">
        <w:t xml:space="preserve">Зимой реки покрываются льдом, ледохода на р. </w:t>
      </w:r>
      <w:r w:rsidR="004B2992" w:rsidRPr="00FD71A6">
        <w:t>Охта</w:t>
      </w:r>
      <w:r w:rsidRPr="00FD71A6">
        <w:t xml:space="preserve"> и ручьях нет, лед тает на месте в начале апреля.</w:t>
      </w:r>
    </w:p>
    <w:p w:rsidR="00E23406" w:rsidRPr="00FD71A6" w:rsidRDefault="00E23406" w:rsidP="00FD71A6">
      <w:pPr>
        <w:spacing w:line="240" w:lineRule="auto"/>
        <w:jc w:val="both"/>
      </w:pPr>
      <w:r w:rsidRPr="00FD71A6">
        <w:t>Озёра на территории городского поселения представлены единственным озером Безымянное.</w:t>
      </w:r>
    </w:p>
    <w:p w:rsidR="00E23406" w:rsidRPr="00FD71A6" w:rsidRDefault="00E23406" w:rsidP="00FD71A6">
      <w:pPr>
        <w:spacing w:line="240" w:lineRule="auto"/>
        <w:jc w:val="both"/>
      </w:pPr>
      <w:r w:rsidRPr="00FD71A6">
        <w:rPr>
          <w:i/>
        </w:rPr>
        <w:t>Река Охта.</w:t>
      </w:r>
      <w:r w:rsidRPr="00FD71A6">
        <w:t xml:space="preserve"> Протекает участками по границе городского поселения. Это самый крупный правый  приток р. </w:t>
      </w:r>
      <w:r w:rsidR="004B2992" w:rsidRPr="00FD71A6">
        <w:t>Нева</w:t>
      </w:r>
      <w:r w:rsidRPr="00FD71A6">
        <w:t xml:space="preserve">. Длина реки </w:t>
      </w:r>
      <w:smartTag w:uri="urn:schemas-microsoft-com:office:smarttags" w:element="metricconverter">
        <w:smartTagPr>
          <w:attr w:name="ProductID" w:val="93,3 км"/>
        </w:smartTagPr>
        <w:r w:rsidRPr="00FD71A6">
          <w:t>93,3 км</w:t>
        </w:r>
      </w:smartTag>
      <w:r w:rsidRPr="00FD71A6">
        <w:t>, площадь водосбора 790,8 км</w:t>
      </w:r>
      <w:r w:rsidRPr="00FD71A6">
        <w:rPr>
          <w:vertAlign w:val="superscript"/>
        </w:rPr>
        <w:t>2</w:t>
      </w:r>
      <w:r w:rsidRPr="00FD71A6">
        <w:t>. Ширина реки на территории городского поселения 10-15 м, глубина 1,0-</w:t>
      </w:r>
      <w:smartTag w:uri="urn:schemas-microsoft-com:office:smarttags" w:element="metricconverter">
        <w:smartTagPr>
          <w:attr w:name="ProductID" w:val="2,0 м"/>
        </w:smartTagPr>
        <w:r w:rsidRPr="00FD71A6">
          <w:t>2,0 м</w:t>
        </w:r>
      </w:smartTag>
      <w:r w:rsidRPr="00FD71A6">
        <w:t>. Среднегодовой расход воды в реке 6,4-22,5 м</w:t>
      </w:r>
      <w:r w:rsidRPr="00FD71A6">
        <w:rPr>
          <w:vertAlign w:val="superscript"/>
        </w:rPr>
        <w:t>3</w:t>
      </w:r>
      <w:r w:rsidRPr="00FD71A6">
        <w:t>/с.</w:t>
      </w:r>
    </w:p>
    <w:p w:rsidR="00E23406" w:rsidRPr="00FD71A6" w:rsidRDefault="00E23406" w:rsidP="00FD71A6">
      <w:pPr>
        <w:spacing w:line="240" w:lineRule="auto"/>
        <w:jc w:val="both"/>
      </w:pPr>
      <w:r w:rsidRPr="00FD71A6">
        <w:rPr>
          <w:i/>
        </w:rPr>
        <w:t>Ручей Каменный.</w:t>
      </w:r>
      <w:r w:rsidRPr="00FD71A6">
        <w:t xml:space="preserve"> Левый приток р. </w:t>
      </w:r>
      <w:r w:rsidR="004B2992" w:rsidRPr="00FD71A6">
        <w:t>Охта</w:t>
      </w:r>
      <w:r w:rsidRPr="00FD71A6">
        <w:t xml:space="preserve">. Длина ручья </w:t>
      </w:r>
      <w:smartTag w:uri="urn:schemas-microsoft-com:office:smarttags" w:element="metricconverter">
        <w:smartTagPr>
          <w:attr w:name="ProductID" w:val="5,8 км"/>
        </w:smartTagPr>
        <w:r w:rsidRPr="00FD71A6">
          <w:t>5,8 км</w:t>
        </w:r>
      </w:smartTag>
      <w:r w:rsidRPr="00FD71A6">
        <w:t>. Площадь водосборного бассейна в пределах городского поселения около 5 км</w:t>
      </w:r>
      <w:r w:rsidRPr="00FD71A6">
        <w:rPr>
          <w:vertAlign w:val="superscript"/>
        </w:rPr>
        <w:t>2</w:t>
      </w:r>
      <w:r w:rsidRPr="00FD71A6">
        <w:t>. Протекает через территорию Опытного завода ФГУП «РНЦ «Прикладная химия» и далее по территории коллективного садоводства. При пересечении Ленинградского шоссе образуется водоём. Расход ручья не превышает 1 литра в секунду.</w:t>
      </w:r>
    </w:p>
    <w:p w:rsidR="00E23406" w:rsidRPr="00FD71A6" w:rsidRDefault="00E23406" w:rsidP="00FD71A6">
      <w:pPr>
        <w:spacing w:line="240" w:lineRule="auto"/>
        <w:jc w:val="both"/>
      </w:pPr>
      <w:r w:rsidRPr="00FD71A6">
        <w:rPr>
          <w:i/>
        </w:rPr>
        <w:t>Ручей Капральев.</w:t>
      </w:r>
      <w:r w:rsidRPr="00FD71A6">
        <w:t xml:space="preserve"> Левый приток р. </w:t>
      </w:r>
      <w:r w:rsidR="004B2992" w:rsidRPr="00FD71A6">
        <w:t>Охта</w:t>
      </w:r>
      <w:r w:rsidRPr="00FD71A6">
        <w:t xml:space="preserve">. Длина ручья </w:t>
      </w:r>
      <w:smartTag w:uri="urn:schemas-microsoft-com:office:smarttags" w:element="metricconverter">
        <w:smartTagPr>
          <w:attr w:name="ProductID" w:val="9,5 км"/>
        </w:smartTagPr>
        <w:r w:rsidRPr="00FD71A6">
          <w:t>9,5 км</w:t>
        </w:r>
      </w:smartTag>
      <w:r w:rsidRPr="00FD71A6">
        <w:t>. Протекает вдоль юго-восточной границы муниципального образования, по территории Морозовского военного лесничества и далее по территории Северной ТЭЦ. Берёт начало в мелиоративной системе за пределами территории городского поселения.</w:t>
      </w:r>
    </w:p>
    <w:p w:rsidR="00E23406" w:rsidRPr="00FD71A6" w:rsidRDefault="00E23406" w:rsidP="00FD71A6">
      <w:pPr>
        <w:spacing w:line="240" w:lineRule="auto"/>
        <w:jc w:val="both"/>
      </w:pPr>
      <w:r w:rsidRPr="00FD71A6">
        <w:rPr>
          <w:i/>
        </w:rPr>
        <w:t>Озеро Безымянное.</w:t>
      </w:r>
      <w:r w:rsidRPr="00FD71A6">
        <w:t xml:space="preserve"> Расположено к северу от </w:t>
      </w:r>
      <w:r w:rsidR="00AB5E5B" w:rsidRPr="00FD71A6">
        <w:t>г. п</w:t>
      </w:r>
      <w:r w:rsidRPr="00FD71A6">
        <w:t>. Кузьмоловский. Имеет размеры 150</w:t>
      </w:r>
      <w:r w:rsidRPr="00FD71A6">
        <w:rPr>
          <w:lang w:val="en-US"/>
        </w:rPr>
        <w:t>x</w:t>
      </w:r>
      <w:r w:rsidRPr="00FD71A6">
        <w:t xml:space="preserve">120 м, площадь около </w:t>
      </w:r>
      <w:smartTag w:uri="urn:schemas-microsoft-com:office:smarttags" w:element="metricconverter">
        <w:smartTagPr>
          <w:attr w:name="ProductID" w:val="2 га"/>
        </w:smartTagPr>
        <w:r w:rsidRPr="00FD71A6">
          <w:t>2 га</w:t>
        </w:r>
      </w:smartTag>
      <w:r w:rsidRPr="00FD71A6">
        <w:t xml:space="preserve">. Берега озера заболочены. Из озера вытекает безымянный ручей, впадающий в р. </w:t>
      </w:r>
      <w:r w:rsidR="004B2992" w:rsidRPr="00FD71A6">
        <w:t>Охта</w:t>
      </w:r>
      <w:r w:rsidR="00F65CDF" w:rsidRPr="00FD71A6">
        <w:t>.</w:t>
      </w:r>
    </w:p>
    <w:p w:rsidR="00067C13" w:rsidRPr="00FD71A6" w:rsidRDefault="00E23406" w:rsidP="00FD71A6">
      <w:pPr>
        <w:spacing w:line="240" w:lineRule="auto"/>
        <w:jc w:val="both"/>
      </w:pPr>
      <w:r w:rsidRPr="00FD71A6">
        <w:t xml:space="preserve">Все водотоки, за исключением р. </w:t>
      </w:r>
      <w:r w:rsidR="004B2992" w:rsidRPr="00FD71A6">
        <w:t>Охта</w:t>
      </w:r>
      <w:r w:rsidRPr="00FD71A6">
        <w:t>, большой рекреационной и водохозяйственной ценности не представляют, так как имеют незначительные размеры.</w:t>
      </w:r>
    </w:p>
    <w:p w:rsidR="00F65CDF" w:rsidRPr="00FD71A6" w:rsidRDefault="00F65CDF" w:rsidP="00FD71A6">
      <w:pPr>
        <w:spacing w:line="240" w:lineRule="auto"/>
        <w:jc w:val="both"/>
        <w:rPr>
          <w:b/>
        </w:rPr>
      </w:pPr>
      <w:r w:rsidRPr="00FD71A6">
        <w:rPr>
          <w:b/>
        </w:rPr>
        <w:t>Рельеф</w:t>
      </w:r>
    </w:p>
    <w:p w:rsidR="00F65CDF" w:rsidRPr="00FD71A6" w:rsidRDefault="00F65CDF" w:rsidP="00FD71A6">
      <w:pPr>
        <w:pStyle w:val="31"/>
        <w:spacing w:line="240" w:lineRule="auto"/>
        <w:rPr>
          <w:sz w:val="24"/>
          <w:szCs w:val="24"/>
        </w:rPr>
      </w:pPr>
      <w:r w:rsidRPr="00FD71A6">
        <w:rPr>
          <w:sz w:val="24"/>
          <w:szCs w:val="24"/>
        </w:rPr>
        <w:t>На территории городского поселения отмечаются 3 крупные формы рельефа:</w:t>
      </w:r>
    </w:p>
    <w:p w:rsidR="00F65CDF" w:rsidRPr="00FD71A6" w:rsidRDefault="00F65CDF" w:rsidP="00FD71A6">
      <w:pPr>
        <w:spacing w:line="240" w:lineRule="auto"/>
        <w:jc w:val="both"/>
      </w:pPr>
      <w:r w:rsidRPr="00FD71A6">
        <w:t>- болота и заболоченные равнины;</w:t>
      </w:r>
    </w:p>
    <w:p w:rsidR="00F65CDF" w:rsidRPr="00FD71A6" w:rsidRDefault="00F65CDF" w:rsidP="00FD71A6">
      <w:pPr>
        <w:spacing w:line="240" w:lineRule="auto"/>
        <w:jc w:val="both"/>
      </w:pPr>
      <w:r w:rsidRPr="00FD71A6">
        <w:t>- низкая озерно-ледниковая равнина;</w:t>
      </w:r>
    </w:p>
    <w:p w:rsidR="00F65CDF" w:rsidRPr="00FD71A6" w:rsidRDefault="00F65CDF" w:rsidP="00FD71A6">
      <w:pPr>
        <w:spacing w:line="240" w:lineRule="auto"/>
        <w:jc w:val="both"/>
      </w:pPr>
      <w:r w:rsidRPr="00FD71A6">
        <w:t>- высокая волнистая озерно-ледниковая равнина с участками холмистого рельефа.</w:t>
      </w:r>
    </w:p>
    <w:p w:rsidR="00F65CDF" w:rsidRPr="00FD71A6" w:rsidRDefault="00F65CDF" w:rsidP="00FD71A6">
      <w:pPr>
        <w:spacing w:line="240" w:lineRule="auto"/>
        <w:jc w:val="both"/>
      </w:pPr>
      <w:r w:rsidRPr="00FD71A6">
        <w:t>Болота и заболоченная равнина неблагоприятны для градостроительного освоения в связи с высоким уровнем грунтовых вод (чаще на уровне земли и выше), требуют больших затрат при инженерной подготовке территории – осушение, подсыпка, выторфовка.</w:t>
      </w:r>
    </w:p>
    <w:p w:rsidR="00F65CDF" w:rsidRPr="00FD71A6" w:rsidRDefault="00F65CDF" w:rsidP="00FD71A6">
      <w:pPr>
        <w:spacing w:line="240" w:lineRule="auto"/>
        <w:jc w:val="both"/>
      </w:pPr>
      <w:r w:rsidRPr="00FD71A6">
        <w:t>Низкая озерно-ледниковая равнина условно благоприятна для градостроительного освоения. Отрицательное свойство – высокий уровень грунтовых вод (0,5-</w:t>
      </w:r>
      <w:smartTag w:uri="urn:schemas-microsoft-com:office:smarttags" w:element="metricconverter">
        <w:smartTagPr>
          <w:attr w:name="ProductID" w:val="2 м"/>
        </w:smartTagPr>
        <w:r w:rsidRPr="00FD71A6">
          <w:t>2 м</w:t>
        </w:r>
      </w:smartTag>
      <w:r w:rsidRPr="00FD71A6">
        <w:t>) и малые уклоны территории.  Требуют понижения уровня грунтовых вод и нередко подсыпки территории. Из неблагоприятных геологических процессов в основном развито заболачивание.</w:t>
      </w:r>
    </w:p>
    <w:p w:rsidR="00F65CDF" w:rsidRPr="00FD71A6" w:rsidRDefault="00F65CDF" w:rsidP="00FD71A6">
      <w:pPr>
        <w:spacing w:line="240" w:lineRule="auto"/>
        <w:jc w:val="both"/>
      </w:pPr>
      <w:r w:rsidRPr="00FD71A6">
        <w:t xml:space="preserve">Высокая озерно-ледниковая равнина. Территория в целом благоприятна для градостроительного освоения. Уровень грунтовых вод обычно ниже </w:t>
      </w:r>
      <w:smartTag w:uri="urn:schemas-microsoft-com:office:smarttags" w:element="metricconverter">
        <w:smartTagPr>
          <w:attr w:name="ProductID" w:val="3 метров"/>
        </w:smartTagPr>
        <w:r w:rsidRPr="00FD71A6">
          <w:t>3 метров</w:t>
        </w:r>
      </w:smartTag>
      <w:r w:rsidRPr="00FD71A6">
        <w:t xml:space="preserve">, уклоны не </w:t>
      </w:r>
      <w:r w:rsidRPr="00FD71A6">
        <w:lastRenderedPageBreak/>
        <w:t>превышают 10 градусов. Участки холмистого рельефа имеют местами крутые склоны, где развита водная эрозия. Требуются мероприятия по укреплению откосов.</w:t>
      </w:r>
    </w:p>
    <w:p w:rsidR="00F65CDF" w:rsidRPr="00FD71A6" w:rsidRDefault="00F65CDF" w:rsidP="00FD71A6">
      <w:pPr>
        <w:spacing w:line="240" w:lineRule="auto"/>
        <w:jc w:val="both"/>
      </w:pPr>
      <w:r w:rsidRPr="00FD71A6">
        <w:t>Участки рельефа речных долин имеют ограниченное распространение. Положительное качество – хорошая дренируемость, близость водного объекта и хорошие уклоны местности, благоприятные для устройства ливневой и общесплавной канализации.</w:t>
      </w:r>
    </w:p>
    <w:p w:rsidR="00F65CDF" w:rsidRPr="00FD71A6" w:rsidRDefault="00F65CDF" w:rsidP="00FD71A6">
      <w:pPr>
        <w:spacing w:line="240" w:lineRule="auto"/>
        <w:jc w:val="both"/>
      </w:pPr>
      <w:r w:rsidRPr="00FD71A6">
        <w:t>Геоморфологические элементы рельефа важно учитывать при градостроительном проектировании и в ландшафтной архитектуре. При этом очень внимательного отношения к себе и минимального вмешательства требуют уступы, склоны, скаты холмов и террас, болота, долины рек и ручьев.</w:t>
      </w:r>
    </w:p>
    <w:p w:rsidR="00F65CDF" w:rsidRPr="00FD71A6" w:rsidRDefault="00F65CDF" w:rsidP="00FD71A6">
      <w:pPr>
        <w:pStyle w:val="2"/>
        <w:rPr>
          <w:sz w:val="24"/>
          <w:szCs w:val="24"/>
        </w:rPr>
      </w:pPr>
      <w:bookmarkStart w:id="7" w:name="_Toc279610361"/>
      <w:bookmarkStart w:id="8" w:name="_Toc368405839"/>
      <w:bookmarkStart w:id="9" w:name="_Toc369264221"/>
      <w:r w:rsidRPr="00FD71A6">
        <w:rPr>
          <w:sz w:val="24"/>
          <w:szCs w:val="24"/>
        </w:rPr>
        <w:t>1.3 Развитие транспортной инфраструктуры</w:t>
      </w:r>
      <w:bookmarkEnd w:id="7"/>
      <w:bookmarkEnd w:id="8"/>
      <w:bookmarkEnd w:id="9"/>
    </w:p>
    <w:p w:rsidR="00F65CDF" w:rsidRPr="00FD71A6" w:rsidRDefault="00F65CDF" w:rsidP="00FD71A6">
      <w:pPr>
        <w:spacing w:line="240" w:lineRule="auto"/>
        <w:jc w:val="both"/>
      </w:pPr>
      <w:r w:rsidRPr="00FD71A6">
        <w:t>Транспорт как отрасль экономики включает транспортную сеть всех видов транспорта общего и не общего пользования, подвижные транспортные средства (независимо от формы собственности на них), трудовые ресурсы транспорта и систему управления всеми видами транспорта на федеральном, региональном и муниципальном уровнях.</w:t>
      </w:r>
    </w:p>
    <w:p w:rsidR="00F65CDF" w:rsidRPr="00FD71A6" w:rsidRDefault="00F65CDF" w:rsidP="00FD71A6">
      <w:pPr>
        <w:spacing w:line="240" w:lineRule="auto"/>
        <w:jc w:val="both"/>
      </w:pPr>
      <w:r w:rsidRPr="00FD71A6">
        <w:t>Транспортная система Кузьмоловского городского поселения включает в себя автомобильный, железнодорожный и трубопроводный транспорт.</w:t>
      </w:r>
    </w:p>
    <w:p w:rsidR="00F65CDF" w:rsidRPr="00FD71A6" w:rsidRDefault="00F65CDF" w:rsidP="00FD71A6">
      <w:pPr>
        <w:spacing w:line="240" w:lineRule="auto"/>
        <w:jc w:val="both"/>
        <w:rPr>
          <w:b/>
          <w:i/>
        </w:rPr>
      </w:pPr>
      <w:r w:rsidRPr="00FD71A6">
        <w:rPr>
          <w:b/>
          <w:i/>
        </w:rPr>
        <w:t>Железнодорожный транспорт</w:t>
      </w:r>
    </w:p>
    <w:p w:rsidR="00F65CDF" w:rsidRPr="00FD71A6" w:rsidRDefault="00F65CDF" w:rsidP="00FD71A6">
      <w:pPr>
        <w:spacing w:line="240" w:lineRule="auto"/>
        <w:contextualSpacing/>
        <w:jc w:val="both"/>
        <w:rPr>
          <w:color w:val="000000"/>
        </w:rPr>
      </w:pPr>
      <w:r w:rsidRPr="00FD71A6">
        <w:rPr>
          <w:color w:val="000000"/>
        </w:rPr>
        <w:t>Железнодорожный транспорт – вид сухопутного транспорта, производящий перевозку грузов и пассажиров по рельсовым путям сообщения.</w:t>
      </w:r>
    </w:p>
    <w:p w:rsidR="00F65CDF" w:rsidRPr="00FD71A6" w:rsidRDefault="00F65CDF" w:rsidP="00FD71A6">
      <w:pPr>
        <w:spacing w:line="240" w:lineRule="auto"/>
        <w:jc w:val="both"/>
      </w:pPr>
      <w:r w:rsidRPr="00FD71A6">
        <w:t xml:space="preserve">Через Кузьмоловское городское поселение проходит линия Октябрьской железной дороги Санкт-Петербург – Хийтола. Линия широко используется для доставки различных грузов в порты Финского залива и вывоза нерудных строительных материалов (щебня) с предприятий Приозерского </w:t>
      </w:r>
      <w:r w:rsidR="00CE0B2C" w:rsidRPr="00FD71A6">
        <w:t>муниципального района</w:t>
      </w:r>
      <w:r w:rsidRPr="00FD71A6">
        <w:t xml:space="preserve">. Перспективы развития связаны со строительством новой железнодорожной линии Лосево — Каменногорск и реконструкцией существующей инфраструктуры под увеличение объемов грузового движения. Также на линии довольно хорошо развито пассажирское сообщение. Грузовые поезда в настоящее время обслуживаются электровозами ВЛ10 и ВЛ15. Пассажирский поезд Санкт-Петербург — Костомукша следует под тягой тепловоза ТЭП70. Пригородное сообщение осуществляется преимущественно электропоездами серий ЭР2К, ЭТ2М, ЭТ2ЭМ и ЭД4М. </w:t>
      </w:r>
    </w:p>
    <w:p w:rsidR="00F65CDF" w:rsidRPr="00FD71A6" w:rsidRDefault="00F65CDF" w:rsidP="00FD71A6">
      <w:pPr>
        <w:spacing w:line="240" w:lineRule="auto"/>
        <w:jc w:val="both"/>
      </w:pPr>
      <w:r w:rsidRPr="00FD71A6">
        <w:t>В Кузьмоловском городском поселении находится две железнодорожных станции: «Кузьмолово» и «Капитолово». На станциях останавливаются все проходящие через них пригородные электропоезда, кроме электропоездов повышенной комфортности.</w:t>
      </w:r>
    </w:p>
    <w:p w:rsidR="00F65CDF" w:rsidRPr="00FD71A6" w:rsidRDefault="00F65CDF" w:rsidP="00FD71A6">
      <w:pPr>
        <w:spacing w:line="240" w:lineRule="auto"/>
        <w:jc w:val="both"/>
      </w:pPr>
      <w:r w:rsidRPr="00FD71A6">
        <w:t xml:space="preserve">По территории поселения проходит ведомственная железнодорожная ветка для доступа к промышленной зоне, в частности, Государственному институту прикладной химии </w:t>
      </w:r>
      <w:r w:rsidRPr="00FD71A6">
        <w:rPr>
          <w:bCs/>
        </w:rPr>
        <w:t>(ГИПХ)</w:t>
      </w:r>
      <w:r w:rsidRPr="00FD71A6">
        <w:t>.</w:t>
      </w:r>
    </w:p>
    <w:p w:rsidR="00F65CDF" w:rsidRPr="00FD71A6" w:rsidRDefault="00F65CDF" w:rsidP="00FD71A6">
      <w:pPr>
        <w:pStyle w:val="8"/>
        <w:spacing w:before="0" w:line="240" w:lineRule="auto"/>
        <w:rPr>
          <w:rFonts w:ascii="Times New Roman" w:hAnsi="Times New Roman"/>
          <w:b/>
          <w:i/>
          <w:color w:val="auto"/>
          <w:sz w:val="24"/>
          <w:szCs w:val="24"/>
        </w:rPr>
      </w:pPr>
      <w:bookmarkStart w:id="10" w:name="_Toc312753345"/>
      <w:r w:rsidRPr="00FD71A6">
        <w:rPr>
          <w:rFonts w:ascii="Times New Roman" w:hAnsi="Times New Roman"/>
          <w:b/>
          <w:i/>
          <w:color w:val="auto"/>
          <w:sz w:val="24"/>
          <w:szCs w:val="24"/>
        </w:rPr>
        <w:t>Автомобильный транспорт</w:t>
      </w:r>
      <w:bookmarkEnd w:id="10"/>
    </w:p>
    <w:p w:rsidR="00F65CDF" w:rsidRPr="00FD71A6" w:rsidRDefault="00F65CDF" w:rsidP="00FD71A6">
      <w:pPr>
        <w:spacing w:line="240" w:lineRule="auto"/>
        <w:jc w:val="both"/>
      </w:pPr>
      <w:r w:rsidRPr="00FD71A6">
        <w:t>Сеть автомобильного транспорта на территории Кузьмоловоского городского поселения представлена автодорогами общего пользования регионального и местного значения, по которым осуществляется подъезд к населенным пунктам, садоводческим товариществам, выезды на автомагистрали.</w:t>
      </w:r>
    </w:p>
    <w:p w:rsidR="00067C13" w:rsidRPr="00FD71A6" w:rsidRDefault="00F65CDF" w:rsidP="00FD71A6">
      <w:pPr>
        <w:spacing w:line="240" w:lineRule="auto"/>
        <w:jc w:val="both"/>
      </w:pPr>
      <w:r w:rsidRPr="00FD71A6">
        <w:t>Основу транспортного каркаса составляют автомобильные дороги регионального значения. Трасса Р-33 «Санкт-Петербург – Матокса» пересекает поселение в направлении с юга на север, от нее отходит автодорога регионального значения «Юкки – Кузьмолово» на запад поселения. Автодорога «Санкт-Петербург – Матокса» в границах Кузьмоловского городского поселения является Ленинградским шоссе, протяженностью 5,5 км, автодорога «Юкки – Кузьмолово» - улицей Железнодорожной, протяженностью 1 км.</w:t>
      </w:r>
    </w:p>
    <w:p w:rsidR="00067C13" w:rsidRPr="00FD71A6" w:rsidRDefault="00067C13" w:rsidP="00FD71A6">
      <w:pPr>
        <w:spacing w:line="240" w:lineRule="auto"/>
        <w:jc w:val="both"/>
      </w:pPr>
    </w:p>
    <w:p w:rsidR="00FD71A6" w:rsidRPr="00FD71A6" w:rsidRDefault="00FD71A6" w:rsidP="00FD71A6">
      <w:pPr>
        <w:spacing w:line="240" w:lineRule="auto"/>
        <w:jc w:val="both"/>
        <w:rPr>
          <w:b/>
        </w:rPr>
      </w:pPr>
    </w:p>
    <w:p w:rsidR="00FD71A6" w:rsidRPr="00FD71A6" w:rsidRDefault="00FD71A6" w:rsidP="00FD71A6">
      <w:pPr>
        <w:spacing w:line="240" w:lineRule="auto"/>
        <w:jc w:val="both"/>
        <w:rPr>
          <w:b/>
        </w:rPr>
      </w:pPr>
    </w:p>
    <w:p w:rsidR="00F65CDF" w:rsidRPr="00FD71A6" w:rsidRDefault="00F65CDF" w:rsidP="007A4DCF">
      <w:pPr>
        <w:spacing w:line="240" w:lineRule="auto"/>
        <w:ind w:firstLine="0"/>
        <w:jc w:val="center"/>
        <w:rPr>
          <w:b/>
        </w:rPr>
      </w:pPr>
      <w:r w:rsidRPr="007A4DCF">
        <w:lastRenderedPageBreak/>
        <w:t>Таблица 1.3-1 –</w:t>
      </w:r>
      <w:r w:rsidRPr="00FD71A6">
        <w:rPr>
          <w:b/>
        </w:rPr>
        <w:t xml:space="preserve"> Список региональных автодорог, по которым осуществляется внешняя связь с Кузьмоловским городским поселением*</w:t>
      </w:r>
    </w:p>
    <w:tbl>
      <w:tblPr>
        <w:tblW w:w="507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9"/>
        <w:gridCol w:w="1875"/>
        <w:gridCol w:w="820"/>
        <w:gridCol w:w="1547"/>
        <w:gridCol w:w="1506"/>
        <w:gridCol w:w="2323"/>
        <w:gridCol w:w="1879"/>
      </w:tblGrid>
      <w:tr w:rsidR="006C11F8" w:rsidRPr="00FD71A6" w:rsidTr="006C11F8">
        <w:trPr>
          <w:trHeight w:val="630"/>
          <w:tblHeader/>
          <w:jc w:val="center"/>
        </w:trPr>
        <w:tc>
          <w:tcPr>
            <w:tcW w:w="165" w:type="pct"/>
            <w:vMerge w:val="restart"/>
            <w:tcBorders>
              <w:top w:val="single" w:sz="4" w:space="0" w:color="auto"/>
              <w:left w:val="single" w:sz="4" w:space="0" w:color="auto"/>
              <w:right w:val="single" w:sz="6" w:space="0" w:color="auto"/>
            </w:tcBorders>
            <w:vAlign w:val="center"/>
          </w:tcPr>
          <w:p w:rsidR="00F65CDF" w:rsidRPr="00FD71A6" w:rsidRDefault="00F65CDF" w:rsidP="00FD71A6">
            <w:pPr>
              <w:spacing w:line="240" w:lineRule="auto"/>
              <w:ind w:left="-208" w:right="-190" w:hanging="30"/>
              <w:jc w:val="center"/>
              <w:rPr>
                <w:b/>
              </w:rPr>
            </w:pPr>
            <w:r w:rsidRPr="00FD71A6">
              <w:rPr>
                <w:b/>
              </w:rPr>
              <w:t xml:space="preserve">№ </w:t>
            </w:r>
            <w:r w:rsidRPr="00FD71A6">
              <w:rPr>
                <w:b/>
              </w:rPr>
              <w:br/>
            </w:r>
          </w:p>
        </w:tc>
        <w:tc>
          <w:tcPr>
            <w:tcW w:w="911" w:type="pct"/>
            <w:vMerge w:val="restart"/>
            <w:tcBorders>
              <w:top w:val="single" w:sz="4" w:space="0" w:color="auto"/>
              <w:left w:val="single" w:sz="6" w:space="0" w:color="auto"/>
              <w:right w:val="single" w:sz="6" w:space="0" w:color="auto"/>
            </w:tcBorders>
            <w:vAlign w:val="center"/>
          </w:tcPr>
          <w:p w:rsidR="00F65CDF" w:rsidRPr="00FD71A6" w:rsidRDefault="00F65CDF" w:rsidP="00FD71A6">
            <w:pPr>
              <w:spacing w:line="240" w:lineRule="auto"/>
              <w:ind w:right="-63" w:hanging="30"/>
              <w:jc w:val="center"/>
              <w:rPr>
                <w:b/>
              </w:rPr>
            </w:pPr>
            <w:r w:rsidRPr="00FD71A6">
              <w:rPr>
                <w:b/>
              </w:rPr>
              <w:t>Наименование автомобильной дороги</w:t>
            </w:r>
          </w:p>
        </w:tc>
        <w:tc>
          <w:tcPr>
            <w:tcW w:w="1150" w:type="pct"/>
            <w:gridSpan w:val="2"/>
            <w:tcBorders>
              <w:top w:val="single" w:sz="4"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right="-103" w:hanging="30"/>
              <w:jc w:val="center"/>
              <w:rPr>
                <w:b/>
              </w:rPr>
            </w:pPr>
            <w:r w:rsidRPr="00FD71A6">
              <w:rPr>
                <w:b/>
              </w:rPr>
              <w:t>Протяженность</w:t>
            </w:r>
            <w:r w:rsidR="00CE0B2C" w:rsidRPr="00FD71A6">
              <w:rPr>
                <w:b/>
              </w:rPr>
              <w:t>, км</w:t>
            </w:r>
          </w:p>
        </w:tc>
        <w:tc>
          <w:tcPr>
            <w:tcW w:w="732" w:type="pct"/>
            <w:vMerge w:val="restart"/>
            <w:tcBorders>
              <w:top w:val="single" w:sz="4" w:space="0" w:color="auto"/>
              <w:left w:val="single" w:sz="6" w:space="0" w:color="auto"/>
              <w:right w:val="single" w:sz="6" w:space="0" w:color="auto"/>
            </w:tcBorders>
            <w:vAlign w:val="center"/>
          </w:tcPr>
          <w:p w:rsidR="00F65CDF" w:rsidRPr="00FD71A6" w:rsidRDefault="00F65CDF" w:rsidP="00FD71A6">
            <w:pPr>
              <w:spacing w:line="240" w:lineRule="auto"/>
              <w:ind w:left="-93" w:right="-77" w:firstLine="30"/>
              <w:jc w:val="center"/>
              <w:rPr>
                <w:b/>
              </w:rPr>
            </w:pPr>
            <w:r w:rsidRPr="00FD71A6">
              <w:rPr>
                <w:b/>
              </w:rPr>
              <w:t>Технические</w:t>
            </w:r>
          </w:p>
          <w:p w:rsidR="00F65CDF" w:rsidRPr="00FD71A6" w:rsidRDefault="00F65CDF" w:rsidP="00FD71A6">
            <w:pPr>
              <w:spacing w:line="240" w:lineRule="auto"/>
              <w:ind w:left="-93" w:right="-77" w:firstLine="30"/>
              <w:jc w:val="center"/>
              <w:rPr>
                <w:b/>
              </w:rPr>
            </w:pPr>
            <w:r w:rsidRPr="00FD71A6">
              <w:rPr>
                <w:b/>
              </w:rPr>
              <w:t>категории</w:t>
            </w:r>
          </w:p>
        </w:tc>
        <w:tc>
          <w:tcPr>
            <w:tcW w:w="1129" w:type="pct"/>
            <w:vMerge w:val="restart"/>
            <w:tcBorders>
              <w:top w:val="single" w:sz="4" w:space="0" w:color="auto"/>
              <w:left w:val="single" w:sz="6" w:space="0" w:color="auto"/>
              <w:right w:val="single" w:sz="4" w:space="0" w:color="auto"/>
            </w:tcBorders>
            <w:vAlign w:val="center"/>
          </w:tcPr>
          <w:p w:rsidR="00F65CDF" w:rsidRPr="00FD71A6" w:rsidRDefault="00F65CDF" w:rsidP="00FD71A6">
            <w:pPr>
              <w:spacing w:line="240" w:lineRule="auto"/>
              <w:ind w:hanging="30"/>
              <w:jc w:val="center"/>
              <w:rPr>
                <w:b/>
              </w:rPr>
            </w:pPr>
            <w:r w:rsidRPr="00FD71A6">
              <w:rPr>
                <w:b/>
              </w:rPr>
              <w:t>Примечание</w:t>
            </w:r>
          </w:p>
        </w:tc>
        <w:tc>
          <w:tcPr>
            <w:tcW w:w="914" w:type="pct"/>
            <w:vMerge w:val="restart"/>
            <w:tcBorders>
              <w:top w:val="single" w:sz="4" w:space="0" w:color="auto"/>
              <w:left w:val="single" w:sz="6" w:space="0" w:color="auto"/>
              <w:right w:val="single" w:sz="4" w:space="0" w:color="auto"/>
            </w:tcBorders>
            <w:vAlign w:val="center"/>
          </w:tcPr>
          <w:p w:rsidR="00F65CDF" w:rsidRPr="00FD71A6" w:rsidRDefault="00F65CDF" w:rsidP="00FD71A6">
            <w:pPr>
              <w:spacing w:line="240" w:lineRule="auto"/>
              <w:ind w:hanging="30"/>
              <w:jc w:val="center"/>
              <w:rPr>
                <w:b/>
              </w:rPr>
            </w:pPr>
            <w:r w:rsidRPr="00FD71A6">
              <w:rPr>
                <w:b/>
              </w:rPr>
              <w:t>Интенсивность движения</w:t>
            </w:r>
            <w:r w:rsidR="00CE0B2C" w:rsidRPr="00FD71A6">
              <w:rPr>
                <w:b/>
              </w:rPr>
              <w:t>, автомобилей/</w:t>
            </w:r>
            <w:r w:rsidR="006C11F8" w:rsidRPr="00FD71A6">
              <w:rPr>
                <w:b/>
              </w:rPr>
              <w:t xml:space="preserve"> </w:t>
            </w:r>
            <w:r w:rsidR="00CE0B2C" w:rsidRPr="00FD71A6">
              <w:rPr>
                <w:b/>
              </w:rPr>
              <w:t>сутки</w:t>
            </w:r>
          </w:p>
        </w:tc>
      </w:tr>
      <w:tr w:rsidR="006C11F8" w:rsidRPr="00FD71A6" w:rsidTr="006C11F8">
        <w:trPr>
          <w:trHeight w:val="630"/>
          <w:tblHeader/>
          <w:jc w:val="center"/>
        </w:trPr>
        <w:tc>
          <w:tcPr>
            <w:tcW w:w="165" w:type="pct"/>
            <w:vMerge/>
            <w:tcBorders>
              <w:left w:val="single" w:sz="4" w:space="0" w:color="auto"/>
              <w:bottom w:val="single" w:sz="6" w:space="0" w:color="auto"/>
              <w:right w:val="single" w:sz="6" w:space="0" w:color="auto"/>
            </w:tcBorders>
            <w:vAlign w:val="center"/>
          </w:tcPr>
          <w:p w:rsidR="00F65CDF" w:rsidRPr="00FD71A6" w:rsidRDefault="00F65CDF" w:rsidP="00FD71A6">
            <w:pPr>
              <w:spacing w:line="240" w:lineRule="auto"/>
              <w:ind w:right="-190" w:hanging="30"/>
              <w:jc w:val="center"/>
              <w:rPr>
                <w:b/>
              </w:rPr>
            </w:pPr>
          </w:p>
        </w:tc>
        <w:tc>
          <w:tcPr>
            <w:tcW w:w="911" w:type="pct"/>
            <w:vMerge/>
            <w:tcBorders>
              <w:left w:val="single" w:sz="6" w:space="0" w:color="auto"/>
              <w:bottom w:val="single" w:sz="6" w:space="0" w:color="auto"/>
              <w:right w:val="single" w:sz="6" w:space="0" w:color="auto"/>
            </w:tcBorders>
            <w:vAlign w:val="center"/>
          </w:tcPr>
          <w:p w:rsidR="00F65CDF" w:rsidRPr="00FD71A6" w:rsidRDefault="00F65CDF" w:rsidP="00FD71A6">
            <w:pPr>
              <w:spacing w:line="240" w:lineRule="auto"/>
              <w:ind w:firstLine="26"/>
              <w:jc w:val="center"/>
              <w:rPr>
                <w:b/>
              </w:rPr>
            </w:pPr>
          </w:p>
        </w:tc>
        <w:tc>
          <w:tcPr>
            <w:tcW w:w="398" w:type="pct"/>
            <w:tcBorders>
              <w:top w:val="single" w:sz="4"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right="-64" w:hanging="92"/>
              <w:jc w:val="center"/>
              <w:rPr>
                <w:b/>
              </w:rPr>
            </w:pPr>
            <w:r w:rsidRPr="00FD71A6">
              <w:rPr>
                <w:b/>
              </w:rPr>
              <w:t>Общая</w:t>
            </w:r>
          </w:p>
        </w:tc>
        <w:tc>
          <w:tcPr>
            <w:tcW w:w="751" w:type="pct"/>
            <w:tcBorders>
              <w:left w:val="single" w:sz="6" w:space="0" w:color="auto"/>
              <w:bottom w:val="single" w:sz="6" w:space="0" w:color="auto"/>
              <w:right w:val="single" w:sz="6" w:space="0" w:color="auto"/>
            </w:tcBorders>
            <w:vAlign w:val="center"/>
          </w:tcPr>
          <w:p w:rsidR="00F65CDF" w:rsidRPr="00FD71A6" w:rsidRDefault="00F65CDF" w:rsidP="00FD71A6">
            <w:pPr>
              <w:spacing w:line="240" w:lineRule="auto"/>
              <w:ind w:right="-75" w:firstLine="4"/>
              <w:jc w:val="center"/>
              <w:rPr>
                <w:b/>
              </w:rPr>
            </w:pPr>
            <w:r w:rsidRPr="00FD71A6">
              <w:rPr>
                <w:b/>
              </w:rPr>
              <w:t>В границах городского поселения</w:t>
            </w:r>
          </w:p>
        </w:tc>
        <w:tc>
          <w:tcPr>
            <w:tcW w:w="732" w:type="pct"/>
            <w:vMerge/>
            <w:tcBorders>
              <w:left w:val="single" w:sz="6" w:space="0" w:color="auto"/>
              <w:bottom w:val="single" w:sz="6" w:space="0" w:color="auto"/>
              <w:right w:val="single" w:sz="6" w:space="0" w:color="auto"/>
            </w:tcBorders>
            <w:vAlign w:val="center"/>
          </w:tcPr>
          <w:p w:rsidR="00F65CDF" w:rsidRPr="00FD71A6" w:rsidRDefault="00F65CDF" w:rsidP="00FD71A6">
            <w:pPr>
              <w:spacing w:line="240" w:lineRule="auto"/>
              <w:ind w:right="-160" w:firstLine="10"/>
              <w:jc w:val="center"/>
              <w:rPr>
                <w:b/>
              </w:rPr>
            </w:pPr>
          </w:p>
        </w:tc>
        <w:tc>
          <w:tcPr>
            <w:tcW w:w="1129" w:type="pct"/>
            <w:vMerge/>
            <w:tcBorders>
              <w:left w:val="single" w:sz="6" w:space="0" w:color="auto"/>
              <w:bottom w:val="single" w:sz="6" w:space="0" w:color="auto"/>
              <w:right w:val="single" w:sz="4" w:space="0" w:color="auto"/>
            </w:tcBorders>
            <w:vAlign w:val="center"/>
          </w:tcPr>
          <w:p w:rsidR="00F65CDF" w:rsidRPr="00FD71A6" w:rsidRDefault="00F65CDF" w:rsidP="00FD71A6">
            <w:pPr>
              <w:spacing w:line="240" w:lineRule="auto"/>
              <w:jc w:val="center"/>
              <w:rPr>
                <w:b/>
              </w:rPr>
            </w:pPr>
          </w:p>
        </w:tc>
        <w:tc>
          <w:tcPr>
            <w:tcW w:w="914" w:type="pct"/>
            <w:vMerge/>
            <w:tcBorders>
              <w:left w:val="single" w:sz="6" w:space="0" w:color="auto"/>
              <w:bottom w:val="single" w:sz="6" w:space="0" w:color="auto"/>
              <w:right w:val="single" w:sz="4" w:space="0" w:color="auto"/>
            </w:tcBorders>
            <w:vAlign w:val="center"/>
          </w:tcPr>
          <w:p w:rsidR="00F65CDF" w:rsidRPr="00FD71A6" w:rsidRDefault="00F65CDF" w:rsidP="00FD71A6">
            <w:pPr>
              <w:spacing w:line="240" w:lineRule="auto"/>
              <w:jc w:val="center"/>
              <w:rPr>
                <w:b/>
              </w:rPr>
            </w:pPr>
          </w:p>
        </w:tc>
      </w:tr>
      <w:tr w:rsidR="006C11F8" w:rsidRPr="00FD71A6" w:rsidTr="006C11F8">
        <w:trPr>
          <w:jc w:val="center"/>
        </w:trPr>
        <w:tc>
          <w:tcPr>
            <w:tcW w:w="165" w:type="pct"/>
            <w:tcBorders>
              <w:top w:val="single" w:sz="6" w:space="0" w:color="auto"/>
              <w:left w:val="single" w:sz="4" w:space="0" w:color="auto"/>
              <w:bottom w:val="single" w:sz="6" w:space="0" w:color="auto"/>
              <w:right w:val="single" w:sz="6" w:space="0" w:color="auto"/>
            </w:tcBorders>
            <w:vAlign w:val="center"/>
          </w:tcPr>
          <w:p w:rsidR="00F65CDF" w:rsidRPr="00FD71A6" w:rsidRDefault="00F65CDF" w:rsidP="00FD71A6">
            <w:pPr>
              <w:spacing w:line="240" w:lineRule="auto"/>
              <w:ind w:firstLine="0"/>
              <w:jc w:val="center"/>
            </w:pPr>
            <w:r w:rsidRPr="00FD71A6">
              <w:t>1</w:t>
            </w:r>
          </w:p>
        </w:tc>
        <w:tc>
          <w:tcPr>
            <w:tcW w:w="911"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tabs>
                <w:tab w:val="left" w:pos="82"/>
              </w:tabs>
              <w:autoSpaceDE w:val="0"/>
              <w:autoSpaceDN w:val="0"/>
              <w:adjustRightInd w:val="0"/>
              <w:spacing w:line="240" w:lineRule="auto"/>
              <w:ind w:hanging="33"/>
              <w:jc w:val="center"/>
            </w:pPr>
            <w:r w:rsidRPr="00FD71A6">
              <w:t>Санкт-Петербург – Матокса (до пересечения с автодорогой Юкки – Кузьмолово)</w:t>
            </w:r>
          </w:p>
        </w:tc>
        <w:tc>
          <w:tcPr>
            <w:tcW w:w="398" w:type="pct"/>
            <w:vMerge w:val="restart"/>
            <w:tcBorders>
              <w:top w:val="single" w:sz="6" w:space="0" w:color="auto"/>
              <w:left w:val="single" w:sz="6" w:space="0" w:color="auto"/>
              <w:right w:val="single" w:sz="6" w:space="0" w:color="auto"/>
            </w:tcBorders>
            <w:vAlign w:val="center"/>
          </w:tcPr>
          <w:p w:rsidR="00F65CDF" w:rsidRPr="00FD71A6" w:rsidRDefault="00F65CDF" w:rsidP="00FD71A6">
            <w:pPr>
              <w:autoSpaceDE w:val="0"/>
              <w:autoSpaceDN w:val="0"/>
              <w:adjustRightInd w:val="0"/>
              <w:spacing w:line="240" w:lineRule="auto"/>
              <w:ind w:hanging="33"/>
              <w:jc w:val="center"/>
            </w:pPr>
            <w:r w:rsidRPr="00FD71A6">
              <w:t>34,8</w:t>
            </w:r>
          </w:p>
        </w:tc>
        <w:tc>
          <w:tcPr>
            <w:tcW w:w="751"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hanging="33"/>
              <w:jc w:val="center"/>
            </w:pPr>
            <w:r w:rsidRPr="00FD71A6">
              <w:t>1,7</w:t>
            </w:r>
          </w:p>
        </w:tc>
        <w:tc>
          <w:tcPr>
            <w:tcW w:w="732"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autoSpaceDE w:val="0"/>
              <w:autoSpaceDN w:val="0"/>
              <w:adjustRightInd w:val="0"/>
              <w:spacing w:line="240" w:lineRule="auto"/>
              <w:ind w:hanging="33"/>
              <w:jc w:val="center"/>
            </w:pPr>
            <w:r w:rsidRPr="00FD71A6">
              <w:rPr>
                <w:lang w:val="en-US"/>
              </w:rPr>
              <w:t>II</w:t>
            </w:r>
          </w:p>
          <w:p w:rsidR="00F65CDF" w:rsidRPr="00FD71A6" w:rsidRDefault="00F65CDF" w:rsidP="00FD71A6">
            <w:pPr>
              <w:spacing w:line="240" w:lineRule="auto"/>
              <w:ind w:hanging="33"/>
              <w:jc w:val="center"/>
            </w:pPr>
          </w:p>
        </w:tc>
        <w:tc>
          <w:tcPr>
            <w:tcW w:w="1129" w:type="pct"/>
            <w:vMerge w:val="restart"/>
            <w:tcBorders>
              <w:top w:val="single" w:sz="6" w:space="0" w:color="auto"/>
              <w:left w:val="single" w:sz="6" w:space="0" w:color="auto"/>
              <w:right w:val="single" w:sz="4" w:space="0" w:color="auto"/>
            </w:tcBorders>
            <w:vAlign w:val="center"/>
          </w:tcPr>
          <w:p w:rsidR="00F65CDF" w:rsidRPr="00FD71A6" w:rsidRDefault="00F65CDF" w:rsidP="00FD71A6">
            <w:pPr>
              <w:spacing w:line="240" w:lineRule="auto"/>
              <w:ind w:hanging="33"/>
              <w:jc w:val="center"/>
            </w:pPr>
            <w:r w:rsidRPr="00FD71A6">
              <w:t>Автодорожный выход из Санкт-Петербурга во Всеволожский район. Соединяет кольцевую автомобильную дорогу и федеральную автомобильную дорогу "Магистральная". Автодорожный выход к садоводческим массивам и местам отдыха</w:t>
            </w:r>
          </w:p>
        </w:tc>
        <w:tc>
          <w:tcPr>
            <w:tcW w:w="914" w:type="pct"/>
            <w:vMerge w:val="restart"/>
            <w:tcBorders>
              <w:top w:val="single" w:sz="6" w:space="0" w:color="auto"/>
              <w:left w:val="single" w:sz="6" w:space="0" w:color="auto"/>
              <w:right w:val="single" w:sz="4" w:space="0" w:color="auto"/>
            </w:tcBorders>
            <w:vAlign w:val="center"/>
          </w:tcPr>
          <w:p w:rsidR="00F65CDF" w:rsidRPr="00FD71A6" w:rsidRDefault="00F65CDF" w:rsidP="00FD71A6">
            <w:pPr>
              <w:spacing w:line="240" w:lineRule="auto"/>
              <w:ind w:hanging="33"/>
              <w:jc w:val="center"/>
            </w:pPr>
            <w:r w:rsidRPr="00FD71A6">
              <w:t>от 3806</w:t>
            </w:r>
          </w:p>
          <w:p w:rsidR="00F65CDF" w:rsidRPr="00FD71A6" w:rsidRDefault="00F65CDF" w:rsidP="00FD71A6">
            <w:pPr>
              <w:spacing w:line="240" w:lineRule="auto"/>
              <w:ind w:hanging="33"/>
              <w:jc w:val="center"/>
            </w:pPr>
            <w:r w:rsidRPr="00FD71A6">
              <w:t>до 9839</w:t>
            </w:r>
          </w:p>
        </w:tc>
      </w:tr>
      <w:tr w:rsidR="006C11F8" w:rsidRPr="00FD71A6" w:rsidTr="006C11F8">
        <w:trPr>
          <w:jc w:val="center"/>
        </w:trPr>
        <w:tc>
          <w:tcPr>
            <w:tcW w:w="165" w:type="pct"/>
            <w:tcBorders>
              <w:top w:val="single" w:sz="6" w:space="0" w:color="auto"/>
              <w:left w:val="single" w:sz="4" w:space="0" w:color="auto"/>
              <w:bottom w:val="single" w:sz="6" w:space="0" w:color="auto"/>
              <w:right w:val="single" w:sz="6" w:space="0" w:color="auto"/>
            </w:tcBorders>
            <w:vAlign w:val="center"/>
          </w:tcPr>
          <w:p w:rsidR="00F65CDF" w:rsidRPr="00FD71A6" w:rsidRDefault="00F65CDF" w:rsidP="00FD71A6">
            <w:pPr>
              <w:spacing w:line="240" w:lineRule="auto"/>
              <w:ind w:firstLine="0"/>
              <w:jc w:val="center"/>
            </w:pPr>
            <w:r w:rsidRPr="00FD71A6">
              <w:t>2</w:t>
            </w:r>
          </w:p>
        </w:tc>
        <w:tc>
          <w:tcPr>
            <w:tcW w:w="911"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tabs>
                <w:tab w:val="left" w:pos="33"/>
              </w:tabs>
              <w:autoSpaceDE w:val="0"/>
              <w:autoSpaceDN w:val="0"/>
              <w:adjustRightInd w:val="0"/>
              <w:spacing w:line="240" w:lineRule="auto"/>
              <w:ind w:hanging="33"/>
              <w:jc w:val="center"/>
            </w:pPr>
            <w:r w:rsidRPr="00FD71A6">
              <w:t>Санкт-Петербург – Матокса (после пересечения с автодорогой Юкки – Кузьмолово)</w:t>
            </w:r>
          </w:p>
        </w:tc>
        <w:tc>
          <w:tcPr>
            <w:tcW w:w="398" w:type="pct"/>
            <w:vMerge/>
            <w:tcBorders>
              <w:left w:val="single" w:sz="6" w:space="0" w:color="auto"/>
              <w:bottom w:val="single" w:sz="6" w:space="0" w:color="auto"/>
              <w:right w:val="single" w:sz="6" w:space="0" w:color="auto"/>
            </w:tcBorders>
            <w:vAlign w:val="center"/>
          </w:tcPr>
          <w:p w:rsidR="00F65CDF" w:rsidRPr="00FD71A6" w:rsidRDefault="00F65CDF" w:rsidP="00FD71A6">
            <w:pPr>
              <w:autoSpaceDE w:val="0"/>
              <w:autoSpaceDN w:val="0"/>
              <w:adjustRightInd w:val="0"/>
              <w:spacing w:line="240" w:lineRule="auto"/>
              <w:ind w:hanging="33"/>
              <w:jc w:val="center"/>
            </w:pPr>
          </w:p>
        </w:tc>
        <w:tc>
          <w:tcPr>
            <w:tcW w:w="751"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hanging="33"/>
              <w:jc w:val="center"/>
            </w:pPr>
            <w:r w:rsidRPr="00FD71A6">
              <w:t>3,8</w:t>
            </w:r>
          </w:p>
        </w:tc>
        <w:tc>
          <w:tcPr>
            <w:tcW w:w="732"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autoSpaceDE w:val="0"/>
              <w:autoSpaceDN w:val="0"/>
              <w:adjustRightInd w:val="0"/>
              <w:spacing w:line="240" w:lineRule="auto"/>
              <w:ind w:hanging="33"/>
              <w:jc w:val="center"/>
            </w:pPr>
            <w:r w:rsidRPr="00FD71A6">
              <w:rPr>
                <w:lang w:val="en-US"/>
              </w:rPr>
              <w:t>II</w:t>
            </w:r>
            <w:r w:rsidRPr="00FD71A6">
              <w:t xml:space="preserve"> и </w:t>
            </w:r>
            <w:r w:rsidRPr="00FD71A6">
              <w:rPr>
                <w:lang w:val="en-US"/>
              </w:rPr>
              <w:t>III</w:t>
            </w:r>
          </w:p>
          <w:p w:rsidR="00F65CDF" w:rsidRPr="00FD71A6" w:rsidRDefault="00F65CDF" w:rsidP="00FD71A6">
            <w:pPr>
              <w:spacing w:line="240" w:lineRule="auto"/>
              <w:ind w:hanging="33"/>
              <w:jc w:val="center"/>
            </w:pPr>
          </w:p>
        </w:tc>
        <w:tc>
          <w:tcPr>
            <w:tcW w:w="1129" w:type="pct"/>
            <w:vMerge/>
            <w:tcBorders>
              <w:left w:val="single" w:sz="6" w:space="0" w:color="auto"/>
              <w:bottom w:val="single" w:sz="6" w:space="0" w:color="auto"/>
              <w:right w:val="single" w:sz="4" w:space="0" w:color="auto"/>
            </w:tcBorders>
            <w:vAlign w:val="center"/>
          </w:tcPr>
          <w:p w:rsidR="00F65CDF" w:rsidRPr="00FD71A6" w:rsidRDefault="00F65CDF" w:rsidP="00FD71A6">
            <w:pPr>
              <w:spacing w:line="240" w:lineRule="auto"/>
              <w:ind w:hanging="33"/>
              <w:jc w:val="center"/>
            </w:pPr>
          </w:p>
        </w:tc>
        <w:tc>
          <w:tcPr>
            <w:tcW w:w="914" w:type="pct"/>
            <w:vMerge/>
            <w:tcBorders>
              <w:left w:val="single" w:sz="6" w:space="0" w:color="auto"/>
              <w:bottom w:val="single" w:sz="6" w:space="0" w:color="auto"/>
              <w:right w:val="single" w:sz="4" w:space="0" w:color="auto"/>
            </w:tcBorders>
            <w:vAlign w:val="center"/>
          </w:tcPr>
          <w:p w:rsidR="00F65CDF" w:rsidRPr="00FD71A6" w:rsidRDefault="00F65CDF" w:rsidP="00FD71A6">
            <w:pPr>
              <w:spacing w:line="240" w:lineRule="auto"/>
              <w:ind w:hanging="33"/>
              <w:jc w:val="center"/>
            </w:pPr>
          </w:p>
        </w:tc>
      </w:tr>
      <w:tr w:rsidR="006C11F8" w:rsidRPr="00FD71A6" w:rsidTr="006C11F8">
        <w:trPr>
          <w:jc w:val="center"/>
        </w:trPr>
        <w:tc>
          <w:tcPr>
            <w:tcW w:w="165" w:type="pct"/>
            <w:tcBorders>
              <w:top w:val="single" w:sz="6" w:space="0" w:color="auto"/>
              <w:left w:val="single" w:sz="4" w:space="0" w:color="auto"/>
              <w:bottom w:val="single" w:sz="6" w:space="0" w:color="auto"/>
              <w:right w:val="single" w:sz="6" w:space="0" w:color="auto"/>
            </w:tcBorders>
            <w:vAlign w:val="center"/>
          </w:tcPr>
          <w:p w:rsidR="00F65CDF" w:rsidRPr="00FD71A6" w:rsidRDefault="00F65CDF" w:rsidP="00FD71A6">
            <w:pPr>
              <w:spacing w:line="240" w:lineRule="auto"/>
              <w:ind w:firstLine="0"/>
              <w:jc w:val="center"/>
            </w:pPr>
            <w:r w:rsidRPr="00FD71A6">
              <w:t>3</w:t>
            </w:r>
          </w:p>
        </w:tc>
        <w:tc>
          <w:tcPr>
            <w:tcW w:w="911"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tabs>
                <w:tab w:val="left" w:pos="33"/>
              </w:tabs>
              <w:spacing w:line="240" w:lineRule="auto"/>
              <w:ind w:hanging="33"/>
              <w:jc w:val="center"/>
            </w:pPr>
            <w:r w:rsidRPr="00FD71A6">
              <w:t>Юкки – Кузьмолово</w:t>
            </w:r>
          </w:p>
        </w:tc>
        <w:tc>
          <w:tcPr>
            <w:tcW w:w="398"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hanging="33"/>
              <w:jc w:val="center"/>
            </w:pPr>
            <w:r w:rsidRPr="00FD71A6">
              <w:t>14,8</w:t>
            </w:r>
          </w:p>
        </w:tc>
        <w:tc>
          <w:tcPr>
            <w:tcW w:w="751"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hanging="33"/>
              <w:jc w:val="center"/>
            </w:pPr>
            <w:r w:rsidRPr="00FD71A6">
              <w:t>1</w:t>
            </w:r>
          </w:p>
        </w:tc>
        <w:tc>
          <w:tcPr>
            <w:tcW w:w="732" w:type="pct"/>
            <w:tcBorders>
              <w:top w:val="single" w:sz="6" w:space="0" w:color="auto"/>
              <w:left w:val="single" w:sz="6" w:space="0" w:color="auto"/>
              <w:bottom w:val="single" w:sz="6" w:space="0" w:color="auto"/>
              <w:right w:val="single" w:sz="6" w:space="0" w:color="auto"/>
            </w:tcBorders>
            <w:vAlign w:val="center"/>
          </w:tcPr>
          <w:p w:rsidR="00F65CDF" w:rsidRPr="00FD71A6" w:rsidRDefault="00F65CDF" w:rsidP="00FD71A6">
            <w:pPr>
              <w:spacing w:line="240" w:lineRule="auto"/>
              <w:ind w:hanging="33"/>
              <w:jc w:val="center"/>
            </w:pPr>
            <w:r w:rsidRPr="00FD71A6">
              <w:rPr>
                <w:lang w:val="en-US"/>
              </w:rPr>
              <w:t>IV</w:t>
            </w:r>
          </w:p>
        </w:tc>
        <w:tc>
          <w:tcPr>
            <w:tcW w:w="1129" w:type="pct"/>
            <w:tcBorders>
              <w:top w:val="single" w:sz="6" w:space="0" w:color="auto"/>
              <w:left w:val="single" w:sz="6" w:space="0" w:color="auto"/>
              <w:bottom w:val="single" w:sz="6" w:space="0" w:color="auto"/>
              <w:right w:val="single" w:sz="4" w:space="0" w:color="auto"/>
            </w:tcBorders>
            <w:vAlign w:val="center"/>
          </w:tcPr>
          <w:p w:rsidR="00F65CDF" w:rsidRPr="00FD71A6" w:rsidRDefault="00F65CDF" w:rsidP="00FD71A6">
            <w:pPr>
              <w:spacing w:line="240" w:lineRule="auto"/>
              <w:ind w:hanging="33"/>
              <w:jc w:val="center"/>
            </w:pPr>
            <w:r w:rsidRPr="00FD71A6">
              <w:t>Соединяет три региональные автомобильные дороги, радиально выходящие из Санкт-Петербурга: Санкт-Петербург – Парголово - Огоньки - Стрельцово - Толоконниково, Санкт-Петербург – Сортавала и Санкт-Петербург - Матокса</w:t>
            </w:r>
          </w:p>
        </w:tc>
        <w:tc>
          <w:tcPr>
            <w:tcW w:w="914" w:type="pct"/>
            <w:tcBorders>
              <w:top w:val="single" w:sz="6" w:space="0" w:color="auto"/>
              <w:left w:val="single" w:sz="6" w:space="0" w:color="auto"/>
              <w:bottom w:val="single" w:sz="6" w:space="0" w:color="auto"/>
              <w:right w:val="single" w:sz="4" w:space="0" w:color="auto"/>
            </w:tcBorders>
            <w:vAlign w:val="center"/>
          </w:tcPr>
          <w:p w:rsidR="00F65CDF" w:rsidRPr="00FD71A6" w:rsidRDefault="00F65CDF" w:rsidP="00FD71A6">
            <w:pPr>
              <w:spacing w:line="240" w:lineRule="auto"/>
              <w:ind w:hanging="33"/>
              <w:jc w:val="center"/>
            </w:pPr>
            <w:r w:rsidRPr="00FD71A6">
              <w:t>от 3545</w:t>
            </w:r>
          </w:p>
          <w:p w:rsidR="00F65CDF" w:rsidRPr="00FD71A6" w:rsidRDefault="00F65CDF" w:rsidP="00FD71A6">
            <w:pPr>
              <w:spacing w:line="240" w:lineRule="auto"/>
              <w:ind w:hanging="33"/>
              <w:jc w:val="center"/>
            </w:pPr>
            <w:r w:rsidRPr="00FD71A6">
              <w:t>до 9755</w:t>
            </w:r>
          </w:p>
        </w:tc>
      </w:tr>
    </w:tbl>
    <w:p w:rsidR="00F65CDF" w:rsidRPr="00FD71A6" w:rsidRDefault="00F65CDF" w:rsidP="00FD71A6">
      <w:pPr>
        <w:spacing w:line="240" w:lineRule="auto"/>
      </w:pPr>
      <w:r w:rsidRPr="00FD71A6">
        <w:t>*По данным Схемы территориального планирования Всеволожского муниципального района</w:t>
      </w:r>
    </w:p>
    <w:p w:rsidR="00067C13" w:rsidRPr="00FD71A6" w:rsidRDefault="00F65CDF" w:rsidP="00FD71A6">
      <w:pPr>
        <w:spacing w:line="240" w:lineRule="auto"/>
        <w:jc w:val="both"/>
      </w:pPr>
      <w:r w:rsidRPr="00FD71A6">
        <w:t>Документами федерального и регионального уровня в области развития транспортной инфраструктуры предусмотрена реконструкция автомобильных дорог регионального и местного значения, а так же строительство автодороги «Обход Кузьмоловского городского поселения». Строительство данного обхода является необходимым условием для комфортного осуществления жизнедеятельности населения. Региональная трасса «Санкт-Петербург – Матокса» проходит по всей территории городского поселения, при этом санитарные разрывы до жилых домов не соблюдены, по трассе постоянно проезжает транзитный транспорт, что создает крайне неблагоприятную экологическую обстановку.</w:t>
      </w:r>
    </w:p>
    <w:p w:rsidR="00067C13" w:rsidRPr="00FD71A6" w:rsidRDefault="00067C13" w:rsidP="00FD71A6">
      <w:pPr>
        <w:spacing w:line="240" w:lineRule="auto"/>
        <w:jc w:val="both"/>
      </w:pPr>
    </w:p>
    <w:p w:rsidR="00F65CDF" w:rsidRPr="00FD71A6" w:rsidRDefault="00F65CDF" w:rsidP="007A4DCF">
      <w:pPr>
        <w:spacing w:before="240" w:line="240" w:lineRule="auto"/>
        <w:ind w:firstLine="0"/>
        <w:jc w:val="center"/>
        <w:rPr>
          <w:b/>
        </w:rPr>
      </w:pPr>
      <w:r w:rsidRPr="007A4DCF">
        <w:lastRenderedPageBreak/>
        <w:t>Таблица 1.3-2 –</w:t>
      </w:r>
      <w:r w:rsidRPr="00FD71A6">
        <w:rPr>
          <w:b/>
        </w:rPr>
        <w:t xml:space="preserve"> Сведения об автомобильных дорогах общего пользования местного значения муниципального района</w:t>
      </w:r>
      <w:r w:rsidRPr="00FD71A6">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382"/>
        <w:gridCol w:w="2263"/>
        <w:gridCol w:w="1616"/>
        <w:gridCol w:w="1733"/>
        <w:gridCol w:w="1583"/>
      </w:tblGrid>
      <w:tr w:rsidR="00F65CDF" w:rsidRPr="00FD71A6" w:rsidTr="006C11F8">
        <w:trPr>
          <w:tblHeader/>
        </w:trPr>
        <w:tc>
          <w:tcPr>
            <w:tcW w:w="276" w:type="pct"/>
            <w:vAlign w:val="center"/>
          </w:tcPr>
          <w:p w:rsidR="00F65CDF" w:rsidRPr="00FD71A6" w:rsidRDefault="00F65CDF" w:rsidP="00FD71A6">
            <w:pPr>
              <w:spacing w:line="240" w:lineRule="auto"/>
              <w:ind w:firstLine="0"/>
              <w:jc w:val="center"/>
              <w:rPr>
                <w:b/>
              </w:rPr>
            </w:pPr>
            <w:r w:rsidRPr="00FD71A6">
              <w:rPr>
                <w:b/>
              </w:rPr>
              <w:t>№ п/п</w:t>
            </w:r>
          </w:p>
        </w:tc>
        <w:tc>
          <w:tcPr>
            <w:tcW w:w="1175" w:type="pct"/>
            <w:vAlign w:val="center"/>
          </w:tcPr>
          <w:p w:rsidR="00F65CDF" w:rsidRPr="00FD71A6" w:rsidRDefault="00F65CDF" w:rsidP="00FD71A6">
            <w:pPr>
              <w:spacing w:line="240" w:lineRule="auto"/>
              <w:ind w:firstLine="0"/>
              <w:jc w:val="center"/>
              <w:rPr>
                <w:b/>
              </w:rPr>
            </w:pPr>
            <w:r w:rsidRPr="00FD71A6">
              <w:rPr>
                <w:b/>
              </w:rPr>
              <w:t>Наименование автомобильной дороги</w:t>
            </w:r>
          </w:p>
        </w:tc>
        <w:tc>
          <w:tcPr>
            <w:tcW w:w="1116" w:type="pct"/>
            <w:vAlign w:val="center"/>
          </w:tcPr>
          <w:p w:rsidR="00F65CDF" w:rsidRPr="00FD71A6" w:rsidRDefault="00F65CDF" w:rsidP="00FD71A6">
            <w:pPr>
              <w:spacing w:line="240" w:lineRule="auto"/>
              <w:ind w:firstLine="0"/>
              <w:jc w:val="center"/>
              <w:rPr>
                <w:b/>
              </w:rPr>
            </w:pPr>
            <w:r w:rsidRPr="00FD71A6">
              <w:rPr>
                <w:b/>
              </w:rPr>
              <w:t xml:space="preserve">Протяженность (в границах </w:t>
            </w:r>
            <w:r w:rsidR="004B513B" w:rsidRPr="00FD71A6">
              <w:rPr>
                <w:b/>
              </w:rPr>
              <w:t>Кузьмоловского</w:t>
            </w:r>
            <w:r w:rsidRPr="00FD71A6">
              <w:rPr>
                <w:b/>
              </w:rPr>
              <w:t xml:space="preserve"> городского поселения), км</w:t>
            </w:r>
          </w:p>
        </w:tc>
        <w:tc>
          <w:tcPr>
            <w:tcW w:w="797" w:type="pct"/>
            <w:vAlign w:val="center"/>
          </w:tcPr>
          <w:p w:rsidR="00F65CDF" w:rsidRPr="00FD71A6" w:rsidRDefault="00F65CDF" w:rsidP="00FD71A6">
            <w:pPr>
              <w:spacing w:line="240" w:lineRule="auto"/>
              <w:ind w:firstLine="0"/>
              <w:jc w:val="center"/>
              <w:rPr>
                <w:b/>
              </w:rPr>
            </w:pPr>
            <w:r w:rsidRPr="00FD71A6">
              <w:rPr>
                <w:b/>
              </w:rPr>
              <w:t>Техническая категория</w:t>
            </w:r>
          </w:p>
        </w:tc>
        <w:tc>
          <w:tcPr>
            <w:tcW w:w="855" w:type="pct"/>
            <w:vAlign w:val="center"/>
          </w:tcPr>
          <w:p w:rsidR="00F65CDF" w:rsidRPr="00FD71A6" w:rsidRDefault="00F65CDF" w:rsidP="00FD71A6">
            <w:pPr>
              <w:spacing w:line="240" w:lineRule="auto"/>
              <w:ind w:firstLine="0"/>
              <w:jc w:val="center"/>
              <w:rPr>
                <w:b/>
              </w:rPr>
            </w:pPr>
            <w:r w:rsidRPr="00FD71A6">
              <w:rPr>
                <w:b/>
              </w:rPr>
              <w:t>Тип покрытия</w:t>
            </w:r>
          </w:p>
        </w:tc>
        <w:tc>
          <w:tcPr>
            <w:tcW w:w="781" w:type="pct"/>
            <w:vAlign w:val="center"/>
          </w:tcPr>
          <w:p w:rsidR="00F65CDF" w:rsidRPr="00FD71A6" w:rsidRDefault="00F65CDF" w:rsidP="00FD71A6">
            <w:pPr>
              <w:spacing w:line="240" w:lineRule="auto"/>
              <w:ind w:firstLine="0"/>
              <w:jc w:val="center"/>
              <w:rPr>
                <w:b/>
              </w:rPr>
            </w:pPr>
            <w:r w:rsidRPr="00FD71A6">
              <w:rPr>
                <w:b/>
              </w:rPr>
              <w:t>Примечание</w:t>
            </w:r>
          </w:p>
        </w:tc>
      </w:tr>
      <w:tr w:rsidR="00F65CDF" w:rsidRPr="00FD71A6" w:rsidTr="006C11F8">
        <w:tc>
          <w:tcPr>
            <w:tcW w:w="276" w:type="pct"/>
            <w:vAlign w:val="center"/>
          </w:tcPr>
          <w:p w:rsidR="00F65CDF" w:rsidRPr="00FD71A6" w:rsidRDefault="00F65CDF" w:rsidP="00FD71A6">
            <w:pPr>
              <w:spacing w:line="240" w:lineRule="auto"/>
              <w:ind w:firstLine="0"/>
              <w:jc w:val="center"/>
            </w:pPr>
            <w:r w:rsidRPr="00FD71A6">
              <w:t>1</w:t>
            </w:r>
          </w:p>
        </w:tc>
        <w:tc>
          <w:tcPr>
            <w:tcW w:w="1175" w:type="pct"/>
            <w:vAlign w:val="center"/>
          </w:tcPr>
          <w:p w:rsidR="00F65CDF" w:rsidRPr="00FD71A6" w:rsidRDefault="00F65CDF" w:rsidP="00FD71A6">
            <w:pPr>
              <w:spacing w:line="240" w:lineRule="auto"/>
              <w:ind w:firstLine="0"/>
            </w:pPr>
            <w:r w:rsidRPr="00FD71A6">
              <w:t>дорога дер. Куялово- Токсовское городское поселение.</w:t>
            </w:r>
          </w:p>
        </w:tc>
        <w:tc>
          <w:tcPr>
            <w:tcW w:w="1116" w:type="pct"/>
            <w:vAlign w:val="center"/>
          </w:tcPr>
          <w:p w:rsidR="00F65CDF" w:rsidRPr="00FD71A6" w:rsidRDefault="00F65CDF" w:rsidP="00FD71A6">
            <w:pPr>
              <w:spacing w:line="240" w:lineRule="auto"/>
              <w:ind w:firstLine="0"/>
              <w:jc w:val="center"/>
            </w:pPr>
            <w:r w:rsidRPr="00FD71A6">
              <w:t>0,362</w:t>
            </w:r>
          </w:p>
        </w:tc>
        <w:tc>
          <w:tcPr>
            <w:tcW w:w="797" w:type="pct"/>
            <w:vAlign w:val="center"/>
          </w:tcPr>
          <w:p w:rsidR="00F65CDF" w:rsidRPr="00FD71A6" w:rsidRDefault="00F65CDF" w:rsidP="00FD71A6">
            <w:pPr>
              <w:spacing w:line="240" w:lineRule="auto"/>
              <w:ind w:firstLine="0"/>
              <w:jc w:val="center"/>
            </w:pPr>
            <w:r w:rsidRPr="00FD71A6">
              <w:rPr>
                <w:lang w:val="en-US"/>
              </w:rPr>
              <w:t>IV</w:t>
            </w:r>
          </w:p>
        </w:tc>
        <w:tc>
          <w:tcPr>
            <w:tcW w:w="855" w:type="pct"/>
            <w:vAlign w:val="center"/>
          </w:tcPr>
          <w:p w:rsidR="00F65CDF" w:rsidRPr="00FD71A6" w:rsidRDefault="00F65CDF" w:rsidP="00FD71A6">
            <w:pPr>
              <w:spacing w:line="240" w:lineRule="auto"/>
              <w:ind w:firstLine="0"/>
              <w:jc w:val="center"/>
            </w:pPr>
            <w:r w:rsidRPr="00FD71A6">
              <w:rPr>
                <w:bCs/>
              </w:rPr>
              <w:t>асфальтобетон</w:t>
            </w:r>
          </w:p>
        </w:tc>
        <w:tc>
          <w:tcPr>
            <w:tcW w:w="781" w:type="pct"/>
            <w:vAlign w:val="center"/>
          </w:tcPr>
          <w:p w:rsidR="00F65CDF" w:rsidRPr="00FD71A6" w:rsidRDefault="00F65CDF" w:rsidP="00FD71A6">
            <w:pPr>
              <w:pStyle w:val="ConsPlusCell"/>
              <w:jc w:val="center"/>
              <w:rPr>
                <w:rFonts w:ascii="Times New Roman" w:hAnsi="Times New Roman" w:cs="Times New Roman"/>
                <w:sz w:val="24"/>
                <w:szCs w:val="24"/>
              </w:rPr>
            </w:pPr>
          </w:p>
        </w:tc>
      </w:tr>
      <w:tr w:rsidR="00F65CDF" w:rsidRPr="00FD71A6" w:rsidTr="006C11F8">
        <w:tc>
          <w:tcPr>
            <w:tcW w:w="276" w:type="pct"/>
            <w:vAlign w:val="center"/>
          </w:tcPr>
          <w:p w:rsidR="00F65CDF" w:rsidRPr="00FD71A6" w:rsidRDefault="00F65CDF" w:rsidP="00FD71A6">
            <w:pPr>
              <w:spacing w:line="240" w:lineRule="auto"/>
              <w:ind w:firstLine="0"/>
              <w:jc w:val="center"/>
              <w:rPr>
                <w:lang w:val="en-US"/>
              </w:rPr>
            </w:pPr>
            <w:r w:rsidRPr="00FD71A6">
              <w:rPr>
                <w:lang w:val="en-US"/>
              </w:rPr>
              <w:t>2</w:t>
            </w:r>
          </w:p>
        </w:tc>
        <w:tc>
          <w:tcPr>
            <w:tcW w:w="1175" w:type="pct"/>
            <w:vAlign w:val="center"/>
          </w:tcPr>
          <w:p w:rsidR="00F65CDF" w:rsidRPr="00FD71A6" w:rsidRDefault="00935363" w:rsidP="00FD71A6">
            <w:pPr>
              <w:spacing w:line="240" w:lineRule="auto"/>
              <w:ind w:firstLine="0"/>
            </w:pPr>
            <w:r w:rsidRPr="00FD71A6">
              <w:t>СНТ «</w:t>
            </w:r>
            <w:r w:rsidR="00F65CDF" w:rsidRPr="00FD71A6">
              <w:t>Варкалово</w:t>
            </w:r>
            <w:r w:rsidRPr="00FD71A6">
              <w:t>»</w:t>
            </w:r>
            <w:r w:rsidR="00F65CDF" w:rsidRPr="00FD71A6">
              <w:t xml:space="preserve"> - автодорога Кузьмолово-Юкки</w:t>
            </w:r>
          </w:p>
        </w:tc>
        <w:tc>
          <w:tcPr>
            <w:tcW w:w="1116" w:type="pct"/>
            <w:vAlign w:val="center"/>
          </w:tcPr>
          <w:p w:rsidR="00F65CDF" w:rsidRPr="00FD71A6" w:rsidRDefault="00F65CDF" w:rsidP="00FD71A6">
            <w:pPr>
              <w:spacing w:line="240" w:lineRule="auto"/>
              <w:ind w:firstLine="0"/>
              <w:jc w:val="center"/>
            </w:pPr>
            <w:r w:rsidRPr="00FD71A6">
              <w:t>1,675</w:t>
            </w:r>
          </w:p>
        </w:tc>
        <w:tc>
          <w:tcPr>
            <w:tcW w:w="797" w:type="pct"/>
            <w:vAlign w:val="center"/>
          </w:tcPr>
          <w:p w:rsidR="00F65CDF" w:rsidRPr="00FD71A6" w:rsidRDefault="00F65CDF" w:rsidP="00FD71A6">
            <w:pPr>
              <w:spacing w:line="240" w:lineRule="auto"/>
              <w:ind w:firstLine="0"/>
              <w:jc w:val="center"/>
            </w:pPr>
            <w:r w:rsidRPr="00FD71A6">
              <w:rPr>
                <w:lang w:val="en-US"/>
              </w:rPr>
              <w:t>IV</w:t>
            </w:r>
          </w:p>
        </w:tc>
        <w:tc>
          <w:tcPr>
            <w:tcW w:w="855" w:type="pct"/>
            <w:vAlign w:val="center"/>
          </w:tcPr>
          <w:p w:rsidR="00F65CDF" w:rsidRPr="00FD71A6" w:rsidRDefault="00F65CDF" w:rsidP="00FD71A6">
            <w:pPr>
              <w:spacing w:line="240" w:lineRule="auto"/>
              <w:ind w:firstLine="0"/>
              <w:jc w:val="center"/>
            </w:pPr>
            <w:r w:rsidRPr="00FD71A6">
              <w:t>грунтовое</w:t>
            </w:r>
          </w:p>
        </w:tc>
        <w:tc>
          <w:tcPr>
            <w:tcW w:w="781" w:type="pct"/>
            <w:vAlign w:val="center"/>
          </w:tcPr>
          <w:p w:rsidR="00F65CDF" w:rsidRPr="00FD71A6" w:rsidRDefault="00F65CDF" w:rsidP="00FD71A6">
            <w:pPr>
              <w:pStyle w:val="ConsPlusCell"/>
              <w:jc w:val="center"/>
              <w:rPr>
                <w:rFonts w:ascii="Times New Roman" w:hAnsi="Times New Roman" w:cs="Times New Roman"/>
                <w:sz w:val="24"/>
                <w:szCs w:val="24"/>
              </w:rPr>
            </w:pPr>
          </w:p>
        </w:tc>
      </w:tr>
      <w:tr w:rsidR="00F65CDF" w:rsidRPr="00FD71A6" w:rsidTr="006C11F8">
        <w:tc>
          <w:tcPr>
            <w:tcW w:w="276" w:type="pct"/>
            <w:vAlign w:val="center"/>
          </w:tcPr>
          <w:p w:rsidR="00F65CDF" w:rsidRPr="00FD71A6" w:rsidRDefault="00F65CDF" w:rsidP="00FD71A6">
            <w:pPr>
              <w:spacing w:line="240" w:lineRule="auto"/>
              <w:ind w:firstLine="0"/>
              <w:jc w:val="center"/>
            </w:pPr>
            <w:r w:rsidRPr="00FD71A6">
              <w:t>3</w:t>
            </w:r>
          </w:p>
        </w:tc>
        <w:tc>
          <w:tcPr>
            <w:tcW w:w="1175" w:type="pct"/>
            <w:vAlign w:val="center"/>
          </w:tcPr>
          <w:p w:rsidR="00F65CDF" w:rsidRPr="00FD71A6" w:rsidRDefault="00F65CDF" w:rsidP="00FD71A6">
            <w:pPr>
              <w:spacing w:line="240" w:lineRule="auto"/>
              <w:ind w:firstLine="0"/>
            </w:pPr>
            <w:r w:rsidRPr="00FD71A6">
              <w:t xml:space="preserve">Автодорога от ул. </w:t>
            </w:r>
            <w:r w:rsidR="00AB5E5B" w:rsidRPr="00FD71A6">
              <w:t>Л. И</w:t>
            </w:r>
            <w:r w:rsidR="00935363" w:rsidRPr="00FD71A6">
              <w:t>ванова до ж/д станции «</w:t>
            </w:r>
            <w:r w:rsidRPr="00FD71A6">
              <w:t>Капитолово</w:t>
            </w:r>
            <w:r w:rsidR="00935363" w:rsidRPr="00FD71A6">
              <w:t>»</w:t>
            </w:r>
          </w:p>
        </w:tc>
        <w:tc>
          <w:tcPr>
            <w:tcW w:w="1116" w:type="pct"/>
            <w:vAlign w:val="center"/>
          </w:tcPr>
          <w:p w:rsidR="00F65CDF" w:rsidRPr="00FD71A6" w:rsidRDefault="00F65CDF" w:rsidP="00FD71A6">
            <w:pPr>
              <w:spacing w:line="240" w:lineRule="auto"/>
              <w:ind w:firstLine="0"/>
              <w:jc w:val="center"/>
            </w:pPr>
            <w:r w:rsidRPr="00FD71A6">
              <w:t>1,590</w:t>
            </w:r>
          </w:p>
        </w:tc>
        <w:tc>
          <w:tcPr>
            <w:tcW w:w="797" w:type="pct"/>
            <w:vAlign w:val="center"/>
          </w:tcPr>
          <w:p w:rsidR="00F65CDF" w:rsidRPr="00FD71A6" w:rsidRDefault="00F65CDF" w:rsidP="00FD71A6">
            <w:pPr>
              <w:spacing w:line="240" w:lineRule="auto"/>
              <w:ind w:firstLine="0"/>
              <w:jc w:val="center"/>
            </w:pPr>
            <w:r w:rsidRPr="00FD71A6">
              <w:rPr>
                <w:lang w:val="en-US"/>
              </w:rPr>
              <w:t>IV</w:t>
            </w:r>
          </w:p>
        </w:tc>
        <w:tc>
          <w:tcPr>
            <w:tcW w:w="855" w:type="pct"/>
            <w:vAlign w:val="center"/>
          </w:tcPr>
          <w:p w:rsidR="00F65CDF" w:rsidRPr="00FD71A6" w:rsidRDefault="00F65CDF" w:rsidP="00FD71A6">
            <w:pPr>
              <w:spacing w:line="240" w:lineRule="auto"/>
              <w:ind w:firstLine="0"/>
              <w:jc w:val="center"/>
              <w:rPr>
                <w:bCs/>
              </w:rPr>
            </w:pPr>
            <w:r w:rsidRPr="00FD71A6">
              <w:rPr>
                <w:bCs/>
              </w:rPr>
              <w:t>асфальтобетон</w:t>
            </w:r>
          </w:p>
        </w:tc>
        <w:tc>
          <w:tcPr>
            <w:tcW w:w="781" w:type="pct"/>
            <w:vAlign w:val="center"/>
          </w:tcPr>
          <w:p w:rsidR="00F65CDF" w:rsidRPr="00FD71A6" w:rsidRDefault="00F65CDF" w:rsidP="00FD71A6">
            <w:pPr>
              <w:pStyle w:val="ConsPlusCell"/>
              <w:jc w:val="center"/>
              <w:rPr>
                <w:rFonts w:ascii="Times New Roman" w:hAnsi="Times New Roman" w:cs="Times New Roman"/>
                <w:sz w:val="24"/>
                <w:szCs w:val="24"/>
              </w:rPr>
            </w:pPr>
          </w:p>
        </w:tc>
      </w:tr>
    </w:tbl>
    <w:p w:rsidR="00F65CDF" w:rsidRPr="00FD71A6" w:rsidRDefault="00F65CDF" w:rsidP="00FD71A6">
      <w:pPr>
        <w:spacing w:line="240" w:lineRule="auto"/>
      </w:pPr>
      <w:r w:rsidRPr="00FD71A6">
        <w:t>*Согласно данным администрации Кузьмоловского городского поселения</w:t>
      </w:r>
    </w:p>
    <w:p w:rsidR="007A4DCF" w:rsidRPr="0092392C" w:rsidRDefault="007A4DCF" w:rsidP="00FD71A6">
      <w:pPr>
        <w:spacing w:line="240" w:lineRule="auto"/>
        <w:contextualSpacing/>
        <w:jc w:val="both"/>
        <w:rPr>
          <w:b/>
          <w:i/>
        </w:rPr>
      </w:pPr>
    </w:p>
    <w:p w:rsidR="00F65CDF" w:rsidRPr="00FD71A6" w:rsidRDefault="00F65CDF" w:rsidP="00FD71A6">
      <w:pPr>
        <w:spacing w:line="240" w:lineRule="auto"/>
        <w:contextualSpacing/>
        <w:jc w:val="both"/>
        <w:rPr>
          <w:b/>
          <w:i/>
        </w:rPr>
      </w:pPr>
      <w:r w:rsidRPr="00FD71A6">
        <w:rPr>
          <w:b/>
          <w:i/>
        </w:rPr>
        <w:t>Основные проблемы транспортной сети:</w:t>
      </w:r>
    </w:p>
    <w:p w:rsidR="00F65CDF" w:rsidRPr="00FD71A6" w:rsidRDefault="00F65CDF" w:rsidP="00FD71A6">
      <w:pPr>
        <w:pStyle w:val="ae"/>
        <w:numPr>
          <w:ilvl w:val="0"/>
          <w:numId w:val="39"/>
        </w:numPr>
        <w:tabs>
          <w:tab w:val="left" w:pos="851"/>
        </w:tabs>
        <w:spacing w:after="0" w:line="240" w:lineRule="auto"/>
        <w:ind w:left="0" w:firstLine="709"/>
        <w:jc w:val="both"/>
        <w:rPr>
          <w:rFonts w:ascii="Times New Roman" w:hAnsi="Times New Roman"/>
          <w:sz w:val="24"/>
          <w:szCs w:val="24"/>
        </w:rPr>
      </w:pPr>
      <w:r w:rsidRPr="00FD71A6">
        <w:rPr>
          <w:rFonts w:ascii="Times New Roman" w:hAnsi="Times New Roman"/>
          <w:sz w:val="24"/>
          <w:szCs w:val="24"/>
        </w:rPr>
        <w:t>транзитные потоки легкового и грузового автотранспорта проходят из Санкт-Петербурга по Ленинградскому шоссе в направлении на Токсово;</w:t>
      </w:r>
    </w:p>
    <w:p w:rsidR="00F65CDF" w:rsidRPr="00FD71A6" w:rsidRDefault="00F65CDF" w:rsidP="00FD71A6">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FD71A6">
        <w:rPr>
          <w:rFonts w:ascii="Times New Roman" w:hAnsi="Times New Roman"/>
          <w:sz w:val="24"/>
          <w:szCs w:val="24"/>
        </w:rPr>
        <w:t>не решена проблема безопасности движения в местах примыкания поселковых улиц к главной дороге (Ленинградскому шоссе);</w:t>
      </w:r>
    </w:p>
    <w:p w:rsidR="00F65CDF" w:rsidRPr="00FD71A6" w:rsidRDefault="00F65CDF" w:rsidP="00FD71A6">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FD71A6">
        <w:rPr>
          <w:rFonts w:ascii="Times New Roman" w:hAnsi="Times New Roman"/>
          <w:sz w:val="24"/>
          <w:szCs w:val="24"/>
        </w:rPr>
        <w:t>отсутствие надежной транспортной связи западной и восточной частей территории городского поселения (связь только по автодороге на Юкки через ж/д переезд в одном уровне);</w:t>
      </w:r>
    </w:p>
    <w:p w:rsidR="00F65CDF" w:rsidRPr="00FD71A6" w:rsidRDefault="00F65CDF" w:rsidP="00FD71A6">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FD71A6">
        <w:rPr>
          <w:rFonts w:ascii="Times New Roman" w:hAnsi="Times New Roman"/>
          <w:sz w:val="24"/>
          <w:szCs w:val="24"/>
        </w:rPr>
        <w:t>недостаточная плотность сети дорог для развития жилых и промышленных зон городского поселения;</w:t>
      </w:r>
    </w:p>
    <w:p w:rsidR="00F65CDF" w:rsidRPr="00FD71A6" w:rsidRDefault="00F65CDF" w:rsidP="00FD71A6">
      <w:pPr>
        <w:pStyle w:val="ae"/>
        <w:numPr>
          <w:ilvl w:val="0"/>
          <w:numId w:val="39"/>
        </w:numPr>
        <w:tabs>
          <w:tab w:val="left" w:pos="851"/>
        </w:tabs>
        <w:spacing w:after="0" w:line="240" w:lineRule="auto"/>
        <w:ind w:left="0" w:firstLine="709"/>
        <w:jc w:val="both"/>
        <w:rPr>
          <w:rFonts w:ascii="Times New Roman" w:hAnsi="Times New Roman"/>
          <w:sz w:val="24"/>
          <w:szCs w:val="24"/>
        </w:rPr>
      </w:pPr>
      <w:r w:rsidRPr="00FD71A6">
        <w:rPr>
          <w:rFonts w:ascii="Times New Roman" w:hAnsi="Times New Roman"/>
          <w:sz w:val="24"/>
          <w:szCs w:val="24"/>
        </w:rPr>
        <w:t>неудовлетворительное техническое состояние улично-дорожной сети населенных пунктов, несоответствие требуемым техническим характеристикам, отсутствие необходимой ширины улиц в красных линиях;</w:t>
      </w:r>
    </w:p>
    <w:p w:rsidR="00F65CDF" w:rsidRPr="00FD71A6" w:rsidRDefault="00F65CDF" w:rsidP="00FD71A6">
      <w:pPr>
        <w:pStyle w:val="ae"/>
        <w:numPr>
          <w:ilvl w:val="0"/>
          <w:numId w:val="39"/>
        </w:numPr>
        <w:tabs>
          <w:tab w:val="left" w:pos="851"/>
        </w:tabs>
        <w:spacing w:after="0" w:line="240" w:lineRule="auto"/>
        <w:ind w:left="0" w:firstLine="709"/>
        <w:jc w:val="both"/>
        <w:rPr>
          <w:rFonts w:ascii="Times New Roman" w:hAnsi="Times New Roman"/>
          <w:b/>
          <w:bCs/>
          <w:i/>
          <w:sz w:val="24"/>
          <w:szCs w:val="24"/>
        </w:rPr>
      </w:pPr>
      <w:r w:rsidRPr="00FD71A6">
        <w:rPr>
          <w:rFonts w:ascii="Times New Roman" w:hAnsi="Times New Roman"/>
          <w:sz w:val="24"/>
          <w:szCs w:val="24"/>
        </w:rPr>
        <w:t>отсутствие достаточного количества парковок для временного хранения автотранспорта в жилых, рекреационных и производственных территориях.</w:t>
      </w:r>
    </w:p>
    <w:p w:rsidR="007F65E7" w:rsidRPr="00FD71A6" w:rsidRDefault="007F65E7" w:rsidP="00FD71A6">
      <w:pPr>
        <w:pStyle w:val="2"/>
        <w:rPr>
          <w:sz w:val="24"/>
          <w:szCs w:val="24"/>
        </w:rPr>
      </w:pPr>
      <w:bookmarkStart w:id="11" w:name="_Toc368405836"/>
      <w:bookmarkStart w:id="12" w:name="_Toc369263820"/>
      <w:bookmarkStart w:id="13" w:name="_Toc369264222"/>
      <w:r w:rsidRPr="00FD71A6">
        <w:rPr>
          <w:sz w:val="24"/>
          <w:szCs w:val="24"/>
        </w:rPr>
        <w:t>1.4 Численность населения</w:t>
      </w:r>
      <w:bookmarkEnd w:id="11"/>
      <w:bookmarkEnd w:id="12"/>
      <w:bookmarkEnd w:id="13"/>
    </w:p>
    <w:p w:rsidR="00B7114A" w:rsidRPr="00FD71A6" w:rsidRDefault="00B7114A" w:rsidP="00FD71A6">
      <w:pPr>
        <w:spacing w:line="240" w:lineRule="auto"/>
        <w:ind w:firstLine="708"/>
        <w:jc w:val="both"/>
        <w:rPr>
          <w:b/>
          <w:i/>
        </w:rPr>
      </w:pPr>
      <w:bookmarkStart w:id="14" w:name="_Toc369263821"/>
      <w:bookmarkStart w:id="15" w:name="_Toc369264223"/>
      <w:r w:rsidRPr="00FD71A6">
        <w:rPr>
          <w:b/>
          <w:i/>
        </w:rPr>
        <w:t>Постоянное зарегистрированное население</w:t>
      </w:r>
    </w:p>
    <w:p w:rsidR="00B7114A" w:rsidRPr="00FD71A6" w:rsidRDefault="00B7114A" w:rsidP="00FD71A6">
      <w:pPr>
        <w:spacing w:line="240" w:lineRule="auto"/>
        <w:ind w:firstLine="708"/>
        <w:jc w:val="both"/>
      </w:pPr>
      <w:r w:rsidRPr="00FD71A6">
        <w:t>Согласно статистическим данным в Кузьмоловском городском поселении наблюдается положительная динамика увеличения численности населения. В период с 2008 по 2013 гг. численность населения увеличилась на 17 % (рисунок 1.4-1). Увеличение численности произошло во всех населённых пунктах, входящих в состав муниципального образования (таблица 1.4-1).</w:t>
      </w:r>
    </w:p>
    <w:p w:rsidR="00053565" w:rsidRDefault="00B7114A" w:rsidP="00FD71A6">
      <w:pPr>
        <w:spacing w:line="240" w:lineRule="auto"/>
        <w:ind w:firstLine="708"/>
        <w:jc w:val="both"/>
      </w:pPr>
      <w:r w:rsidRPr="00FD71A6">
        <w:t>Главной причиной увеличения численности населения муниципального образования является близость к г. Санкт-Петербург и, как следствие, развитие на территории Кузьмоловского городского поселения жилищного строительства.</w:t>
      </w:r>
    </w:p>
    <w:p w:rsidR="00053565" w:rsidRDefault="00053565">
      <w:pPr>
        <w:spacing w:after="200" w:line="276" w:lineRule="auto"/>
        <w:ind w:firstLine="0"/>
      </w:pPr>
      <w:r>
        <w:br w:type="page"/>
      </w:r>
    </w:p>
    <w:p w:rsidR="00B7114A" w:rsidRPr="00FD71A6" w:rsidRDefault="00B7114A" w:rsidP="00FD71A6">
      <w:pPr>
        <w:spacing w:before="120" w:line="240" w:lineRule="auto"/>
        <w:ind w:firstLine="0"/>
        <w:jc w:val="center"/>
        <w:rPr>
          <w:b/>
        </w:rPr>
      </w:pPr>
      <w:r w:rsidRPr="007A4DCF">
        <w:lastRenderedPageBreak/>
        <w:t>Рисунок 1.4-1 –</w:t>
      </w:r>
      <w:r w:rsidRPr="00FD71A6">
        <w:rPr>
          <w:b/>
        </w:rPr>
        <w:t xml:space="preserve"> Динамика численности населения Кузьмоловского городского поселения, чел.</w:t>
      </w:r>
    </w:p>
    <w:p w:rsidR="00B7114A" w:rsidRPr="00FD71A6" w:rsidRDefault="00B7114A" w:rsidP="00FD71A6">
      <w:pPr>
        <w:spacing w:line="240" w:lineRule="auto"/>
        <w:jc w:val="center"/>
      </w:pPr>
      <w:r w:rsidRPr="00FD71A6">
        <w:rPr>
          <w:noProof/>
        </w:rPr>
        <w:drawing>
          <wp:inline distT="0" distB="0" distL="0" distR="0">
            <wp:extent cx="4572000" cy="2743200"/>
            <wp:effectExtent l="19050" t="0" r="19050"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114A" w:rsidRPr="00FD71A6" w:rsidRDefault="00B7114A" w:rsidP="00FD71A6">
      <w:pPr>
        <w:spacing w:before="240" w:after="200" w:line="240" w:lineRule="auto"/>
        <w:ind w:firstLine="0"/>
        <w:jc w:val="center"/>
      </w:pPr>
      <w:r w:rsidRPr="007A4DCF">
        <w:t xml:space="preserve">Таблица 1.4-1 – </w:t>
      </w:r>
      <w:r w:rsidRPr="00FD71A6">
        <w:rPr>
          <w:b/>
        </w:rPr>
        <w:t>Динамика численности населения Кузьмоловского городского поселения в разрезе по населённым пунктам, чел.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1"/>
        <w:gridCol w:w="1200"/>
        <w:gridCol w:w="1352"/>
        <w:gridCol w:w="1350"/>
        <w:gridCol w:w="1350"/>
        <w:gridCol w:w="1352"/>
        <w:gridCol w:w="1462"/>
      </w:tblGrid>
      <w:tr w:rsidR="00B7114A" w:rsidRPr="00FD71A6" w:rsidTr="007A4DCF">
        <w:tc>
          <w:tcPr>
            <w:tcW w:w="1021" w:type="pct"/>
          </w:tcPr>
          <w:p w:rsidR="00B7114A" w:rsidRPr="00FD71A6" w:rsidRDefault="00B7114A" w:rsidP="00FD71A6">
            <w:pPr>
              <w:pStyle w:val="aa"/>
              <w:spacing w:line="240" w:lineRule="auto"/>
              <w:jc w:val="center"/>
              <w:rPr>
                <w:b/>
              </w:rPr>
            </w:pPr>
            <w:r w:rsidRPr="00FD71A6">
              <w:rPr>
                <w:b/>
              </w:rPr>
              <w:t>Населённый</w:t>
            </w:r>
          </w:p>
          <w:p w:rsidR="00B7114A" w:rsidRPr="00FD71A6" w:rsidRDefault="00B7114A" w:rsidP="00FD71A6">
            <w:pPr>
              <w:pStyle w:val="aa"/>
              <w:spacing w:line="240" w:lineRule="auto"/>
              <w:jc w:val="center"/>
            </w:pPr>
            <w:r w:rsidRPr="00FD71A6">
              <w:rPr>
                <w:b/>
              </w:rPr>
              <w:t>пункт</w:t>
            </w:r>
          </w:p>
        </w:tc>
        <w:tc>
          <w:tcPr>
            <w:tcW w:w="592" w:type="pct"/>
            <w:vAlign w:val="center"/>
          </w:tcPr>
          <w:p w:rsidR="00B7114A" w:rsidRPr="00FD71A6" w:rsidRDefault="00B7114A" w:rsidP="00FD71A6">
            <w:pPr>
              <w:pStyle w:val="aa"/>
              <w:spacing w:line="240" w:lineRule="auto"/>
              <w:jc w:val="center"/>
              <w:rPr>
                <w:b/>
              </w:rPr>
            </w:pPr>
            <w:r w:rsidRPr="00FD71A6">
              <w:rPr>
                <w:b/>
              </w:rPr>
              <w:t>2008 г.</w:t>
            </w:r>
          </w:p>
        </w:tc>
        <w:tc>
          <w:tcPr>
            <w:tcW w:w="667" w:type="pct"/>
            <w:vAlign w:val="center"/>
          </w:tcPr>
          <w:p w:rsidR="00B7114A" w:rsidRPr="00FD71A6" w:rsidRDefault="00B7114A" w:rsidP="00FD71A6">
            <w:pPr>
              <w:pStyle w:val="aa"/>
              <w:spacing w:line="240" w:lineRule="auto"/>
              <w:jc w:val="center"/>
              <w:rPr>
                <w:b/>
              </w:rPr>
            </w:pPr>
            <w:r w:rsidRPr="00FD71A6">
              <w:rPr>
                <w:b/>
              </w:rPr>
              <w:t>2009 г.</w:t>
            </w:r>
          </w:p>
        </w:tc>
        <w:tc>
          <w:tcPr>
            <w:tcW w:w="666" w:type="pct"/>
            <w:vAlign w:val="center"/>
          </w:tcPr>
          <w:p w:rsidR="00B7114A" w:rsidRPr="00FD71A6" w:rsidRDefault="00B7114A" w:rsidP="00FD71A6">
            <w:pPr>
              <w:pStyle w:val="aa"/>
              <w:spacing w:line="240" w:lineRule="auto"/>
              <w:jc w:val="center"/>
              <w:rPr>
                <w:b/>
              </w:rPr>
            </w:pPr>
            <w:r w:rsidRPr="00FD71A6">
              <w:rPr>
                <w:b/>
              </w:rPr>
              <w:t>2010 г.</w:t>
            </w:r>
          </w:p>
        </w:tc>
        <w:tc>
          <w:tcPr>
            <w:tcW w:w="666" w:type="pct"/>
            <w:vAlign w:val="center"/>
          </w:tcPr>
          <w:p w:rsidR="00B7114A" w:rsidRPr="00FD71A6" w:rsidRDefault="00B7114A" w:rsidP="00FD71A6">
            <w:pPr>
              <w:pStyle w:val="aa"/>
              <w:spacing w:line="240" w:lineRule="auto"/>
              <w:jc w:val="center"/>
              <w:rPr>
                <w:b/>
              </w:rPr>
            </w:pPr>
            <w:r w:rsidRPr="00FD71A6">
              <w:rPr>
                <w:b/>
              </w:rPr>
              <w:t>2011 г.</w:t>
            </w:r>
          </w:p>
        </w:tc>
        <w:tc>
          <w:tcPr>
            <w:tcW w:w="667" w:type="pct"/>
            <w:tcBorders>
              <w:right w:val="single" w:sz="4" w:space="0" w:color="auto"/>
            </w:tcBorders>
            <w:vAlign w:val="center"/>
          </w:tcPr>
          <w:p w:rsidR="00B7114A" w:rsidRPr="00FD71A6" w:rsidRDefault="00B7114A" w:rsidP="00FD71A6">
            <w:pPr>
              <w:pStyle w:val="aa"/>
              <w:spacing w:line="240" w:lineRule="auto"/>
              <w:jc w:val="center"/>
              <w:rPr>
                <w:b/>
              </w:rPr>
            </w:pPr>
            <w:r w:rsidRPr="00FD71A6">
              <w:rPr>
                <w:b/>
              </w:rPr>
              <w:t>2012 г.</w:t>
            </w:r>
          </w:p>
        </w:tc>
        <w:tc>
          <w:tcPr>
            <w:tcW w:w="722" w:type="pct"/>
            <w:tcBorders>
              <w:left w:val="single" w:sz="4" w:space="0" w:color="auto"/>
            </w:tcBorders>
            <w:vAlign w:val="center"/>
          </w:tcPr>
          <w:p w:rsidR="00B7114A" w:rsidRPr="00FD71A6" w:rsidRDefault="00B7114A" w:rsidP="00FD71A6">
            <w:pPr>
              <w:pStyle w:val="aa"/>
              <w:spacing w:line="240" w:lineRule="auto"/>
              <w:jc w:val="center"/>
              <w:rPr>
                <w:b/>
              </w:rPr>
            </w:pPr>
            <w:r w:rsidRPr="00FD71A6">
              <w:rPr>
                <w:b/>
                <w:lang w:val="en-US"/>
              </w:rPr>
              <w:t xml:space="preserve">2013 </w:t>
            </w:r>
            <w:r w:rsidRPr="00FD71A6">
              <w:rPr>
                <w:b/>
              </w:rPr>
              <w:t>г.</w:t>
            </w:r>
          </w:p>
        </w:tc>
      </w:tr>
      <w:tr w:rsidR="00B7114A" w:rsidRPr="00FD71A6" w:rsidTr="007A4DCF">
        <w:tc>
          <w:tcPr>
            <w:tcW w:w="1021" w:type="pct"/>
          </w:tcPr>
          <w:p w:rsidR="00B7114A" w:rsidRPr="00FD71A6" w:rsidRDefault="00B7114A" w:rsidP="00FD71A6">
            <w:pPr>
              <w:pStyle w:val="aa"/>
              <w:spacing w:line="240" w:lineRule="auto"/>
              <w:jc w:val="left"/>
            </w:pPr>
            <w:r w:rsidRPr="00FD71A6">
              <w:t>г. п. Кузьмоловский</w:t>
            </w:r>
          </w:p>
        </w:tc>
        <w:tc>
          <w:tcPr>
            <w:tcW w:w="592" w:type="pct"/>
            <w:vAlign w:val="center"/>
          </w:tcPr>
          <w:p w:rsidR="00B7114A" w:rsidRPr="00FD71A6" w:rsidRDefault="00B7114A" w:rsidP="00FD71A6">
            <w:pPr>
              <w:pStyle w:val="aa"/>
              <w:spacing w:line="240" w:lineRule="auto"/>
              <w:jc w:val="center"/>
            </w:pPr>
            <w:r w:rsidRPr="00FD71A6">
              <w:t>9384</w:t>
            </w:r>
          </w:p>
        </w:tc>
        <w:tc>
          <w:tcPr>
            <w:tcW w:w="667" w:type="pct"/>
            <w:vAlign w:val="center"/>
          </w:tcPr>
          <w:p w:rsidR="00B7114A" w:rsidRPr="00FD71A6" w:rsidRDefault="00B7114A" w:rsidP="00FD71A6">
            <w:pPr>
              <w:pStyle w:val="aa"/>
              <w:spacing w:line="240" w:lineRule="auto"/>
              <w:jc w:val="center"/>
            </w:pPr>
            <w:r w:rsidRPr="00FD71A6">
              <w:t>10188</w:t>
            </w:r>
          </w:p>
        </w:tc>
        <w:tc>
          <w:tcPr>
            <w:tcW w:w="666" w:type="pct"/>
            <w:vAlign w:val="center"/>
          </w:tcPr>
          <w:p w:rsidR="00B7114A" w:rsidRPr="00FD71A6" w:rsidRDefault="00B7114A" w:rsidP="00FD71A6">
            <w:pPr>
              <w:pStyle w:val="aa"/>
              <w:spacing w:line="240" w:lineRule="auto"/>
              <w:jc w:val="center"/>
            </w:pPr>
            <w:r w:rsidRPr="00FD71A6">
              <w:t>10162</w:t>
            </w:r>
          </w:p>
        </w:tc>
        <w:tc>
          <w:tcPr>
            <w:tcW w:w="666" w:type="pct"/>
            <w:vAlign w:val="center"/>
          </w:tcPr>
          <w:p w:rsidR="00B7114A" w:rsidRPr="00FD71A6" w:rsidRDefault="00B7114A" w:rsidP="00FD71A6">
            <w:pPr>
              <w:pStyle w:val="aa"/>
              <w:spacing w:line="240" w:lineRule="auto"/>
              <w:jc w:val="center"/>
            </w:pPr>
            <w:r w:rsidRPr="00FD71A6">
              <w:t>10120</w:t>
            </w:r>
          </w:p>
        </w:tc>
        <w:tc>
          <w:tcPr>
            <w:tcW w:w="667" w:type="pct"/>
            <w:tcBorders>
              <w:right w:val="single" w:sz="4" w:space="0" w:color="auto"/>
            </w:tcBorders>
            <w:shd w:val="clear" w:color="auto" w:fill="auto"/>
            <w:vAlign w:val="center"/>
          </w:tcPr>
          <w:p w:rsidR="00B7114A" w:rsidRPr="00FD71A6" w:rsidRDefault="00B7114A" w:rsidP="00FD71A6">
            <w:pPr>
              <w:pStyle w:val="aa"/>
              <w:spacing w:line="240" w:lineRule="auto"/>
              <w:jc w:val="center"/>
            </w:pPr>
            <w:r w:rsidRPr="00FD71A6">
              <w:t>10145</w:t>
            </w:r>
          </w:p>
        </w:tc>
        <w:tc>
          <w:tcPr>
            <w:tcW w:w="722" w:type="pct"/>
            <w:tcBorders>
              <w:left w:val="single" w:sz="4" w:space="0" w:color="auto"/>
            </w:tcBorders>
            <w:shd w:val="clear" w:color="auto" w:fill="auto"/>
            <w:vAlign w:val="center"/>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11146</w:t>
            </w:r>
          </w:p>
        </w:tc>
      </w:tr>
      <w:tr w:rsidR="00B7114A" w:rsidRPr="00FD71A6" w:rsidTr="007A4DCF">
        <w:tc>
          <w:tcPr>
            <w:tcW w:w="1021" w:type="pct"/>
          </w:tcPr>
          <w:p w:rsidR="00B7114A" w:rsidRPr="00FD71A6" w:rsidRDefault="00B7114A" w:rsidP="00FD71A6">
            <w:pPr>
              <w:pStyle w:val="aa"/>
              <w:spacing w:line="240" w:lineRule="auto"/>
              <w:jc w:val="left"/>
            </w:pPr>
            <w:r w:rsidRPr="00FD71A6">
              <w:t>дер. Варкалово</w:t>
            </w:r>
          </w:p>
        </w:tc>
        <w:tc>
          <w:tcPr>
            <w:tcW w:w="592" w:type="pct"/>
            <w:vAlign w:val="center"/>
          </w:tcPr>
          <w:p w:rsidR="00B7114A" w:rsidRPr="00FD71A6" w:rsidRDefault="00B7114A" w:rsidP="00FD71A6">
            <w:pPr>
              <w:pStyle w:val="aa"/>
              <w:spacing w:line="240" w:lineRule="auto"/>
              <w:jc w:val="center"/>
            </w:pPr>
            <w:r w:rsidRPr="00FD71A6">
              <w:t>15</w:t>
            </w:r>
          </w:p>
        </w:tc>
        <w:tc>
          <w:tcPr>
            <w:tcW w:w="667" w:type="pct"/>
            <w:vAlign w:val="center"/>
          </w:tcPr>
          <w:p w:rsidR="00B7114A" w:rsidRPr="00FD71A6" w:rsidRDefault="00B7114A" w:rsidP="00FD71A6">
            <w:pPr>
              <w:pStyle w:val="aa"/>
              <w:spacing w:line="240" w:lineRule="auto"/>
              <w:jc w:val="center"/>
            </w:pPr>
            <w:r w:rsidRPr="00FD71A6">
              <w:t>15</w:t>
            </w:r>
          </w:p>
        </w:tc>
        <w:tc>
          <w:tcPr>
            <w:tcW w:w="666" w:type="pct"/>
            <w:vAlign w:val="center"/>
          </w:tcPr>
          <w:p w:rsidR="00B7114A" w:rsidRPr="00FD71A6" w:rsidRDefault="00B7114A" w:rsidP="00FD71A6">
            <w:pPr>
              <w:pStyle w:val="aa"/>
              <w:spacing w:line="240" w:lineRule="auto"/>
              <w:jc w:val="center"/>
            </w:pPr>
            <w:r w:rsidRPr="00FD71A6">
              <w:t>14</w:t>
            </w:r>
          </w:p>
        </w:tc>
        <w:tc>
          <w:tcPr>
            <w:tcW w:w="666" w:type="pct"/>
            <w:vAlign w:val="center"/>
          </w:tcPr>
          <w:p w:rsidR="00B7114A" w:rsidRPr="00FD71A6" w:rsidRDefault="00B7114A" w:rsidP="00FD71A6">
            <w:pPr>
              <w:pStyle w:val="aa"/>
              <w:spacing w:line="240" w:lineRule="auto"/>
              <w:jc w:val="center"/>
            </w:pPr>
            <w:r w:rsidRPr="00FD71A6">
              <w:t>13</w:t>
            </w:r>
          </w:p>
        </w:tc>
        <w:tc>
          <w:tcPr>
            <w:tcW w:w="667" w:type="pct"/>
            <w:tcBorders>
              <w:right w:val="single" w:sz="4" w:space="0" w:color="auto"/>
            </w:tcBorders>
            <w:shd w:val="clear" w:color="auto" w:fill="auto"/>
            <w:vAlign w:val="center"/>
          </w:tcPr>
          <w:p w:rsidR="00B7114A" w:rsidRPr="00FD71A6" w:rsidRDefault="00B7114A" w:rsidP="00FD71A6">
            <w:pPr>
              <w:pStyle w:val="aa"/>
              <w:spacing w:line="240" w:lineRule="auto"/>
              <w:jc w:val="center"/>
            </w:pPr>
            <w:r w:rsidRPr="00FD71A6">
              <w:t>13</w:t>
            </w:r>
          </w:p>
        </w:tc>
        <w:tc>
          <w:tcPr>
            <w:tcW w:w="722" w:type="pct"/>
            <w:tcBorders>
              <w:left w:val="single" w:sz="4" w:space="0" w:color="auto"/>
            </w:tcBorders>
            <w:shd w:val="clear" w:color="auto" w:fill="auto"/>
            <w:vAlign w:val="center"/>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13</w:t>
            </w:r>
          </w:p>
        </w:tc>
      </w:tr>
      <w:tr w:rsidR="00B7114A" w:rsidRPr="00FD71A6" w:rsidTr="007A4DCF">
        <w:tc>
          <w:tcPr>
            <w:tcW w:w="1021" w:type="pct"/>
          </w:tcPr>
          <w:p w:rsidR="00B7114A" w:rsidRPr="00FD71A6" w:rsidRDefault="00B7114A" w:rsidP="00FD71A6">
            <w:pPr>
              <w:pStyle w:val="aa"/>
              <w:spacing w:line="240" w:lineRule="auto"/>
              <w:jc w:val="left"/>
            </w:pPr>
            <w:r w:rsidRPr="00FD71A6">
              <w:t>дер. Кузьмолово</w:t>
            </w:r>
          </w:p>
        </w:tc>
        <w:tc>
          <w:tcPr>
            <w:tcW w:w="592" w:type="pct"/>
            <w:vAlign w:val="center"/>
          </w:tcPr>
          <w:p w:rsidR="00B7114A" w:rsidRPr="00FD71A6" w:rsidRDefault="00B7114A" w:rsidP="00FD71A6">
            <w:pPr>
              <w:pStyle w:val="aa"/>
              <w:spacing w:line="240" w:lineRule="auto"/>
              <w:jc w:val="center"/>
            </w:pPr>
            <w:r w:rsidRPr="00FD71A6">
              <w:t>290</w:t>
            </w:r>
          </w:p>
        </w:tc>
        <w:tc>
          <w:tcPr>
            <w:tcW w:w="667" w:type="pct"/>
            <w:vAlign w:val="center"/>
          </w:tcPr>
          <w:p w:rsidR="00B7114A" w:rsidRPr="00FD71A6" w:rsidRDefault="00B7114A" w:rsidP="00FD71A6">
            <w:pPr>
              <w:pStyle w:val="aa"/>
              <w:spacing w:line="240" w:lineRule="auto"/>
              <w:jc w:val="center"/>
            </w:pPr>
            <w:r w:rsidRPr="00FD71A6">
              <w:t>268</w:t>
            </w:r>
          </w:p>
        </w:tc>
        <w:tc>
          <w:tcPr>
            <w:tcW w:w="666" w:type="pct"/>
            <w:vAlign w:val="center"/>
          </w:tcPr>
          <w:p w:rsidR="00B7114A" w:rsidRPr="00FD71A6" w:rsidRDefault="00B7114A" w:rsidP="00FD71A6">
            <w:pPr>
              <w:pStyle w:val="aa"/>
              <w:spacing w:line="240" w:lineRule="auto"/>
              <w:jc w:val="center"/>
              <w:rPr>
                <w:lang w:val="en-US"/>
              </w:rPr>
            </w:pPr>
            <w:r w:rsidRPr="00FD71A6">
              <w:rPr>
                <w:lang w:val="en-US"/>
              </w:rPr>
              <w:t>542</w:t>
            </w:r>
          </w:p>
        </w:tc>
        <w:tc>
          <w:tcPr>
            <w:tcW w:w="666" w:type="pct"/>
            <w:vAlign w:val="center"/>
          </w:tcPr>
          <w:p w:rsidR="00B7114A" w:rsidRPr="00FD71A6" w:rsidRDefault="00B7114A" w:rsidP="00FD71A6">
            <w:pPr>
              <w:pStyle w:val="aa"/>
              <w:spacing w:line="240" w:lineRule="auto"/>
              <w:jc w:val="center"/>
              <w:rPr>
                <w:lang w:val="en-US"/>
              </w:rPr>
            </w:pPr>
            <w:r w:rsidRPr="00FD71A6">
              <w:rPr>
                <w:lang w:val="en-US"/>
              </w:rPr>
              <w:t>845</w:t>
            </w:r>
          </w:p>
        </w:tc>
        <w:tc>
          <w:tcPr>
            <w:tcW w:w="667" w:type="pct"/>
            <w:tcBorders>
              <w:right w:val="single" w:sz="4" w:space="0" w:color="auto"/>
            </w:tcBorders>
            <w:shd w:val="clear" w:color="auto" w:fill="auto"/>
            <w:vAlign w:val="center"/>
          </w:tcPr>
          <w:p w:rsidR="00B7114A" w:rsidRPr="00FD71A6" w:rsidRDefault="00B7114A" w:rsidP="00FD71A6">
            <w:pPr>
              <w:pStyle w:val="aa"/>
              <w:spacing w:line="240" w:lineRule="auto"/>
              <w:jc w:val="center"/>
            </w:pPr>
            <w:r w:rsidRPr="00FD71A6">
              <w:t>910</w:t>
            </w:r>
          </w:p>
        </w:tc>
        <w:tc>
          <w:tcPr>
            <w:tcW w:w="722" w:type="pct"/>
            <w:tcBorders>
              <w:left w:val="single" w:sz="4" w:space="0" w:color="auto"/>
            </w:tcBorders>
            <w:shd w:val="clear" w:color="auto" w:fill="auto"/>
            <w:vAlign w:val="center"/>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465</w:t>
            </w:r>
          </w:p>
        </w:tc>
      </w:tr>
      <w:tr w:rsidR="00B7114A" w:rsidRPr="00FD71A6" w:rsidTr="007A4DCF">
        <w:tc>
          <w:tcPr>
            <w:tcW w:w="1021" w:type="pct"/>
          </w:tcPr>
          <w:p w:rsidR="00B7114A" w:rsidRPr="00FD71A6" w:rsidRDefault="00B7114A" w:rsidP="00FD71A6">
            <w:pPr>
              <w:pStyle w:val="aa"/>
              <w:spacing w:line="240" w:lineRule="auto"/>
              <w:jc w:val="left"/>
            </w:pPr>
            <w:r w:rsidRPr="00FD71A6">
              <w:t>дер. Куялово</w:t>
            </w:r>
          </w:p>
        </w:tc>
        <w:tc>
          <w:tcPr>
            <w:tcW w:w="592" w:type="pct"/>
            <w:vAlign w:val="center"/>
          </w:tcPr>
          <w:p w:rsidR="00B7114A" w:rsidRPr="00FD71A6" w:rsidRDefault="00B7114A" w:rsidP="00FD71A6">
            <w:pPr>
              <w:pStyle w:val="aa"/>
              <w:spacing w:line="240" w:lineRule="auto"/>
              <w:jc w:val="center"/>
            </w:pPr>
            <w:r w:rsidRPr="00FD71A6">
              <w:t>38</w:t>
            </w:r>
          </w:p>
        </w:tc>
        <w:tc>
          <w:tcPr>
            <w:tcW w:w="667" w:type="pct"/>
            <w:vAlign w:val="center"/>
          </w:tcPr>
          <w:p w:rsidR="00B7114A" w:rsidRPr="00FD71A6" w:rsidRDefault="00B7114A" w:rsidP="00FD71A6">
            <w:pPr>
              <w:pStyle w:val="aa"/>
              <w:spacing w:line="240" w:lineRule="auto"/>
              <w:jc w:val="center"/>
            </w:pPr>
            <w:r w:rsidRPr="00FD71A6">
              <w:t>34</w:t>
            </w:r>
          </w:p>
        </w:tc>
        <w:tc>
          <w:tcPr>
            <w:tcW w:w="666" w:type="pct"/>
            <w:vAlign w:val="center"/>
          </w:tcPr>
          <w:p w:rsidR="00B7114A" w:rsidRPr="00FD71A6" w:rsidRDefault="00B7114A" w:rsidP="00FD71A6">
            <w:pPr>
              <w:pStyle w:val="aa"/>
              <w:spacing w:line="240" w:lineRule="auto"/>
              <w:jc w:val="center"/>
            </w:pPr>
            <w:r w:rsidRPr="00FD71A6">
              <w:t>72</w:t>
            </w:r>
          </w:p>
        </w:tc>
        <w:tc>
          <w:tcPr>
            <w:tcW w:w="666" w:type="pct"/>
            <w:vAlign w:val="center"/>
          </w:tcPr>
          <w:p w:rsidR="00B7114A" w:rsidRPr="00FD71A6" w:rsidRDefault="00B7114A" w:rsidP="00FD71A6">
            <w:pPr>
              <w:pStyle w:val="aa"/>
              <w:spacing w:line="240" w:lineRule="auto"/>
              <w:jc w:val="center"/>
              <w:rPr>
                <w:lang w:val="en-US"/>
              </w:rPr>
            </w:pPr>
            <w:r w:rsidRPr="00FD71A6">
              <w:t>90</w:t>
            </w:r>
          </w:p>
        </w:tc>
        <w:tc>
          <w:tcPr>
            <w:tcW w:w="667" w:type="pct"/>
            <w:tcBorders>
              <w:right w:val="single" w:sz="4" w:space="0" w:color="auto"/>
            </w:tcBorders>
            <w:shd w:val="clear" w:color="auto" w:fill="auto"/>
            <w:vAlign w:val="center"/>
          </w:tcPr>
          <w:p w:rsidR="00B7114A" w:rsidRPr="00FD71A6" w:rsidRDefault="00B7114A" w:rsidP="00FD71A6">
            <w:pPr>
              <w:pStyle w:val="aa"/>
              <w:spacing w:line="240" w:lineRule="auto"/>
              <w:jc w:val="center"/>
            </w:pPr>
            <w:r w:rsidRPr="00FD71A6">
              <w:t>82</w:t>
            </w:r>
          </w:p>
        </w:tc>
        <w:tc>
          <w:tcPr>
            <w:tcW w:w="722" w:type="pct"/>
            <w:tcBorders>
              <w:left w:val="single" w:sz="4" w:space="0" w:color="auto"/>
            </w:tcBorders>
            <w:shd w:val="clear" w:color="auto" w:fill="auto"/>
            <w:vAlign w:val="center"/>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100</w:t>
            </w:r>
          </w:p>
        </w:tc>
      </w:tr>
      <w:tr w:rsidR="00B7114A" w:rsidRPr="00FD71A6" w:rsidTr="007A4DCF">
        <w:tc>
          <w:tcPr>
            <w:tcW w:w="1021" w:type="pct"/>
          </w:tcPr>
          <w:p w:rsidR="00B7114A" w:rsidRPr="00FD71A6" w:rsidRDefault="00B7114A" w:rsidP="00FD71A6">
            <w:pPr>
              <w:pStyle w:val="aa"/>
              <w:spacing w:line="240" w:lineRule="auto"/>
              <w:jc w:val="left"/>
              <w:rPr>
                <w:b/>
              </w:rPr>
            </w:pPr>
            <w:r w:rsidRPr="00FD71A6">
              <w:rPr>
                <w:b/>
              </w:rPr>
              <w:t>Всего по Кузьмоловскому городскому поселению</w:t>
            </w:r>
          </w:p>
        </w:tc>
        <w:tc>
          <w:tcPr>
            <w:tcW w:w="592" w:type="pct"/>
            <w:vAlign w:val="center"/>
          </w:tcPr>
          <w:p w:rsidR="00B7114A" w:rsidRPr="00FD71A6" w:rsidRDefault="00B7114A" w:rsidP="00FD71A6">
            <w:pPr>
              <w:pStyle w:val="aa"/>
              <w:spacing w:line="240" w:lineRule="auto"/>
              <w:jc w:val="center"/>
              <w:rPr>
                <w:b/>
              </w:rPr>
            </w:pPr>
            <w:r w:rsidRPr="00FD71A6">
              <w:rPr>
                <w:b/>
              </w:rPr>
              <w:t>9727</w:t>
            </w:r>
          </w:p>
        </w:tc>
        <w:tc>
          <w:tcPr>
            <w:tcW w:w="667" w:type="pct"/>
            <w:vAlign w:val="center"/>
          </w:tcPr>
          <w:p w:rsidR="00B7114A" w:rsidRPr="00FD71A6" w:rsidRDefault="00B7114A" w:rsidP="00FD71A6">
            <w:pPr>
              <w:pStyle w:val="aa"/>
              <w:spacing w:line="240" w:lineRule="auto"/>
              <w:jc w:val="center"/>
              <w:rPr>
                <w:b/>
              </w:rPr>
            </w:pPr>
            <w:r w:rsidRPr="00FD71A6">
              <w:rPr>
                <w:b/>
              </w:rPr>
              <w:t>10505</w:t>
            </w:r>
          </w:p>
        </w:tc>
        <w:tc>
          <w:tcPr>
            <w:tcW w:w="666" w:type="pct"/>
            <w:vAlign w:val="center"/>
          </w:tcPr>
          <w:p w:rsidR="00B7114A" w:rsidRPr="00FD71A6" w:rsidRDefault="00B7114A" w:rsidP="00FD71A6">
            <w:pPr>
              <w:pStyle w:val="aa"/>
              <w:spacing w:line="240" w:lineRule="auto"/>
              <w:jc w:val="center"/>
              <w:rPr>
                <w:b/>
              </w:rPr>
            </w:pPr>
            <w:r w:rsidRPr="00FD71A6">
              <w:rPr>
                <w:b/>
              </w:rPr>
              <w:t>10790</w:t>
            </w:r>
          </w:p>
        </w:tc>
        <w:tc>
          <w:tcPr>
            <w:tcW w:w="666" w:type="pct"/>
            <w:vAlign w:val="center"/>
          </w:tcPr>
          <w:p w:rsidR="00B7114A" w:rsidRPr="00FD71A6" w:rsidRDefault="00B7114A" w:rsidP="00FD71A6">
            <w:pPr>
              <w:pStyle w:val="aa"/>
              <w:spacing w:line="240" w:lineRule="auto"/>
              <w:jc w:val="center"/>
              <w:rPr>
                <w:b/>
              </w:rPr>
            </w:pPr>
            <w:r w:rsidRPr="00FD71A6">
              <w:rPr>
                <w:b/>
              </w:rPr>
              <w:t>11068</w:t>
            </w:r>
          </w:p>
        </w:tc>
        <w:tc>
          <w:tcPr>
            <w:tcW w:w="667" w:type="pct"/>
            <w:tcBorders>
              <w:right w:val="single" w:sz="4" w:space="0" w:color="auto"/>
            </w:tcBorders>
            <w:vAlign w:val="center"/>
          </w:tcPr>
          <w:p w:rsidR="00B7114A" w:rsidRPr="00FD71A6" w:rsidRDefault="00B7114A" w:rsidP="00FD71A6">
            <w:pPr>
              <w:pStyle w:val="aa"/>
              <w:spacing w:line="240" w:lineRule="auto"/>
              <w:jc w:val="center"/>
              <w:rPr>
                <w:b/>
              </w:rPr>
            </w:pPr>
            <w:r w:rsidRPr="00FD71A6">
              <w:rPr>
                <w:b/>
              </w:rPr>
              <w:t>11150</w:t>
            </w:r>
          </w:p>
        </w:tc>
        <w:tc>
          <w:tcPr>
            <w:tcW w:w="722" w:type="pct"/>
            <w:tcBorders>
              <w:left w:val="single" w:sz="4" w:space="0" w:color="auto"/>
            </w:tcBorders>
            <w:vAlign w:val="center"/>
          </w:tcPr>
          <w:p w:rsidR="00B7114A" w:rsidRPr="00FD71A6" w:rsidRDefault="00B7114A" w:rsidP="00FD71A6">
            <w:pPr>
              <w:spacing w:line="240" w:lineRule="auto"/>
              <w:ind w:firstLine="0"/>
              <w:jc w:val="center"/>
              <w:rPr>
                <w:rFonts w:eastAsia="Times New Roman"/>
                <w:b/>
                <w:lang w:val="en-US"/>
              </w:rPr>
            </w:pPr>
            <w:r w:rsidRPr="00FD71A6">
              <w:rPr>
                <w:rFonts w:eastAsia="Times New Roman"/>
                <w:b/>
                <w:lang w:val="en-US"/>
              </w:rPr>
              <w:t>11724</w:t>
            </w:r>
          </w:p>
        </w:tc>
      </w:tr>
    </w:tbl>
    <w:p w:rsidR="00B7114A" w:rsidRPr="00FD71A6" w:rsidRDefault="00B7114A" w:rsidP="00FD71A6">
      <w:pPr>
        <w:spacing w:before="240" w:line="240" w:lineRule="auto"/>
        <w:jc w:val="both"/>
      </w:pPr>
      <w:r w:rsidRPr="00FD71A6">
        <w:t>Изменение процессов воспроизводства населения позволяют сделать вывод – в муниципальном образовании наметилась устойчивая тенденция роста численности населения, однако, наряду с этим сохраняются и ряд проблем.</w:t>
      </w:r>
    </w:p>
    <w:p w:rsidR="00B7114A" w:rsidRPr="00FD71A6" w:rsidRDefault="00B7114A" w:rsidP="00FD71A6">
      <w:pPr>
        <w:spacing w:line="240" w:lineRule="auto"/>
        <w:jc w:val="both"/>
      </w:pPr>
      <w:r w:rsidRPr="00FD71A6">
        <w:t>Так наиболее проблемой остается быть превышение смертности над рождаемостью. Тенденция естественной убыли населения является неизменной, начиная с 2008 г. и по настоящее время. На протяжении всего рассматриваемого периода смертность почти в два раза превышает рождаемость (таблица 1.4-2).</w:t>
      </w:r>
    </w:p>
    <w:p w:rsidR="00B7114A" w:rsidRPr="00FD71A6" w:rsidRDefault="00B7114A" w:rsidP="00FD71A6">
      <w:pPr>
        <w:spacing w:line="240" w:lineRule="auto"/>
        <w:jc w:val="both"/>
      </w:pPr>
      <w:r w:rsidRPr="00FD71A6">
        <w:t>Если сравнивать современные демографические показатели муниципального образования с общероссийскими, то убыль населения в Кузьмоловском городском поселении выше в несколько раз (таблица 1.4-3).</w:t>
      </w:r>
    </w:p>
    <w:p w:rsidR="00B7114A" w:rsidRPr="00FD71A6" w:rsidRDefault="00B7114A" w:rsidP="00FD71A6">
      <w:pPr>
        <w:spacing w:before="240" w:line="240" w:lineRule="auto"/>
        <w:jc w:val="center"/>
        <w:rPr>
          <w:b/>
        </w:rPr>
      </w:pPr>
      <w:r w:rsidRPr="007A4DCF">
        <w:t>Таблица 1.4-2 –</w:t>
      </w:r>
      <w:r w:rsidRPr="00FD71A6">
        <w:rPr>
          <w:b/>
        </w:rPr>
        <w:t xml:space="preserve"> Естественное и механическое движение населения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2171"/>
        <w:gridCol w:w="2171"/>
        <w:gridCol w:w="2171"/>
        <w:gridCol w:w="2171"/>
      </w:tblGrid>
      <w:tr w:rsidR="00B7114A" w:rsidRPr="00FD71A6" w:rsidTr="003E44B6">
        <w:trPr>
          <w:tblHeader/>
          <w:jc w:val="center"/>
        </w:trPr>
        <w:tc>
          <w:tcPr>
            <w:tcW w:w="716" w:type="pct"/>
          </w:tcPr>
          <w:p w:rsidR="00B7114A" w:rsidRPr="00FD71A6" w:rsidRDefault="00B7114A" w:rsidP="00FD71A6">
            <w:pPr>
              <w:pStyle w:val="aa"/>
              <w:spacing w:line="240" w:lineRule="auto"/>
              <w:jc w:val="center"/>
              <w:rPr>
                <w:b/>
              </w:rPr>
            </w:pPr>
            <w:r w:rsidRPr="00FD71A6">
              <w:rPr>
                <w:b/>
              </w:rPr>
              <w:t>Год</w:t>
            </w:r>
          </w:p>
        </w:tc>
        <w:tc>
          <w:tcPr>
            <w:tcW w:w="1071" w:type="pct"/>
          </w:tcPr>
          <w:p w:rsidR="00B7114A" w:rsidRPr="00FD71A6" w:rsidRDefault="00B7114A" w:rsidP="00FD71A6">
            <w:pPr>
              <w:pStyle w:val="aa"/>
              <w:spacing w:line="240" w:lineRule="auto"/>
              <w:jc w:val="center"/>
              <w:rPr>
                <w:b/>
              </w:rPr>
            </w:pPr>
            <w:r w:rsidRPr="00FD71A6">
              <w:rPr>
                <w:b/>
              </w:rPr>
              <w:t>Родилось, чел</w:t>
            </w:r>
          </w:p>
        </w:tc>
        <w:tc>
          <w:tcPr>
            <w:tcW w:w="1071" w:type="pct"/>
          </w:tcPr>
          <w:p w:rsidR="00B7114A" w:rsidRPr="00FD71A6" w:rsidRDefault="00B7114A" w:rsidP="00FD71A6">
            <w:pPr>
              <w:pStyle w:val="aa"/>
              <w:spacing w:line="240" w:lineRule="auto"/>
              <w:jc w:val="center"/>
              <w:rPr>
                <w:b/>
              </w:rPr>
            </w:pPr>
            <w:r w:rsidRPr="00FD71A6">
              <w:rPr>
                <w:b/>
              </w:rPr>
              <w:t>Умерло, чел</w:t>
            </w:r>
          </w:p>
        </w:tc>
        <w:tc>
          <w:tcPr>
            <w:tcW w:w="1071" w:type="pct"/>
          </w:tcPr>
          <w:p w:rsidR="00B7114A" w:rsidRPr="00FD71A6" w:rsidRDefault="00B7114A" w:rsidP="00FD71A6">
            <w:pPr>
              <w:pStyle w:val="aa"/>
              <w:spacing w:line="240" w:lineRule="auto"/>
              <w:jc w:val="center"/>
              <w:rPr>
                <w:b/>
              </w:rPr>
            </w:pPr>
            <w:r w:rsidRPr="00FD71A6">
              <w:rPr>
                <w:b/>
              </w:rPr>
              <w:t>Прибыло, чел</w:t>
            </w:r>
          </w:p>
        </w:tc>
        <w:tc>
          <w:tcPr>
            <w:tcW w:w="1071" w:type="pct"/>
          </w:tcPr>
          <w:p w:rsidR="00B7114A" w:rsidRPr="00FD71A6" w:rsidRDefault="00B7114A" w:rsidP="00FD71A6">
            <w:pPr>
              <w:pStyle w:val="aa"/>
              <w:spacing w:line="240" w:lineRule="auto"/>
              <w:jc w:val="center"/>
              <w:rPr>
                <w:b/>
              </w:rPr>
            </w:pPr>
            <w:r w:rsidRPr="00FD71A6">
              <w:rPr>
                <w:b/>
              </w:rPr>
              <w:t>Выбыло, чел</w:t>
            </w:r>
          </w:p>
        </w:tc>
      </w:tr>
      <w:tr w:rsidR="00B7114A" w:rsidRPr="00FD71A6" w:rsidTr="003E44B6">
        <w:trPr>
          <w:jc w:val="center"/>
        </w:trPr>
        <w:tc>
          <w:tcPr>
            <w:tcW w:w="716" w:type="pct"/>
            <w:vAlign w:val="center"/>
          </w:tcPr>
          <w:p w:rsidR="00B7114A" w:rsidRPr="00FD71A6" w:rsidRDefault="00B7114A" w:rsidP="00FD71A6">
            <w:pPr>
              <w:pStyle w:val="aa"/>
              <w:spacing w:line="240" w:lineRule="auto"/>
              <w:jc w:val="center"/>
            </w:pPr>
            <w:r w:rsidRPr="00FD71A6">
              <w:t>2008</w:t>
            </w:r>
          </w:p>
        </w:tc>
        <w:tc>
          <w:tcPr>
            <w:tcW w:w="1071" w:type="pct"/>
            <w:vAlign w:val="center"/>
          </w:tcPr>
          <w:p w:rsidR="00B7114A" w:rsidRPr="00FD71A6" w:rsidRDefault="00B7114A" w:rsidP="00FD71A6">
            <w:pPr>
              <w:pStyle w:val="aa"/>
              <w:spacing w:line="240" w:lineRule="auto"/>
              <w:jc w:val="center"/>
            </w:pPr>
            <w:r w:rsidRPr="00FD71A6">
              <w:t>76</w:t>
            </w:r>
          </w:p>
        </w:tc>
        <w:tc>
          <w:tcPr>
            <w:tcW w:w="1071" w:type="pct"/>
            <w:vAlign w:val="center"/>
          </w:tcPr>
          <w:p w:rsidR="00B7114A" w:rsidRPr="00FD71A6" w:rsidRDefault="00B7114A" w:rsidP="00FD71A6">
            <w:pPr>
              <w:pStyle w:val="aa"/>
              <w:spacing w:line="240" w:lineRule="auto"/>
              <w:jc w:val="center"/>
            </w:pPr>
            <w:r w:rsidRPr="00FD71A6">
              <w:t>112</w:t>
            </w:r>
          </w:p>
        </w:tc>
        <w:tc>
          <w:tcPr>
            <w:tcW w:w="1071" w:type="pct"/>
            <w:vAlign w:val="center"/>
          </w:tcPr>
          <w:p w:rsidR="00B7114A" w:rsidRPr="00FD71A6" w:rsidRDefault="00B7114A" w:rsidP="00FD71A6">
            <w:pPr>
              <w:pStyle w:val="aa"/>
              <w:spacing w:line="240" w:lineRule="auto"/>
              <w:jc w:val="center"/>
            </w:pPr>
            <w:r w:rsidRPr="00FD71A6">
              <w:t>8</w:t>
            </w:r>
          </w:p>
        </w:tc>
        <w:tc>
          <w:tcPr>
            <w:tcW w:w="1071" w:type="pct"/>
            <w:vAlign w:val="center"/>
          </w:tcPr>
          <w:p w:rsidR="00B7114A" w:rsidRPr="00FD71A6" w:rsidRDefault="00B7114A" w:rsidP="00FD71A6">
            <w:pPr>
              <w:pStyle w:val="aa"/>
              <w:spacing w:line="240" w:lineRule="auto"/>
              <w:jc w:val="center"/>
            </w:pPr>
            <w:r w:rsidRPr="00FD71A6">
              <w:t>12</w:t>
            </w:r>
          </w:p>
        </w:tc>
      </w:tr>
      <w:tr w:rsidR="00B7114A" w:rsidRPr="00FD71A6" w:rsidTr="003E44B6">
        <w:trPr>
          <w:jc w:val="center"/>
        </w:trPr>
        <w:tc>
          <w:tcPr>
            <w:tcW w:w="716" w:type="pct"/>
            <w:vAlign w:val="center"/>
          </w:tcPr>
          <w:p w:rsidR="00B7114A" w:rsidRPr="00FD71A6" w:rsidRDefault="00B7114A" w:rsidP="00FD71A6">
            <w:pPr>
              <w:pStyle w:val="aa"/>
              <w:spacing w:line="240" w:lineRule="auto"/>
              <w:jc w:val="center"/>
            </w:pPr>
            <w:r w:rsidRPr="00FD71A6">
              <w:t>2009</w:t>
            </w:r>
          </w:p>
        </w:tc>
        <w:tc>
          <w:tcPr>
            <w:tcW w:w="1071" w:type="pct"/>
            <w:vAlign w:val="center"/>
          </w:tcPr>
          <w:p w:rsidR="00B7114A" w:rsidRPr="00FD71A6" w:rsidRDefault="00B7114A" w:rsidP="00FD71A6">
            <w:pPr>
              <w:pStyle w:val="aa"/>
              <w:spacing w:line="240" w:lineRule="auto"/>
              <w:jc w:val="center"/>
            </w:pPr>
            <w:r w:rsidRPr="00FD71A6">
              <w:t>93</w:t>
            </w:r>
          </w:p>
        </w:tc>
        <w:tc>
          <w:tcPr>
            <w:tcW w:w="1071" w:type="pct"/>
            <w:vAlign w:val="center"/>
          </w:tcPr>
          <w:p w:rsidR="00B7114A" w:rsidRPr="00FD71A6" w:rsidRDefault="00B7114A" w:rsidP="00FD71A6">
            <w:pPr>
              <w:pStyle w:val="aa"/>
              <w:spacing w:line="240" w:lineRule="auto"/>
              <w:jc w:val="center"/>
            </w:pPr>
            <w:r w:rsidRPr="00FD71A6">
              <w:t>150</w:t>
            </w:r>
          </w:p>
        </w:tc>
        <w:tc>
          <w:tcPr>
            <w:tcW w:w="1071" w:type="pct"/>
            <w:vAlign w:val="center"/>
          </w:tcPr>
          <w:p w:rsidR="00B7114A" w:rsidRPr="00FD71A6" w:rsidRDefault="00B7114A" w:rsidP="00FD71A6">
            <w:pPr>
              <w:pStyle w:val="aa"/>
              <w:spacing w:line="240" w:lineRule="auto"/>
              <w:jc w:val="center"/>
            </w:pPr>
            <w:r w:rsidRPr="00FD71A6">
              <w:t>4</w:t>
            </w:r>
          </w:p>
        </w:tc>
        <w:tc>
          <w:tcPr>
            <w:tcW w:w="1071" w:type="pct"/>
            <w:vAlign w:val="center"/>
          </w:tcPr>
          <w:p w:rsidR="00B7114A" w:rsidRPr="00FD71A6" w:rsidRDefault="00B7114A" w:rsidP="00FD71A6">
            <w:pPr>
              <w:pStyle w:val="aa"/>
              <w:spacing w:line="240" w:lineRule="auto"/>
              <w:jc w:val="center"/>
            </w:pPr>
            <w:r w:rsidRPr="00FD71A6">
              <w:t>8</w:t>
            </w:r>
          </w:p>
        </w:tc>
      </w:tr>
      <w:tr w:rsidR="00B7114A" w:rsidRPr="00FD71A6" w:rsidTr="003E44B6">
        <w:trPr>
          <w:jc w:val="center"/>
        </w:trPr>
        <w:tc>
          <w:tcPr>
            <w:tcW w:w="716" w:type="pct"/>
            <w:vAlign w:val="center"/>
          </w:tcPr>
          <w:p w:rsidR="00B7114A" w:rsidRPr="00FD71A6" w:rsidRDefault="00B7114A" w:rsidP="00FD71A6">
            <w:pPr>
              <w:pStyle w:val="aa"/>
              <w:spacing w:line="240" w:lineRule="auto"/>
              <w:jc w:val="center"/>
            </w:pPr>
            <w:r w:rsidRPr="00FD71A6">
              <w:t>2010</w:t>
            </w:r>
          </w:p>
        </w:tc>
        <w:tc>
          <w:tcPr>
            <w:tcW w:w="1071" w:type="pct"/>
            <w:vAlign w:val="center"/>
          </w:tcPr>
          <w:p w:rsidR="00B7114A" w:rsidRPr="00FD71A6" w:rsidRDefault="00B7114A" w:rsidP="00FD71A6">
            <w:pPr>
              <w:pStyle w:val="aa"/>
              <w:spacing w:line="240" w:lineRule="auto"/>
              <w:jc w:val="center"/>
            </w:pPr>
            <w:r w:rsidRPr="00FD71A6">
              <w:t>74</w:t>
            </w:r>
          </w:p>
        </w:tc>
        <w:tc>
          <w:tcPr>
            <w:tcW w:w="1071" w:type="pct"/>
            <w:vAlign w:val="center"/>
          </w:tcPr>
          <w:p w:rsidR="00B7114A" w:rsidRPr="00FD71A6" w:rsidRDefault="00B7114A" w:rsidP="00FD71A6">
            <w:pPr>
              <w:pStyle w:val="aa"/>
              <w:spacing w:line="240" w:lineRule="auto"/>
              <w:jc w:val="center"/>
            </w:pPr>
            <w:r w:rsidRPr="00FD71A6">
              <w:t>156</w:t>
            </w:r>
          </w:p>
        </w:tc>
        <w:tc>
          <w:tcPr>
            <w:tcW w:w="1071" w:type="pct"/>
            <w:vAlign w:val="center"/>
          </w:tcPr>
          <w:p w:rsidR="00B7114A" w:rsidRPr="00FD71A6" w:rsidRDefault="00B7114A" w:rsidP="00FD71A6">
            <w:pPr>
              <w:pStyle w:val="aa"/>
              <w:spacing w:line="240" w:lineRule="auto"/>
              <w:jc w:val="center"/>
            </w:pPr>
            <w:r w:rsidRPr="00FD71A6">
              <w:t>8</w:t>
            </w:r>
          </w:p>
        </w:tc>
        <w:tc>
          <w:tcPr>
            <w:tcW w:w="1071" w:type="pct"/>
            <w:vAlign w:val="center"/>
          </w:tcPr>
          <w:p w:rsidR="00B7114A" w:rsidRPr="00FD71A6" w:rsidRDefault="00B7114A" w:rsidP="00FD71A6">
            <w:pPr>
              <w:pStyle w:val="aa"/>
              <w:spacing w:line="240" w:lineRule="auto"/>
              <w:jc w:val="center"/>
            </w:pPr>
            <w:r w:rsidRPr="00FD71A6">
              <w:t>14</w:t>
            </w:r>
          </w:p>
        </w:tc>
      </w:tr>
      <w:tr w:rsidR="00B7114A" w:rsidRPr="00FD71A6" w:rsidTr="003E44B6">
        <w:trPr>
          <w:jc w:val="center"/>
        </w:trPr>
        <w:tc>
          <w:tcPr>
            <w:tcW w:w="716" w:type="pct"/>
            <w:vAlign w:val="center"/>
          </w:tcPr>
          <w:p w:rsidR="00B7114A" w:rsidRPr="00FD71A6" w:rsidRDefault="00B7114A" w:rsidP="00FD71A6">
            <w:pPr>
              <w:pStyle w:val="aa"/>
              <w:spacing w:line="240" w:lineRule="auto"/>
              <w:jc w:val="center"/>
            </w:pPr>
            <w:r w:rsidRPr="00FD71A6">
              <w:t>2011</w:t>
            </w:r>
          </w:p>
        </w:tc>
        <w:tc>
          <w:tcPr>
            <w:tcW w:w="1071" w:type="pct"/>
            <w:vAlign w:val="center"/>
          </w:tcPr>
          <w:p w:rsidR="00B7114A" w:rsidRPr="00FD71A6" w:rsidRDefault="00B7114A" w:rsidP="00FD71A6">
            <w:pPr>
              <w:pStyle w:val="aa"/>
              <w:spacing w:line="240" w:lineRule="auto"/>
              <w:jc w:val="center"/>
            </w:pPr>
            <w:r w:rsidRPr="00FD71A6">
              <w:t>23</w:t>
            </w:r>
          </w:p>
        </w:tc>
        <w:tc>
          <w:tcPr>
            <w:tcW w:w="1071" w:type="pct"/>
            <w:vAlign w:val="center"/>
          </w:tcPr>
          <w:p w:rsidR="00B7114A" w:rsidRPr="00FD71A6" w:rsidRDefault="00B7114A" w:rsidP="00FD71A6">
            <w:pPr>
              <w:pStyle w:val="aa"/>
              <w:spacing w:line="240" w:lineRule="auto"/>
              <w:jc w:val="center"/>
            </w:pPr>
            <w:r w:rsidRPr="00FD71A6">
              <w:t>46</w:t>
            </w:r>
          </w:p>
        </w:tc>
        <w:tc>
          <w:tcPr>
            <w:tcW w:w="1071" w:type="pct"/>
            <w:vAlign w:val="center"/>
          </w:tcPr>
          <w:p w:rsidR="00B7114A" w:rsidRPr="00FD71A6" w:rsidRDefault="00B7114A" w:rsidP="00FD71A6">
            <w:pPr>
              <w:pStyle w:val="aa"/>
              <w:spacing w:line="240" w:lineRule="auto"/>
              <w:jc w:val="center"/>
            </w:pPr>
            <w:r w:rsidRPr="00FD71A6">
              <w:t>4</w:t>
            </w:r>
          </w:p>
        </w:tc>
        <w:tc>
          <w:tcPr>
            <w:tcW w:w="1071" w:type="pct"/>
            <w:vAlign w:val="center"/>
          </w:tcPr>
          <w:p w:rsidR="00B7114A" w:rsidRPr="00FD71A6" w:rsidRDefault="00B7114A" w:rsidP="00FD71A6">
            <w:pPr>
              <w:pStyle w:val="aa"/>
              <w:spacing w:line="240" w:lineRule="auto"/>
              <w:jc w:val="center"/>
            </w:pPr>
            <w:r w:rsidRPr="00FD71A6">
              <w:t>16</w:t>
            </w:r>
          </w:p>
        </w:tc>
      </w:tr>
      <w:tr w:rsidR="00B7114A" w:rsidRPr="00FD71A6" w:rsidTr="003E44B6">
        <w:trPr>
          <w:jc w:val="center"/>
        </w:trPr>
        <w:tc>
          <w:tcPr>
            <w:tcW w:w="716" w:type="pct"/>
            <w:vAlign w:val="center"/>
          </w:tcPr>
          <w:p w:rsidR="00B7114A" w:rsidRPr="00FD71A6" w:rsidRDefault="00B7114A" w:rsidP="00FD71A6">
            <w:pPr>
              <w:pStyle w:val="aa"/>
              <w:spacing w:line="240" w:lineRule="auto"/>
              <w:jc w:val="center"/>
            </w:pPr>
            <w:r w:rsidRPr="00FD71A6">
              <w:lastRenderedPageBreak/>
              <w:t>2012</w:t>
            </w:r>
          </w:p>
        </w:tc>
        <w:tc>
          <w:tcPr>
            <w:tcW w:w="1071" w:type="pct"/>
            <w:vAlign w:val="center"/>
          </w:tcPr>
          <w:p w:rsidR="00B7114A" w:rsidRPr="00FD71A6" w:rsidRDefault="00B7114A" w:rsidP="00FD71A6">
            <w:pPr>
              <w:pStyle w:val="aa"/>
              <w:spacing w:line="240" w:lineRule="auto"/>
              <w:jc w:val="center"/>
            </w:pPr>
            <w:r w:rsidRPr="00FD71A6">
              <w:t>40</w:t>
            </w:r>
          </w:p>
        </w:tc>
        <w:tc>
          <w:tcPr>
            <w:tcW w:w="1071" w:type="pct"/>
            <w:vAlign w:val="center"/>
          </w:tcPr>
          <w:p w:rsidR="00B7114A" w:rsidRPr="00FD71A6" w:rsidRDefault="00B7114A" w:rsidP="00FD71A6">
            <w:pPr>
              <w:pStyle w:val="aa"/>
              <w:spacing w:line="240" w:lineRule="auto"/>
              <w:jc w:val="center"/>
            </w:pPr>
            <w:r w:rsidRPr="00FD71A6">
              <w:t>162</w:t>
            </w:r>
          </w:p>
        </w:tc>
        <w:tc>
          <w:tcPr>
            <w:tcW w:w="1071" w:type="pct"/>
            <w:vAlign w:val="center"/>
          </w:tcPr>
          <w:p w:rsidR="00B7114A" w:rsidRPr="00FD71A6" w:rsidRDefault="00B7114A" w:rsidP="00FD71A6">
            <w:pPr>
              <w:pStyle w:val="aa"/>
              <w:spacing w:line="240" w:lineRule="auto"/>
              <w:jc w:val="center"/>
            </w:pPr>
            <w:r w:rsidRPr="00FD71A6">
              <w:t>2</w:t>
            </w:r>
          </w:p>
        </w:tc>
        <w:tc>
          <w:tcPr>
            <w:tcW w:w="1071" w:type="pct"/>
            <w:vAlign w:val="center"/>
          </w:tcPr>
          <w:p w:rsidR="00B7114A" w:rsidRPr="00FD71A6" w:rsidRDefault="00B7114A" w:rsidP="00FD71A6">
            <w:pPr>
              <w:pStyle w:val="aa"/>
              <w:spacing w:line="240" w:lineRule="auto"/>
              <w:jc w:val="center"/>
            </w:pPr>
            <w:r w:rsidRPr="00FD71A6">
              <w:t>16</w:t>
            </w:r>
          </w:p>
        </w:tc>
      </w:tr>
    </w:tbl>
    <w:p w:rsidR="00B7114A" w:rsidRPr="00FD71A6" w:rsidRDefault="00B7114A" w:rsidP="00FD71A6">
      <w:pPr>
        <w:spacing w:line="240" w:lineRule="auto"/>
        <w:jc w:val="center"/>
        <w:rPr>
          <w:b/>
        </w:rPr>
      </w:pPr>
    </w:p>
    <w:p w:rsidR="00B7114A" w:rsidRPr="00FD71A6" w:rsidRDefault="00B7114A" w:rsidP="00FD71A6">
      <w:pPr>
        <w:spacing w:line="240" w:lineRule="auto"/>
        <w:jc w:val="center"/>
        <w:rPr>
          <w:b/>
        </w:rPr>
      </w:pPr>
      <w:r w:rsidRPr="007A4DCF">
        <w:t xml:space="preserve">Таблица 1.4-3 – </w:t>
      </w:r>
      <w:r w:rsidRPr="00FD71A6">
        <w:rPr>
          <w:b/>
        </w:rPr>
        <w:t xml:space="preserve">Показатели коэффициента естественной убыли населения, </w:t>
      </w:r>
      <w:r w:rsidRPr="00FD71A6">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2"/>
        <w:gridCol w:w="1366"/>
        <w:gridCol w:w="1354"/>
        <w:gridCol w:w="1673"/>
        <w:gridCol w:w="1592"/>
      </w:tblGrid>
      <w:tr w:rsidR="00B7114A" w:rsidRPr="00FD71A6" w:rsidTr="003E44B6">
        <w:trPr>
          <w:trHeight w:val="451"/>
          <w:tblHeader/>
        </w:trPr>
        <w:tc>
          <w:tcPr>
            <w:tcW w:w="2048" w:type="pct"/>
            <w:tcBorders>
              <w:top w:val="single" w:sz="4" w:space="0" w:color="auto"/>
              <w:left w:val="single" w:sz="4" w:space="0" w:color="auto"/>
              <w:right w:val="single" w:sz="4" w:space="0" w:color="auto"/>
            </w:tcBorders>
            <w:vAlign w:val="center"/>
          </w:tcPr>
          <w:p w:rsidR="00B7114A" w:rsidRPr="00FD71A6" w:rsidRDefault="00B7114A" w:rsidP="00FD71A6">
            <w:pPr>
              <w:pStyle w:val="26"/>
              <w:spacing w:line="240" w:lineRule="auto"/>
              <w:ind w:firstLine="0"/>
              <w:jc w:val="center"/>
              <w:rPr>
                <w:b/>
                <w:iCs/>
              </w:rPr>
            </w:pPr>
            <w:r w:rsidRPr="00FD71A6">
              <w:rPr>
                <w:b/>
                <w:iCs/>
              </w:rPr>
              <w:t>Наименование показателя</w:t>
            </w:r>
          </w:p>
        </w:tc>
        <w:tc>
          <w:tcPr>
            <w:tcW w:w="674" w:type="pct"/>
            <w:tcBorders>
              <w:top w:val="single" w:sz="4" w:space="0" w:color="auto"/>
              <w:left w:val="single" w:sz="4" w:space="0" w:color="auto"/>
              <w:right w:val="single" w:sz="4" w:space="0" w:color="auto"/>
            </w:tcBorders>
            <w:vAlign w:val="center"/>
          </w:tcPr>
          <w:p w:rsidR="00B7114A" w:rsidRPr="00FD71A6" w:rsidRDefault="00B7114A" w:rsidP="00FD71A6">
            <w:pPr>
              <w:pStyle w:val="26"/>
              <w:spacing w:line="240" w:lineRule="auto"/>
              <w:ind w:firstLine="0"/>
              <w:jc w:val="center"/>
              <w:rPr>
                <w:b/>
                <w:bCs/>
                <w:iCs/>
              </w:rPr>
            </w:pPr>
            <w:r w:rsidRPr="00FD71A6">
              <w:rPr>
                <w:b/>
                <w:bCs/>
                <w:iCs/>
              </w:rPr>
              <w:t>2009 г.</w:t>
            </w:r>
          </w:p>
        </w:tc>
        <w:tc>
          <w:tcPr>
            <w:tcW w:w="668" w:type="pct"/>
            <w:tcBorders>
              <w:top w:val="single" w:sz="4" w:space="0" w:color="auto"/>
              <w:left w:val="single" w:sz="4" w:space="0" w:color="auto"/>
              <w:right w:val="single" w:sz="4" w:space="0" w:color="auto"/>
            </w:tcBorders>
            <w:vAlign w:val="center"/>
          </w:tcPr>
          <w:p w:rsidR="00B7114A" w:rsidRPr="00FD71A6" w:rsidRDefault="00B7114A" w:rsidP="00FD71A6">
            <w:pPr>
              <w:pStyle w:val="26"/>
              <w:spacing w:line="240" w:lineRule="auto"/>
              <w:ind w:firstLine="0"/>
              <w:jc w:val="center"/>
              <w:rPr>
                <w:b/>
                <w:bCs/>
                <w:iCs/>
                <w:lang w:val="en-US"/>
              </w:rPr>
            </w:pPr>
            <w:r w:rsidRPr="00FD71A6">
              <w:rPr>
                <w:b/>
                <w:bCs/>
                <w:iCs/>
                <w:lang w:val="en-US"/>
              </w:rPr>
              <w:t>2010</w:t>
            </w:r>
            <w:r w:rsidRPr="00FD71A6">
              <w:rPr>
                <w:b/>
                <w:bCs/>
                <w:iCs/>
              </w:rPr>
              <w:t xml:space="preserve"> г</w:t>
            </w:r>
          </w:p>
        </w:tc>
        <w:tc>
          <w:tcPr>
            <w:tcW w:w="825" w:type="pct"/>
            <w:tcBorders>
              <w:top w:val="single" w:sz="4" w:space="0" w:color="auto"/>
              <w:left w:val="single" w:sz="4" w:space="0" w:color="auto"/>
              <w:right w:val="single" w:sz="4" w:space="0" w:color="auto"/>
            </w:tcBorders>
            <w:vAlign w:val="center"/>
          </w:tcPr>
          <w:p w:rsidR="00B7114A" w:rsidRPr="00FD71A6" w:rsidRDefault="00B7114A" w:rsidP="00FD71A6">
            <w:pPr>
              <w:pStyle w:val="26"/>
              <w:spacing w:line="240" w:lineRule="auto"/>
              <w:ind w:firstLine="0"/>
              <w:jc w:val="center"/>
              <w:rPr>
                <w:b/>
                <w:bCs/>
                <w:iCs/>
              </w:rPr>
            </w:pPr>
            <w:r w:rsidRPr="00FD71A6">
              <w:rPr>
                <w:b/>
                <w:bCs/>
                <w:iCs/>
                <w:lang w:val="en-US"/>
              </w:rPr>
              <w:t>2011</w:t>
            </w:r>
            <w:r w:rsidRPr="00FD71A6">
              <w:rPr>
                <w:b/>
                <w:bCs/>
                <w:iCs/>
              </w:rPr>
              <w:t xml:space="preserve"> г.</w:t>
            </w:r>
          </w:p>
        </w:tc>
        <w:tc>
          <w:tcPr>
            <w:tcW w:w="785" w:type="pct"/>
            <w:tcBorders>
              <w:top w:val="single" w:sz="4" w:space="0" w:color="auto"/>
              <w:left w:val="single" w:sz="4" w:space="0" w:color="auto"/>
              <w:right w:val="single" w:sz="4" w:space="0" w:color="auto"/>
            </w:tcBorders>
            <w:vAlign w:val="center"/>
          </w:tcPr>
          <w:p w:rsidR="00B7114A" w:rsidRPr="00FD71A6" w:rsidRDefault="00B7114A" w:rsidP="00FD71A6">
            <w:pPr>
              <w:pStyle w:val="26"/>
              <w:spacing w:line="240" w:lineRule="auto"/>
              <w:ind w:firstLine="0"/>
              <w:jc w:val="center"/>
              <w:rPr>
                <w:b/>
                <w:bCs/>
                <w:iCs/>
              </w:rPr>
            </w:pPr>
            <w:r w:rsidRPr="00FD71A6">
              <w:rPr>
                <w:b/>
                <w:bCs/>
                <w:iCs/>
              </w:rPr>
              <w:t>2012 г.</w:t>
            </w:r>
          </w:p>
        </w:tc>
      </w:tr>
      <w:tr w:rsidR="00B7114A" w:rsidRPr="00FD71A6" w:rsidTr="003E44B6">
        <w:tc>
          <w:tcPr>
            <w:tcW w:w="2048"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S"/>
              <w:spacing w:line="240" w:lineRule="auto"/>
              <w:ind w:firstLine="0"/>
              <w:jc w:val="left"/>
            </w:pPr>
            <w:r w:rsidRPr="00FD71A6">
              <w:t>Коэффициент естественной убыли в Российской Федерации</w:t>
            </w:r>
          </w:p>
        </w:tc>
        <w:tc>
          <w:tcPr>
            <w:tcW w:w="674"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left="0" w:firstLine="0"/>
              <w:jc w:val="center"/>
              <w:rPr>
                <w:iCs/>
              </w:rPr>
            </w:pPr>
            <w:r w:rsidRPr="00FD71A6">
              <w:rPr>
                <w:iCs/>
              </w:rPr>
              <w:t>2,5</w:t>
            </w:r>
          </w:p>
        </w:tc>
        <w:tc>
          <w:tcPr>
            <w:tcW w:w="668"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firstLine="0"/>
              <w:jc w:val="center"/>
              <w:rPr>
                <w:iCs/>
              </w:rPr>
            </w:pPr>
            <w:r w:rsidRPr="00FD71A6">
              <w:rPr>
                <w:iCs/>
              </w:rPr>
              <w:t>1,8</w:t>
            </w:r>
          </w:p>
        </w:tc>
        <w:tc>
          <w:tcPr>
            <w:tcW w:w="825"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firstLine="0"/>
              <w:jc w:val="center"/>
              <w:rPr>
                <w:iCs/>
              </w:rPr>
            </w:pPr>
            <w:r w:rsidRPr="00FD71A6">
              <w:rPr>
                <w:iCs/>
              </w:rPr>
              <w:t>1,7</w:t>
            </w:r>
          </w:p>
        </w:tc>
        <w:tc>
          <w:tcPr>
            <w:tcW w:w="785"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firstLine="0"/>
              <w:jc w:val="center"/>
              <w:rPr>
                <w:iCs/>
              </w:rPr>
            </w:pPr>
            <w:r w:rsidRPr="00FD71A6">
              <w:rPr>
                <w:iCs/>
              </w:rPr>
              <w:t>0,02</w:t>
            </w:r>
          </w:p>
        </w:tc>
      </w:tr>
      <w:tr w:rsidR="00B7114A" w:rsidRPr="00FD71A6" w:rsidTr="003E44B6">
        <w:trPr>
          <w:trHeight w:val="70"/>
        </w:trPr>
        <w:tc>
          <w:tcPr>
            <w:tcW w:w="2048"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S"/>
              <w:spacing w:line="240" w:lineRule="auto"/>
              <w:ind w:firstLine="0"/>
              <w:jc w:val="left"/>
            </w:pPr>
            <w:r w:rsidRPr="00FD71A6">
              <w:t>Коэффициент естественной убыли</w:t>
            </w:r>
          </w:p>
          <w:p w:rsidR="00B7114A" w:rsidRPr="00FD71A6" w:rsidRDefault="00B7114A" w:rsidP="00FD71A6">
            <w:pPr>
              <w:pStyle w:val="S"/>
              <w:spacing w:line="240" w:lineRule="auto"/>
              <w:ind w:firstLine="0"/>
              <w:jc w:val="left"/>
            </w:pPr>
            <w:r w:rsidRPr="00FD71A6">
              <w:t xml:space="preserve">Кузьмоловского городского поселения </w:t>
            </w:r>
          </w:p>
        </w:tc>
        <w:tc>
          <w:tcPr>
            <w:tcW w:w="674"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left="0" w:firstLine="0"/>
              <w:jc w:val="center"/>
              <w:rPr>
                <w:iCs/>
              </w:rPr>
            </w:pPr>
            <w:r w:rsidRPr="00FD71A6">
              <w:rPr>
                <w:iCs/>
              </w:rPr>
              <w:t>5,7</w:t>
            </w:r>
          </w:p>
        </w:tc>
        <w:tc>
          <w:tcPr>
            <w:tcW w:w="668"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firstLine="0"/>
              <w:jc w:val="center"/>
              <w:rPr>
                <w:iCs/>
              </w:rPr>
            </w:pPr>
            <w:r w:rsidRPr="00FD71A6">
              <w:rPr>
                <w:iCs/>
              </w:rPr>
              <w:t>8,5</w:t>
            </w:r>
          </w:p>
        </w:tc>
        <w:tc>
          <w:tcPr>
            <w:tcW w:w="825"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firstLine="0"/>
              <w:jc w:val="center"/>
              <w:rPr>
                <w:iCs/>
              </w:rPr>
            </w:pPr>
            <w:r w:rsidRPr="00FD71A6">
              <w:rPr>
                <w:iCs/>
              </w:rPr>
              <w:t>2,5</w:t>
            </w:r>
          </w:p>
        </w:tc>
        <w:tc>
          <w:tcPr>
            <w:tcW w:w="785" w:type="pct"/>
            <w:tcBorders>
              <w:top w:val="single" w:sz="4" w:space="0" w:color="auto"/>
              <w:left w:val="single" w:sz="4" w:space="0" w:color="auto"/>
              <w:bottom w:val="single" w:sz="4" w:space="0" w:color="auto"/>
              <w:right w:val="single" w:sz="4" w:space="0" w:color="auto"/>
            </w:tcBorders>
            <w:vAlign w:val="center"/>
          </w:tcPr>
          <w:p w:rsidR="00B7114A" w:rsidRPr="00FD71A6" w:rsidRDefault="00B7114A" w:rsidP="00FD71A6">
            <w:pPr>
              <w:pStyle w:val="26"/>
              <w:spacing w:line="240" w:lineRule="auto"/>
              <w:ind w:firstLine="0"/>
              <w:jc w:val="center"/>
              <w:rPr>
                <w:iCs/>
              </w:rPr>
            </w:pPr>
            <w:r w:rsidRPr="00FD71A6">
              <w:rPr>
                <w:iCs/>
              </w:rPr>
              <w:t>12,2</w:t>
            </w:r>
          </w:p>
        </w:tc>
      </w:tr>
    </w:tbl>
    <w:p w:rsidR="00B7114A" w:rsidRPr="00FD71A6" w:rsidRDefault="00B7114A" w:rsidP="00FD71A6">
      <w:pPr>
        <w:spacing w:before="240" w:line="240" w:lineRule="auto"/>
        <w:jc w:val="both"/>
        <w:rPr>
          <w:b/>
          <w:i/>
        </w:rPr>
      </w:pPr>
      <w:r w:rsidRPr="00FD71A6">
        <w:rPr>
          <w:b/>
          <w:i/>
        </w:rPr>
        <w:t>Постоянное незарегистрированное население</w:t>
      </w:r>
    </w:p>
    <w:p w:rsidR="00B7114A" w:rsidRPr="00FD71A6" w:rsidRDefault="00B7114A" w:rsidP="00FD71A6">
      <w:pPr>
        <w:spacing w:line="240" w:lineRule="auto"/>
        <w:jc w:val="both"/>
      </w:pPr>
      <w:r w:rsidRPr="00FD71A6">
        <w:t>Необходимость учёта незарегистрированного населения, живущего постоянно, вызвана непосредственной близостью и удобной транспортной доступностью до Санкт-Петербурга. Благоприятная экологическая обстановка привлекает жителей мегаполиса как для совершения кратковременных прогулок, так и для строительства индивидуальных одноквартирных домов с участками. Согласно данным утверждённой Схемы территориального планирования Всеволожского муниципального района Ленинградской области, численность постоянного незарегистрированного населения в 2009 г. составила 900 чел., по ориентировочным подсчётам в 2012 г. численность этой группы населения составила 1000 чел.</w:t>
      </w:r>
    </w:p>
    <w:p w:rsidR="00B7114A" w:rsidRPr="00FD71A6" w:rsidRDefault="00B7114A" w:rsidP="00FD71A6">
      <w:pPr>
        <w:spacing w:line="240" w:lineRule="auto"/>
        <w:jc w:val="both"/>
        <w:rPr>
          <w:b/>
          <w:i/>
        </w:rPr>
      </w:pPr>
      <w:r w:rsidRPr="00FD71A6">
        <w:rPr>
          <w:b/>
          <w:i/>
        </w:rPr>
        <w:t>Сезонное население</w:t>
      </w:r>
    </w:p>
    <w:p w:rsidR="00B7114A" w:rsidRPr="00FD71A6" w:rsidRDefault="00B7114A" w:rsidP="00FD71A6">
      <w:pPr>
        <w:spacing w:line="240" w:lineRule="auto"/>
        <w:jc w:val="both"/>
      </w:pPr>
      <w:r w:rsidRPr="00FD71A6">
        <w:t>Удобная транспортная доступность до Кузьмоловского городского поселения, современные возможности автономных систем инженерного благоустройства способствуют развитию индивидуального жилищного строительства, строительства капитальных дачных домов.</w:t>
      </w:r>
    </w:p>
    <w:p w:rsidR="00B7114A" w:rsidRPr="00FD71A6" w:rsidRDefault="00B7114A" w:rsidP="00FD71A6">
      <w:pPr>
        <w:spacing w:line="240" w:lineRule="auto"/>
        <w:jc w:val="both"/>
      </w:pPr>
      <w:r w:rsidRPr="00FD71A6">
        <w:t>Согласно данным утверждённой Схемы территориального планирования Всеволожского муниципального района Ленинградской области численность сезонного населения Кузьмоловского городского поселения составляет 2400 чел, из них численность сезонного населения, проживающих в садоводствах составляет 965 чел.</w:t>
      </w:r>
    </w:p>
    <w:p w:rsidR="00B7114A" w:rsidRPr="00FD71A6" w:rsidRDefault="00B7114A" w:rsidP="00FD71A6">
      <w:pPr>
        <w:spacing w:line="240" w:lineRule="auto"/>
        <w:jc w:val="both"/>
      </w:pPr>
      <w:r w:rsidRPr="00FD71A6">
        <w:t>Подробная характеристика садоводств согласно исходным данным приведена в таблице 1.4-3.</w:t>
      </w:r>
    </w:p>
    <w:p w:rsidR="00B7114A" w:rsidRPr="00FD71A6" w:rsidRDefault="00B7114A" w:rsidP="007A4DCF">
      <w:pPr>
        <w:spacing w:line="240" w:lineRule="auto"/>
        <w:ind w:firstLine="0"/>
        <w:jc w:val="center"/>
        <w:rPr>
          <w:b/>
        </w:rPr>
      </w:pPr>
      <w:r w:rsidRPr="007A4DCF">
        <w:t>Таблица 1.4-3 –</w:t>
      </w:r>
      <w:r w:rsidRPr="00FD71A6">
        <w:rPr>
          <w:b/>
        </w:rPr>
        <w:t xml:space="preserve"> Характеристика садоводств расположенных</w:t>
      </w:r>
      <w:r w:rsidR="007A4DCF" w:rsidRPr="007A4DCF">
        <w:rPr>
          <w:b/>
        </w:rPr>
        <w:t xml:space="preserve"> </w:t>
      </w:r>
      <w:r w:rsidRPr="00FD71A6">
        <w:rPr>
          <w:b/>
        </w:rPr>
        <w:t>на территории Кузьмоловского городского поселения</w:t>
      </w:r>
    </w:p>
    <w:tbl>
      <w:tblPr>
        <w:tblStyle w:val="af3"/>
        <w:tblW w:w="5000" w:type="pct"/>
        <w:tblLook w:val="04A0"/>
      </w:tblPr>
      <w:tblGrid>
        <w:gridCol w:w="2712"/>
        <w:gridCol w:w="1898"/>
        <w:gridCol w:w="2417"/>
        <w:gridCol w:w="3110"/>
      </w:tblGrid>
      <w:tr w:rsidR="00B7114A" w:rsidRPr="00FD71A6" w:rsidTr="003E44B6">
        <w:tc>
          <w:tcPr>
            <w:tcW w:w="1338" w:type="pct"/>
            <w:vAlign w:val="center"/>
          </w:tcPr>
          <w:p w:rsidR="00B7114A" w:rsidRPr="00FD71A6" w:rsidRDefault="00B7114A" w:rsidP="00FD71A6">
            <w:pPr>
              <w:spacing w:line="240" w:lineRule="auto"/>
              <w:ind w:firstLine="0"/>
              <w:jc w:val="center"/>
              <w:rPr>
                <w:b/>
              </w:rPr>
            </w:pPr>
            <w:r w:rsidRPr="00FD71A6">
              <w:rPr>
                <w:b/>
              </w:rPr>
              <w:t>Наименование садоводства</w:t>
            </w:r>
          </w:p>
        </w:tc>
        <w:tc>
          <w:tcPr>
            <w:tcW w:w="936" w:type="pct"/>
            <w:vAlign w:val="center"/>
          </w:tcPr>
          <w:p w:rsidR="00B7114A" w:rsidRPr="00FD71A6" w:rsidRDefault="00B7114A" w:rsidP="00FD71A6">
            <w:pPr>
              <w:spacing w:line="240" w:lineRule="auto"/>
              <w:ind w:firstLine="0"/>
              <w:jc w:val="center"/>
              <w:rPr>
                <w:b/>
              </w:rPr>
            </w:pPr>
            <w:r w:rsidRPr="00FD71A6">
              <w:rPr>
                <w:b/>
              </w:rPr>
              <w:t>Площадь,</w:t>
            </w:r>
          </w:p>
          <w:p w:rsidR="00B7114A" w:rsidRPr="00FD71A6" w:rsidRDefault="00B7114A" w:rsidP="00FD71A6">
            <w:pPr>
              <w:spacing w:line="240" w:lineRule="auto"/>
              <w:ind w:firstLine="0"/>
              <w:jc w:val="center"/>
              <w:rPr>
                <w:b/>
              </w:rPr>
            </w:pPr>
            <w:r w:rsidRPr="00FD71A6">
              <w:rPr>
                <w:b/>
              </w:rPr>
              <w:t>га</w:t>
            </w:r>
          </w:p>
        </w:tc>
        <w:tc>
          <w:tcPr>
            <w:tcW w:w="1192" w:type="pct"/>
            <w:vAlign w:val="center"/>
          </w:tcPr>
          <w:p w:rsidR="00B7114A" w:rsidRPr="00FD71A6" w:rsidRDefault="00B7114A" w:rsidP="00FD71A6">
            <w:pPr>
              <w:spacing w:line="240" w:lineRule="auto"/>
              <w:ind w:firstLine="0"/>
              <w:jc w:val="center"/>
              <w:rPr>
                <w:b/>
              </w:rPr>
            </w:pPr>
            <w:r w:rsidRPr="00FD71A6">
              <w:rPr>
                <w:b/>
              </w:rPr>
              <w:t>Число участков, ед.</w:t>
            </w:r>
          </w:p>
        </w:tc>
        <w:tc>
          <w:tcPr>
            <w:tcW w:w="1534" w:type="pct"/>
            <w:vAlign w:val="center"/>
          </w:tcPr>
          <w:p w:rsidR="00B7114A" w:rsidRPr="00FD71A6" w:rsidRDefault="00B7114A" w:rsidP="00FD71A6">
            <w:pPr>
              <w:spacing w:line="240" w:lineRule="auto"/>
              <w:ind w:firstLine="0"/>
              <w:jc w:val="center"/>
              <w:rPr>
                <w:b/>
              </w:rPr>
            </w:pPr>
            <w:r w:rsidRPr="00FD71A6">
              <w:rPr>
                <w:b/>
              </w:rPr>
              <w:t>Численность сезонного населения, чел.</w:t>
            </w:r>
          </w:p>
        </w:tc>
      </w:tr>
      <w:tr w:rsidR="00B7114A" w:rsidRPr="00FD71A6" w:rsidTr="003E44B6">
        <w:trPr>
          <w:trHeight w:val="70"/>
        </w:trPr>
        <w:tc>
          <w:tcPr>
            <w:tcW w:w="1338" w:type="pct"/>
          </w:tcPr>
          <w:p w:rsidR="00B7114A" w:rsidRPr="00FD71A6" w:rsidRDefault="00B7114A" w:rsidP="00FD71A6">
            <w:pPr>
              <w:spacing w:line="240" w:lineRule="auto"/>
              <w:ind w:firstLine="0"/>
            </w:pPr>
            <w:r w:rsidRPr="00FD71A6">
              <w:t>СНТ «Прогресс»</w:t>
            </w:r>
          </w:p>
        </w:tc>
        <w:tc>
          <w:tcPr>
            <w:tcW w:w="936" w:type="pct"/>
            <w:vAlign w:val="center"/>
          </w:tcPr>
          <w:p w:rsidR="00B7114A" w:rsidRPr="00FD71A6" w:rsidRDefault="00B7114A" w:rsidP="00FD71A6">
            <w:pPr>
              <w:spacing w:line="240" w:lineRule="auto"/>
              <w:ind w:firstLine="0"/>
              <w:jc w:val="center"/>
            </w:pPr>
            <w:r w:rsidRPr="00FD71A6">
              <w:t>3,8</w:t>
            </w:r>
          </w:p>
        </w:tc>
        <w:tc>
          <w:tcPr>
            <w:tcW w:w="1192" w:type="pct"/>
            <w:vAlign w:val="center"/>
          </w:tcPr>
          <w:p w:rsidR="00B7114A" w:rsidRPr="00FD71A6" w:rsidRDefault="00B7114A" w:rsidP="00FD71A6">
            <w:pPr>
              <w:spacing w:line="240" w:lineRule="auto"/>
              <w:ind w:firstLine="0"/>
              <w:jc w:val="center"/>
            </w:pPr>
            <w:r w:rsidRPr="00FD71A6">
              <w:t>39</w:t>
            </w:r>
          </w:p>
        </w:tc>
        <w:tc>
          <w:tcPr>
            <w:tcW w:w="1534" w:type="pct"/>
            <w:vAlign w:val="center"/>
          </w:tcPr>
          <w:p w:rsidR="00B7114A" w:rsidRPr="00FD71A6" w:rsidRDefault="00B7114A" w:rsidP="00FD71A6">
            <w:pPr>
              <w:spacing w:line="240" w:lineRule="auto"/>
              <w:ind w:firstLine="0"/>
              <w:jc w:val="center"/>
            </w:pPr>
            <w:r w:rsidRPr="00FD71A6">
              <w:t>90</w:t>
            </w:r>
          </w:p>
        </w:tc>
      </w:tr>
      <w:tr w:rsidR="00B7114A" w:rsidRPr="00FD71A6" w:rsidTr="003E44B6">
        <w:trPr>
          <w:trHeight w:val="70"/>
        </w:trPr>
        <w:tc>
          <w:tcPr>
            <w:tcW w:w="1338" w:type="pct"/>
          </w:tcPr>
          <w:p w:rsidR="00B7114A" w:rsidRPr="00FD71A6" w:rsidRDefault="00B7114A" w:rsidP="00FD71A6">
            <w:pPr>
              <w:spacing w:line="240" w:lineRule="auto"/>
              <w:ind w:firstLine="0"/>
            </w:pPr>
            <w:r w:rsidRPr="00FD71A6">
              <w:t>СНТ «Аудио»</w:t>
            </w:r>
          </w:p>
        </w:tc>
        <w:tc>
          <w:tcPr>
            <w:tcW w:w="936" w:type="pct"/>
            <w:vAlign w:val="center"/>
          </w:tcPr>
          <w:p w:rsidR="00B7114A" w:rsidRPr="00FD71A6" w:rsidRDefault="00B7114A" w:rsidP="00FD71A6">
            <w:pPr>
              <w:spacing w:line="240" w:lineRule="auto"/>
              <w:ind w:firstLine="0"/>
              <w:jc w:val="center"/>
            </w:pPr>
            <w:r w:rsidRPr="00FD71A6">
              <w:t>9,1</w:t>
            </w:r>
          </w:p>
        </w:tc>
        <w:tc>
          <w:tcPr>
            <w:tcW w:w="1192" w:type="pct"/>
            <w:vAlign w:val="center"/>
          </w:tcPr>
          <w:p w:rsidR="00B7114A" w:rsidRPr="00FD71A6" w:rsidRDefault="00B7114A" w:rsidP="00FD71A6">
            <w:pPr>
              <w:spacing w:line="240" w:lineRule="auto"/>
              <w:ind w:firstLine="0"/>
              <w:jc w:val="center"/>
            </w:pPr>
            <w:r w:rsidRPr="00FD71A6">
              <w:t>95</w:t>
            </w:r>
          </w:p>
        </w:tc>
        <w:tc>
          <w:tcPr>
            <w:tcW w:w="1534" w:type="pct"/>
            <w:vAlign w:val="center"/>
          </w:tcPr>
          <w:p w:rsidR="00B7114A" w:rsidRPr="00FD71A6" w:rsidRDefault="00B7114A" w:rsidP="00FD71A6">
            <w:pPr>
              <w:spacing w:line="240" w:lineRule="auto"/>
              <w:ind w:firstLine="0"/>
              <w:jc w:val="center"/>
            </w:pPr>
            <w:r w:rsidRPr="00FD71A6">
              <w:t>225</w:t>
            </w:r>
          </w:p>
        </w:tc>
      </w:tr>
      <w:tr w:rsidR="00B7114A" w:rsidRPr="00FD71A6" w:rsidTr="003E44B6">
        <w:tc>
          <w:tcPr>
            <w:tcW w:w="1338" w:type="pct"/>
          </w:tcPr>
          <w:p w:rsidR="00B7114A" w:rsidRPr="00FD71A6" w:rsidRDefault="00B7114A" w:rsidP="00FD71A6">
            <w:pPr>
              <w:spacing w:line="240" w:lineRule="auto"/>
              <w:ind w:firstLine="0"/>
            </w:pPr>
            <w:r w:rsidRPr="00FD71A6">
              <w:t>СНТ «</w:t>
            </w:r>
            <w:r w:rsidRPr="00FD71A6">
              <w:rPr>
                <w:rFonts w:eastAsia="SimSun"/>
              </w:rPr>
              <w:t>Варкалово</w:t>
            </w:r>
            <w:r w:rsidRPr="00FD71A6">
              <w:t>-1»</w:t>
            </w:r>
          </w:p>
        </w:tc>
        <w:tc>
          <w:tcPr>
            <w:tcW w:w="936" w:type="pct"/>
            <w:vAlign w:val="center"/>
          </w:tcPr>
          <w:p w:rsidR="00B7114A" w:rsidRPr="00FD71A6" w:rsidRDefault="00B7114A" w:rsidP="00FD71A6">
            <w:pPr>
              <w:spacing w:line="240" w:lineRule="auto"/>
              <w:ind w:firstLine="0"/>
              <w:jc w:val="center"/>
            </w:pPr>
            <w:r w:rsidRPr="00FD71A6">
              <w:t>22</w:t>
            </w:r>
          </w:p>
        </w:tc>
        <w:tc>
          <w:tcPr>
            <w:tcW w:w="1192" w:type="pct"/>
            <w:vAlign w:val="center"/>
          </w:tcPr>
          <w:p w:rsidR="00B7114A" w:rsidRPr="00FD71A6" w:rsidRDefault="00B7114A" w:rsidP="00FD71A6">
            <w:pPr>
              <w:spacing w:line="240" w:lineRule="auto"/>
              <w:ind w:firstLine="0"/>
              <w:jc w:val="center"/>
            </w:pPr>
            <w:r w:rsidRPr="00FD71A6">
              <w:t>207</w:t>
            </w:r>
          </w:p>
        </w:tc>
        <w:tc>
          <w:tcPr>
            <w:tcW w:w="1534" w:type="pct"/>
            <w:vAlign w:val="center"/>
          </w:tcPr>
          <w:p w:rsidR="00B7114A" w:rsidRPr="00FD71A6" w:rsidRDefault="00B7114A" w:rsidP="00FD71A6">
            <w:pPr>
              <w:spacing w:line="240" w:lineRule="auto"/>
              <w:ind w:firstLine="0"/>
              <w:jc w:val="center"/>
            </w:pPr>
            <w:r w:rsidRPr="00FD71A6">
              <w:t>375</w:t>
            </w:r>
          </w:p>
        </w:tc>
      </w:tr>
      <w:tr w:rsidR="00B7114A" w:rsidRPr="00FD71A6" w:rsidTr="003E44B6">
        <w:tc>
          <w:tcPr>
            <w:tcW w:w="1338" w:type="pct"/>
          </w:tcPr>
          <w:p w:rsidR="00B7114A" w:rsidRPr="00FD71A6" w:rsidRDefault="00B7114A" w:rsidP="00FD71A6">
            <w:pPr>
              <w:spacing w:line="240" w:lineRule="auto"/>
              <w:ind w:firstLine="0"/>
            </w:pPr>
            <w:r w:rsidRPr="00FD71A6">
              <w:t>СНТ «</w:t>
            </w:r>
            <w:r w:rsidRPr="00FD71A6">
              <w:rPr>
                <w:rFonts w:eastAsia="SimSun"/>
              </w:rPr>
              <w:t>Варкалово</w:t>
            </w:r>
            <w:r w:rsidRPr="00FD71A6">
              <w:t>-2»</w:t>
            </w:r>
          </w:p>
        </w:tc>
        <w:tc>
          <w:tcPr>
            <w:tcW w:w="936" w:type="pct"/>
            <w:vAlign w:val="center"/>
          </w:tcPr>
          <w:p w:rsidR="00B7114A" w:rsidRPr="00FD71A6" w:rsidRDefault="00B7114A" w:rsidP="00FD71A6">
            <w:pPr>
              <w:spacing w:line="240" w:lineRule="auto"/>
              <w:ind w:firstLine="0"/>
              <w:jc w:val="center"/>
            </w:pPr>
            <w:r w:rsidRPr="00FD71A6">
              <w:t>9,5</w:t>
            </w:r>
          </w:p>
        </w:tc>
        <w:tc>
          <w:tcPr>
            <w:tcW w:w="1192" w:type="pct"/>
            <w:vAlign w:val="center"/>
          </w:tcPr>
          <w:p w:rsidR="00B7114A" w:rsidRPr="00FD71A6" w:rsidRDefault="00B7114A" w:rsidP="00FD71A6">
            <w:pPr>
              <w:spacing w:line="240" w:lineRule="auto"/>
              <w:ind w:firstLine="0"/>
              <w:jc w:val="center"/>
            </w:pPr>
            <w:r w:rsidRPr="00FD71A6">
              <w:t>106</w:t>
            </w:r>
          </w:p>
        </w:tc>
        <w:tc>
          <w:tcPr>
            <w:tcW w:w="1534" w:type="pct"/>
            <w:vAlign w:val="center"/>
          </w:tcPr>
          <w:p w:rsidR="00B7114A" w:rsidRPr="00FD71A6" w:rsidRDefault="00B7114A" w:rsidP="00FD71A6">
            <w:pPr>
              <w:spacing w:line="240" w:lineRule="auto"/>
              <w:ind w:firstLine="0"/>
              <w:jc w:val="center"/>
              <w:rPr>
                <w:lang w:val="en-US"/>
              </w:rPr>
            </w:pPr>
            <w:r w:rsidRPr="00FD71A6">
              <w:t>275</w:t>
            </w:r>
          </w:p>
        </w:tc>
      </w:tr>
    </w:tbl>
    <w:p w:rsidR="00B7114A" w:rsidRPr="00FD71A6" w:rsidRDefault="00B7114A" w:rsidP="00FD71A6">
      <w:pPr>
        <w:spacing w:line="240" w:lineRule="auto"/>
        <w:jc w:val="both"/>
        <w:rPr>
          <w:b/>
          <w:i/>
        </w:rPr>
      </w:pPr>
    </w:p>
    <w:p w:rsidR="00B7114A" w:rsidRPr="00FD71A6" w:rsidRDefault="00B7114A" w:rsidP="00FD71A6">
      <w:pPr>
        <w:spacing w:line="240" w:lineRule="auto"/>
        <w:jc w:val="both"/>
        <w:rPr>
          <w:b/>
          <w:i/>
        </w:rPr>
      </w:pPr>
      <w:r w:rsidRPr="00FD71A6">
        <w:rPr>
          <w:b/>
          <w:i/>
        </w:rPr>
        <w:t>Прогнозная численность постоянного зарегистрированного населения</w:t>
      </w:r>
    </w:p>
    <w:p w:rsidR="00B7114A" w:rsidRPr="00FD71A6" w:rsidRDefault="00B7114A" w:rsidP="00FD71A6">
      <w:pPr>
        <w:spacing w:line="240" w:lineRule="auto"/>
        <w:ind w:firstLine="666"/>
        <w:jc w:val="both"/>
      </w:pPr>
      <w:r w:rsidRPr="00FD71A6">
        <w:t>Расчёт перспективной численности Кузьмоловского городского поселения выполнен с учётом параметров заложенных в Концепции демографического развития Ленинградской области до 2025 г., а также на основе нормативно-правовых документов – разработанной и утверждённой градостроительной документации Всеволожского муниципального района Ленинградской области и целевых программах развития.</w:t>
      </w:r>
    </w:p>
    <w:p w:rsidR="00B7114A" w:rsidRPr="00FD71A6" w:rsidRDefault="00B7114A" w:rsidP="00FD71A6">
      <w:pPr>
        <w:spacing w:line="240" w:lineRule="auto"/>
        <w:jc w:val="both"/>
      </w:pPr>
      <w:r w:rsidRPr="00FD71A6">
        <w:t xml:space="preserve">В настоящее время в Кузьмоловском городском поселении наметились тенденция к стабилизации численности населения. Генеральным планом прогнозируется дальнейшее улучшение демографических показателей и увеличение численности населения. Однако стоит отметить достижение положительных демографических показателей возможно только при </w:t>
      </w:r>
      <w:r w:rsidRPr="00FD71A6">
        <w:lastRenderedPageBreak/>
        <w:t>реализации ряда мер в области демографической политики: укрепление института семьи, создание условий для укрепления здоровья и здорового образа жизни, рост благосостояния населения, предоставление социальной и материальной помощи молодым, многодетным и малообеспеченным семьям и т. д.</w:t>
      </w:r>
    </w:p>
    <w:p w:rsidR="00B7114A" w:rsidRPr="00FD71A6" w:rsidRDefault="00B7114A" w:rsidP="00FD71A6">
      <w:pPr>
        <w:spacing w:line="240" w:lineRule="auto"/>
        <w:jc w:val="both"/>
      </w:pPr>
      <w:r w:rsidRPr="00FD71A6">
        <w:t>Численность постоянного населения на перспективу в границах муниципального образования определена с учетом реализации комплексных мер, изложенных в  Концепции демографической политики Российской Федерации на период до 2025 года, утвержденной Указом Президента Российской Федерации № 1351 от 9 октября 2007. Согласно Концепции, эти меры планируется осуществить в три этапа, следствием этих мер должно стать улучшение демографической ситуации в стране.</w:t>
      </w:r>
    </w:p>
    <w:p w:rsidR="00B7114A" w:rsidRPr="00FD71A6" w:rsidRDefault="00B7114A" w:rsidP="00FD71A6">
      <w:pPr>
        <w:spacing w:line="240" w:lineRule="auto"/>
        <w:jc w:val="both"/>
      </w:pPr>
      <w:r w:rsidRPr="00FD71A6">
        <w:t>По итогам реализации второго этапа предполагается к 2016 г. в России увеличить в 1,3 раза по сравнению с 2006 г. суммарный коэффициент рождаемости, на треть снизить уровень смертности населения; 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 ежегодно.</w:t>
      </w:r>
    </w:p>
    <w:p w:rsidR="00B7114A" w:rsidRPr="00FD71A6" w:rsidRDefault="00B7114A" w:rsidP="00FD71A6">
      <w:pPr>
        <w:spacing w:line="240" w:lineRule="auto"/>
        <w:jc w:val="both"/>
      </w:pPr>
      <w:r w:rsidRPr="00FD71A6">
        <w:t>На третьем этапе (2016- 2025 гг.) предусматривается увеличить в 1,5 раза по сравнению с 2006 г. суммарный коэффициент рождаемости, снизить уровень смертности в 1,6 раза; обеспечить миграционный прирост. Также, при определении перспективной численности населения поселения учтена Концепция демографического развития Ленинградской области на период до 2025 года разработанная в соответствии с положениями Концепции демографической политики Российской Федерации на период до 2025 года и одобренная постановлением Правительства Ленинградской области от 24 февраля 2005 г. № 37 (с изменениями).</w:t>
      </w:r>
    </w:p>
    <w:p w:rsidR="00B7114A" w:rsidRPr="00FD71A6" w:rsidRDefault="00B7114A" w:rsidP="00FD71A6">
      <w:pPr>
        <w:autoSpaceDE w:val="0"/>
        <w:autoSpaceDN w:val="0"/>
        <w:adjustRightInd w:val="0"/>
        <w:spacing w:line="240" w:lineRule="auto"/>
        <w:jc w:val="both"/>
      </w:pPr>
      <w:r w:rsidRPr="00FD71A6">
        <w:t>Согласно этой Концепции, существующие тенденции сокращения численности населения Ленинградской области в период до 2015 г. сохранятся. В 2015 г. среднегодовая численность постоянного населения Ленинградской области предположительно составит 99,59 % по отношению к 2009 г., в 2025 г. – до 100,2 % по отношению к 2015 г. (по таблице «Прогнозные варианты демографического развития Ленинградской области в период до 2025 года»).</w:t>
      </w:r>
    </w:p>
    <w:p w:rsidR="00B7114A" w:rsidRPr="00FD71A6" w:rsidRDefault="00B7114A" w:rsidP="00FD71A6">
      <w:pPr>
        <w:autoSpaceDE w:val="0"/>
        <w:autoSpaceDN w:val="0"/>
        <w:adjustRightInd w:val="0"/>
        <w:spacing w:line="240" w:lineRule="auto"/>
        <w:jc w:val="both"/>
      </w:pPr>
      <w:r w:rsidRPr="00FD71A6">
        <w:t>Сравнение полученных результатов с прогнозом средней динамики численности постоянного населения по Ленинградской области в составе Концепции демографического развития Ленинградской области на период до 2025 года показывает, что отклонения незначительны: 99,06 и 99,59 %; 100,2 и 103,7 % соответственно.</w:t>
      </w:r>
    </w:p>
    <w:p w:rsidR="00B7114A" w:rsidRPr="00FD71A6" w:rsidRDefault="00B7114A" w:rsidP="00FD71A6">
      <w:pPr>
        <w:spacing w:line="240" w:lineRule="auto"/>
        <w:ind w:firstLine="708"/>
        <w:jc w:val="both"/>
      </w:pPr>
      <w:r w:rsidRPr="00FD71A6">
        <w:t>На первую очередь генеральным планом прогнозируется увеличение численности населения до 12470 чел., на расчётный срок численность населения составит 21564 чел. Численность населения Кузьмоловского городского поселения в разрезе по населённым пунктам приведена в таблице 1.4-4.</w:t>
      </w:r>
    </w:p>
    <w:p w:rsidR="00B7114A" w:rsidRPr="00FD71A6" w:rsidRDefault="00B7114A" w:rsidP="00FD71A6">
      <w:pPr>
        <w:spacing w:line="240" w:lineRule="auto"/>
        <w:ind w:firstLine="708"/>
        <w:jc w:val="both"/>
      </w:pPr>
      <w:r w:rsidRPr="00FD71A6">
        <w:rPr>
          <w:color w:val="000000" w:themeColor="text1"/>
        </w:rPr>
        <w:t>При расчете перспективной численности населения Кузьмоловского городского поселения были учтены показатели, заложенные в утверждённой схеме территориального планирования Всеволожского муниципального района. Согласно схеме в Кузьмоловском городском поселении прогнозируется улучшение демографической ситуации и рост численности постоянного населения к 2025 г. до 16,5 тыс. чел. Таким образом, генеральным планом Кузьмоловского городского поселения прогнозируется увеличение численности на 5 тыс. чел. за 8 лет</w:t>
      </w:r>
    </w:p>
    <w:p w:rsidR="00B7114A" w:rsidRPr="00FD71A6" w:rsidRDefault="00B7114A" w:rsidP="00FD71A6">
      <w:pPr>
        <w:pageBreakBefore/>
        <w:spacing w:before="240" w:line="240" w:lineRule="auto"/>
        <w:jc w:val="center"/>
        <w:rPr>
          <w:b/>
        </w:rPr>
      </w:pPr>
      <w:r w:rsidRPr="007A4DCF">
        <w:lastRenderedPageBreak/>
        <w:t>Таблица 1.4-4 –</w:t>
      </w:r>
      <w:r w:rsidRPr="00FD71A6">
        <w:rPr>
          <w:b/>
        </w:rPr>
        <w:t xml:space="preserve"> Численность населения Кузьмоловского городского поселения в разрезе по населённым пунктам</w:t>
      </w:r>
    </w:p>
    <w:tbl>
      <w:tblPr>
        <w:tblW w:w="5136" w:type="pct"/>
        <w:jc w:val="center"/>
        <w:tblLook w:val="04A0"/>
      </w:tblPr>
      <w:tblGrid>
        <w:gridCol w:w="4595"/>
        <w:gridCol w:w="1936"/>
        <w:gridCol w:w="1804"/>
        <w:gridCol w:w="2078"/>
      </w:tblGrid>
      <w:tr w:rsidR="00B7114A" w:rsidRPr="00FD71A6" w:rsidTr="003E44B6">
        <w:trPr>
          <w:trHeight w:val="510"/>
          <w:tblHeader/>
          <w:jc w:val="center"/>
        </w:trPr>
        <w:tc>
          <w:tcPr>
            <w:tcW w:w="2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b/>
              </w:rPr>
            </w:pPr>
            <w:r w:rsidRPr="00FD71A6">
              <w:rPr>
                <w:rFonts w:eastAsia="Times New Roman"/>
                <w:b/>
              </w:rPr>
              <w:t>Населённые пункты</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B7114A" w:rsidRPr="00FD71A6" w:rsidRDefault="00B7114A" w:rsidP="00FD71A6">
            <w:pPr>
              <w:spacing w:line="240" w:lineRule="auto"/>
              <w:ind w:firstLine="0"/>
              <w:jc w:val="center"/>
              <w:rPr>
                <w:rFonts w:eastAsia="Times New Roman"/>
                <w:b/>
              </w:rPr>
            </w:pPr>
            <w:r w:rsidRPr="00FD71A6">
              <w:rPr>
                <w:rFonts w:eastAsia="Times New Roman"/>
                <w:b/>
              </w:rPr>
              <w:t>Современное</w:t>
            </w:r>
          </w:p>
          <w:p w:rsidR="00B7114A" w:rsidRPr="00FD71A6" w:rsidRDefault="00B7114A" w:rsidP="00FD71A6">
            <w:pPr>
              <w:spacing w:line="240" w:lineRule="auto"/>
              <w:ind w:firstLine="0"/>
              <w:jc w:val="center"/>
              <w:rPr>
                <w:rFonts w:eastAsia="Times New Roman"/>
                <w:b/>
              </w:rPr>
            </w:pPr>
            <w:r w:rsidRPr="00FD71A6">
              <w:rPr>
                <w:rFonts w:eastAsia="Times New Roman"/>
                <w:b/>
              </w:rPr>
              <w:t xml:space="preserve">Состояние </w:t>
            </w:r>
            <w:r w:rsidRPr="00FD71A6">
              <w:rPr>
                <w:rFonts w:eastAsia="Times New Roman"/>
                <w:b/>
                <w:color w:val="000000"/>
                <w:lang w:val="en-US"/>
              </w:rPr>
              <w:t xml:space="preserve">(2013 </w:t>
            </w:r>
            <w:r w:rsidRPr="00FD71A6">
              <w:rPr>
                <w:rFonts w:eastAsia="Times New Roman"/>
                <w:b/>
                <w:color w:val="000000"/>
              </w:rPr>
              <w:t>г.)</w:t>
            </w:r>
            <w:r w:rsidRPr="00FD71A6">
              <w:rPr>
                <w:rFonts w:eastAsia="Times New Roman"/>
                <w:b/>
              </w:rPr>
              <w:t>, чел.</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b/>
              </w:rPr>
            </w:pPr>
            <w:r w:rsidRPr="00FD71A6">
              <w:rPr>
                <w:rFonts w:eastAsia="Times New Roman"/>
                <w:b/>
              </w:rPr>
              <w:t>1 очередь</w:t>
            </w:r>
          </w:p>
          <w:p w:rsidR="00B7114A" w:rsidRPr="00FD71A6" w:rsidRDefault="00B7114A" w:rsidP="00FD71A6">
            <w:pPr>
              <w:spacing w:line="240" w:lineRule="auto"/>
              <w:ind w:firstLine="0"/>
              <w:jc w:val="center"/>
              <w:rPr>
                <w:rFonts w:eastAsia="Times New Roman"/>
                <w:b/>
              </w:rPr>
            </w:pPr>
            <w:r w:rsidRPr="00FD71A6">
              <w:rPr>
                <w:rFonts w:eastAsia="Times New Roman"/>
                <w:b/>
                <w:color w:val="000000"/>
              </w:rPr>
              <w:t>(2018 г.)</w:t>
            </w:r>
            <w:r w:rsidRPr="00FD71A6">
              <w:rPr>
                <w:rFonts w:eastAsia="Times New Roman"/>
                <w:b/>
              </w:rPr>
              <w:t>, чел.</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B7114A" w:rsidRPr="00FD71A6" w:rsidRDefault="00B7114A" w:rsidP="00FD71A6">
            <w:pPr>
              <w:spacing w:line="240" w:lineRule="auto"/>
              <w:ind w:firstLine="0"/>
              <w:jc w:val="center"/>
              <w:rPr>
                <w:rFonts w:eastAsia="Times New Roman"/>
                <w:b/>
              </w:rPr>
            </w:pPr>
            <w:r w:rsidRPr="00FD71A6">
              <w:rPr>
                <w:rFonts w:eastAsia="Times New Roman"/>
                <w:b/>
              </w:rPr>
              <w:t xml:space="preserve">Расчётный срок </w:t>
            </w:r>
            <w:r w:rsidRPr="00FD71A6">
              <w:rPr>
                <w:rFonts w:eastAsia="Times New Roman"/>
                <w:b/>
                <w:color w:val="000000"/>
              </w:rPr>
              <w:t>(2033 г.)</w:t>
            </w:r>
            <w:r w:rsidRPr="00FD71A6">
              <w:rPr>
                <w:rFonts w:eastAsia="Times New Roman"/>
                <w:b/>
              </w:rPr>
              <w:t>, чел.</w:t>
            </w:r>
          </w:p>
        </w:tc>
      </w:tr>
      <w:tr w:rsidR="00B7114A" w:rsidRPr="00FD71A6" w:rsidTr="003E44B6">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B7114A" w:rsidRPr="00FD71A6" w:rsidRDefault="00B7114A" w:rsidP="00FD71A6">
            <w:pPr>
              <w:spacing w:line="240" w:lineRule="auto"/>
              <w:ind w:firstLine="0"/>
              <w:rPr>
                <w:rFonts w:eastAsia="Times New Roman"/>
              </w:rPr>
            </w:pPr>
            <w:r w:rsidRPr="00FD71A6">
              <w:rPr>
                <w:rFonts w:eastAsia="Times New Roman"/>
              </w:rPr>
              <w:t>г. п. Кузьмоловский</w:t>
            </w:r>
          </w:p>
        </w:tc>
        <w:tc>
          <w:tcPr>
            <w:tcW w:w="930"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rPr>
              <w:t>1</w:t>
            </w:r>
            <w:r w:rsidRPr="00FD71A6">
              <w:rPr>
                <w:rFonts w:eastAsia="Times New Roman"/>
                <w:lang w:val="en-US"/>
              </w:rPr>
              <w:t>1146</w:t>
            </w:r>
          </w:p>
        </w:tc>
        <w:tc>
          <w:tcPr>
            <w:tcW w:w="866"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rPr>
              <w:t>1</w:t>
            </w:r>
            <w:r w:rsidRPr="00FD71A6">
              <w:rPr>
                <w:rFonts w:eastAsia="Times New Roman"/>
                <w:lang w:val="en-US"/>
              </w:rPr>
              <w:t>1884</w:t>
            </w:r>
          </w:p>
        </w:tc>
        <w:tc>
          <w:tcPr>
            <w:tcW w:w="998"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20947</w:t>
            </w:r>
          </w:p>
        </w:tc>
      </w:tr>
      <w:tr w:rsidR="00B7114A" w:rsidRPr="00FD71A6" w:rsidTr="003E44B6">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B7114A" w:rsidRPr="00FD71A6" w:rsidRDefault="00B7114A" w:rsidP="00FD71A6">
            <w:pPr>
              <w:spacing w:line="240" w:lineRule="auto"/>
              <w:ind w:firstLine="0"/>
              <w:rPr>
                <w:rFonts w:eastAsia="Times New Roman"/>
              </w:rPr>
            </w:pPr>
            <w:r w:rsidRPr="00FD71A6">
              <w:t>дер. Варкалово</w:t>
            </w:r>
          </w:p>
        </w:tc>
        <w:tc>
          <w:tcPr>
            <w:tcW w:w="930"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rPr>
            </w:pPr>
            <w:r w:rsidRPr="00FD71A6">
              <w:rPr>
                <w:rFonts w:eastAsia="Times New Roman"/>
              </w:rPr>
              <w:t>13</w:t>
            </w:r>
          </w:p>
        </w:tc>
        <w:tc>
          <w:tcPr>
            <w:tcW w:w="866"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rPr>
            </w:pPr>
            <w:r w:rsidRPr="00FD71A6">
              <w:rPr>
                <w:rFonts w:eastAsia="Times New Roman"/>
              </w:rPr>
              <w:t>13</w:t>
            </w:r>
          </w:p>
        </w:tc>
        <w:tc>
          <w:tcPr>
            <w:tcW w:w="998"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17</w:t>
            </w:r>
          </w:p>
        </w:tc>
      </w:tr>
      <w:tr w:rsidR="00B7114A" w:rsidRPr="00FD71A6" w:rsidTr="003E44B6">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B7114A" w:rsidRPr="00FD71A6" w:rsidRDefault="00B7114A" w:rsidP="00FD71A6">
            <w:pPr>
              <w:spacing w:line="240" w:lineRule="auto"/>
              <w:ind w:firstLine="0"/>
              <w:rPr>
                <w:rFonts w:eastAsia="Times New Roman"/>
              </w:rPr>
            </w:pPr>
            <w:r w:rsidRPr="00FD71A6">
              <w:rPr>
                <w:rFonts w:eastAsia="Times New Roman"/>
              </w:rPr>
              <w:t>дер. Кузьмолово</w:t>
            </w:r>
          </w:p>
        </w:tc>
        <w:tc>
          <w:tcPr>
            <w:tcW w:w="930"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465</w:t>
            </w:r>
          </w:p>
        </w:tc>
        <w:tc>
          <w:tcPr>
            <w:tcW w:w="866"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465</w:t>
            </w:r>
          </w:p>
        </w:tc>
        <w:tc>
          <w:tcPr>
            <w:tcW w:w="998"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466</w:t>
            </w:r>
          </w:p>
        </w:tc>
      </w:tr>
      <w:tr w:rsidR="00B7114A" w:rsidRPr="00FD71A6" w:rsidTr="003E44B6">
        <w:trPr>
          <w:trHeight w:val="70"/>
          <w:jc w:val="center"/>
        </w:trPr>
        <w:tc>
          <w:tcPr>
            <w:tcW w:w="2206" w:type="pct"/>
            <w:tcBorders>
              <w:top w:val="nil"/>
              <w:left w:val="single" w:sz="4" w:space="0" w:color="auto"/>
              <w:bottom w:val="single" w:sz="4" w:space="0" w:color="auto"/>
              <w:right w:val="single" w:sz="4" w:space="0" w:color="auto"/>
            </w:tcBorders>
            <w:shd w:val="clear" w:color="auto" w:fill="auto"/>
            <w:hideMark/>
          </w:tcPr>
          <w:p w:rsidR="00B7114A" w:rsidRPr="00FD71A6" w:rsidRDefault="00B7114A" w:rsidP="00FD71A6">
            <w:pPr>
              <w:spacing w:line="240" w:lineRule="auto"/>
              <w:ind w:firstLine="0"/>
              <w:rPr>
                <w:rFonts w:eastAsia="Times New Roman"/>
              </w:rPr>
            </w:pPr>
            <w:r w:rsidRPr="00FD71A6">
              <w:rPr>
                <w:rFonts w:eastAsia="Times New Roman"/>
              </w:rPr>
              <w:t>дер. Куялово</w:t>
            </w:r>
          </w:p>
        </w:tc>
        <w:tc>
          <w:tcPr>
            <w:tcW w:w="930"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100</w:t>
            </w:r>
          </w:p>
        </w:tc>
        <w:tc>
          <w:tcPr>
            <w:tcW w:w="866"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10</w:t>
            </w:r>
            <w:r w:rsidRPr="00FD71A6">
              <w:rPr>
                <w:rFonts w:eastAsia="Times New Roman"/>
              </w:rPr>
              <w:t>8</w:t>
            </w:r>
          </w:p>
        </w:tc>
        <w:tc>
          <w:tcPr>
            <w:tcW w:w="998"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lang w:val="en-US"/>
              </w:rPr>
            </w:pPr>
            <w:r w:rsidRPr="00FD71A6">
              <w:rPr>
                <w:rFonts w:eastAsia="Times New Roman"/>
                <w:lang w:val="en-US"/>
              </w:rPr>
              <w:t>134</w:t>
            </w:r>
          </w:p>
        </w:tc>
      </w:tr>
      <w:tr w:rsidR="00B7114A" w:rsidRPr="00FD71A6" w:rsidTr="003E44B6">
        <w:trPr>
          <w:trHeight w:val="255"/>
          <w:jc w:val="center"/>
        </w:trPr>
        <w:tc>
          <w:tcPr>
            <w:tcW w:w="2206" w:type="pct"/>
            <w:tcBorders>
              <w:top w:val="nil"/>
              <w:left w:val="single" w:sz="4" w:space="0" w:color="auto"/>
              <w:bottom w:val="single" w:sz="4" w:space="0" w:color="auto"/>
              <w:right w:val="single" w:sz="4" w:space="0" w:color="auto"/>
            </w:tcBorders>
            <w:shd w:val="clear" w:color="auto" w:fill="auto"/>
            <w:noWrap/>
            <w:vAlign w:val="bottom"/>
            <w:hideMark/>
          </w:tcPr>
          <w:p w:rsidR="00B7114A" w:rsidRPr="00FD71A6" w:rsidRDefault="00B7114A" w:rsidP="00FD71A6">
            <w:pPr>
              <w:spacing w:line="240" w:lineRule="auto"/>
              <w:ind w:firstLine="0"/>
              <w:rPr>
                <w:rFonts w:eastAsia="Times New Roman"/>
                <w:b/>
                <w:bCs/>
                <w:iCs/>
              </w:rPr>
            </w:pPr>
            <w:r w:rsidRPr="00FD71A6">
              <w:rPr>
                <w:rFonts w:eastAsia="Times New Roman"/>
                <w:b/>
                <w:bCs/>
                <w:iCs/>
              </w:rPr>
              <w:t>Всего по</w:t>
            </w:r>
          </w:p>
          <w:p w:rsidR="00B7114A" w:rsidRPr="00FD71A6" w:rsidRDefault="00B7114A" w:rsidP="00FD71A6">
            <w:pPr>
              <w:spacing w:line="240" w:lineRule="auto"/>
              <w:ind w:firstLine="0"/>
              <w:rPr>
                <w:rFonts w:eastAsia="Times New Roman"/>
                <w:b/>
                <w:bCs/>
                <w:iCs/>
              </w:rPr>
            </w:pPr>
            <w:r w:rsidRPr="00FD71A6">
              <w:rPr>
                <w:rFonts w:eastAsia="Times New Roman"/>
                <w:b/>
                <w:bCs/>
                <w:iCs/>
              </w:rPr>
              <w:t>Кузьмоловскому городскому поселению</w:t>
            </w:r>
          </w:p>
        </w:tc>
        <w:tc>
          <w:tcPr>
            <w:tcW w:w="930"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b/>
                <w:color w:val="000000"/>
                <w:lang w:val="en-US"/>
              </w:rPr>
            </w:pPr>
            <w:r w:rsidRPr="00FD71A6">
              <w:rPr>
                <w:b/>
                <w:color w:val="000000"/>
              </w:rPr>
              <w:t>11</w:t>
            </w:r>
            <w:r w:rsidRPr="00FD71A6">
              <w:rPr>
                <w:b/>
                <w:color w:val="000000"/>
                <w:lang w:val="en-US"/>
              </w:rPr>
              <w:t>724</w:t>
            </w:r>
          </w:p>
        </w:tc>
        <w:tc>
          <w:tcPr>
            <w:tcW w:w="866"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b/>
                <w:bCs/>
                <w:iCs/>
                <w:lang w:val="en-US"/>
              </w:rPr>
            </w:pPr>
            <w:r w:rsidRPr="00FD71A6">
              <w:rPr>
                <w:rFonts w:eastAsia="Times New Roman"/>
                <w:b/>
                <w:bCs/>
                <w:iCs/>
                <w:lang w:val="en-US"/>
              </w:rPr>
              <w:t>12470</w:t>
            </w:r>
          </w:p>
        </w:tc>
        <w:tc>
          <w:tcPr>
            <w:tcW w:w="998"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b/>
                <w:bCs/>
                <w:iCs/>
                <w:lang w:val="en-US"/>
              </w:rPr>
            </w:pPr>
            <w:r w:rsidRPr="00FD71A6">
              <w:rPr>
                <w:rFonts w:eastAsia="Times New Roman"/>
                <w:b/>
                <w:bCs/>
                <w:iCs/>
                <w:lang w:val="en-US"/>
              </w:rPr>
              <w:t>21564</w:t>
            </w:r>
          </w:p>
        </w:tc>
      </w:tr>
    </w:tbl>
    <w:p w:rsidR="00B7114A" w:rsidRPr="00FD71A6" w:rsidRDefault="00B7114A" w:rsidP="00FD71A6">
      <w:pPr>
        <w:spacing w:after="200" w:line="240" w:lineRule="auto"/>
        <w:ind w:firstLine="0"/>
        <w:rPr>
          <w:b/>
          <w:i/>
          <w:lang w:val="en-US"/>
        </w:rPr>
      </w:pPr>
    </w:p>
    <w:p w:rsidR="00B7114A" w:rsidRPr="00FD71A6" w:rsidRDefault="00B7114A" w:rsidP="00FD71A6">
      <w:pPr>
        <w:spacing w:before="120" w:line="240" w:lineRule="auto"/>
        <w:ind w:firstLine="663"/>
        <w:jc w:val="both"/>
        <w:rPr>
          <w:b/>
          <w:i/>
        </w:rPr>
      </w:pPr>
      <w:r w:rsidRPr="00FD71A6">
        <w:rPr>
          <w:b/>
          <w:i/>
        </w:rPr>
        <w:t>Прогнозная численность сезонного населения</w:t>
      </w:r>
    </w:p>
    <w:p w:rsidR="00B7114A" w:rsidRPr="00FD71A6" w:rsidRDefault="00B7114A" w:rsidP="00FD71A6">
      <w:pPr>
        <w:spacing w:line="240" w:lineRule="auto"/>
        <w:ind w:firstLine="666"/>
        <w:jc w:val="both"/>
      </w:pPr>
      <w:r w:rsidRPr="00FD71A6">
        <w:t>На перспективу прогнозируется дальнейшее развитие индивидуального жилищного строительства и соответственно рост сезонного населения, проживающего постоянно. Прогноз перспективной численности сезонного населения приведён в таблице 1.4-5.</w:t>
      </w:r>
    </w:p>
    <w:p w:rsidR="00B7114A" w:rsidRPr="00FD71A6" w:rsidRDefault="00B7114A" w:rsidP="00FD71A6">
      <w:pPr>
        <w:spacing w:before="240" w:line="240" w:lineRule="auto"/>
        <w:ind w:firstLine="663"/>
        <w:jc w:val="center"/>
        <w:rPr>
          <w:b/>
        </w:rPr>
      </w:pPr>
      <w:r w:rsidRPr="007A4DCF">
        <w:t>Таблица 1.4-5 –</w:t>
      </w:r>
      <w:r w:rsidRPr="00FD71A6">
        <w:t xml:space="preserve"> </w:t>
      </w:r>
      <w:r w:rsidRPr="00FD71A6">
        <w:rPr>
          <w:b/>
        </w:rPr>
        <w:t>Перспективная численность сезонного населения</w:t>
      </w:r>
    </w:p>
    <w:p w:rsidR="00B7114A" w:rsidRPr="00FD71A6" w:rsidRDefault="00B7114A" w:rsidP="00FD71A6">
      <w:pPr>
        <w:spacing w:line="240" w:lineRule="auto"/>
        <w:ind w:firstLine="663"/>
        <w:jc w:val="center"/>
        <w:rPr>
          <w:b/>
        </w:rPr>
      </w:pPr>
      <w:r w:rsidRPr="00FD71A6">
        <w:rPr>
          <w:b/>
        </w:rPr>
        <w:t>Кузьмоловского городского поселения</w:t>
      </w:r>
    </w:p>
    <w:tbl>
      <w:tblPr>
        <w:tblW w:w="5000" w:type="pct"/>
        <w:jc w:val="center"/>
        <w:tblLook w:val="04A0"/>
      </w:tblPr>
      <w:tblGrid>
        <w:gridCol w:w="3646"/>
        <w:gridCol w:w="2025"/>
        <w:gridCol w:w="1950"/>
        <w:gridCol w:w="2516"/>
      </w:tblGrid>
      <w:tr w:rsidR="00B7114A" w:rsidRPr="00FD71A6" w:rsidTr="003E44B6">
        <w:trPr>
          <w:trHeight w:val="545"/>
          <w:jc w:val="center"/>
        </w:trPr>
        <w:tc>
          <w:tcPr>
            <w:tcW w:w="1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b/>
                <w:color w:val="000000"/>
              </w:rPr>
            </w:pPr>
            <w:r w:rsidRPr="00FD71A6">
              <w:rPr>
                <w:rFonts w:eastAsia="Times New Roman"/>
                <w:b/>
                <w:color w:val="000000"/>
              </w:rPr>
              <w:t>Показатель</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B7114A" w:rsidRPr="00FD71A6" w:rsidRDefault="00B7114A" w:rsidP="00FD71A6">
            <w:pPr>
              <w:spacing w:line="240" w:lineRule="auto"/>
              <w:ind w:firstLine="0"/>
              <w:jc w:val="center"/>
              <w:rPr>
                <w:rFonts w:eastAsia="Times New Roman"/>
                <w:b/>
                <w:color w:val="000000"/>
              </w:rPr>
            </w:pPr>
            <w:r w:rsidRPr="00FD71A6">
              <w:rPr>
                <w:rFonts w:eastAsia="Times New Roman"/>
                <w:b/>
                <w:color w:val="000000"/>
              </w:rPr>
              <w:t>Современное состояние</w:t>
            </w:r>
          </w:p>
        </w:tc>
        <w:tc>
          <w:tcPr>
            <w:tcW w:w="962" w:type="pct"/>
            <w:tcBorders>
              <w:top w:val="single" w:sz="4" w:space="0" w:color="auto"/>
              <w:left w:val="nil"/>
              <w:bottom w:val="single" w:sz="4" w:space="0" w:color="auto"/>
              <w:right w:val="single" w:sz="4" w:space="0" w:color="auto"/>
            </w:tcBorders>
            <w:shd w:val="clear" w:color="auto" w:fill="auto"/>
            <w:vAlign w:val="center"/>
          </w:tcPr>
          <w:p w:rsidR="00B7114A" w:rsidRPr="00FD71A6" w:rsidRDefault="00B7114A" w:rsidP="00FD71A6">
            <w:pPr>
              <w:spacing w:line="240" w:lineRule="auto"/>
              <w:ind w:firstLine="0"/>
              <w:jc w:val="center"/>
              <w:rPr>
                <w:rFonts w:eastAsia="Times New Roman"/>
                <w:b/>
                <w:color w:val="000000"/>
              </w:rPr>
            </w:pPr>
            <w:r w:rsidRPr="00FD71A6">
              <w:rPr>
                <w:rFonts w:eastAsia="Times New Roman"/>
                <w:b/>
                <w:color w:val="000000"/>
              </w:rPr>
              <w:t>1 очередь</w:t>
            </w:r>
          </w:p>
          <w:p w:rsidR="00B7114A" w:rsidRPr="00FD71A6" w:rsidRDefault="00B7114A" w:rsidP="00FD71A6">
            <w:pPr>
              <w:spacing w:line="240" w:lineRule="auto"/>
              <w:ind w:firstLine="0"/>
              <w:jc w:val="center"/>
              <w:rPr>
                <w:rFonts w:eastAsia="Times New Roman"/>
                <w:b/>
                <w:color w:val="000000"/>
              </w:rPr>
            </w:pPr>
            <w:r w:rsidRPr="00FD71A6">
              <w:rPr>
                <w:rFonts w:eastAsia="Times New Roman"/>
                <w:b/>
                <w:color w:val="000000"/>
              </w:rPr>
              <w:t>(2018 г.)</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B7114A" w:rsidRPr="00FD71A6" w:rsidRDefault="00B7114A" w:rsidP="00FD71A6">
            <w:pPr>
              <w:spacing w:line="240" w:lineRule="auto"/>
              <w:ind w:firstLine="0"/>
              <w:jc w:val="center"/>
              <w:rPr>
                <w:rFonts w:eastAsia="Times New Roman"/>
                <w:b/>
                <w:color w:val="000000"/>
              </w:rPr>
            </w:pPr>
            <w:r w:rsidRPr="00FD71A6">
              <w:rPr>
                <w:rFonts w:eastAsia="Times New Roman"/>
                <w:b/>
                <w:color w:val="000000"/>
              </w:rPr>
              <w:t>Расчётный срок (2033 г.)</w:t>
            </w:r>
          </w:p>
        </w:tc>
      </w:tr>
      <w:tr w:rsidR="00B7114A" w:rsidRPr="00FD71A6" w:rsidTr="003E44B6">
        <w:trPr>
          <w:trHeight w:val="426"/>
          <w:jc w:val="center"/>
        </w:trPr>
        <w:tc>
          <w:tcPr>
            <w:tcW w:w="1798" w:type="pct"/>
            <w:tcBorders>
              <w:top w:val="nil"/>
              <w:left w:val="single" w:sz="4" w:space="0" w:color="auto"/>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color w:val="000000"/>
              </w:rPr>
            </w:pPr>
            <w:r w:rsidRPr="00FD71A6">
              <w:rPr>
                <w:rFonts w:eastAsia="Times New Roman"/>
                <w:color w:val="000000"/>
              </w:rPr>
              <w:t>Сезонное население, чел.</w:t>
            </w:r>
          </w:p>
        </w:tc>
        <w:tc>
          <w:tcPr>
            <w:tcW w:w="999"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color w:val="000000"/>
              </w:rPr>
            </w:pPr>
            <w:r w:rsidRPr="00FD71A6">
              <w:rPr>
                <w:rFonts w:eastAsia="Times New Roman"/>
                <w:color w:val="000000"/>
              </w:rPr>
              <w:t>2400</w:t>
            </w:r>
          </w:p>
        </w:tc>
        <w:tc>
          <w:tcPr>
            <w:tcW w:w="962" w:type="pct"/>
            <w:tcBorders>
              <w:top w:val="nil"/>
              <w:left w:val="nil"/>
              <w:bottom w:val="single" w:sz="4" w:space="0" w:color="auto"/>
              <w:right w:val="single" w:sz="4" w:space="0" w:color="auto"/>
            </w:tcBorders>
            <w:shd w:val="clear" w:color="auto" w:fill="auto"/>
            <w:vAlign w:val="center"/>
          </w:tcPr>
          <w:p w:rsidR="00B7114A" w:rsidRPr="00FD71A6" w:rsidRDefault="00B7114A" w:rsidP="00FD71A6">
            <w:pPr>
              <w:spacing w:line="240" w:lineRule="auto"/>
              <w:ind w:firstLine="0"/>
              <w:jc w:val="center"/>
              <w:rPr>
                <w:rFonts w:eastAsia="Times New Roman"/>
                <w:color w:val="000000"/>
              </w:rPr>
            </w:pPr>
            <w:r w:rsidRPr="00FD71A6">
              <w:rPr>
                <w:rFonts w:eastAsia="Times New Roman"/>
                <w:color w:val="000000"/>
              </w:rPr>
              <w:t>2400</w:t>
            </w:r>
          </w:p>
        </w:tc>
        <w:tc>
          <w:tcPr>
            <w:tcW w:w="1241" w:type="pct"/>
            <w:tcBorders>
              <w:top w:val="nil"/>
              <w:left w:val="nil"/>
              <w:bottom w:val="single" w:sz="4" w:space="0" w:color="auto"/>
              <w:right w:val="single" w:sz="4" w:space="0" w:color="auto"/>
            </w:tcBorders>
            <w:shd w:val="clear" w:color="auto" w:fill="auto"/>
            <w:noWrap/>
            <w:vAlign w:val="center"/>
            <w:hideMark/>
          </w:tcPr>
          <w:p w:rsidR="00B7114A" w:rsidRPr="00FD71A6" w:rsidRDefault="00B7114A" w:rsidP="00FD71A6">
            <w:pPr>
              <w:spacing w:line="240" w:lineRule="auto"/>
              <w:ind w:firstLine="0"/>
              <w:jc w:val="center"/>
              <w:rPr>
                <w:rFonts w:eastAsia="Times New Roman"/>
                <w:color w:val="000000"/>
              </w:rPr>
            </w:pPr>
            <w:r w:rsidRPr="00FD71A6">
              <w:rPr>
                <w:rFonts w:eastAsia="Times New Roman"/>
                <w:color w:val="000000"/>
              </w:rPr>
              <w:t>2400</w:t>
            </w:r>
          </w:p>
        </w:tc>
      </w:tr>
    </w:tbl>
    <w:p w:rsidR="00B7114A" w:rsidRPr="00FD71A6" w:rsidRDefault="00B7114A" w:rsidP="00FD71A6">
      <w:pPr>
        <w:pStyle w:val="2"/>
        <w:rPr>
          <w:sz w:val="24"/>
          <w:szCs w:val="24"/>
        </w:rPr>
      </w:pPr>
    </w:p>
    <w:p w:rsidR="007F65E7" w:rsidRPr="00FD71A6" w:rsidRDefault="007F65E7" w:rsidP="00FD71A6">
      <w:pPr>
        <w:pStyle w:val="2"/>
        <w:rPr>
          <w:sz w:val="24"/>
          <w:szCs w:val="24"/>
        </w:rPr>
      </w:pPr>
      <w:r w:rsidRPr="00FD71A6">
        <w:rPr>
          <w:sz w:val="24"/>
          <w:szCs w:val="24"/>
        </w:rPr>
        <w:t>1.5 Градообразующая база</w:t>
      </w:r>
      <w:bookmarkEnd w:id="14"/>
      <w:bookmarkEnd w:id="15"/>
    </w:p>
    <w:p w:rsidR="007F65E7" w:rsidRPr="00FD71A6" w:rsidRDefault="007F65E7" w:rsidP="00FD71A6">
      <w:pPr>
        <w:pStyle w:val="12"/>
        <w:widowControl/>
        <w:ind w:firstLine="708"/>
        <w:jc w:val="both"/>
        <w:rPr>
          <w:snapToGrid/>
          <w:sz w:val="24"/>
          <w:szCs w:val="24"/>
        </w:rPr>
      </w:pPr>
      <w:r w:rsidRPr="00FD71A6">
        <w:rPr>
          <w:snapToGrid/>
          <w:sz w:val="24"/>
          <w:szCs w:val="24"/>
        </w:rPr>
        <w:t>Городской посёлок Кузьмоловский исторически сформировался при опытном заводе НПО «ГИПХ» (в настоящее время ФГУП РНЦ «Прикладная химия»). Предприятие было создано в 1919 г. на базе лаборатории и Опытного завода Военно-химического комитета Русского физико-химического общества. В настоящее время ФГУП РНЦ «Прикладная химия» осуществляет научную и научно-техническую деятельность по следующим направлениям: разработка технологии, проектирование химических производств, изготовление оборудования и создание опытных установок, инжиниринг, информатика в химической и науке и технике, маркетинг, производство наукоёмкой химической продукции, подготовка высококвалифицированных научных кадров. Численность персонала предприятия составляет 650 чел.</w:t>
      </w:r>
    </w:p>
    <w:p w:rsidR="007F65E7" w:rsidRPr="00FD71A6" w:rsidRDefault="007F65E7" w:rsidP="00FD71A6">
      <w:pPr>
        <w:pStyle w:val="12"/>
        <w:widowControl/>
        <w:ind w:firstLine="708"/>
        <w:jc w:val="both"/>
        <w:rPr>
          <w:snapToGrid/>
          <w:sz w:val="24"/>
          <w:szCs w:val="24"/>
        </w:rPr>
      </w:pPr>
      <w:r w:rsidRPr="00FD71A6">
        <w:rPr>
          <w:snapToGrid/>
          <w:sz w:val="24"/>
          <w:szCs w:val="24"/>
        </w:rPr>
        <w:t>Кроме ФГУП РНЦ «Прикладная химия» в состав промышленной зоны входит ряд предприятий различного профиля, связанные с ФГУП РНЦ «Прикладная химия» только общей инженерной инфраструктурой.</w:t>
      </w:r>
    </w:p>
    <w:p w:rsidR="007F65E7" w:rsidRPr="00FD71A6" w:rsidRDefault="007F65E7" w:rsidP="00FD71A6">
      <w:pPr>
        <w:pStyle w:val="af4"/>
        <w:spacing w:before="0" w:beforeAutospacing="0" w:after="0" w:afterAutospacing="0"/>
        <w:ind w:firstLine="708"/>
        <w:jc w:val="both"/>
        <w:textAlignment w:val="top"/>
        <w:rPr>
          <w:color w:val="000000" w:themeColor="text1"/>
        </w:rPr>
      </w:pPr>
      <w:r w:rsidRPr="00FD71A6">
        <w:rPr>
          <w:color w:val="000000" w:themeColor="text1"/>
        </w:rPr>
        <w:t xml:space="preserve">Одним из таких научных предприятий является Федеральное государственное унитарное предприятие «Научно-исследовательский институт гигиены, профпатологии и экологии человека» Федерального медико-биологического агентства (ФГУП «НИИ ГПЭЧ» ФМБА России). </w:t>
      </w:r>
      <w:r w:rsidRPr="00FD71A6">
        <w:rPr>
          <w:bCs/>
          <w:color w:val="000000" w:themeColor="text1"/>
        </w:rPr>
        <w:t xml:space="preserve">Предприятие занимается </w:t>
      </w:r>
      <w:r w:rsidRPr="00FD71A6">
        <w:rPr>
          <w:color w:val="000000" w:themeColor="text1"/>
        </w:rPr>
        <w:t>разработкой научных медико-гигиенических основ обеспечения безопасности населения и работающих с высокотоксичными химическими веществами и другими высоко опасными факторами риска, научное сопровождение работ по внедрению новых технологий в области токсикологии, фармакологии, гигиены труда, экологии человека, профессиональной патологии. Численность персонала предприятия составляет 211 чел.</w:t>
      </w:r>
    </w:p>
    <w:p w:rsidR="007F65E7" w:rsidRPr="00FD71A6" w:rsidRDefault="007F65E7" w:rsidP="00FD71A6">
      <w:pPr>
        <w:pStyle w:val="af4"/>
        <w:spacing w:before="0" w:beforeAutospacing="0" w:after="0" w:afterAutospacing="0"/>
        <w:ind w:firstLine="708"/>
        <w:jc w:val="both"/>
        <w:textAlignment w:val="top"/>
        <w:rPr>
          <w:b/>
          <w:bCs/>
          <w:color w:val="000000" w:themeColor="text1"/>
        </w:rPr>
      </w:pPr>
      <w:r w:rsidRPr="00FD71A6">
        <w:lastRenderedPageBreak/>
        <w:t xml:space="preserve">Также в состав промышленной зоны входит ФГУП НИИСК им. </w:t>
      </w:r>
      <w:r w:rsidR="00675AED" w:rsidRPr="00FD71A6">
        <w:t>а</w:t>
      </w:r>
      <w:r w:rsidRPr="00FD71A6">
        <w:t>кадемика  Лебедева. В институте имеется значительный парк современного приборного оборудования, который позволяет получать надежную информацию о микро- и макроструктуре эластомеров, а также о физических процессах, протекающих в них при деформациях и других внешних воздействиях. Институт на собственной опытной базе производит каучуки, компаунды и латексы для самых различных областей применения.</w:t>
      </w:r>
    </w:p>
    <w:p w:rsidR="007F65E7" w:rsidRPr="00FD71A6" w:rsidRDefault="007F65E7" w:rsidP="00FD71A6">
      <w:pPr>
        <w:spacing w:line="240" w:lineRule="auto"/>
        <w:ind w:firstLine="708"/>
        <w:jc w:val="both"/>
      </w:pPr>
      <w:r w:rsidRPr="00FD71A6">
        <w:t>Оценивая современное состояние градообразующей базы Кузьмоловск</w:t>
      </w:r>
      <w:r w:rsidR="00675AED" w:rsidRPr="00FD71A6">
        <w:t>ого</w:t>
      </w:r>
      <w:r w:rsidRPr="00FD71A6">
        <w:t xml:space="preserve"> </w:t>
      </w:r>
      <w:r w:rsidR="00675AED" w:rsidRPr="00FD71A6">
        <w:t>городского поселения</w:t>
      </w:r>
      <w:r w:rsidRPr="00FD71A6">
        <w:t>, можно сделать вывод о ее неразвитости. Основная часть населения городского поселения вынуждена искать места приложения труда за пределами муниципального образования, в основном, в Санкт-Петербург</w:t>
      </w:r>
      <w:r w:rsidR="00675AED" w:rsidRPr="00FD71A6">
        <w:t>е</w:t>
      </w:r>
      <w:r w:rsidRPr="00FD71A6">
        <w:t>. Высокотехнологичные производства концентрируются на территории ФГУП РНЦ «Прикладная химия», являющейся, по сути, территорией с ограниченным доступом.</w:t>
      </w:r>
    </w:p>
    <w:p w:rsidR="007F65E7" w:rsidRPr="00FD71A6" w:rsidRDefault="007F65E7" w:rsidP="00FD71A6">
      <w:pPr>
        <w:spacing w:line="240" w:lineRule="auto"/>
        <w:ind w:firstLine="708"/>
        <w:jc w:val="both"/>
      </w:pPr>
      <w:r w:rsidRPr="00FD71A6">
        <w:t>Вместе с тем, размещение городского поселения в зоне мегаполиса Санкт-Петербург</w:t>
      </w:r>
      <w:r w:rsidR="00675AED" w:rsidRPr="00FD71A6">
        <w:t>а</w:t>
      </w:r>
      <w:r w:rsidRPr="00FD71A6">
        <w:t>, хорошая транспортная доступность, концентрированное население и производственные мощности, техническая возможность обеспечения энергоресурсами, наличие исторически сложившегося высокотехнологического опытного производства в сочетании с развивающейся строительной базой и резервами занятости населения – все эти факторы предопределяют необходимость более активного развития производства современных строительных материалов и конструкций в сочетании с высокотехнологичным машиностроительным производством энергетической отрасли.</w:t>
      </w:r>
    </w:p>
    <w:p w:rsidR="007F65E7" w:rsidRPr="00FD71A6" w:rsidRDefault="007F65E7" w:rsidP="00FD71A6">
      <w:pPr>
        <w:pStyle w:val="af4"/>
        <w:spacing w:before="0" w:beforeAutospacing="0" w:after="0" w:afterAutospacing="0"/>
        <w:ind w:firstLine="708"/>
        <w:jc w:val="both"/>
        <w:textAlignment w:val="top"/>
        <w:rPr>
          <w:b/>
          <w:i/>
        </w:rPr>
      </w:pPr>
      <w:r w:rsidRPr="00FD71A6">
        <w:rPr>
          <w:b/>
          <w:i/>
        </w:rPr>
        <w:t>Промышленность</w:t>
      </w:r>
    </w:p>
    <w:p w:rsidR="007F65E7" w:rsidRPr="00FD71A6" w:rsidRDefault="007F65E7" w:rsidP="00FD71A6">
      <w:pPr>
        <w:pStyle w:val="af4"/>
        <w:spacing w:before="0" w:beforeAutospacing="0" w:after="0" w:afterAutospacing="0"/>
        <w:ind w:firstLine="708"/>
        <w:jc w:val="both"/>
        <w:textAlignment w:val="top"/>
        <w:rPr>
          <w:b/>
          <w:bCs/>
          <w:color w:val="000000" w:themeColor="text1"/>
        </w:rPr>
      </w:pPr>
      <w:r w:rsidRPr="00FD71A6">
        <w:t xml:space="preserve">Промышленные предприятия, расположенные на территории </w:t>
      </w:r>
      <w:r w:rsidR="00675AED" w:rsidRPr="00FD71A6">
        <w:t>Кузьмоловского</w:t>
      </w:r>
      <w:r w:rsidRPr="00FD71A6">
        <w:t xml:space="preserve"> </w:t>
      </w:r>
      <w:r w:rsidR="00675AED" w:rsidRPr="00FD71A6">
        <w:t xml:space="preserve">городского поселения </w:t>
      </w:r>
      <w:r w:rsidRPr="00FD71A6">
        <w:t>относятся к малым предприятиям, среднесписочная численность персонала на этих предприятиях не превышает 100 чел.</w:t>
      </w:r>
    </w:p>
    <w:p w:rsidR="007F65E7" w:rsidRPr="00FD71A6" w:rsidRDefault="007F65E7" w:rsidP="00FD71A6">
      <w:pPr>
        <w:pStyle w:val="Default"/>
        <w:ind w:firstLine="708"/>
        <w:jc w:val="both"/>
        <w:rPr>
          <w:i/>
        </w:rPr>
      </w:pPr>
      <w:r w:rsidRPr="00FD71A6">
        <w:rPr>
          <w:b/>
          <w:bCs/>
          <w:i/>
        </w:rPr>
        <w:t>Сельское хозяйство</w:t>
      </w:r>
    </w:p>
    <w:p w:rsidR="007F65E7" w:rsidRPr="00FD71A6" w:rsidRDefault="007F65E7" w:rsidP="00FD71A6">
      <w:pPr>
        <w:spacing w:line="240" w:lineRule="auto"/>
        <w:ind w:firstLine="708"/>
        <w:jc w:val="both"/>
      </w:pPr>
      <w:r w:rsidRPr="00FD71A6">
        <w:t xml:space="preserve">Сельское хозяйство в </w:t>
      </w:r>
      <w:r w:rsidR="00675AED" w:rsidRPr="00FD71A6">
        <w:t>Кузьмоловском городском поселении</w:t>
      </w:r>
      <w:r w:rsidRPr="00FD71A6">
        <w:t xml:space="preserve"> представлено очень незначительно. На территории городского поселения зарегистрированы 5 предприятий осуществляющих сельскохозяйственную деятельность. На сегодняшний день данные организации сельскохозяйственную деятельность не ведут.</w:t>
      </w:r>
    </w:p>
    <w:p w:rsidR="007F65E7" w:rsidRPr="00FD71A6" w:rsidRDefault="007F65E7" w:rsidP="00FD71A6">
      <w:pPr>
        <w:spacing w:line="240" w:lineRule="auto"/>
        <w:ind w:firstLine="708"/>
        <w:jc w:val="both"/>
        <w:rPr>
          <w:b/>
          <w:i/>
        </w:rPr>
      </w:pPr>
      <w:r w:rsidRPr="00FD71A6">
        <w:rPr>
          <w:b/>
          <w:i/>
        </w:rPr>
        <w:t>Малый бизнес</w:t>
      </w:r>
    </w:p>
    <w:p w:rsidR="007F65E7" w:rsidRPr="00FD71A6" w:rsidRDefault="007F65E7" w:rsidP="00FD71A6">
      <w:pPr>
        <w:spacing w:line="240" w:lineRule="auto"/>
        <w:ind w:firstLine="708"/>
        <w:jc w:val="both"/>
      </w:pPr>
      <w:r w:rsidRPr="00FD71A6">
        <w:t xml:space="preserve">Основная сфера деятельности малого бизнеса – потребительский рынок. На сегодняшний день потребительский рынок </w:t>
      </w:r>
      <w:r w:rsidR="00675AED" w:rsidRPr="00FD71A6">
        <w:t>Кузьмоловского</w:t>
      </w:r>
      <w:r w:rsidRPr="00FD71A6">
        <w:t xml:space="preserve"> </w:t>
      </w:r>
      <w:r w:rsidR="00675AED" w:rsidRPr="00FD71A6">
        <w:t>городского поселения</w:t>
      </w:r>
      <w:r w:rsidRPr="00FD71A6">
        <w:t xml:space="preserve"> имеет хорошо развитию структуру – это ряд сетевых магазинов розничной торговли, магазины строительных товаров, товары бытовой химии и детские товары, сеть аптек, автозаправочная станция. На территории Кузьмоловск</w:t>
      </w:r>
      <w:r w:rsidR="00675AED" w:rsidRPr="00FD71A6">
        <w:t>ого</w:t>
      </w:r>
      <w:r w:rsidRPr="00FD71A6">
        <w:t xml:space="preserve"> </w:t>
      </w:r>
      <w:r w:rsidR="00675AED" w:rsidRPr="00FD71A6">
        <w:t xml:space="preserve">городского поселения </w:t>
      </w:r>
      <w:r w:rsidRPr="00FD71A6">
        <w:t>расположено 45 предприятий малого бизнеса.</w:t>
      </w:r>
    </w:p>
    <w:p w:rsidR="007F65E7" w:rsidRPr="00FD71A6" w:rsidRDefault="007F65E7" w:rsidP="00FD71A6">
      <w:pPr>
        <w:tabs>
          <w:tab w:val="left" w:pos="851"/>
        </w:tabs>
        <w:spacing w:line="240" w:lineRule="auto"/>
        <w:ind w:firstLine="0"/>
        <w:jc w:val="both"/>
        <w:rPr>
          <w:b/>
          <w:bCs/>
          <w:i/>
        </w:rPr>
      </w:pPr>
    </w:p>
    <w:p w:rsidR="002711BA" w:rsidRPr="00FD71A6" w:rsidRDefault="001E0036" w:rsidP="00FD71A6">
      <w:pPr>
        <w:pStyle w:val="1"/>
        <w:rPr>
          <w:sz w:val="24"/>
          <w:szCs w:val="24"/>
        </w:rPr>
      </w:pPr>
      <w:bookmarkStart w:id="16" w:name="_Toc353786749"/>
      <w:bookmarkStart w:id="17" w:name="_Toc369264224"/>
      <w:bookmarkEnd w:id="3"/>
      <w:bookmarkEnd w:id="4"/>
      <w:r w:rsidRPr="00FD71A6">
        <w:rPr>
          <w:sz w:val="24"/>
          <w:szCs w:val="24"/>
        </w:rPr>
        <w:lastRenderedPageBreak/>
        <w:t>2</w:t>
      </w:r>
      <w:r w:rsidR="002711BA" w:rsidRPr="00FD71A6">
        <w:rPr>
          <w:sz w:val="24"/>
          <w:szCs w:val="24"/>
        </w:rPr>
        <w:t>. Мероприятия по обеспечению пожарной безопасности</w:t>
      </w:r>
      <w:bookmarkEnd w:id="16"/>
      <w:bookmarkEnd w:id="17"/>
      <w:r w:rsidR="002711BA" w:rsidRPr="00FD71A6">
        <w:rPr>
          <w:sz w:val="24"/>
          <w:szCs w:val="24"/>
        </w:rPr>
        <w:t xml:space="preserve"> </w:t>
      </w:r>
    </w:p>
    <w:p w:rsidR="00243E71" w:rsidRPr="00FD71A6" w:rsidRDefault="00243E71" w:rsidP="00FD71A6">
      <w:pPr>
        <w:pStyle w:val="2"/>
        <w:rPr>
          <w:sz w:val="24"/>
          <w:szCs w:val="24"/>
        </w:rPr>
      </w:pPr>
      <w:bookmarkStart w:id="18" w:name="_Toc369264225"/>
      <w:r w:rsidRPr="00FD71A6">
        <w:rPr>
          <w:sz w:val="24"/>
          <w:szCs w:val="24"/>
        </w:rPr>
        <w:t xml:space="preserve">2.1 Силы и средства </w:t>
      </w:r>
      <w:r w:rsidR="00EC3BD3" w:rsidRPr="00FD71A6">
        <w:rPr>
          <w:sz w:val="24"/>
          <w:szCs w:val="24"/>
        </w:rPr>
        <w:t>подразделений пожарной охраны</w:t>
      </w:r>
      <w:bookmarkEnd w:id="18"/>
      <w:r w:rsidR="00EC3BD3" w:rsidRPr="00FD71A6">
        <w:rPr>
          <w:sz w:val="24"/>
          <w:szCs w:val="24"/>
        </w:rPr>
        <w:t xml:space="preserve"> </w:t>
      </w:r>
    </w:p>
    <w:p w:rsidR="00063F4C" w:rsidRPr="00FD71A6" w:rsidRDefault="00063F4C" w:rsidP="00FD71A6">
      <w:pPr>
        <w:pStyle w:val="af4"/>
        <w:spacing w:before="0" w:beforeAutospacing="0" w:after="0" w:afterAutospacing="0"/>
        <w:ind w:firstLine="709"/>
        <w:jc w:val="both"/>
      </w:pPr>
      <w:r w:rsidRPr="00FD71A6">
        <w:t>В статистике чрезвычайных ситуаций</w:t>
      </w:r>
      <w:r w:rsidR="00454DE9" w:rsidRPr="00FD71A6">
        <w:t>,</w:t>
      </w:r>
      <w:r w:rsidRPr="00FD71A6">
        <w:t xml:space="preserve"> пожары занимают особое место, социально-экономические потери от них велики по сравнению с чрезвычайными ситуациями других видов. За 2010 г. в городском поселении произошло 37 пожаров. Материальный ущерб от пожаров составил более 1 млн. рублей. На пожарах погибли – 1 человек, 1 человек получил травмы. </w:t>
      </w:r>
    </w:p>
    <w:p w:rsidR="002711BA" w:rsidRPr="00FD71A6" w:rsidRDefault="002711BA" w:rsidP="00FD71A6">
      <w:pPr>
        <w:pStyle w:val="a6"/>
        <w:spacing w:line="240" w:lineRule="auto"/>
      </w:pPr>
      <w:r w:rsidRPr="00FD71A6">
        <w:t>В настоящее время на территории городского поселения отсутствуют подразделения противопожарной охраны. На территории Кузьмоловско</w:t>
      </w:r>
      <w:r w:rsidR="005C0235" w:rsidRPr="00FD71A6">
        <w:t>го</w:t>
      </w:r>
      <w:r w:rsidRPr="00FD71A6">
        <w:t xml:space="preserve"> </w:t>
      </w:r>
      <w:r w:rsidR="005C0235" w:rsidRPr="00FD71A6">
        <w:t>городского поселения</w:t>
      </w:r>
      <w:r w:rsidRPr="00FD71A6">
        <w:t xml:space="preserve"> пожарную безопасность обеспечивает пожарная часть № 94 15 отряда </w:t>
      </w:r>
      <w:r w:rsidR="00F52B23" w:rsidRPr="00FD71A6">
        <w:t>Федеральной противопожарной службы (ОФПС)</w:t>
      </w:r>
      <w:r w:rsidRPr="00FD71A6">
        <w:t xml:space="preserve"> базирующаяся по адресу: Всеволожский муниципальный район, </w:t>
      </w:r>
      <w:r w:rsidR="003410FC" w:rsidRPr="00FD71A6">
        <w:t>г. п.</w:t>
      </w:r>
      <w:r w:rsidRPr="00FD71A6">
        <w:t xml:space="preserve"> Токсово, ул. Советов, 15</w:t>
      </w:r>
      <w:r w:rsidR="00AB5E5B" w:rsidRPr="00FD71A6">
        <w:t>а</w:t>
      </w:r>
      <w:r w:rsidR="00F52B23" w:rsidRPr="00FD71A6">
        <w:t xml:space="preserve">. </w:t>
      </w:r>
      <w:r w:rsidRPr="00FD71A6">
        <w:t xml:space="preserve">В данной пожарной части дислоцируется </w:t>
      </w:r>
      <w:r w:rsidR="00F52B23" w:rsidRPr="00FD71A6">
        <w:t>3</w:t>
      </w:r>
      <w:r w:rsidRPr="00FD71A6">
        <w:t xml:space="preserve"> пожарных автомашины.</w:t>
      </w:r>
      <w:r w:rsidR="005E52B6" w:rsidRPr="00FD71A6">
        <w:t xml:space="preserve"> Расстояние от пожарной части № 94 до </w:t>
      </w:r>
      <w:r w:rsidR="00AB5E5B" w:rsidRPr="00FD71A6">
        <w:t>г. п</w:t>
      </w:r>
      <w:r w:rsidR="005E52B6" w:rsidRPr="00FD71A6">
        <w:t xml:space="preserve">. Кузьмоловский по дорогам общего пользования составляет </w:t>
      </w:r>
      <w:r w:rsidR="005C0235" w:rsidRPr="00FD71A6">
        <w:t xml:space="preserve">около </w:t>
      </w:r>
      <w:r w:rsidR="00731302" w:rsidRPr="00FD71A6">
        <w:t>4</w:t>
      </w:r>
      <w:r w:rsidR="005C0235" w:rsidRPr="00FD71A6">
        <w:t>,5</w:t>
      </w:r>
      <w:r w:rsidR="005E52B6" w:rsidRPr="00FD71A6">
        <w:t xml:space="preserve"> км.</w:t>
      </w:r>
      <w:r w:rsidR="005C0235" w:rsidRPr="00FD71A6">
        <w:t xml:space="preserve">  В случае нехватки сил</w:t>
      </w:r>
      <w:r w:rsidR="003C0D2D" w:rsidRPr="00FD71A6">
        <w:t xml:space="preserve"> и средств</w:t>
      </w:r>
      <w:r w:rsidR="005C0235" w:rsidRPr="00FD71A6">
        <w:t xml:space="preserve"> пожарной части № 94 привлекаются силы и средства пожарной части № 15 расположенной в г. Всеволожск, ул. Народная, д.7.</w:t>
      </w:r>
    </w:p>
    <w:p w:rsidR="00642E07" w:rsidRPr="00FD71A6" w:rsidRDefault="00642E07" w:rsidP="00FD71A6">
      <w:pPr>
        <w:pStyle w:val="a6"/>
        <w:spacing w:line="240" w:lineRule="auto"/>
      </w:pPr>
      <w:r w:rsidRPr="00FD71A6">
        <w:t>Существующее количество сил и средств</w:t>
      </w:r>
      <w:r w:rsidR="002769D4" w:rsidRPr="00FD71A6">
        <w:t>,</w:t>
      </w:r>
      <w:r w:rsidRPr="00FD71A6">
        <w:t xml:space="preserve"> обеспечивающих пожарную безопасность и их удалённость от городского поселения</w:t>
      </w:r>
      <w:r w:rsidR="002769D4" w:rsidRPr="00FD71A6">
        <w:t>,</w:t>
      </w:r>
      <w:r w:rsidRPr="00FD71A6">
        <w:t xml:space="preserve"> не позволяет обеспечить нормативной зоной охвата прибытия первого подразделения</w:t>
      </w:r>
      <w:r w:rsidR="002769D4" w:rsidRPr="00FD71A6">
        <w:t xml:space="preserve"> все населенные пункты городского поселения</w:t>
      </w:r>
      <w:r w:rsidRPr="00FD71A6">
        <w:t xml:space="preserve"> в соответствии с требованиями Федерального закона от 22</w:t>
      </w:r>
      <w:r w:rsidR="007A4B2A" w:rsidRPr="00FD71A6">
        <w:t xml:space="preserve"> июля </w:t>
      </w:r>
      <w:r w:rsidRPr="00FD71A6">
        <w:t>2008 г</w:t>
      </w:r>
      <w:r w:rsidR="007A4B2A" w:rsidRPr="00FD71A6">
        <w:t>ода</w:t>
      </w:r>
      <w:r w:rsidRPr="00FD71A6">
        <w:t xml:space="preserve"> № ФЗ-123 «Технический регламент о требованиях пожарной безопасности». Время прибытия первого подразделения противопожарной охраны в городском поселении должно составлять не более 10 мин</w:t>
      </w:r>
      <w:r w:rsidR="00675AED" w:rsidRPr="00FD71A6">
        <w:t>ут</w:t>
      </w:r>
      <w:r w:rsidRPr="00FD71A6">
        <w:t xml:space="preserve">. Необходимо также учитывать расположение нескольких потенциально опасных объектов </w:t>
      </w:r>
      <w:r w:rsidR="003C0D2D" w:rsidRPr="00FD71A6">
        <w:t>на</w:t>
      </w:r>
      <w:r w:rsidRPr="00FD71A6">
        <w:t xml:space="preserve"> территории городского поселения не имеющих своих ведомственных противопожарных подразделений.</w:t>
      </w:r>
    </w:p>
    <w:p w:rsidR="006C11F8" w:rsidRPr="00FD71A6" w:rsidRDefault="006C11F8" w:rsidP="00FD71A6">
      <w:pPr>
        <w:spacing w:line="240" w:lineRule="auto"/>
        <w:jc w:val="both"/>
        <w:rPr>
          <w:i/>
        </w:rPr>
      </w:pPr>
      <w:r w:rsidRPr="00FD71A6">
        <w:rPr>
          <w:rFonts w:eastAsia="Times New Roman"/>
          <w:b/>
          <w:bCs/>
          <w:i/>
          <w:color w:val="000000"/>
          <w:spacing w:val="-1"/>
        </w:rPr>
        <w:t>Определение максимально допустимого расстояния от объекта пред</w:t>
      </w:r>
      <w:r w:rsidRPr="00FD71A6">
        <w:rPr>
          <w:rFonts w:eastAsia="Times New Roman"/>
          <w:b/>
          <w:bCs/>
          <w:i/>
          <w:color w:val="000000"/>
          <w:spacing w:val="-1"/>
        </w:rPr>
        <w:softHyphen/>
      </w:r>
      <w:r w:rsidRPr="00FD71A6">
        <w:rPr>
          <w:rFonts w:eastAsia="Times New Roman"/>
          <w:b/>
          <w:bCs/>
          <w:i/>
          <w:color w:val="000000"/>
        </w:rPr>
        <w:t>полагаемого пожара до ближайшего пожарного депо.</w:t>
      </w:r>
    </w:p>
    <w:p w:rsidR="006C11F8" w:rsidRPr="00FD71A6" w:rsidRDefault="006C11F8" w:rsidP="00FD71A6">
      <w:pPr>
        <w:spacing w:line="240" w:lineRule="auto"/>
        <w:jc w:val="both"/>
      </w:pPr>
      <w:r w:rsidRPr="00FD71A6">
        <w:t>Расчёт выполнен в соответствии с СП 11.13130.2009 «Места дислокации подразделений пожарной охраны»</w:t>
      </w:r>
    </w:p>
    <w:p w:rsidR="006C11F8" w:rsidRPr="00FD71A6" w:rsidRDefault="006C11F8" w:rsidP="00FD71A6">
      <w:pPr>
        <w:spacing w:line="240" w:lineRule="auto"/>
        <w:jc w:val="both"/>
      </w:pPr>
      <w:r w:rsidRPr="00FD71A6">
        <w:t>Принимаем в цели выезда подразделений пожарной охраны на пожар:</w:t>
      </w:r>
    </w:p>
    <w:p w:rsidR="006C11F8" w:rsidRPr="00FD71A6" w:rsidRDefault="006C11F8" w:rsidP="00FD71A6">
      <w:pPr>
        <w:tabs>
          <w:tab w:val="left" w:pos="993"/>
        </w:tabs>
        <w:spacing w:line="240" w:lineRule="auto"/>
        <w:jc w:val="both"/>
      </w:pPr>
      <w:r w:rsidRPr="00FD71A6">
        <w:t>-</w:t>
      </w:r>
      <w:r w:rsidRPr="00FD71A6">
        <w:tab/>
        <w:t>цель №1: ликвидация пожара прежде, чем его площадь превысит</w:t>
      </w:r>
      <w:r w:rsidRPr="00FD71A6">
        <w:br/>
        <w:t>площадь, которую может потушить один дежурный караул;</w:t>
      </w:r>
    </w:p>
    <w:p w:rsidR="006C11F8" w:rsidRPr="00FD71A6" w:rsidRDefault="006C11F8" w:rsidP="00FD71A6">
      <w:pPr>
        <w:tabs>
          <w:tab w:val="left" w:pos="993"/>
        </w:tabs>
        <w:spacing w:line="240" w:lineRule="auto"/>
        <w:jc w:val="both"/>
      </w:pPr>
      <w:r w:rsidRPr="00FD71A6">
        <w:t>-</w:t>
      </w:r>
      <w:r w:rsidRPr="00FD71A6">
        <w:tab/>
        <w:t>цель №2: ликвидация пожара прежде, чем наступит предел огнестойкости строительных конструкций в помещении пожара.</w:t>
      </w:r>
    </w:p>
    <w:p w:rsidR="006C11F8" w:rsidRPr="00FD71A6" w:rsidRDefault="006C11F8" w:rsidP="00FD71A6">
      <w:pPr>
        <w:spacing w:line="240" w:lineRule="auto"/>
        <w:jc w:val="both"/>
      </w:pPr>
      <w:r w:rsidRPr="00FD71A6">
        <w:t>В качестве объекта предполагаемого пожара был выбран деревянный (бревенчатый) дом.</w:t>
      </w:r>
    </w:p>
    <w:p w:rsidR="006C11F8" w:rsidRPr="00FD71A6" w:rsidRDefault="006C11F8" w:rsidP="00FD71A6">
      <w:pPr>
        <w:spacing w:line="240" w:lineRule="auto"/>
        <w:jc w:val="both"/>
      </w:pPr>
      <w:r w:rsidRPr="00FD71A6">
        <w:t>Принимаем круговое распространение пламени по поверхности твердых материалов в качестве расчетной схемы пожара в защищаемом помещении.</w:t>
      </w:r>
    </w:p>
    <w:p w:rsidR="006C11F8" w:rsidRPr="00FD71A6" w:rsidRDefault="006C11F8" w:rsidP="00FD71A6">
      <w:pPr>
        <w:spacing w:line="240" w:lineRule="auto"/>
        <w:jc w:val="both"/>
      </w:pPr>
      <w:r w:rsidRPr="00FD71A6">
        <w:t>Максимально допустимое расстояния от объекта предполагаемого пожара до ближайшего здания пожарного депо для каждой из рассматриваемых целей и соответствующих схем развития пожара вычисляем по формулам:</w:t>
      </w:r>
    </w:p>
    <w:p w:rsidR="006C11F8" w:rsidRPr="00FD71A6" w:rsidRDefault="006C11F8" w:rsidP="00FD71A6">
      <w:pPr>
        <w:spacing w:line="240" w:lineRule="auto"/>
        <w:jc w:val="center"/>
      </w:pPr>
      <w:r w:rsidRPr="00FD71A6">
        <w:rPr>
          <w:noProof/>
        </w:rPr>
        <w:drawing>
          <wp:inline distT="0" distB="0" distL="0" distR="0">
            <wp:extent cx="3717925" cy="135636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17925" cy="1356360"/>
                    </a:xfrm>
                    <a:prstGeom prst="rect">
                      <a:avLst/>
                    </a:prstGeom>
                    <a:noFill/>
                    <a:ln w="9525">
                      <a:noFill/>
                      <a:miter lim="800000"/>
                      <a:headEnd/>
                      <a:tailEnd/>
                    </a:ln>
                  </pic:spPr>
                </pic:pic>
              </a:graphicData>
            </a:graphic>
          </wp:inline>
        </w:drawing>
      </w:r>
    </w:p>
    <w:p w:rsidR="006C11F8" w:rsidRPr="00FD71A6" w:rsidRDefault="006C11F8" w:rsidP="00FD71A6">
      <w:pPr>
        <w:spacing w:line="240" w:lineRule="auto"/>
        <w:jc w:val="both"/>
      </w:pPr>
      <w:r w:rsidRPr="00FD71A6">
        <w:rPr>
          <w:rFonts w:eastAsia="Times New Roman"/>
          <w:color w:val="000000"/>
          <w:spacing w:val="-2"/>
        </w:rPr>
        <w:lastRenderedPageBreak/>
        <w:t>где,</w:t>
      </w:r>
      <w:r w:rsidRPr="00FD71A6">
        <w:rPr>
          <w:rFonts w:eastAsia="Times New Roman"/>
          <w:noProof/>
          <w:color w:val="000000"/>
          <w:spacing w:val="-2"/>
          <w:position w:val="-9"/>
        </w:rPr>
        <w:drawing>
          <wp:inline distT="0" distB="0" distL="0" distR="0">
            <wp:extent cx="246957" cy="213061"/>
            <wp:effectExtent l="19050" t="0" r="693"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49477" cy="215235"/>
                    </a:xfrm>
                    <a:prstGeom prst="rect">
                      <a:avLst/>
                    </a:prstGeom>
                    <a:noFill/>
                    <a:ln w="9525">
                      <a:noFill/>
                      <a:miter lim="800000"/>
                      <a:headEnd/>
                      <a:tailEnd/>
                    </a:ln>
                  </pic:spPr>
                </pic:pic>
              </a:graphicData>
            </a:graphic>
          </wp:inline>
        </w:drawing>
      </w:r>
      <w:r w:rsidRPr="00FD71A6">
        <w:rPr>
          <w:rFonts w:eastAsia="Times New Roman"/>
          <w:color w:val="000000"/>
          <w:spacing w:val="-2"/>
          <w:position w:val="-9"/>
        </w:rPr>
        <w:t xml:space="preserve"> </w:t>
      </w:r>
      <w:r w:rsidRPr="00FD71A6">
        <w:rPr>
          <w:color w:val="000000"/>
        </w:rPr>
        <w:t>-</w:t>
      </w:r>
      <w:r w:rsidRPr="00FD71A6">
        <w:rPr>
          <w:rFonts w:eastAsia="Times New Roman"/>
          <w:color w:val="000000"/>
          <w:spacing w:val="-2"/>
        </w:rPr>
        <w:t xml:space="preserve"> скорость следования подразделения пожарной охраны на место </w:t>
      </w:r>
      <w:r w:rsidRPr="00FD71A6">
        <w:rPr>
          <w:rFonts w:eastAsia="Times New Roman"/>
          <w:color w:val="000000"/>
          <w:spacing w:val="1"/>
        </w:rPr>
        <w:t xml:space="preserve">пожара, </w:t>
      </w:r>
      <w:r w:rsidRPr="00FD71A6">
        <w:rPr>
          <w:rFonts w:eastAsia="Times New Roman"/>
          <w:noProof/>
          <w:color w:val="000000"/>
          <w:spacing w:val="1"/>
          <w:position w:val="-10"/>
        </w:rPr>
        <w:drawing>
          <wp:inline distT="0" distB="0" distL="0" distR="0">
            <wp:extent cx="208243" cy="216131"/>
            <wp:effectExtent l="19050" t="0" r="1307"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10902" cy="218890"/>
                    </a:xfrm>
                    <a:prstGeom prst="rect">
                      <a:avLst/>
                    </a:prstGeom>
                    <a:noFill/>
                    <a:ln w="9525">
                      <a:noFill/>
                      <a:miter lim="800000"/>
                      <a:headEnd/>
                      <a:tailEnd/>
                    </a:ln>
                  </pic:spPr>
                </pic:pic>
              </a:graphicData>
            </a:graphic>
          </wp:inline>
        </w:drawing>
      </w:r>
      <w:r w:rsidRPr="00FD71A6">
        <w:rPr>
          <w:rFonts w:eastAsia="Times New Roman"/>
          <w:color w:val="000000"/>
          <w:spacing w:val="1"/>
        </w:rPr>
        <w:t>= 45 км/час;</w:t>
      </w:r>
    </w:p>
    <w:p w:rsidR="006C11F8" w:rsidRPr="00FD71A6" w:rsidRDefault="006C11F8" w:rsidP="00FD71A6">
      <w:pPr>
        <w:tabs>
          <w:tab w:val="left" w:pos="912"/>
        </w:tabs>
        <w:spacing w:line="240" w:lineRule="auto"/>
        <w:ind w:left="29"/>
        <w:jc w:val="both"/>
      </w:pPr>
      <w:r w:rsidRPr="00FD71A6">
        <w:rPr>
          <w:noProof/>
          <w:position w:val="-8"/>
        </w:rPr>
        <w:drawing>
          <wp:inline distT="0" distB="0" distL="0" distR="0">
            <wp:extent cx="222019" cy="179343"/>
            <wp:effectExtent l="19050" t="0" r="658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27504" cy="183774"/>
                    </a:xfrm>
                    <a:prstGeom prst="rect">
                      <a:avLst/>
                    </a:prstGeom>
                    <a:noFill/>
                    <a:ln w="9525">
                      <a:noFill/>
                      <a:miter lim="800000"/>
                      <a:headEnd/>
                      <a:tailEnd/>
                    </a:ln>
                  </pic:spPr>
                </pic:pic>
              </a:graphicData>
            </a:graphic>
          </wp:inline>
        </w:drawing>
      </w:r>
      <w:r w:rsidRPr="00FD71A6">
        <w:rPr>
          <w:color w:val="000000"/>
          <w:position w:val="-8"/>
        </w:rPr>
        <w:t xml:space="preserve"> </w:t>
      </w:r>
      <w:r w:rsidRPr="00FD71A6">
        <w:rPr>
          <w:color w:val="000000"/>
        </w:rPr>
        <w:t>-</w:t>
      </w:r>
      <w:r w:rsidRPr="00FD71A6">
        <w:rPr>
          <w:color w:val="000000"/>
        </w:rPr>
        <w:tab/>
      </w:r>
      <w:r w:rsidRPr="00FD71A6">
        <w:rPr>
          <w:rFonts w:eastAsia="Times New Roman"/>
          <w:color w:val="000000"/>
          <w:spacing w:val="-1"/>
        </w:rPr>
        <w:t>время от момента возникновения пожара до момента наступления</w:t>
      </w:r>
      <w:r w:rsidRPr="00FD71A6">
        <w:t xml:space="preserve"> </w:t>
      </w:r>
      <w:r w:rsidRPr="00FD71A6">
        <w:rPr>
          <w:rFonts w:eastAsia="Times New Roman"/>
          <w:color w:val="000000"/>
        </w:rPr>
        <w:t xml:space="preserve">предела огнестойкости строительных конструкций, </w:t>
      </w:r>
      <w:r w:rsidRPr="00FD71A6">
        <w:rPr>
          <w:rFonts w:eastAsia="Times New Roman"/>
          <w:noProof/>
          <w:color w:val="000000"/>
          <w:position w:val="-12"/>
        </w:rPr>
        <w:drawing>
          <wp:inline distT="0" distB="0" distL="0" distR="0">
            <wp:extent cx="205394" cy="197095"/>
            <wp:effectExtent l="19050" t="0" r="4156"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05591" cy="197284"/>
                    </a:xfrm>
                    <a:prstGeom prst="rect">
                      <a:avLst/>
                    </a:prstGeom>
                    <a:noFill/>
                    <a:ln w="9525">
                      <a:noFill/>
                      <a:miter lim="800000"/>
                      <a:headEnd/>
                      <a:tailEnd/>
                    </a:ln>
                  </pic:spPr>
                </pic:pic>
              </a:graphicData>
            </a:graphic>
          </wp:inline>
        </w:drawing>
      </w:r>
      <w:r w:rsidRPr="00FD71A6">
        <w:rPr>
          <w:rFonts w:eastAsia="Times New Roman"/>
          <w:iCs/>
          <w:color w:val="000000"/>
        </w:rPr>
        <w:t>= 36 мин.;</w:t>
      </w:r>
    </w:p>
    <w:p w:rsidR="006C11F8" w:rsidRPr="00FD71A6" w:rsidRDefault="006C11F8" w:rsidP="00FD71A6">
      <w:pPr>
        <w:tabs>
          <w:tab w:val="left" w:pos="734"/>
        </w:tabs>
        <w:spacing w:line="240" w:lineRule="auto"/>
        <w:ind w:left="29"/>
        <w:jc w:val="both"/>
      </w:pPr>
      <w:r w:rsidRPr="00FD71A6">
        <w:rPr>
          <w:noProof/>
          <w:position w:val="-12"/>
        </w:rPr>
        <w:drawing>
          <wp:inline distT="0" distB="0" distL="0" distR="0">
            <wp:extent cx="223982" cy="196834"/>
            <wp:effectExtent l="19050" t="0" r="4618"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3854" cy="196722"/>
                    </a:xfrm>
                    <a:prstGeom prst="rect">
                      <a:avLst/>
                    </a:prstGeom>
                    <a:noFill/>
                    <a:ln w="9525">
                      <a:noFill/>
                      <a:miter lim="800000"/>
                      <a:headEnd/>
                      <a:tailEnd/>
                    </a:ln>
                  </pic:spPr>
                </pic:pic>
              </a:graphicData>
            </a:graphic>
          </wp:inline>
        </w:drawing>
      </w:r>
      <w:r w:rsidRPr="00FD71A6">
        <w:rPr>
          <w:color w:val="000000"/>
          <w:position w:val="-12"/>
        </w:rPr>
        <w:t xml:space="preserve"> </w:t>
      </w:r>
      <w:r w:rsidRPr="00FD71A6">
        <w:rPr>
          <w:color w:val="000000"/>
        </w:rPr>
        <w:t>-</w:t>
      </w:r>
      <w:r w:rsidRPr="00FD71A6">
        <w:rPr>
          <w:color w:val="000000"/>
        </w:rPr>
        <w:tab/>
      </w:r>
      <w:r w:rsidRPr="00FD71A6">
        <w:rPr>
          <w:rFonts w:eastAsia="Times New Roman"/>
          <w:color w:val="000000"/>
          <w:spacing w:val="-3"/>
        </w:rPr>
        <w:t>фактический расход огнетушащего вещества, который подразделение</w:t>
      </w:r>
      <w:r w:rsidRPr="00FD71A6">
        <w:t xml:space="preserve"> </w:t>
      </w:r>
      <w:r w:rsidRPr="00FD71A6">
        <w:rPr>
          <w:rFonts w:eastAsia="Times New Roman"/>
          <w:color w:val="000000"/>
          <w:spacing w:val="-1"/>
        </w:rPr>
        <w:t xml:space="preserve">пожарной охраны может подать в очаг пожара. Согласно «Справочнику руководителя тушения пожара» </w:t>
      </w:r>
      <w:r w:rsidRPr="00FD71A6">
        <w:rPr>
          <w:rFonts w:eastAsia="Times New Roman"/>
          <w:color w:val="000000"/>
          <w:spacing w:val="-17"/>
        </w:rPr>
        <w:t xml:space="preserve">принимаем расход воды </w:t>
      </w:r>
      <w:r w:rsidRPr="00FD71A6">
        <w:rPr>
          <w:rFonts w:eastAsia="Times New Roman"/>
          <w:noProof/>
          <w:color w:val="000000"/>
          <w:spacing w:val="-17"/>
          <w:position w:val="-13"/>
        </w:rPr>
        <w:drawing>
          <wp:inline distT="0" distB="0" distL="0" distR="0">
            <wp:extent cx="190518" cy="19889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92616" cy="201083"/>
                    </a:xfrm>
                    <a:prstGeom prst="rect">
                      <a:avLst/>
                    </a:prstGeom>
                    <a:noFill/>
                    <a:ln w="9525">
                      <a:noFill/>
                      <a:miter lim="800000"/>
                      <a:headEnd/>
                      <a:tailEnd/>
                    </a:ln>
                  </pic:spPr>
                </pic:pic>
              </a:graphicData>
            </a:graphic>
          </wp:inline>
        </w:drawing>
      </w:r>
      <w:r w:rsidR="004F4561" w:rsidRPr="00FD71A6">
        <w:rPr>
          <w:rFonts w:eastAsia="Times New Roman"/>
          <w:color w:val="000000"/>
          <w:spacing w:val="-17"/>
        </w:rPr>
        <w:t>= 19</w:t>
      </w:r>
      <w:r w:rsidRPr="00FD71A6">
        <w:rPr>
          <w:rFonts w:eastAsia="Times New Roman"/>
          <w:color w:val="000000"/>
          <w:spacing w:val="-17"/>
        </w:rPr>
        <w:t xml:space="preserve"> л/сек.;</w:t>
      </w:r>
    </w:p>
    <w:p w:rsidR="006C11F8" w:rsidRPr="00FD71A6" w:rsidRDefault="006C11F8" w:rsidP="00FD71A6">
      <w:pPr>
        <w:tabs>
          <w:tab w:val="left" w:pos="1560"/>
        </w:tabs>
        <w:spacing w:line="240" w:lineRule="auto"/>
        <w:ind w:left="34"/>
        <w:jc w:val="both"/>
      </w:pPr>
      <w:r w:rsidRPr="00FD71A6">
        <w:rPr>
          <w:noProof/>
          <w:position w:val="-9"/>
        </w:rPr>
        <w:drawing>
          <wp:inline distT="0" distB="0" distL="0" distR="0">
            <wp:extent cx="223982" cy="175290"/>
            <wp:effectExtent l="19050" t="0" r="4618"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27663" cy="178171"/>
                    </a:xfrm>
                    <a:prstGeom prst="rect">
                      <a:avLst/>
                    </a:prstGeom>
                    <a:noFill/>
                    <a:ln w="9525">
                      <a:noFill/>
                      <a:miter lim="800000"/>
                      <a:headEnd/>
                      <a:tailEnd/>
                    </a:ln>
                  </pic:spPr>
                </pic:pic>
              </a:graphicData>
            </a:graphic>
          </wp:inline>
        </w:drawing>
      </w:r>
      <w:r w:rsidRPr="00FD71A6">
        <w:rPr>
          <w:color w:val="000000"/>
          <w:position w:val="-9"/>
        </w:rPr>
        <w:t xml:space="preserve"> </w:t>
      </w:r>
      <w:r w:rsidRPr="00FD71A6">
        <w:rPr>
          <w:color w:val="000000"/>
        </w:rPr>
        <w:t xml:space="preserve">- </w:t>
      </w:r>
      <w:r w:rsidRPr="00FD71A6">
        <w:rPr>
          <w:color w:val="000000"/>
        </w:rPr>
        <w:tab/>
      </w:r>
      <w:r w:rsidRPr="00FD71A6">
        <w:rPr>
          <w:rFonts w:eastAsia="Times New Roman"/>
          <w:color w:val="000000"/>
        </w:rPr>
        <w:t>требуемая интенсивность подачи огнетушащего вещества при</w:t>
      </w:r>
      <w:r w:rsidR="006530B3" w:rsidRPr="00FD71A6">
        <w:rPr>
          <w:rFonts w:eastAsia="Times New Roman"/>
          <w:color w:val="000000"/>
        </w:rPr>
        <w:t xml:space="preserve"> </w:t>
      </w:r>
      <w:r w:rsidRPr="00FD71A6">
        <w:rPr>
          <w:rFonts w:eastAsia="Times New Roman"/>
          <w:color w:val="000000"/>
          <w:spacing w:val="-5"/>
        </w:rPr>
        <w:t xml:space="preserve">тушении пожара. Согласно </w:t>
      </w:r>
      <w:r w:rsidRPr="00FD71A6">
        <w:rPr>
          <w:rFonts w:eastAsia="Times New Roman"/>
          <w:color w:val="000000"/>
          <w:spacing w:val="-1"/>
        </w:rPr>
        <w:t xml:space="preserve">«Справочнику руководителя тушения пожара» </w:t>
      </w:r>
      <w:r w:rsidRPr="00FD71A6">
        <w:rPr>
          <w:rFonts w:eastAsia="Times New Roman"/>
          <w:color w:val="000000"/>
          <w:spacing w:val="-5"/>
        </w:rPr>
        <w:t>принимаем</w:t>
      </w:r>
      <w:r w:rsidRPr="00FD71A6">
        <w:t xml:space="preserve"> </w:t>
      </w:r>
      <w:r w:rsidRPr="00FD71A6">
        <w:rPr>
          <w:noProof/>
          <w:position w:val="-12"/>
        </w:rPr>
        <w:drawing>
          <wp:inline distT="0" distB="0" distL="0" distR="0">
            <wp:extent cx="205394" cy="179821"/>
            <wp:effectExtent l="19050" t="0" r="4156"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09159" cy="183118"/>
                    </a:xfrm>
                    <a:prstGeom prst="rect">
                      <a:avLst/>
                    </a:prstGeom>
                    <a:noFill/>
                    <a:ln w="9525">
                      <a:noFill/>
                      <a:miter lim="800000"/>
                      <a:headEnd/>
                      <a:tailEnd/>
                    </a:ln>
                  </pic:spPr>
                </pic:pic>
              </a:graphicData>
            </a:graphic>
          </wp:inline>
        </w:drawing>
      </w:r>
      <w:r w:rsidRPr="00FD71A6">
        <w:rPr>
          <w:color w:val="000000"/>
          <w:spacing w:val="3"/>
          <w:position w:val="-12"/>
        </w:rPr>
        <w:t xml:space="preserve"> </w:t>
      </w:r>
      <w:r w:rsidRPr="00FD71A6">
        <w:rPr>
          <w:color w:val="000000"/>
          <w:spacing w:val="3"/>
        </w:rPr>
        <w:t xml:space="preserve">= </w:t>
      </w:r>
      <w:r w:rsidRPr="00FD71A6">
        <w:rPr>
          <w:iCs/>
          <w:color w:val="000000"/>
          <w:spacing w:val="3"/>
        </w:rPr>
        <w:t xml:space="preserve">0,1 </w:t>
      </w:r>
      <w:r w:rsidRPr="00FD71A6">
        <w:rPr>
          <w:rFonts w:eastAsia="Times New Roman"/>
          <w:iCs/>
          <w:color w:val="000000"/>
          <w:spacing w:val="3"/>
        </w:rPr>
        <w:t>л/(м</w:t>
      </w:r>
      <w:r w:rsidRPr="00FD71A6">
        <w:rPr>
          <w:rFonts w:eastAsia="Times New Roman"/>
          <w:iCs/>
          <w:color w:val="000000"/>
          <w:spacing w:val="3"/>
          <w:vertAlign w:val="superscript"/>
        </w:rPr>
        <w:t>2</w:t>
      </w:r>
      <w:r w:rsidRPr="00FD71A6">
        <w:rPr>
          <w:rFonts w:eastAsia="Times New Roman"/>
          <w:iCs/>
          <w:color w:val="000000"/>
          <w:spacing w:val="3"/>
          <w:vertAlign w:val="subscript"/>
        </w:rPr>
        <w:t>*</w:t>
      </w:r>
      <w:r w:rsidRPr="00FD71A6">
        <w:rPr>
          <w:rFonts w:eastAsia="Times New Roman"/>
          <w:iCs/>
          <w:color w:val="000000"/>
          <w:spacing w:val="3"/>
        </w:rPr>
        <w:t>сек.);</w:t>
      </w:r>
    </w:p>
    <w:p w:rsidR="006C11F8" w:rsidRPr="00FD71A6" w:rsidRDefault="006C11F8" w:rsidP="00FD71A6">
      <w:pPr>
        <w:tabs>
          <w:tab w:val="left" w:pos="811"/>
        </w:tabs>
        <w:spacing w:line="240" w:lineRule="auto"/>
        <w:ind w:left="34" w:right="1075"/>
        <w:jc w:val="both"/>
      </w:pPr>
      <w:r w:rsidRPr="00FD71A6">
        <w:rPr>
          <w:noProof/>
          <w:position w:val="-12"/>
        </w:rPr>
        <w:drawing>
          <wp:inline distT="0" distB="0" distL="0" distR="0">
            <wp:extent cx="278038" cy="220492"/>
            <wp:effectExtent l="19050" t="0" r="7712"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80875" cy="222742"/>
                    </a:xfrm>
                    <a:prstGeom prst="rect">
                      <a:avLst/>
                    </a:prstGeom>
                    <a:noFill/>
                    <a:ln w="9525">
                      <a:noFill/>
                      <a:miter lim="800000"/>
                      <a:headEnd/>
                      <a:tailEnd/>
                    </a:ln>
                  </pic:spPr>
                </pic:pic>
              </a:graphicData>
            </a:graphic>
          </wp:inline>
        </w:drawing>
      </w:r>
      <w:r w:rsidRPr="00FD71A6">
        <w:rPr>
          <w:color w:val="000000"/>
          <w:position w:val="-12"/>
        </w:rPr>
        <w:t xml:space="preserve"> </w:t>
      </w:r>
      <w:r w:rsidRPr="00FD71A6">
        <w:rPr>
          <w:color w:val="000000"/>
        </w:rPr>
        <w:t>-</w:t>
      </w:r>
      <w:r w:rsidRPr="00FD71A6">
        <w:rPr>
          <w:color w:val="000000"/>
        </w:rPr>
        <w:tab/>
      </w:r>
      <w:r w:rsidRPr="00FD71A6">
        <w:rPr>
          <w:rFonts w:eastAsia="Times New Roman"/>
          <w:color w:val="000000"/>
          <w:spacing w:val="-2"/>
        </w:rPr>
        <w:t xml:space="preserve">время от момента возникновения пожара до момента его </w:t>
      </w:r>
      <w:r w:rsidRPr="00FD71A6">
        <w:rPr>
          <w:rFonts w:eastAsia="Times New Roman"/>
          <w:color w:val="000000"/>
          <w:spacing w:val="-7"/>
        </w:rPr>
        <w:t>обнаружения,</w:t>
      </w:r>
      <w:r w:rsidRPr="00FD71A6">
        <w:rPr>
          <w:rFonts w:eastAsia="Times New Roman"/>
          <w:noProof/>
          <w:color w:val="000000"/>
          <w:spacing w:val="-7"/>
          <w:position w:val="-8"/>
        </w:rPr>
        <w:drawing>
          <wp:inline distT="0" distB="0" distL="0" distR="0">
            <wp:extent cx="301625" cy="210820"/>
            <wp:effectExtent l="1905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301625" cy="210820"/>
                    </a:xfrm>
                    <a:prstGeom prst="rect">
                      <a:avLst/>
                    </a:prstGeom>
                    <a:noFill/>
                    <a:ln w="9525">
                      <a:noFill/>
                      <a:miter lim="800000"/>
                      <a:headEnd/>
                      <a:tailEnd/>
                    </a:ln>
                  </pic:spPr>
                </pic:pic>
              </a:graphicData>
            </a:graphic>
          </wp:inline>
        </w:drawing>
      </w:r>
      <w:r w:rsidRPr="00FD71A6">
        <w:rPr>
          <w:rFonts w:eastAsia="Times New Roman"/>
          <w:color w:val="000000"/>
          <w:spacing w:val="-7"/>
        </w:rPr>
        <w:t>= 2</w:t>
      </w:r>
      <w:r w:rsidRPr="00FD71A6">
        <w:rPr>
          <w:rFonts w:eastAsia="Times New Roman"/>
          <w:iCs/>
          <w:color w:val="000000"/>
          <w:spacing w:val="-7"/>
        </w:rPr>
        <w:t xml:space="preserve"> мин.;</w:t>
      </w:r>
    </w:p>
    <w:p w:rsidR="006C11F8" w:rsidRPr="00FD71A6" w:rsidRDefault="006C11F8" w:rsidP="00FD71A6">
      <w:pPr>
        <w:tabs>
          <w:tab w:val="left" w:pos="734"/>
        </w:tabs>
        <w:spacing w:line="240" w:lineRule="auto"/>
        <w:ind w:left="34"/>
        <w:jc w:val="both"/>
      </w:pPr>
      <w:r w:rsidRPr="00FD71A6">
        <w:rPr>
          <w:noProof/>
          <w:position w:val="-9"/>
        </w:rPr>
        <w:drawing>
          <wp:inline distT="0" distB="0" distL="0" distR="0">
            <wp:extent cx="222019" cy="222019"/>
            <wp:effectExtent l="19050" t="0" r="6581"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22798" cy="222798"/>
                    </a:xfrm>
                    <a:prstGeom prst="rect">
                      <a:avLst/>
                    </a:prstGeom>
                    <a:noFill/>
                    <a:ln w="9525">
                      <a:noFill/>
                      <a:miter lim="800000"/>
                      <a:headEnd/>
                      <a:tailEnd/>
                    </a:ln>
                  </pic:spPr>
                </pic:pic>
              </a:graphicData>
            </a:graphic>
          </wp:inline>
        </w:drawing>
      </w:r>
      <w:r w:rsidRPr="00FD71A6">
        <w:rPr>
          <w:color w:val="000000"/>
          <w:position w:val="-9"/>
        </w:rPr>
        <w:t xml:space="preserve"> </w:t>
      </w:r>
      <w:r w:rsidRPr="00FD71A6">
        <w:rPr>
          <w:color w:val="000000"/>
        </w:rPr>
        <w:t>-</w:t>
      </w:r>
      <w:r w:rsidRPr="00FD71A6">
        <w:rPr>
          <w:color w:val="000000"/>
        </w:rPr>
        <w:tab/>
      </w:r>
      <w:r w:rsidRPr="00FD71A6">
        <w:rPr>
          <w:rFonts w:eastAsia="Times New Roman"/>
          <w:color w:val="000000"/>
          <w:spacing w:val="-2"/>
        </w:rPr>
        <w:t>время от момента обнаружения пожара до момента сообщения о нем</w:t>
      </w:r>
      <w:r w:rsidR="006530B3" w:rsidRPr="00FD71A6">
        <w:rPr>
          <w:rFonts w:eastAsia="Times New Roman"/>
          <w:color w:val="000000"/>
          <w:spacing w:val="-2"/>
        </w:rPr>
        <w:t xml:space="preserve"> </w:t>
      </w:r>
      <w:r w:rsidRPr="00FD71A6">
        <w:rPr>
          <w:rFonts w:eastAsia="Times New Roman"/>
          <w:color w:val="000000"/>
          <w:spacing w:val="-5"/>
        </w:rPr>
        <w:t>в пожарную охрану,</w:t>
      </w:r>
      <w:r w:rsidRPr="00FD71A6">
        <w:rPr>
          <w:rFonts w:eastAsia="Times New Roman"/>
          <w:noProof/>
          <w:color w:val="000000"/>
          <w:spacing w:val="-5"/>
          <w:position w:val="-11"/>
        </w:rPr>
        <w:drawing>
          <wp:inline distT="0" distB="0" distL="0" distR="0">
            <wp:extent cx="220749" cy="220749"/>
            <wp:effectExtent l="19050" t="0" r="7851"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21385" cy="221385"/>
                    </a:xfrm>
                    <a:prstGeom prst="rect">
                      <a:avLst/>
                    </a:prstGeom>
                    <a:noFill/>
                    <a:ln w="9525">
                      <a:noFill/>
                      <a:miter lim="800000"/>
                      <a:headEnd/>
                      <a:tailEnd/>
                    </a:ln>
                  </pic:spPr>
                </pic:pic>
              </a:graphicData>
            </a:graphic>
          </wp:inline>
        </w:drawing>
      </w:r>
      <w:r w:rsidRPr="00FD71A6">
        <w:rPr>
          <w:rFonts w:eastAsia="Times New Roman"/>
          <w:color w:val="000000"/>
          <w:spacing w:val="-5"/>
        </w:rPr>
        <w:t xml:space="preserve">= </w:t>
      </w:r>
      <w:r w:rsidRPr="00FD71A6">
        <w:rPr>
          <w:rFonts w:eastAsia="Times New Roman"/>
          <w:iCs/>
          <w:color w:val="000000"/>
          <w:spacing w:val="-5"/>
        </w:rPr>
        <w:t>1 мин.;</w:t>
      </w:r>
    </w:p>
    <w:p w:rsidR="006C11F8" w:rsidRPr="00FD71A6" w:rsidRDefault="006C11F8" w:rsidP="00FD71A6">
      <w:pPr>
        <w:tabs>
          <w:tab w:val="left" w:pos="811"/>
        </w:tabs>
        <w:spacing w:line="240" w:lineRule="auto"/>
        <w:ind w:left="14"/>
        <w:jc w:val="both"/>
      </w:pPr>
      <w:r w:rsidRPr="00FD71A6">
        <w:rPr>
          <w:noProof/>
          <w:position w:val="-9"/>
        </w:rPr>
        <w:drawing>
          <wp:inline distT="0" distB="0" distL="0" distR="0">
            <wp:extent cx="277299" cy="207818"/>
            <wp:effectExtent l="19050" t="0" r="8451"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81305" cy="210820"/>
                    </a:xfrm>
                    <a:prstGeom prst="rect">
                      <a:avLst/>
                    </a:prstGeom>
                    <a:noFill/>
                    <a:ln w="9525">
                      <a:noFill/>
                      <a:miter lim="800000"/>
                      <a:headEnd/>
                      <a:tailEnd/>
                    </a:ln>
                  </pic:spPr>
                </pic:pic>
              </a:graphicData>
            </a:graphic>
          </wp:inline>
        </w:drawing>
      </w:r>
      <w:r w:rsidRPr="00FD71A6">
        <w:rPr>
          <w:color w:val="000000"/>
          <w:position w:val="-9"/>
        </w:rPr>
        <w:t xml:space="preserve"> </w:t>
      </w:r>
      <w:r w:rsidRPr="00FD71A6">
        <w:rPr>
          <w:color w:val="000000"/>
        </w:rPr>
        <w:t>-</w:t>
      </w:r>
      <w:r w:rsidRPr="00FD71A6">
        <w:rPr>
          <w:color w:val="000000"/>
        </w:rPr>
        <w:tab/>
      </w:r>
      <w:r w:rsidRPr="00FD71A6">
        <w:rPr>
          <w:rFonts w:eastAsia="Times New Roman"/>
          <w:color w:val="000000"/>
          <w:spacing w:val="-1"/>
        </w:rPr>
        <w:t>время сбора личного состава по тревоге,</w:t>
      </w:r>
      <w:r w:rsidRPr="00FD71A6">
        <w:rPr>
          <w:rFonts w:eastAsia="Times New Roman"/>
          <w:noProof/>
          <w:color w:val="000000"/>
          <w:spacing w:val="-1"/>
          <w:position w:val="-9"/>
        </w:rPr>
        <w:drawing>
          <wp:inline distT="0" distB="0" distL="0" distR="0">
            <wp:extent cx="255270" cy="21281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57397" cy="214588"/>
                    </a:xfrm>
                    <a:prstGeom prst="rect">
                      <a:avLst/>
                    </a:prstGeom>
                    <a:noFill/>
                    <a:ln w="9525">
                      <a:noFill/>
                      <a:miter lim="800000"/>
                      <a:headEnd/>
                      <a:tailEnd/>
                    </a:ln>
                  </pic:spPr>
                </pic:pic>
              </a:graphicData>
            </a:graphic>
          </wp:inline>
        </w:drawing>
      </w:r>
      <w:r w:rsidRPr="00FD71A6">
        <w:rPr>
          <w:rFonts w:eastAsia="Times New Roman"/>
          <w:color w:val="000000"/>
          <w:spacing w:val="-1"/>
          <w:position w:val="-9"/>
        </w:rPr>
        <w:t xml:space="preserve"> </w:t>
      </w:r>
      <w:r w:rsidRPr="00FD71A6">
        <w:rPr>
          <w:rFonts w:eastAsia="Times New Roman"/>
          <w:color w:val="000000"/>
          <w:spacing w:val="-1"/>
        </w:rPr>
        <w:t xml:space="preserve">= </w:t>
      </w:r>
      <w:r w:rsidRPr="00FD71A6">
        <w:rPr>
          <w:rFonts w:eastAsia="Times New Roman"/>
          <w:iCs/>
          <w:color w:val="000000"/>
          <w:spacing w:val="-1"/>
        </w:rPr>
        <w:t>1 мин.;</w:t>
      </w:r>
    </w:p>
    <w:p w:rsidR="006C11F8" w:rsidRPr="00FD71A6" w:rsidRDefault="006C11F8" w:rsidP="00FD71A6">
      <w:pPr>
        <w:tabs>
          <w:tab w:val="left" w:pos="811"/>
        </w:tabs>
        <w:spacing w:line="240" w:lineRule="auto"/>
        <w:ind w:left="34"/>
        <w:jc w:val="both"/>
      </w:pPr>
      <w:r w:rsidRPr="00FD71A6">
        <w:rPr>
          <w:noProof/>
          <w:position w:val="-12"/>
        </w:rPr>
        <w:drawing>
          <wp:inline distT="0" distB="0" distL="0" distR="0">
            <wp:extent cx="263583" cy="227405"/>
            <wp:effectExtent l="19050" t="0" r="3117"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266273" cy="229725"/>
                    </a:xfrm>
                    <a:prstGeom prst="rect">
                      <a:avLst/>
                    </a:prstGeom>
                    <a:noFill/>
                    <a:ln w="9525">
                      <a:noFill/>
                      <a:miter lim="800000"/>
                      <a:headEnd/>
                      <a:tailEnd/>
                    </a:ln>
                  </pic:spPr>
                </pic:pic>
              </a:graphicData>
            </a:graphic>
          </wp:inline>
        </w:drawing>
      </w:r>
      <w:r w:rsidRPr="00FD71A6">
        <w:rPr>
          <w:color w:val="000000"/>
          <w:position w:val="-12"/>
        </w:rPr>
        <w:t xml:space="preserve"> </w:t>
      </w:r>
      <w:r w:rsidRPr="00FD71A6">
        <w:rPr>
          <w:color w:val="000000"/>
        </w:rPr>
        <w:t>-</w:t>
      </w:r>
      <w:r w:rsidRPr="00FD71A6">
        <w:rPr>
          <w:color w:val="000000"/>
        </w:rPr>
        <w:tab/>
      </w:r>
      <w:r w:rsidRPr="00FD71A6">
        <w:rPr>
          <w:rFonts w:eastAsia="Times New Roman"/>
          <w:color w:val="000000"/>
        </w:rPr>
        <w:t>время от момента прибытия на пожар, до момента подачи</w:t>
      </w:r>
      <w:r w:rsidR="006530B3" w:rsidRPr="00FD71A6">
        <w:rPr>
          <w:rFonts w:eastAsia="Times New Roman"/>
          <w:color w:val="000000"/>
        </w:rPr>
        <w:t xml:space="preserve"> </w:t>
      </w:r>
      <w:r w:rsidRPr="00FD71A6">
        <w:rPr>
          <w:rFonts w:eastAsia="Times New Roman"/>
          <w:color w:val="000000"/>
          <w:spacing w:val="1"/>
        </w:rPr>
        <w:t xml:space="preserve">огнетушащего средства из первого ствола в очаг пожара, </w:t>
      </w:r>
      <w:r w:rsidRPr="00FD71A6">
        <w:rPr>
          <w:rFonts w:eastAsia="Times New Roman"/>
          <w:noProof/>
          <w:color w:val="000000"/>
          <w:spacing w:val="1"/>
          <w:position w:val="-14"/>
        </w:rPr>
        <w:drawing>
          <wp:inline distT="0" distB="0" distL="0" distR="0">
            <wp:extent cx="233351" cy="241779"/>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233768" cy="242211"/>
                    </a:xfrm>
                    <a:prstGeom prst="rect">
                      <a:avLst/>
                    </a:prstGeom>
                    <a:noFill/>
                    <a:ln w="9525">
                      <a:noFill/>
                      <a:miter lim="800000"/>
                      <a:headEnd/>
                      <a:tailEnd/>
                    </a:ln>
                  </pic:spPr>
                </pic:pic>
              </a:graphicData>
            </a:graphic>
          </wp:inline>
        </w:drawing>
      </w:r>
      <w:r w:rsidRPr="00FD71A6">
        <w:rPr>
          <w:rFonts w:eastAsia="Times New Roman"/>
          <w:color w:val="000000"/>
          <w:spacing w:val="1"/>
        </w:rPr>
        <w:t xml:space="preserve">= </w:t>
      </w:r>
      <w:r w:rsidRPr="00FD71A6">
        <w:rPr>
          <w:rFonts w:eastAsia="Times New Roman"/>
          <w:iCs/>
          <w:color w:val="000000"/>
          <w:spacing w:val="1"/>
        </w:rPr>
        <w:t>6 мин.;</w:t>
      </w:r>
    </w:p>
    <w:p w:rsidR="006C11F8" w:rsidRPr="00FD71A6" w:rsidRDefault="006C11F8" w:rsidP="00FD71A6">
      <w:pPr>
        <w:spacing w:line="240" w:lineRule="auto"/>
        <w:ind w:left="14"/>
        <w:jc w:val="both"/>
      </w:pPr>
      <w:r w:rsidRPr="00FD71A6">
        <w:rPr>
          <w:noProof/>
          <w:position w:val="-8"/>
        </w:rPr>
        <w:drawing>
          <wp:inline distT="0" distB="0" distL="0" distR="0">
            <wp:extent cx="180456" cy="188054"/>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183875" cy="191617"/>
                    </a:xfrm>
                    <a:prstGeom prst="rect">
                      <a:avLst/>
                    </a:prstGeom>
                    <a:noFill/>
                    <a:ln w="9525">
                      <a:noFill/>
                      <a:miter lim="800000"/>
                      <a:headEnd/>
                      <a:tailEnd/>
                    </a:ln>
                  </pic:spPr>
                </pic:pic>
              </a:graphicData>
            </a:graphic>
          </wp:inline>
        </w:drawing>
      </w:r>
      <w:r w:rsidRPr="00FD71A6">
        <w:rPr>
          <w:color w:val="000000"/>
          <w:spacing w:val="-6"/>
          <w:position w:val="-8"/>
        </w:rPr>
        <w:t xml:space="preserve"> </w:t>
      </w:r>
      <w:r w:rsidRPr="00FD71A6">
        <w:rPr>
          <w:iCs/>
          <w:color w:val="000000"/>
          <w:spacing w:val="-6"/>
        </w:rPr>
        <w:t xml:space="preserve">- </w:t>
      </w:r>
      <w:r w:rsidRPr="00FD71A6">
        <w:rPr>
          <w:rFonts w:eastAsia="Times New Roman"/>
          <w:color w:val="000000"/>
          <w:spacing w:val="-6"/>
        </w:rPr>
        <w:t xml:space="preserve">линейная скорость распространения пламени. Согласно </w:t>
      </w:r>
      <w:r w:rsidRPr="00FD71A6">
        <w:rPr>
          <w:rFonts w:eastAsia="Times New Roman"/>
          <w:color w:val="000000"/>
          <w:spacing w:val="-1"/>
        </w:rPr>
        <w:t>«Справочнику руководителя тушения пожара»</w:t>
      </w:r>
      <w:r w:rsidRPr="00FD71A6">
        <w:rPr>
          <w:rFonts w:eastAsia="Times New Roman"/>
          <w:color w:val="000000"/>
          <w:spacing w:val="-6"/>
        </w:rPr>
        <w:t xml:space="preserve"> принимаем</w:t>
      </w:r>
      <w:r w:rsidRPr="00FD71A6">
        <w:rPr>
          <w:rFonts w:eastAsia="Times New Roman"/>
          <w:noProof/>
          <w:color w:val="000000"/>
          <w:spacing w:val="-6"/>
          <w:position w:val="-9"/>
        </w:rPr>
        <w:drawing>
          <wp:inline distT="0" distB="0" distL="0" distR="0">
            <wp:extent cx="213706" cy="205907"/>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216290" cy="208397"/>
                    </a:xfrm>
                    <a:prstGeom prst="rect">
                      <a:avLst/>
                    </a:prstGeom>
                    <a:noFill/>
                    <a:ln w="9525">
                      <a:noFill/>
                      <a:miter lim="800000"/>
                      <a:headEnd/>
                      <a:tailEnd/>
                    </a:ln>
                  </pic:spPr>
                </pic:pic>
              </a:graphicData>
            </a:graphic>
          </wp:inline>
        </w:drawing>
      </w:r>
      <w:r w:rsidRPr="00FD71A6">
        <w:rPr>
          <w:rFonts w:eastAsia="Times New Roman"/>
          <w:color w:val="000000"/>
          <w:spacing w:val="-6"/>
        </w:rPr>
        <w:t xml:space="preserve">= </w:t>
      </w:r>
      <w:r w:rsidRPr="00FD71A6">
        <w:rPr>
          <w:rFonts w:eastAsia="Times New Roman"/>
          <w:iCs/>
          <w:color w:val="000000"/>
          <w:spacing w:val="-6"/>
        </w:rPr>
        <w:t>0,5 м/мин.;</w:t>
      </w:r>
    </w:p>
    <w:p w:rsidR="006C11F8" w:rsidRPr="00FD71A6" w:rsidRDefault="006C11F8" w:rsidP="00FD71A6">
      <w:pPr>
        <w:tabs>
          <w:tab w:val="left" w:pos="898"/>
        </w:tabs>
        <w:spacing w:line="240" w:lineRule="auto"/>
        <w:jc w:val="both"/>
      </w:pPr>
      <w:r w:rsidRPr="00FD71A6">
        <w:rPr>
          <w:noProof/>
          <w:position w:val="-12"/>
        </w:rPr>
        <w:drawing>
          <wp:inline distT="0" distB="0" distL="0" distR="0">
            <wp:extent cx="260408" cy="199555"/>
            <wp:effectExtent l="19050" t="0" r="6292"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260110" cy="199326"/>
                    </a:xfrm>
                    <a:prstGeom prst="rect">
                      <a:avLst/>
                    </a:prstGeom>
                    <a:noFill/>
                    <a:ln w="9525">
                      <a:noFill/>
                      <a:miter lim="800000"/>
                      <a:headEnd/>
                      <a:tailEnd/>
                    </a:ln>
                  </pic:spPr>
                </pic:pic>
              </a:graphicData>
            </a:graphic>
          </wp:inline>
        </w:drawing>
      </w:r>
      <w:r w:rsidRPr="00FD71A6">
        <w:rPr>
          <w:color w:val="000000"/>
          <w:position w:val="-12"/>
        </w:rPr>
        <w:t xml:space="preserve"> </w:t>
      </w:r>
      <w:r w:rsidRPr="00FD71A6">
        <w:rPr>
          <w:color w:val="000000"/>
        </w:rPr>
        <w:t>-</w:t>
      </w:r>
      <w:r w:rsidRPr="00FD71A6">
        <w:rPr>
          <w:rFonts w:eastAsia="Times New Roman"/>
          <w:color w:val="000000"/>
        </w:rPr>
        <w:tab/>
      </w:r>
      <w:r w:rsidRPr="00FD71A6">
        <w:rPr>
          <w:rFonts w:eastAsia="Times New Roman"/>
          <w:color w:val="000000"/>
          <w:spacing w:val="-8"/>
        </w:rPr>
        <w:t xml:space="preserve">площадь помещения пожара </w:t>
      </w:r>
      <w:r w:rsidRPr="00FD71A6">
        <w:rPr>
          <w:noProof/>
          <w:position w:val="-12"/>
        </w:rPr>
        <w:drawing>
          <wp:inline distT="0" distB="0" distL="0" distR="0">
            <wp:extent cx="246206" cy="188671"/>
            <wp:effectExtent l="19050" t="0" r="1444"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245924" cy="188455"/>
                    </a:xfrm>
                    <a:prstGeom prst="rect">
                      <a:avLst/>
                    </a:prstGeom>
                    <a:noFill/>
                    <a:ln w="9525">
                      <a:noFill/>
                      <a:miter lim="800000"/>
                      <a:headEnd/>
                      <a:tailEnd/>
                    </a:ln>
                  </pic:spPr>
                </pic:pic>
              </a:graphicData>
            </a:graphic>
          </wp:inline>
        </w:drawing>
      </w:r>
      <w:r w:rsidRPr="00FD71A6">
        <w:rPr>
          <w:rFonts w:eastAsia="Times New Roman"/>
          <w:color w:val="000000"/>
          <w:spacing w:val="-6"/>
        </w:rPr>
        <w:t xml:space="preserve">= </w:t>
      </w:r>
      <w:r w:rsidRPr="00FD71A6">
        <w:rPr>
          <w:rFonts w:eastAsia="Times New Roman"/>
          <w:iCs/>
          <w:color w:val="000000"/>
          <w:spacing w:val="-6"/>
        </w:rPr>
        <w:t>50 м</w:t>
      </w:r>
      <w:r w:rsidRPr="00FD71A6">
        <w:rPr>
          <w:rFonts w:eastAsia="Times New Roman"/>
          <w:iCs/>
          <w:color w:val="000000"/>
          <w:spacing w:val="-6"/>
          <w:vertAlign w:val="superscript"/>
        </w:rPr>
        <w:t>2</w:t>
      </w:r>
      <w:r w:rsidRPr="00FD71A6">
        <w:rPr>
          <w:rFonts w:eastAsia="Times New Roman"/>
          <w:iCs/>
          <w:color w:val="000000"/>
          <w:spacing w:val="-6"/>
        </w:rPr>
        <w:t>;</w:t>
      </w:r>
    </w:p>
    <w:p w:rsidR="006C11F8" w:rsidRPr="00FD71A6" w:rsidRDefault="006C11F8" w:rsidP="00FD71A6">
      <w:pPr>
        <w:tabs>
          <w:tab w:val="left" w:pos="739"/>
        </w:tabs>
        <w:spacing w:line="240" w:lineRule="auto"/>
        <w:ind w:left="29"/>
        <w:jc w:val="both"/>
      </w:pPr>
      <w:r w:rsidRPr="00FD71A6">
        <w:rPr>
          <w:noProof/>
          <w:position w:val="-10"/>
        </w:rPr>
        <w:drawing>
          <wp:inline distT="0" distB="0" distL="0" distR="0">
            <wp:extent cx="230248" cy="174567"/>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232597" cy="176348"/>
                    </a:xfrm>
                    <a:prstGeom prst="rect">
                      <a:avLst/>
                    </a:prstGeom>
                    <a:noFill/>
                    <a:ln w="9525">
                      <a:noFill/>
                      <a:miter lim="800000"/>
                      <a:headEnd/>
                      <a:tailEnd/>
                    </a:ln>
                  </pic:spPr>
                </pic:pic>
              </a:graphicData>
            </a:graphic>
          </wp:inline>
        </w:drawing>
      </w:r>
      <w:r w:rsidRPr="00FD71A6">
        <w:rPr>
          <w:color w:val="000000"/>
          <w:position w:val="-10"/>
        </w:rPr>
        <w:t xml:space="preserve"> </w:t>
      </w:r>
      <w:r w:rsidRPr="00FD71A6">
        <w:rPr>
          <w:color w:val="000000"/>
        </w:rPr>
        <w:t>-</w:t>
      </w:r>
      <w:r w:rsidRPr="00FD71A6">
        <w:rPr>
          <w:color w:val="000000"/>
        </w:rPr>
        <w:tab/>
      </w:r>
      <w:r w:rsidRPr="00FD71A6">
        <w:rPr>
          <w:rFonts w:eastAsia="Times New Roman"/>
          <w:color w:val="000000"/>
          <w:spacing w:val="-6"/>
        </w:rPr>
        <w:t>необходимое время эвакуации людей из помещения.</w:t>
      </w:r>
    </w:p>
    <w:p w:rsidR="006C11F8" w:rsidRPr="00FD71A6" w:rsidRDefault="006C11F8" w:rsidP="00FD71A6">
      <w:pPr>
        <w:spacing w:line="240" w:lineRule="auto"/>
        <w:jc w:val="both"/>
        <w:rPr>
          <w:b/>
          <w:i/>
        </w:rPr>
      </w:pPr>
      <w:r w:rsidRPr="00FD71A6">
        <w:rPr>
          <w:b/>
          <w:i/>
        </w:rPr>
        <w:t>Выводы</w:t>
      </w:r>
    </w:p>
    <w:p w:rsidR="006C11F8" w:rsidRPr="00FD71A6" w:rsidRDefault="006C11F8" w:rsidP="00FD71A6">
      <w:pPr>
        <w:spacing w:line="240" w:lineRule="auto"/>
        <w:jc w:val="both"/>
        <w:rPr>
          <w:b/>
        </w:rPr>
      </w:pPr>
      <w:r w:rsidRPr="00FD71A6">
        <w:t>Таким образом, для выполнения цели № 1 максимальное удаление пожарной части от объекта предполагаемого пожара составляет –</w:t>
      </w:r>
      <w:r w:rsidR="004F4561" w:rsidRPr="00FD71A6">
        <w:rPr>
          <w:b/>
        </w:rPr>
        <w:t xml:space="preserve"> 4,2</w:t>
      </w:r>
      <w:r w:rsidRPr="00FD71A6">
        <w:rPr>
          <w:b/>
        </w:rPr>
        <w:t xml:space="preserve"> км.</w:t>
      </w:r>
    </w:p>
    <w:p w:rsidR="006C11F8" w:rsidRPr="00FD71A6" w:rsidRDefault="006C11F8" w:rsidP="00FD71A6">
      <w:pPr>
        <w:spacing w:line="240" w:lineRule="auto"/>
        <w:jc w:val="both"/>
      </w:pPr>
      <w:r w:rsidRPr="00FD71A6">
        <w:t xml:space="preserve">Для выполнения цели № 2 максимальное удаление пожарной части от объекта предполагаемого пожара составляет – </w:t>
      </w:r>
      <w:r w:rsidRPr="00FD71A6">
        <w:rPr>
          <w:b/>
        </w:rPr>
        <w:t>1</w:t>
      </w:r>
      <w:r w:rsidR="006530B3" w:rsidRPr="00FD71A6">
        <w:rPr>
          <w:b/>
        </w:rPr>
        <w:t>5</w:t>
      </w:r>
      <w:r w:rsidRPr="00FD71A6">
        <w:rPr>
          <w:b/>
        </w:rPr>
        <w:t>,</w:t>
      </w:r>
      <w:r w:rsidR="006530B3" w:rsidRPr="00FD71A6">
        <w:rPr>
          <w:b/>
        </w:rPr>
        <w:t>7</w:t>
      </w:r>
      <w:r w:rsidRPr="00FD71A6">
        <w:rPr>
          <w:b/>
        </w:rPr>
        <w:t xml:space="preserve"> км</w:t>
      </w:r>
      <w:r w:rsidRPr="00FD71A6">
        <w:t>.</w:t>
      </w:r>
    </w:p>
    <w:p w:rsidR="0092392C" w:rsidRDefault="002711BA" w:rsidP="0092392C">
      <w:pPr>
        <w:pStyle w:val="a6"/>
        <w:spacing w:line="240" w:lineRule="auto"/>
      </w:pPr>
      <w:r w:rsidRPr="00FD71A6">
        <w:t>Проектом генерального плана в соответствии с «Концепцией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r w:rsidR="000160D3" w:rsidRPr="00FD71A6">
        <w:t>,</w:t>
      </w:r>
      <w:r w:rsidR="003C0D2D" w:rsidRPr="00FD71A6">
        <w:t xml:space="preserve"> схемой территориального планирования Всеволожского муниципального района Ленинградской области,</w:t>
      </w:r>
      <w:r w:rsidRPr="00FD71A6">
        <w:t xml:space="preserve"> </w:t>
      </w:r>
      <w:r w:rsidR="00CA1A48" w:rsidRPr="00FD71A6">
        <w:t>требованиями Федерального закона от 22</w:t>
      </w:r>
      <w:r w:rsidR="007A4B2A" w:rsidRPr="00FD71A6">
        <w:t xml:space="preserve"> июля </w:t>
      </w:r>
      <w:r w:rsidR="00CA1A48" w:rsidRPr="00FD71A6">
        <w:t xml:space="preserve">2008 </w:t>
      </w:r>
      <w:r w:rsidR="007A4B2A" w:rsidRPr="00FD71A6">
        <w:t>года</w:t>
      </w:r>
      <w:r w:rsidR="00CA1A48" w:rsidRPr="00FD71A6">
        <w:t xml:space="preserve"> № ФЗ-123 «Технический регламент о требованиях пожарной безопасности»</w:t>
      </w:r>
      <w:r w:rsidR="006530B3" w:rsidRPr="00FD71A6">
        <w:t>,</w:t>
      </w:r>
      <w:r w:rsidR="000160D3" w:rsidRPr="00FD71A6">
        <w:t xml:space="preserve"> нормам НПБ 101-95 «Нормы проектирования объектов пожарной охраны»</w:t>
      </w:r>
      <w:r w:rsidR="006530B3" w:rsidRPr="00FD71A6">
        <w:t xml:space="preserve"> и расчётами </w:t>
      </w:r>
      <w:r w:rsidR="006530B3" w:rsidRPr="00FD71A6">
        <w:rPr>
          <w:bCs/>
          <w:color w:val="000000"/>
          <w:spacing w:val="-1"/>
        </w:rPr>
        <w:t>максимально допустимого расстояния от объекта пред</w:t>
      </w:r>
      <w:r w:rsidR="006530B3" w:rsidRPr="00FD71A6">
        <w:rPr>
          <w:bCs/>
          <w:color w:val="000000"/>
          <w:spacing w:val="-1"/>
        </w:rPr>
        <w:softHyphen/>
      </w:r>
      <w:r w:rsidR="006530B3" w:rsidRPr="00FD71A6">
        <w:rPr>
          <w:bCs/>
          <w:color w:val="000000"/>
        </w:rPr>
        <w:t>полагаемого пожара до ближайшего пожарного депо</w:t>
      </w:r>
      <w:r w:rsidR="000160D3" w:rsidRPr="00FD71A6">
        <w:t>,</w:t>
      </w:r>
      <w:r w:rsidR="00A54773" w:rsidRPr="00FD71A6">
        <w:t xml:space="preserve"> </w:t>
      </w:r>
      <w:r w:rsidRPr="00FD71A6">
        <w:t>на первую очередь</w:t>
      </w:r>
      <w:r w:rsidR="00A54773" w:rsidRPr="00FD71A6">
        <w:t xml:space="preserve"> генерального плана</w:t>
      </w:r>
      <w:r w:rsidRPr="00FD71A6">
        <w:t xml:space="preserve"> </w:t>
      </w:r>
      <w:r w:rsidR="00FC1546" w:rsidRPr="00FD71A6">
        <w:t>планируется</w:t>
      </w:r>
      <w:r w:rsidRPr="00FD71A6">
        <w:t xml:space="preserve"> строительство пожарного депо </w:t>
      </w:r>
      <w:r w:rsidRPr="00FD71A6">
        <w:rPr>
          <w:lang w:val="en-US"/>
        </w:rPr>
        <w:t>I</w:t>
      </w:r>
      <w:r w:rsidR="0025302B" w:rsidRPr="00FD71A6">
        <w:rPr>
          <w:lang w:val="en-US"/>
        </w:rPr>
        <w:t>I</w:t>
      </w:r>
      <w:r w:rsidRPr="00FD71A6">
        <w:t xml:space="preserve"> типа на 6 автомобилей в </w:t>
      </w:r>
      <w:r w:rsidR="00AB5E5B" w:rsidRPr="00FD71A6">
        <w:t>г. п</w:t>
      </w:r>
      <w:r w:rsidR="00A54773" w:rsidRPr="00FD71A6">
        <w:t>. Кузьмоловский</w:t>
      </w:r>
      <w:r w:rsidR="007A1889" w:rsidRPr="00FD71A6">
        <w:t xml:space="preserve"> </w:t>
      </w:r>
      <w:r w:rsidR="0092392C">
        <w:t>Вид пожарной охраны – государственная противопожарная служба.</w:t>
      </w:r>
    </w:p>
    <w:p w:rsidR="0092392C" w:rsidRPr="00C84AEC" w:rsidRDefault="0092392C" w:rsidP="0092392C">
      <w:pPr>
        <w:pStyle w:val="a6"/>
        <w:spacing w:line="240" w:lineRule="auto"/>
      </w:pPr>
      <w:r>
        <w:t xml:space="preserve">В соответствии с </w:t>
      </w:r>
      <w:r w:rsidRPr="00F65BF2">
        <w:t>НПБ 101-95</w:t>
      </w:r>
      <w:r>
        <w:t xml:space="preserve"> </w:t>
      </w:r>
      <w:r w:rsidRPr="00D17BDC">
        <w:t>«Нормы проектирования объектов пожарной охраны»</w:t>
      </w:r>
      <w:r>
        <w:t xml:space="preserve"> на территории г. п. Кузьмоловский должны быть размещены 2 специальных пожарных автомобиля – 1 автолесница (автоподъёмник) и 1 автомобиль газодымозащитной службы.</w:t>
      </w:r>
    </w:p>
    <w:p w:rsidR="002711BA" w:rsidRPr="00FD71A6" w:rsidRDefault="002711BA" w:rsidP="0092392C">
      <w:pPr>
        <w:pStyle w:val="a6"/>
        <w:spacing w:line="240" w:lineRule="auto"/>
      </w:pPr>
      <w:r w:rsidRPr="00FD71A6">
        <w:t xml:space="preserve">Площадь зарезервированного земельного участка под размещение нового пожарного депо </w:t>
      </w:r>
      <w:r w:rsidR="0025302B" w:rsidRPr="00FD71A6">
        <w:rPr>
          <w:lang w:val="en-US"/>
        </w:rPr>
        <w:t>II</w:t>
      </w:r>
      <w:r w:rsidRPr="00FD71A6">
        <w:t xml:space="preserve"> типа</w:t>
      </w:r>
      <w:r w:rsidR="000160D3" w:rsidRPr="00FD71A6">
        <w:t xml:space="preserve"> на 6 автомобилей</w:t>
      </w:r>
      <w:r w:rsidRPr="00FD71A6">
        <w:t>, согласно рекомендациям НПБ 101-95 «Нормы проектирования объектов пожарной охраны» составляет 1,</w:t>
      </w:r>
      <w:r w:rsidR="0092392C">
        <w:t>2</w:t>
      </w:r>
      <w:r w:rsidRPr="00FD71A6">
        <w:t xml:space="preserve"> га. Разместить новое пожарное депо планируется в </w:t>
      </w:r>
      <w:r w:rsidR="00AB5E5B" w:rsidRPr="00FD71A6">
        <w:t>г. п</w:t>
      </w:r>
      <w:r w:rsidR="0025302B" w:rsidRPr="00FD71A6">
        <w:t>. Кузьмоловский</w:t>
      </w:r>
      <w:r w:rsidR="000160D3" w:rsidRPr="00FD71A6">
        <w:t xml:space="preserve"> в районе </w:t>
      </w:r>
      <w:r w:rsidR="007A2792" w:rsidRPr="00FD71A6">
        <w:t>ООО «Аллер</w:t>
      </w:r>
      <w:r w:rsidR="00944CAD" w:rsidRPr="00FD71A6">
        <w:t xml:space="preserve"> Пет</w:t>
      </w:r>
      <w:r w:rsidR="007A2792" w:rsidRPr="00FD71A6">
        <w:t xml:space="preserve">фуд» </w:t>
      </w:r>
      <w:r w:rsidR="0065733F" w:rsidRPr="00FD71A6">
        <w:t>(</w:t>
      </w:r>
      <w:r w:rsidR="00AB5E5B" w:rsidRPr="00FD71A6">
        <w:t>г. п</w:t>
      </w:r>
      <w:r w:rsidR="007A2792" w:rsidRPr="00FD71A6">
        <w:t xml:space="preserve">. Кузьмоловский, </w:t>
      </w:r>
      <w:r w:rsidR="00944CAD" w:rsidRPr="00FD71A6">
        <w:t>Л</w:t>
      </w:r>
      <w:r w:rsidR="007A2792" w:rsidRPr="00FD71A6">
        <w:t>ен</w:t>
      </w:r>
      <w:r w:rsidR="00944CAD" w:rsidRPr="00FD71A6">
        <w:t xml:space="preserve">инградское </w:t>
      </w:r>
      <w:r w:rsidR="007A2792" w:rsidRPr="00FD71A6">
        <w:t>шоссе, 2A</w:t>
      </w:r>
      <w:r w:rsidR="0065733F" w:rsidRPr="00FD71A6">
        <w:t>)</w:t>
      </w:r>
      <w:r w:rsidRPr="00FD71A6">
        <w:t>.</w:t>
      </w:r>
      <w:r w:rsidR="007A2792" w:rsidRPr="00FD71A6">
        <w:t xml:space="preserve"> Данный земельный участок под новое пожарное депо отражен на схеме функционального зонирования. </w:t>
      </w:r>
      <w:r w:rsidR="000160D3" w:rsidRPr="00FD71A6">
        <w:t xml:space="preserve">При данном расположении нового пожарного депо в нормативную зону доступности первого пожарного подразделения попадут все населённые </w:t>
      </w:r>
      <w:r w:rsidR="000160D3" w:rsidRPr="00FD71A6">
        <w:lastRenderedPageBreak/>
        <w:t>пункты и промышленные предприятия</w:t>
      </w:r>
      <w:r w:rsidR="00454DE9" w:rsidRPr="00FD71A6">
        <w:t xml:space="preserve"> городского поселения</w:t>
      </w:r>
      <w:r w:rsidR="003C0D2D" w:rsidRPr="00FD71A6">
        <w:t>, в том числе потенциально опасные</w:t>
      </w:r>
      <w:r w:rsidR="00454DE9" w:rsidRPr="00FD71A6">
        <w:t xml:space="preserve"> объекты</w:t>
      </w:r>
      <w:r w:rsidR="000160D3" w:rsidRPr="00FD71A6">
        <w:t>.</w:t>
      </w:r>
    </w:p>
    <w:p w:rsidR="002711BA" w:rsidRPr="00FD71A6" w:rsidRDefault="002711BA" w:rsidP="00FD71A6">
      <w:pPr>
        <w:spacing w:line="240" w:lineRule="auto"/>
        <w:jc w:val="both"/>
        <w:rPr>
          <w:rFonts w:eastAsia="Times New Roman"/>
        </w:rPr>
      </w:pPr>
      <w:r w:rsidRPr="00FD71A6">
        <w:rPr>
          <w:rFonts w:eastAsia="Times New Roman"/>
        </w:rPr>
        <w:t xml:space="preserve">Пожарное депо </w:t>
      </w:r>
      <w:r w:rsidR="0065733F" w:rsidRPr="00FD71A6">
        <w:rPr>
          <w:rFonts w:eastAsia="Times New Roman"/>
        </w:rPr>
        <w:t>разместиться</w:t>
      </w:r>
      <w:r w:rsidRPr="00FD71A6">
        <w:rPr>
          <w:rFonts w:eastAsia="Times New Roman"/>
        </w:rPr>
        <w:t xml:space="preserve"> на земельном участке,</w:t>
      </w:r>
      <w:r w:rsidR="0065733F" w:rsidRPr="00FD71A6">
        <w:rPr>
          <w:rFonts w:eastAsia="Times New Roman"/>
        </w:rPr>
        <w:t xml:space="preserve"> в непосредственной близости от магистральной</w:t>
      </w:r>
      <w:r w:rsidR="001A4568" w:rsidRPr="00FD71A6">
        <w:rPr>
          <w:rFonts w:eastAsia="Times New Roman"/>
        </w:rPr>
        <w:t xml:space="preserve"> улицы </w:t>
      </w:r>
      <w:r w:rsidR="00454DE9" w:rsidRPr="00FD71A6">
        <w:rPr>
          <w:rFonts w:eastAsia="Times New Roman"/>
        </w:rPr>
        <w:t>(</w:t>
      </w:r>
      <w:r w:rsidR="00454DE9" w:rsidRPr="00FD71A6">
        <w:t>Лен</w:t>
      </w:r>
      <w:r w:rsidR="009B3D7C" w:rsidRPr="00FD71A6">
        <w:t xml:space="preserve">инградское </w:t>
      </w:r>
      <w:r w:rsidR="00454DE9" w:rsidRPr="00FD71A6">
        <w:t>шоссе</w:t>
      </w:r>
      <w:r w:rsidR="00454DE9" w:rsidRPr="00FD71A6">
        <w:rPr>
          <w:rFonts w:eastAsia="Times New Roman"/>
        </w:rPr>
        <w:t>) являющейся частью региональной автомобильной дороги Санкт-Петербург – Матокса</w:t>
      </w:r>
      <w:r w:rsidRPr="00FD71A6">
        <w:rPr>
          <w:rFonts w:eastAsia="Times New Roman"/>
        </w:rPr>
        <w:t xml:space="preserve">. Расстояние от границы участка размещения пожарного депо до общественных и жилых зданий должно быть не менее </w:t>
      </w:r>
      <w:smartTag w:uri="urn:schemas-microsoft-com:office:smarttags" w:element="metricconverter">
        <w:smartTagPr>
          <w:attr w:name="ProductID" w:val="15 м"/>
        </w:smartTagPr>
        <w:r w:rsidRPr="00FD71A6">
          <w:rPr>
            <w:rFonts w:eastAsia="Times New Roman"/>
          </w:rPr>
          <w:t>15 м</w:t>
        </w:r>
      </w:smartTag>
      <w:r w:rsidRPr="00FD71A6">
        <w:rPr>
          <w:rFonts w:eastAsia="Times New Roman"/>
        </w:rPr>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FD71A6">
          <w:rPr>
            <w:rFonts w:eastAsia="Times New Roman"/>
          </w:rPr>
          <w:t>30 м</w:t>
        </w:r>
      </w:smartTag>
      <w:r w:rsidRPr="00FD71A6">
        <w:rPr>
          <w:rFonts w:eastAsia="Times New Roman"/>
        </w:rPr>
        <w:t xml:space="preserve">. Территория размещения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
        </w:smartTagPr>
        <w:r w:rsidRPr="00FD71A6">
          <w:rPr>
            <w:rFonts w:eastAsia="Times New Roman"/>
          </w:rPr>
          <w:t>4,5 м</w:t>
        </w:r>
      </w:smartTag>
      <w:r w:rsidRPr="00FD71A6">
        <w:rPr>
          <w:rFonts w:eastAsia="Times New Roman"/>
        </w:rPr>
        <w:t xml:space="preserve">, а также ограждение высотой не менее </w:t>
      </w:r>
      <w:smartTag w:uri="urn:schemas-microsoft-com:office:smarttags" w:element="metricconverter">
        <w:smartTagPr>
          <w:attr w:name="ProductID" w:val="2 м"/>
        </w:smartTagPr>
        <w:r w:rsidRPr="00FD71A6">
          <w:rPr>
            <w:rFonts w:eastAsia="Times New Roman"/>
          </w:rPr>
          <w:t>2 м</w:t>
        </w:r>
      </w:smartTag>
      <w:r w:rsidRPr="00FD71A6">
        <w:rPr>
          <w:rFonts w:eastAsia="Times New Roman"/>
        </w:rPr>
        <w:t>. Дороги и площадки на территории пожарного депо следует предусматривать с твердым покрытием. Проектируемое пожарное депо должно полностью соответствовать требованиям НПБ 101-95 «Нормы проектирования объектов пожарной охраны».</w:t>
      </w:r>
    </w:p>
    <w:p w:rsidR="002711BA" w:rsidRPr="00FD71A6" w:rsidRDefault="002711BA" w:rsidP="00FD71A6">
      <w:pPr>
        <w:spacing w:line="240" w:lineRule="auto"/>
        <w:jc w:val="both"/>
      </w:pPr>
      <w:r w:rsidRPr="00FD71A6">
        <w:t>Противопожарные мероприятия в части объемно-планировочных решений, установления пределов огнестойкости строительных конструкций, обеспечения безопасной эвакуации при пожаре, выбора отделочных материалов проектируемых объектов принимаются в соответствии с требованиями действующих строительных норм и правил.</w:t>
      </w:r>
    </w:p>
    <w:p w:rsidR="002711BA" w:rsidRPr="00FD71A6" w:rsidRDefault="002711BA" w:rsidP="00FD71A6">
      <w:pPr>
        <w:spacing w:line="240" w:lineRule="auto"/>
        <w:jc w:val="both"/>
      </w:pPr>
      <w:r w:rsidRPr="00FD71A6">
        <w:t xml:space="preserve">На весь срок реализации генерального плана необходимо оборудовать все социальные объекты (школы, детские сады, медицинские учреждения и </w:t>
      </w:r>
      <w:r w:rsidR="00AB5E5B" w:rsidRPr="00FD71A6">
        <w:t>т. д</w:t>
      </w:r>
      <w:r w:rsidRPr="00FD71A6">
        <w:t>.) и места массового пребывания населения автоматическими пожарными сигнализациями, системами оповещения, обустройство данных объектов должно быть выполнено согласно действующим нормам пожарной безопасности.</w:t>
      </w:r>
    </w:p>
    <w:p w:rsidR="00846E25" w:rsidRPr="00FD71A6" w:rsidRDefault="00846E25" w:rsidP="00FD71A6">
      <w:pPr>
        <w:spacing w:line="240" w:lineRule="auto"/>
        <w:jc w:val="both"/>
      </w:pPr>
      <w:r w:rsidRPr="00FD71A6">
        <w:t xml:space="preserve">В соответствии с муниципальной целевой программой «Пожарная безопасность, безопасность на водах, защита населения от чрезвычайных ситуаций и снижение рисков их возникновения на территории </w:t>
      </w:r>
      <w:r w:rsidR="007635FE" w:rsidRPr="00FD71A6">
        <w:t>Кузьмоловского городского</w:t>
      </w:r>
      <w:r w:rsidRPr="00FD71A6">
        <w:t xml:space="preserve"> поселение на 2012-2014 годы» на первую очередь генерального плана </w:t>
      </w:r>
      <w:r w:rsidR="009B3D7C" w:rsidRPr="00FD71A6">
        <w:t>запланировано</w:t>
      </w:r>
      <w:r w:rsidRPr="00FD71A6">
        <w:t xml:space="preserve"> </w:t>
      </w:r>
      <w:r w:rsidR="009B3D7C" w:rsidRPr="00FD71A6">
        <w:t xml:space="preserve">обеспечение </w:t>
      </w:r>
      <w:r w:rsidRPr="00FD71A6">
        <w:t>помещений администрации противопожарным оборудованием:</w:t>
      </w:r>
    </w:p>
    <w:p w:rsidR="00846E25" w:rsidRPr="00FD71A6" w:rsidRDefault="00846E25" w:rsidP="00FD71A6">
      <w:pPr>
        <w:pStyle w:val="ae"/>
        <w:numPr>
          <w:ilvl w:val="0"/>
          <w:numId w:val="23"/>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автоматической установкой пожарной сигнализацией</w:t>
      </w:r>
      <w:r w:rsidR="00BF4C56" w:rsidRPr="00FD71A6">
        <w:rPr>
          <w:rFonts w:ascii="Times New Roman" w:hAnsi="Times New Roman"/>
          <w:sz w:val="24"/>
          <w:szCs w:val="24"/>
        </w:rPr>
        <w:t xml:space="preserve"> (</w:t>
      </w:r>
      <w:r w:rsidR="00AB5E5B" w:rsidRPr="00FD71A6">
        <w:rPr>
          <w:rFonts w:ascii="Times New Roman" w:hAnsi="Times New Roman"/>
          <w:sz w:val="24"/>
          <w:szCs w:val="24"/>
        </w:rPr>
        <w:t>г. п</w:t>
      </w:r>
      <w:r w:rsidR="00BF4C56" w:rsidRPr="00FD71A6">
        <w:rPr>
          <w:rFonts w:ascii="Times New Roman" w:hAnsi="Times New Roman"/>
          <w:sz w:val="24"/>
          <w:szCs w:val="24"/>
        </w:rPr>
        <w:t>. Кузьмоловский</w:t>
      </w:r>
      <w:r w:rsidR="00944CAD" w:rsidRPr="00FD71A6">
        <w:rPr>
          <w:rFonts w:ascii="Times New Roman" w:hAnsi="Times New Roman"/>
          <w:sz w:val="24"/>
          <w:szCs w:val="24"/>
        </w:rPr>
        <w:t>,</w:t>
      </w:r>
      <w:r w:rsidR="00BF4C56" w:rsidRPr="00FD71A6">
        <w:rPr>
          <w:rFonts w:ascii="Times New Roman" w:hAnsi="Times New Roman"/>
          <w:sz w:val="24"/>
          <w:szCs w:val="24"/>
        </w:rPr>
        <w:t xml:space="preserve"> ул. Победы д. 3. кв. 63, </w:t>
      </w:r>
      <w:r w:rsidR="00AB5E5B" w:rsidRPr="00FD71A6">
        <w:rPr>
          <w:rFonts w:ascii="Times New Roman" w:hAnsi="Times New Roman"/>
          <w:sz w:val="24"/>
          <w:szCs w:val="24"/>
        </w:rPr>
        <w:t>г. п</w:t>
      </w:r>
      <w:r w:rsidR="00BF4C56" w:rsidRPr="00FD71A6">
        <w:rPr>
          <w:rFonts w:ascii="Times New Roman" w:hAnsi="Times New Roman"/>
          <w:sz w:val="24"/>
          <w:szCs w:val="24"/>
        </w:rPr>
        <w:t xml:space="preserve">. Кузьмоловский ул. Железнодорожная, д. 22, кв. 34, </w:t>
      </w:r>
      <w:r w:rsidR="00AB5E5B" w:rsidRPr="00FD71A6">
        <w:rPr>
          <w:rFonts w:ascii="Times New Roman" w:hAnsi="Times New Roman"/>
          <w:sz w:val="24"/>
          <w:szCs w:val="24"/>
        </w:rPr>
        <w:t>г. п</w:t>
      </w:r>
      <w:r w:rsidR="00BF4C56" w:rsidRPr="00FD71A6">
        <w:rPr>
          <w:rFonts w:ascii="Times New Roman" w:hAnsi="Times New Roman"/>
          <w:sz w:val="24"/>
          <w:szCs w:val="24"/>
        </w:rPr>
        <w:t>. Кузьмоловский ул. Леонида Иванова</w:t>
      </w:r>
      <w:r w:rsidR="00944CAD" w:rsidRPr="00FD71A6">
        <w:rPr>
          <w:rFonts w:ascii="Times New Roman" w:hAnsi="Times New Roman"/>
          <w:sz w:val="24"/>
          <w:szCs w:val="24"/>
        </w:rPr>
        <w:t>,</w:t>
      </w:r>
      <w:r w:rsidR="00BF4C56" w:rsidRPr="00FD71A6">
        <w:rPr>
          <w:rFonts w:ascii="Times New Roman" w:hAnsi="Times New Roman"/>
          <w:sz w:val="24"/>
          <w:szCs w:val="24"/>
        </w:rPr>
        <w:t xml:space="preserve"> д. 3.)</w:t>
      </w:r>
      <w:r w:rsidRPr="00FD71A6">
        <w:rPr>
          <w:rFonts w:ascii="Times New Roman" w:hAnsi="Times New Roman"/>
          <w:sz w:val="24"/>
          <w:szCs w:val="24"/>
        </w:rPr>
        <w:t>;</w:t>
      </w:r>
    </w:p>
    <w:p w:rsidR="00846E25" w:rsidRPr="00FD71A6" w:rsidRDefault="00846E25" w:rsidP="00FD71A6">
      <w:pPr>
        <w:pStyle w:val="ae"/>
        <w:numPr>
          <w:ilvl w:val="0"/>
          <w:numId w:val="23"/>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автоматической установкой оповещения и управления людей при пожаре;</w:t>
      </w:r>
    </w:p>
    <w:p w:rsidR="00846E25" w:rsidRPr="00FD71A6" w:rsidRDefault="00846E25" w:rsidP="00FD71A6">
      <w:pPr>
        <w:pStyle w:val="ae"/>
        <w:numPr>
          <w:ilvl w:val="0"/>
          <w:numId w:val="23"/>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автоматикой с передачей сигнала о пожаре по радиотелекоммуникационной системе оповещения о чрезвычайных ситуациях в центр мониторинга на централ</w:t>
      </w:r>
      <w:r w:rsidR="00BF4C56" w:rsidRPr="00FD71A6">
        <w:rPr>
          <w:rFonts w:ascii="Times New Roman" w:hAnsi="Times New Roman"/>
          <w:sz w:val="24"/>
          <w:szCs w:val="24"/>
        </w:rPr>
        <w:t>ьный пункт связи ГУ 15 ОФПС по Ленинградской области.</w:t>
      </w:r>
    </w:p>
    <w:p w:rsidR="00846E25" w:rsidRPr="00FD71A6" w:rsidRDefault="00846E25" w:rsidP="00FD71A6">
      <w:pPr>
        <w:pStyle w:val="ConsPlusNormal"/>
        <w:widowControl/>
        <w:ind w:firstLine="709"/>
        <w:jc w:val="both"/>
        <w:rPr>
          <w:rFonts w:ascii="Times New Roman" w:hAnsi="Times New Roman" w:cs="Times New Roman"/>
          <w:b/>
          <w:i/>
          <w:sz w:val="24"/>
          <w:szCs w:val="24"/>
        </w:rPr>
      </w:pPr>
      <w:r w:rsidRPr="00FD71A6">
        <w:rPr>
          <w:rFonts w:ascii="Times New Roman" w:hAnsi="Times New Roman" w:cs="Times New Roman"/>
          <w:b/>
          <w:i/>
          <w:sz w:val="24"/>
          <w:szCs w:val="24"/>
        </w:rPr>
        <w:t>Добровольная пожарная охрана</w:t>
      </w:r>
    </w:p>
    <w:p w:rsidR="00846E25" w:rsidRPr="00FD71A6" w:rsidRDefault="00846E25" w:rsidP="00FD71A6">
      <w:pPr>
        <w:widowControl w:val="0"/>
        <w:autoSpaceDE w:val="0"/>
        <w:autoSpaceDN w:val="0"/>
        <w:adjustRightInd w:val="0"/>
        <w:spacing w:line="240" w:lineRule="auto"/>
        <w:jc w:val="both"/>
      </w:pPr>
      <w:r w:rsidRPr="00FD71A6">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846E25" w:rsidRPr="00FD71A6" w:rsidRDefault="00846E25" w:rsidP="00FD71A6">
      <w:pPr>
        <w:widowControl w:val="0"/>
        <w:autoSpaceDE w:val="0"/>
        <w:autoSpaceDN w:val="0"/>
        <w:adjustRightInd w:val="0"/>
        <w:spacing w:line="240" w:lineRule="auto"/>
        <w:jc w:val="both"/>
      </w:pPr>
      <w:r w:rsidRPr="00FD71A6">
        <w:t>В соответствии с Федеральными законами от 21</w:t>
      </w:r>
      <w:r w:rsidR="007A4B2A" w:rsidRPr="00FD71A6">
        <w:t xml:space="preserve"> декабря </w:t>
      </w:r>
      <w:r w:rsidRPr="00FD71A6">
        <w:t>1994 г</w:t>
      </w:r>
      <w:r w:rsidR="007A4B2A" w:rsidRPr="00FD71A6">
        <w:t>ода</w:t>
      </w:r>
      <w:r w:rsidRPr="00FD71A6">
        <w:t xml:space="preserve"> № 69-ФЗ «О пожарной безопасности»</w:t>
      </w:r>
      <w:r w:rsidR="00AB5E5B" w:rsidRPr="00FD71A6">
        <w:t xml:space="preserve"> и от </w:t>
      </w:r>
      <w:r w:rsidRPr="00FD71A6">
        <w:t>6</w:t>
      </w:r>
      <w:r w:rsidR="007A4B2A" w:rsidRPr="00FD71A6">
        <w:t xml:space="preserve"> мая </w:t>
      </w:r>
      <w:r w:rsidRPr="00FD71A6">
        <w:t>2011 г</w:t>
      </w:r>
      <w:r w:rsidR="007A4B2A" w:rsidRPr="00FD71A6">
        <w:t>ода</w:t>
      </w:r>
      <w:r w:rsidRPr="00FD71A6">
        <w:t xml:space="preserve"> № 100-ФЗ «О добровольной пожарной охране» добровольная пожарная охрана является одним из элементов системы обеспечения пожарной безопасности страны.</w:t>
      </w:r>
    </w:p>
    <w:p w:rsidR="00846E25" w:rsidRPr="00FD71A6" w:rsidRDefault="00846E25" w:rsidP="00FD71A6">
      <w:pPr>
        <w:widowControl w:val="0"/>
        <w:autoSpaceDE w:val="0"/>
        <w:autoSpaceDN w:val="0"/>
        <w:adjustRightInd w:val="0"/>
        <w:spacing w:line="240" w:lineRule="auto"/>
        <w:jc w:val="both"/>
      </w:pPr>
      <w:r w:rsidRPr="00FD71A6">
        <w:t>В настоящее время на территории городского поселения не организованы добро</w:t>
      </w:r>
      <w:r w:rsidR="00821C3A" w:rsidRPr="00FD71A6">
        <w:t xml:space="preserve">вольные пожарные подразделения. На </w:t>
      </w:r>
      <w:r w:rsidR="009962EC" w:rsidRPr="00FD71A6">
        <w:t>расчетный срок</w:t>
      </w:r>
      <w:r w:rsidR="00821C3A" w:rsidRPr="00FD71A6">
        <w:t xml:space="preserve"> генерального плана необходимо осуществить организационные мероприятия по созданию добровольных пожарных дружин и их взаимодействию с подразделениями Государственной противопожарной службы с организацией пожарно-спасительного поста на территории городского поселения</w:t>
      </w:r>
      <w:r w:rsidR="000A2DBD" w:rsidRPr="00FD71A6">
        <w:t>.</w:t>
      </w:r>
      <w:r w:rsidR="009962EC" w:rsidRPr="00FD71A6">
        <w:t xml:space="preserve"> </w:t>
      </w:r>
      <w:r w:rsidR="00FF1667" w:rsidRPr="00FD71A6">
        <w:t>В первую очередь добровольные пожарные формирования необходимо сформировать в садоводческих некоммерческих товариществах.</w:t>
      </w:r>
    </w:p>
    <w:p w:rsidR="00846E25" w:rsidRPr="00FD71A6" w:rsidRDefault="00846E25" w:rsidP="00FD71A6">
      <w:pPr>
        <w:widowControl w:val="0"/>
        <w:autoSpaceDE w:val="0"/>
        <w:autoSpaceDN w:val="0"/>
        <w:adjustRightInd w:val="0"/>
        <w:spacing w:line="240" w:lineRule="auto"/>
        <w:jc w:val="both"/>
      </w:pPr>
      <w:r w:rsidRPr="00FD71A6">
        <w:t>На территории Ленинградской области реализуется долгосрочная целевая программа «Совершенствование добровольной пожарной охраны на территории Ленинградской области на 2</w:t>
      </w:r>
      <w:r w:rsidR="000A2DBD" w:rsidRPr="00FD71A6">
        <w:t>012-2014 годы», согласно которой</w:t>
      </w:r>
      <w:r w:rsidRPr="00FD71A6">
        <w:t xml:space="preserve"> запланированы организационные мероприятия, </w:t>
      </w:r>
      <w:r w:rsidRPr="00FD71A6">
        <w:lastRenderedPageBreak/>
        <w:t>нормативное правовое обеспечение деятельности добровольной пожарной охраны, формирование структуры и организация деятельности добровольной пожарной охраны.</w:t>
      </w:r>
    </w:p>
    <w:p w:rsidR="001E0036" w:rsidRPr="00FD71A6" w:rsidRDefault="00EC3BD3" w:rsidP="00FD71A6">
      <w:pPr>
        <w:pStyle w:val="2"/>
        <w:rPr>
          <w:sz w:val="24"/>
          <w:szCs w:val="24"/>
        </w:rPr>
      </w:pPr>
      <w:bookmarkStart w:id="19" w:name="_Toc369264226"/>
      <w:r w:rsidRPr="00FD71A6">
        <w:rPr>
          <w:sz w:val="24"/>
          <w:szCs w:val="24"/>
        </w:rPr>
        <w:t xml:space="preserve">2.2 </w:t>
      </w:r>
      <w:r w:rsidR="001E0036" w:rsidRPr="00FD71A6">
        <w:rPr>
          <w:sz w:val="24"/>
          <w:szCs w:val="24"/>
        </w:rPr>
        <w:t>Первичные меры пожарной безопасности</w:t>
      </w:r>
      <w:bookmarkEnd w:id="19"/>
    </w:p>
    <w:p w:rsidR="001E0036" w:rsidRPr="00FD71A6" w:rsidRDefault="001E0036" w:rsidP="00FD71A6">
      <w:pPr>
        <w:spacing w:line="240" w:lineRule="auto"/>
        <w:contextualSpacing/>
        <w:jc w:val="both"/>
      </w:pPr>
      <w:r w:rsidRPr="00FD71A6">
        <w:t>Согласно статье 14 Федерального закона от 06</w:t>
      </w:r>
      <w:r w:rsidR="007A4B2A" w:rsidRPr="00FD71A6">
        <w:t xml:space="preserve"> октября </w:t>
      </w:r>
      <w:r w:rsidRPr="00FD71A6">
        <w:t xml:space="preserve">2003 </w:t>
      </w:r>
      <w:r w:rsidR="007A4B2A" w:rsidRPr="00FD71A6">
        <w:t xml:space="preserve">года </w:t>
      </w:r>
      <w:r w:rsidR="00AB5E5B" w:rsidRPr="00FD71A6">
        <w:t>№ 1</w:t>
      </w:r>
      <w:r w:rsidRPr="00FD71A6">
        <w:t xml:space="preserve">31-ФЗ «Об общих принципах организации местного самоуправления в Российской Федерации», в полномочия органов местного самоуправления </w:t>
      </w:r>
      <w:r w:rsidR="004B513B" w:rsidRPr="00FD71A6">
        <w:t xml:space="preserve">городского </w:t>
      </w:r>
      <w:r w:rsidRPr="00FD71A6">
        <w:t>поселени</w:t>
      </w:r>
      <w:r w:rsidR="004B513B" w:rsidRPr="00FD71A6">
        <w:t>я</w:t>
      </w:r>
      <w:r w:rsidR="00D55DAC" w:rsidRPr="00FD71A6">
        <w:t xml:space="preserve"> включено</w:t>
      </w:r>
      <w:r w:rsidRPr="00FD71A6">
        <w:t xml:space="preserve"> обеспечени</w:t>
      </w:r>
      <w:r w:rsidR="00D55DAC" w:rsidRPr="00FD71A6">
        <w:t>е</w:t>
      </w:r>
      <w:r w:rsidRPr="00FD71A6">
        <w:t xml:space="preserve"> первичных мер пожарной безопасности в границ</w:t>
      </w:r>
      <w:r w:rsidR="004B513B" w:rsidRPr="00FD71A6">
        <w:t>ах населённых пунктов</w:t>
      </w:r>
      <w:r w:rsidRPr="00FD71A6">
        <w:t>. Организация и осуществление мероприятий в области обеспечения первичных мер пожарной безопасности в границах вверенной территории является одним из вопросов местного значения.</w:t>
      </w:r>
    </w:p>
    <w:p w:rsidR="001E0036" w:rsidRPr="00FD71A6" w:rsidRDefault="001E0036" w:rsidP="00FD71A6">
      <w:pPr>
        <w:spacing w:line="240" w:lineRule="auto"/>
        <w:contextualSpacing/>
        <w:jc w:val="both"/>
      </w:pPr>
      <w:r w:rsidRPr="00FD71A6">
        <w:t>Понятие «первичные меры пожарной безопасности» определено в Федеральном законе от 21</w:t>
      </w:r>
      <w:r w:rsidR="007A4B2A" w:rsidRPr="00FD71A6">
        <w:t xml:space="preserve"> декабря </w:t>
      </w:r>
      <w:r w:rsidRPr="00FD71A6">
        <w:t>1994 г</w:t>
      </w:r>
      <w:r w:rsidR="007A4B2A" w:rsidRPr="00FD71A6">
        <w:t>ода</w:t>
      </w:r>
      <w:r w:rsidRPr="00FD71A6">
        <w:t xml:space="preserve"> № 69-ФЗ «О пожарной безопасности»: первичные меры пожарной безопасности – реализация принятых в установленном порядке норм и правил по предотвращению пожаров, спасени</w:t>
      </w:r>
      <w:r w:rsidR="00D55DAC" w:rsidRPr="00FD71A6">
        <w:t>ю</w:t>
      </w:r>
      <w:r w:rsidRPr="00FD71A6">
        <w:t xml:space="preserve"> людей и имущества от пожаров.</w:t>
      </w:r>
    </w:p>
    <w:p w:rsidR="001E0036" w:rsidRPr="00FD71A6" w:rsidRDefault="001E0036" w:rsidP="00FD71A6">
      <w:pPr>
        <w:spacing w:line="240" w:lineRule="auto"/>
        <w:contextualSpacing/>
        <w:jc w:val="both"/>
      </w:pPr>
      <w:r w:rsidRPr="00FD71A6">
        <w:t>Согласно статье 63 Федерального закона от 22</w:t>
      </w:r>
      <w:r w:rsidR="007A4B2A" w:rsidRPr="00FD71A6">
        <w:t xml:space="preserve"> июля </w:t>
      </w:r>
      <w:r w:rsidRPr="00FD71A6">
        <w:t>2008 г</w:t>
      </w:r>
      <w:r w:rsidR="007A4B2A" w:rsidRPr="00FD71A6">
        <w:t>ода</w:t>
      </w:r>
      <w:r w:rsidRPr="00FD71A6">
        <w:t xml:space="preserve"> </w:t>
      </w:r>
      <w:r w:rsidR="00AB5E5B" w:rsidRPr="00FD71A6">
        <w:t>№ 1</w:t>
      </w:r>
      <w:r w:rsidRPr="00FD71A6">
        <w:t>23-ФЗ «Технический регламент о требованиях пожарной безопасности», первичные меры пожарной безопасности включают в себя:</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 xml:space="preserve">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009032DC" w:rsidRPr="00FD71A6">
        <w:rPr>
          <w:rFonts w:ascii="Times New Roman" w:hAnsi="Times New Roman" w:cs="Times New Roman"/>
          <w:sz w:val="24"/>
          <w:szCs w:val="24"/>
        </w:rPr>
        <w:t>городского поселения</w:t>
      </w:r>
      <w:r w:rsidRPr="00FD71A6">
        <w:rPr>
          <w:rFonts w:ascii="Times New Roman" w:hAnsi="Times New Roman" w:cs="Times New Roman"/>
          <w:sz w:val="24"/>
          <w:szCs w:val="24"/>
        </w:rPr>
        <w:t>;</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разработку и организацию выполнения муниципальных целевых программ по вопросам обеспечения пожарной безопасности;</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 xml:space="preserve">разработку плана привлечения сил и средств для тушения пожаров и проведения аварийно-спасательных работ на территории </w:t>
      </w:r>
      <w:r w:rsidR="00D55DAC" w:rsidRPr="00FD71A6">
        <w:rPr>
          <w:rFonts w:ascii="Times New Roman" w:hAnsi="Times New Roman" w:cs="Times New Roman"/>
          <w:sz w:val="24"/>
          <w:szCs w:val="24"/>
        </w:rPr>
        <w:t>городского поселения</w:t>
      </w:r>
      <w:r w:rsidRPr="00FD71A6">
        <w:rPr>
          <w:rFonts w:ascii="Times New Roman" w:hAnsi="Times New Roman" w:cs="Times New Roman"/>
          <w:sz w:val="24"/>
          <w:szCs w:val="24"/>
        </w:rPr>
        <w:t xml:space="preserve"> и контроль за его выполнением;</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 xml:space="preserve">установление особого противопожарного режима на территории </w:t>
      </w:r>
      <w:r w:rsidR="00D55DAC" w:rsidRPr="00FD71A6">
        <w:rPr>
          <w:rFonts w:ascii="Times New Roman" w:hAnsi="Times New Roman" w:cs="Times New Roman"/>
          <w:sz w:val="24"/>
          <w:szCs w:val="24"/>
        </w:rPr>
        <w:t>городского поселения</w:t>
      </w:r>
      <w:r w:rsidRPr="00FD71A6">
        <w:rPr>
          <w:rFonts w:ascii="Times New Roman" w:hAnsi="Times New Roman" w:cs="Times New Roman"/>
          <w:sz w:val="24"/>
          <w:szCs w:val="24"/>
        </w:rPr>
        <w:t>, а также дополнительных требований пожарной безопасности на время его действия;</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обеспечение беспрепятственного проезда пожарной техники к месту пожара;</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обеспечение связи и оповещения населения о пожаре;</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E0036" w:rsidRPr="00FD71A6" w:rsidRDefault="001E0036" w:rsidP="00FD71A6">
      <w:pPr>
        <w:pStyle w:val="ConsPlusNormal"/>
        <w:widowControl/>
        <w:numPr>
          <w:ilvl w:val="0"/>
          <w:numId w:val="22"/>
        </w:numPr>
        <w:tabs>
          <w:tab w:val="left" w:pos="851"/>
        </w:tabs>
        <w:ind w:left="0" w:firstLine="709"/>
        <w:contextualSpacing/>
        <w:jc w:val="both"/>
        <w:rPr>
          <w:rFonts w:ascii="Times New Roman" w:hAnsi="Times New Roman" w:cs="Times New Roman"/>
          <w:sz w:val="24"/>
          <w:szCs w:val="24"/>
        </w:rPr>
      </w:pPr>
      <w:r w:rsidRPr="00FD71A6">
        <w:rPr>
          <w:rFonts w:ascii="Times New Roman" w:hAnsi="Times New Roman" w:cs="Times New Roman"/>
          <w:sz w:val="24"/>
          <w:szCs w:val="24"/>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E0036" w:rsidRPr="00FD71A6" w:rsidRDefault="001E0036" w:rsidP="00FD71A6">
      <w:pPr>
        <w:autoSpaceDE w:val="0"/>
        <w:autoSpaceDN w:val="0"/>
        <w:adjustRightInd w:val="0"/>
        <w:spacing w:line="240" w:lineRule="auto"/>
        <w:contextualSpacing/>
        <w:jc w:val="both"/>
      </w:pPr>
      <w:r w:rsidRPr="00FD71A6">
        <w:t>К полномочиям органов местного самоуправления городского поселения по обеспечению первичных мер пожарной безопасности в границах городских населенных пунктов, согласно Федеральному закону от 21</w:t>
      </w:r>
      <w:r w:rsidR="007A4B2A" w:rsidRPr="00FD71A6">
        <w:t xml:space="preserve"> декабря </w:t>
      </w:r>
      <w:r w:rsidRPr="00FD71A6">
        <w:t>1994 г</w:t>
      </w:r>
      <w:r w:rsidR="007A4B2A" w:rsidRPr="00FD71A6">
        <w:t>ода</w:t>
      </w:r>
      <w:r w:rsidRPr="00FD71A6">
        <w:t xml:space="preserve"> № 69-ФЗ «О пожарной безопасности», относятся:</w:t>
      </w:r>
    </w:p>
    <w:p w:rsidR="001E0036" w:rsidRPr="00FD71A6" w:rsidRDefault="001E0036" w:rsidP="00FD71A6">
      <w:pPr>
        <w:pStyle w:val="ae"/>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D71A6">
        <w:rPr>
          <w:rFonts w:ascii="Times New Roman" w:hAnsi="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E0036" w:rsidRPr="00FD71A6" w:rsidRDefault="001E0036" w:rsidP="00FD71A6">
      <w:pPr>
        <w:pStyle w:val="ae"/>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D71A6">
        <w:rPr>
          <w:rFonts w:ascii="Times New Roman" w:hAnsi="Times New Roman"/>
          <w:sz w:val="24"/>
          <w:szCs w:val="24"/>
        </w:rPr>
        <w:t>включение мероприятий по обеспечению пожарной безопасности в планы, схемы</w:t>
      </w:r>
      <w:r w:rsidR="009032DC" w:rsidRPr="00FD71A6">
        <w:rPr>
          <w:rFonts w:ascii="Times New Roman" w:hAnsi="Times New Roman"/>
          <w:sz w:val="24"/>
          <w:szCs w:val="24"/>
        </w:rPr>
        <w:t xml:space="preserve"> и программы развития территорий городского поселения</w:t>
      </w:r>
      <w:r w:rsidRPr="00FD71A6">
        <w:rPr>
          <w:rFonts w:ascii="Times New Roman" w:hAnsi="Times New Roman"/>
          <w:sz w:val="24"/>
          <w:szCs w:val="24"/>
        </w:rPr>
        <w:t>;</w:t>
      </w:r>
    </w:p>
    <w:p w:rsidR="001E0036" w:rsidRPr="00FD71A6" w:rsidRDefault="001E0036" w:rsidP="00FD71A6">
      <w:pPr>
        <w:pStyle w:val="ae"/>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D71A6">
        <w:rPr>
          <w:rFonts w:ascii="Times New Roman" w:hAnsi="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E0036" w:rsidRPr="00FD71A6" w:rsidRDefault="001E0036" w:rsidP="00FD71A6">
      <w:pPr>
        <w:pStyle w:val="ae"/>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D71A6">
        <w:rPr>
          <w:rFonts w:ascii="Times New Roman" w:hAnsi="Times New Roman"/>
          <w:sz w:val="24"/>
          <w:szCs w:val="24"/>
        </w:rPr>
        <w:lastRenderedPageBreak/>
        <w:t>установление особого противопожарного режима в случае повышения пожарной опасности.</w:t>
      </w:r>
    </w:p>
    <w:p w:rsidR="00EC3BD3" w:rsidRPr="00FD71A6" w:rsidRDefault="001E0036" w:rsidP="00FD71A6">
      <w:pPr>
        <w:spacing w:line="240" w:lineRule="auto"/>
        <w:jc w:val="both"/>
        <w:rPr>
          <w:rFonts w:eastAsia="TimesNewRomanPSMT"/>
        </w:rPr>
      </w:pPr>
      <w:r w:rsidRPr="00FD71A6">
        <w:rPr>
          <w:rFonts w:eastAsia="TimesNewRomanPSMT"/>
        </w:rPr>
        <w:t>В городском поселении разработано и утверждено Положение «Об обеспечении первичных мер пожарной безопасности» в границах Кузьмоловского городского поселения.</w:t>
      </w:r>
    </w:p>
    <w:p w:rsidR="006C3590" w:rsidRPr="00FD71A6" w:rsidRDefault="00EC3BD3" w:rsidP="00FD71A6">
      <w:pPr>
        <w:pStyle w:val="2"/>
        <w:rPr>
          <w:sz w:val="24"/>
          <w:szCs w:val="24"/>
        </w:rPr>
      </w:pPr>
      <w:bookmarkStart w:id="20" w:name="_Toc318202590"/>
      <w:bookmarkStart w:id="21" w:name="_Toc369264227"/>
      <w:r w:rsidRPr="00FD71A6">
        <w:rPr>
          <w:sz w:val="24"/>
          <w:szCs w:val="24"/>
        </w:rPr>
        <w:t xml:space="preserve">2.3 </w:t>
      </w:r>
      <w:r w:rsidR="006C3590" w:rsidRPr="00FD71A6">
        <w:rPr>
          <w:sz w:val="24"/>
          <w:szCs w:val="24"/>
        </w:rPr>
        <w:t>Требования к противопожарным расстояниям между зданиями сооружениями и строениями</w:t>
      </w:r>
      <w:bookmarkEnd w:id="20"/>
      <w:bookmarkEnd w:id="21"/>
    </w:p>
    <w:p w:rsidR="006C3590" w:rsidRPr="00FD71A6" w:rsidRDefault="006C3590" w:rsidP="00FD71A6">
      <w:pPr>
        <w:spacing w:line="240" w:lineRule="auto"/>
        <w:jc w:val="both"/>
        <w:rPr>
          <w:rFonts w:eastAsia="Times New Roman"/>
        </w:rPr>
      </w:pPr>
      <w:r w:rsidRPr="00FD71A6">
        <w:rPr>
          <w:rFonts w:eastAsia="Times New Roman"/>
        </w:rPr>
        <w:t xml:space="preserve">Размещение пожаровзрывоопасных объектов на территории поселения принимается в соответствии с положениями статьи 66 </w:t>
      </w:r>
      <w:r w:rsidR="008B4E30" w:rsidRPr="00FD71A6">
        <w:t>Федерального закона от 22</w:t>
      </w:r>
      <w:r w:rsidR="007A4B2A" w:rsidRPr="00FD71A6">
        <w:t xml:space="preserve"> июля </w:t>
      </w:r>
      <w:r w:rsidR="008B4E30" w:rsidRPr="00FD71A6">
        <w:t xml:space="preserve">2008 </w:t>
      </w:r>
      <w:r w:rsidR="007A4B2A" w:rsidRPr="00FD71A6">
        <w:t xml:space="preserve">года </w:t>
      </w:r>
      <w:r w:rsidR="008B4E30" w:rsidRPr="00FD71A6">
        <w:t>№ 123-ФЗ «</w:t>
      </w:r>
      <w:r w:rsidR="00AB5E5B" w:rsidRPr="00FD71A6">
        <w:rPr>
          <w:rFonts w:eastAsia="Times New Roman"/>
        </w:rPr>
        <w:t>Технический регламент</w:t>
      </w:r>
      <w:r w:rsidR="008B4E30" w:rsidRPr="00FD71A6">
        <w:rPr>
          <w:rFonts w:eastAsia="Times New Roman"/>
        </w:rPr>
        <w:t xml:space="preserve"> о требованиях пожарной безопасности</w:t>
      </w:r>
      <w:r w:rsidR="008B4E30" w:rsidRPr="00FD71A6">
        <w:t>»</w:t>
      </w:r>
      <w:r w:rsidRPr="00FD71A6">
        <w:rPr>
          <w:rFonts w:eastAsia="Times New Roman"/>
        </w:rPr>
        <w:t>.</w:t>
      </w:r>
    </w:p>
    <w:p w:rsidR="006C3590" w:rsidRPr="00FD71A6" w:rsidRDefault="006C3590" w:rsidP="00FD71A6">
      <w:pPr>
        <w:spacing w:line="240" w:lineRule="auto"/>
        <w:jc w:val="both"/>
        <w:rPr>
          <w:rFonts w:eastAsia="Times New Roman"/>
        </w:rPr>
      </w:pPr>
      <w:r w:rsidRPr="00FD71A6">
        <w:rPr>
          <w:rFonts w:eastAsia="Times New Roman"/>
        </w:rPr>
        <w:t>Опасные производственные объекты, на которых производятся, используются, перерабатываются, образуются,</w:t>
      </w:r>
      <w:r w:rsidR="004909FF" w:rsidRPr="00FD71A6">
        <w:rPr>
          <w:rFonts w:eastAsia="Times New Roman"/>
        </w:rPr>
        <w:t xml:space="preserve"> </w:t>
      </w:r>
      <w:r w:rsidRPr="00FD71A6">
        <w:rPr>
          <w:rFonts w:eastAsia="Times New Roman"/>
        </w:rPr>
        <w:t>хранятся, транспортируются</w:t>
      </w:r>
      <w:r w:rsidR="004909FF" w:rsidRPr="00FD71A6">
        <w:rPr>
          <w:rFonts w:eastAsia="Times New Roman"/>
        </w:rPr>
        <w:t xml:space="preserve"> и</w:t>
      </w:r>
      <w:r w:rsidRPr="00FD71A6">
        <w:rPr>
          <w:rFonts w:eastAsia="Times New Roman"/>
        </w:rPr>
        <w:t xml:space="preserve"> уни</w:t>
      </w:r>
      <w:r w:rsidR="004909FF" w:rsidRPr="00FD71A6">
        <w:rPr>
          <w:rFonts w:eastAsia="Times New Roman"/>
        </w:rPr>
        <w:t xml:space="preserve">чтожаются пожаровзрывоопасные </w:t>
      </w:r>
      <w:r w:rsidRPr="00FD71A6">
        <w:rPr>
          <w:rFonts w:eastAsia="Times New Roman"/>
        </w:rPr>
        <w:t xml:space="preserve">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При размещении пожаровзрывоопасных объектов в границах поселений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FD71A6">
          <w:rPr>
            <w:rFonts w:eastAsia="Times New Roman"/>
          </w:rPr>
          <w:t>50 метров</w:t>
        </w:r>
      </w:smartTag>
      <w:r w:rsidRPr="00FD71A6">
        <w:rPr>
          <w:rFonts w:eastAsia="Times New Roman"/>
        </w:rPr>
        <w:t>.</w:t>
      </w:r>
    </w:p>
    <w:p w:rsidR="006C3590" w:rsidRPr="00FD71A6" w:rsidRDefault="006C3590" w:rsidP="00FD71A6">
      <w:pPr>
        <w:spacing w:line="240" w:lineRule="auto"/>
        <w:jc w:val="both"/>
        <w:rPr>
          <w:rFonts w:eastAsia="Times New Roman"/>
        </w:rPr>
      </w:pPr>
      <w:r w:rsidRPr="00FD71A6">
        <w:rPr>
          <w:rFonts w:eastAsia="Times New Roman"/>
        </w:rPr>
        <w:t xml:space="preserve">В пределах зон жилых застроек, общественно-деловых зон и зон рекреационного назначения </w:t>
      </w:r>
      <w:r w:rsidR="00745098" w:rsidRPr="00FD71A6">
        <w:rPr>
          <w:rFonts w:eastAsia="Times New Roman"/>
        </w:rPr>
        <w:t>городского поселения</w:t>
      </w:r>
      <w:r w:rsidRPr="00FD71A6">
        <w:rPr>
          <w:rFonts w:eastAsia="Times New Roman"/>
        </w:rPr>
        <w:t xml:space="preserve"> допускается размещать производственные объекты, на территориях </w:t>
      </w:r>
      <w:r w:rsidR="00745098" w:rsidRPr="00FD71A6">
        <w:rPr>
          <w:rFonts w:eastAsia="Times New Roman"/>
        </w:rPr>
        <w:t xml:space="preserve">на </w:t>
      </w:r>
      <w:r w:rsidRPr="00FD71A6">
        <w:rPr>
          <w:rFonts w:eastAsia="Times New Roman"/>
        </w:rPr>
        <w:t>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между зданиями, сооружениями и строениями принимается в соответствии с положениями статьи 69</w:t>
      </w:r>
      <w:r w:rsidR="008B4E30" w:rsidRPr="00FD71A6">
        <w:rPr>
          <w:rFonts w:eastAsia="Times New Roman"/>
        </w:rPr>
        <w:t xml:space="preserve"> </w:t>
      </w:r>
      <w:r w:rsidR="008B4E30" w:rsidRPr="00FD71A6">
        <w:t>Федерального закона от 22</w:t>
      </w:r>
      <w:r w:rsidR="00AB5E5B" w:rsidRPr="00FD71A6">
        <w:t xml:space="preserve"> июля </w:t>
      </w:r>
      <w:r w:rsidR="008B4E30" w:rsidRPr="00FD71A6">
        <w:t xml:space="preserve">2008 </w:t>
      </w:r>
      <w:r w:rsidR="00AB5E5B" w:rsidRPr="00FD71A6">
        <w:t xml:space="preserve">года </w:t>
      </w:r>
      <w:r w:rsidR="008B4E30" w:rsidRPr="00FD71A6">
        <w:t>№ 123-ФЗ «</w:t>
      </w:r>
      <w:r w:rsidR="00AB5E5B" w:rsidRPr="00FD71A6">
        <w:rPr>
          <w:rFonts w:eastAsia="Times New Roman"/>
        </w:rPr>
        <w:t>Технический регламент</w:t>
      </w:r>
      <w:r w:rsidR="008B4E30" w:rsidRPr="00FD71A6">
        <w:rPr>
          <w:rFonts w:eastAsia="Times New Roman"/>
        </w:rPr>
        <w:t xml:space="preserve"> о требованиях пожарной безопасности</w:t>
      </w:r>
      <w:r w:rsidR="008B4E30" w:rsidRPr="00FD71A6">
        <w:t>»</w:t>
      </w:r>
      <w:r w:rsidRPr="00FD71A6">
        <w:rPr>
          <w:rFonts w:eastAsia="Times New Roman"/>
        </w:rPr>
        <w:t>.</w:t>
      </w:r>
    </w:p>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между жилыми, обще</w:t>
      </w:r>
      <w:r w:rsidR="00745098" w:rsidRPr="00FD71A6">
        <w:rPr>
          <w:rFonts w:eastAsia="Times New Roman"/>
        </w:rPr>
        <w:t>ственными и административным зд</w:t>
      </w:r>
      <w:r w:rsidRPr="00FD71A6">
        <w:rPr>
          <w:rFonts w:eastAsia="Times New Roman"/>
        </w:rPr>
        <w:t xml:space="preserve">аниями, сооружениями и строениями промышленных организаций в зависимости от степени огнестойкости и класса их конструктивной пожарной опасности принимаются в соответствии с таблицей 11 приложения к </w:t>
      </w:r>
      <w:r w:rsidR="008B4E30" w:rsidRPr="00FD71A6">
        <w:t>Федеральному закону от 22</w:t>
      </w:r>
      <w:r w:rsidR="00AB5E5B" w:rsidRPr="00FD71A6">
        <w:t xml:space="preserve"> июля </w:t>
      </w:r>
      <w:r w:rsidR="008B4E30" w:rsidRPr="00FD71A6">
        <w:t xml:space="preserve">2008 </w:t>
      </w:r>
      <w:r w:rsidR="00AB5E5B" w:rsidRPr="00FD71A6">
        <w:t xml:space="preserve">года </w:t>
      </w:r>
      <w:r w:rsidR="008B4E30" w:rsidRPr="00FD71A6">
        <w:t>№ 123-ФЗ «</w:t>
      </w:r>
      <w:r w:rsidR="00AB5E5B" w:rsidRPr="00FD71A6">
        <w:rPr>
          <w:rFonts w:eastAsia="Times New Roman"/>
        </w:rPr>
        <w:t>Технический регламент</w:t>
      </w:r>
      <w:r w:rsidR="008B4E30" w:rsidRPr="00FD71A6">
        <w:rPr>
          <w:rFonts w:eastAsia="Times New Roman"/>
        </w:rPr>
        <w:t xml:space="preserve"> о требованиях пожарной безопасности</w:t>
      </w:r>
      <w:r w:rsidR="008B4E30" w:rsidRPr="00FD71A6">
        <w:t>»</w:t>
      </w:r>
      <w:r w:rsidRPr="00FD71A6">
        <w:rPr>
          <w:rFonts w:eastAsia="Times New Roman"/>
        </w:rPr>
        <w:t>.</w:t>
      </w:r>
    </w:p>
    <w:p w:rsidR="00067C13" w:rsidRPr="00FD71A6" w:rsidRDefault="00067C13" w:rsidP="00FD71A6">
      <w:pPr>
        <w:spacing w:after="200" w:line="276" w:lineRule="auto"/>
        <w:ind w:firstLine="0"/>
        <w:rPr>
          <w:rFonts w:eastAsia="Times New Roman"/>
          <w:b/>
        </w:rPr>
      </w:pPr>
      <w:r w:rsidRPr="00FD71A6">
        <w:rPr>
          <w:rFonts w:eastAsia="Times New Roman"/>
          <w:b/>
        </w:rPr>
        <w:br w:type="page"/>
      </w:r>
    </w:p>
    <w:p w:rsidR="006C3590" w:rsidRPr="00FD71A6" w:rsidRDefault="006C3590" w:rsidP="00FD71A6">
      <w:pPr>
        <w:spacing w:line="240" w:lineRule="auto"/>
        <w:ind w:firstLine="540"/>
        <w:jc w:val="center"/>
        <w:rPr>
          <w:rFonts w:eastAsia="Times New Roman"/>
          <w:b/>
        </w:rPr>
      </w:pPr>
      <w:r w:rsidRPr="007A4DCF">
        <w:rPr>
          <w:rFonts w:eastAsia="Times New Roman"/>
        </w:rPr>
        <w:lastRenderedPageBreak/>
        <w:t>Таблица 2</w:t>
      </w:r>
      <w:r w:rsidR="008B4E30" w:rsidRPr="007A4DCF">
        <w:rPr>
          <w:rFonts w:eastAsia="Times New Roman"/>
        </w:rPr>
        <w:t>.</w:t>
      </w:r>
      <w:r w:rsidRPr="007A4DCF">
        <w:rPr>
          <w:rFonts w:eastAsia="Times New Roman"/>
        </w:rPr>
        <w:t>3</w:t>
      </w:r>
      <w:r w:rsidR="008B4E30" w:rsidRPr="007A4DCF">
        <w:rPr>
          <w:rFonts w:eastAsia="Times New Roman"/>
        </w:rPr>
        <w:t>-1</w:t>
      </w:r>
      <w:r w:rsidRPr="007A4DCF">
        <w:rPr>
          <w:rFonts w:eastAsia="Times New Roman"/>
        </w:rPr>
        <w:t xml:space="preserve"> </w:t>
      </w:r>
      <w:r w:rsidR="008B4E30" w:rsidRPr="007A4DCF">
        <w:rPr>
          <w:rFonts w:eastAsia="Times New Roman"/>
        </w:rPr>
        <w:t>–</w:t>
      </w:r>
      <w:r w:rsidRPr="00FD71A6">
        <w:rPr>
          <w:rFonts w:eastAsia="Times New Roman"/>
          <w:b/>
        </w:rPr>
        <w:t xml:space="preserve"> Противопожарные расстояния между зданиями, сооружениями и строениями в зависимости от степени огнестойкости и класса конструктивной пожарной опасно</w:t>
      </w:r>
      <w:r w:rsidR="008B4E30" w:rsidRPr="00FD71A6">
        <w:rPr>
          <w:rFonts w:eastAsia="Times New Roman"/>
          <w:b/>
        </w:rPr>
        <w:t>сти</w:t>
      </w:r>
    </w:p>
    <w:tbl>
      <w:tblPr>
        <w:tblW w:w="5000" w:type="pct"/>
        <w:tblCellMar>
          <w:left w:w="40" w:type="dxa"/>
          <w:right w:w="40" w:type="dxa"/>
        </w:tblCellMar>
        <w:tblLook w:val="0000"/>
      </w:tblPr>
      <w:tblGrid>
        <w:gridCol w:w="1658"/>
        <w:gridCol w:w="2360"/>
        <w:gridCol w:w="1977"/>
        <w:gridCol w:w="1997"/>
        <w:gridCol w:w="2009"/>
      </w:tblGrid>
      <w:tr w:rsidR="00E045FA" w:rsidRPr="00FD71A6" w:rsidTr="007A4DCF">
        <w:trPr>
          <w:trHeight w:hRule="exact" w:val="982"/>
        </w:trPr>
        <w:tc>
          <w:tcPr>
            <w:tcW w:w="758" w:type="pct"/>
            <w:vMerge w:val="restart"/>
            <w:tcBorders>
              <w:top w:val="single" w:sz="6" w:space="0" w:color="auto"/>
              <w:left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r w:rsidRPr="00FD71A6">
              <w:rPr>
                <w:rFonts w:eastAsia="Times New Roman"/>
                <w:b/>
              </w:rPr>
              <w:t>Степень огнестойкости здания</w:t>
            </w:r>
          </w:p>
        </w:tc>
        <w:tc>
          <w:tcPr>
            <w:tcW w:w="1198" w:type="pct"/>
            <w:vMerge w:val="restart"/>
            <w:tcBorders>
              <w:top w:val="single" w:sz="6" w:space="0" w:color="auto"/>
              <w:left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r w:rsidRPr="00FD71A6">
              <w:rPr>
                <w:rFonts w:eastAsia="Times New Roman"/>
                <w:b/>
              </w:rPr>
              <w:t>Класс конструктивной пожарной опасности</w:t>
            </w:r>
          </w:p>
        </w:tc>
        <w:tc>
          <w:tcPr>
            <w:tcW w:w="30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r w:rsidRPr="00FD71A6">
              <w:rPr>
                <w:rFonts w:eastAsia="Times New Roman"/>
                <w:b/>
              </w:rPr>
              <w:t>Минимальные расстояния при степени огнестойкости и классе конструктивной пожарной опасности зданий, сооружений и строений, метры</w:t>
            </w:r>
          </w:p>
        </w:tc>
      </w:tr>
      <w:tr w:rsidR="00E045FA" w:rsidRPr="00FD71A6" w:rsidTr="007A4DCF">
        <w:trPr>
          <w:trHeight w:hRule="exact" w:val="351"/>
        </w:trPr>
        <w:tc>
          <w:tcPr>
            <w:tcW w:w="758" w:type="pct"/>
            <w:vMerge/>
            <w:tcBorders>
              <w:left w:val="single" w:sz="6" w:space="0" w:color="auto"/>
              <w:bottom w:val="single" w:sz="6" w:space="0" w:color="auto"/>
              <w:right w:val="single" w:sz="6" w:space="0" w:color="auto"/>
            </w:tcBorders>
            <w:shd w:val="clear" w:color="auto" w:fill="FFFFFF"/>
            <w:vAlign w:val="center"/>
          </w:tcPr>
          <w:p w:rsidR="00E045FA" w:rsidRPr="00FD71A6" w:rsidRDefault="00E045FA" w:rsidP="00FD71A6">
            <w:pPr>
              <w:spacing w:line="240" w:lineRule="auto"/>
              <w:ind w:firstLine="0"/>
              <w:rPr>
                <w:rFonts w:eastAsia="Times New Roman"/>
                <w:b/>
              </w:rPr>
            </w:pPr>
          </w:p>
        </w:tc>
        <w:tc>
          <w:tcPr>
            <w:tcW w:w="1198" w:type="pct"/>
            <w:vMerge/>
            <w:tcBorders>
              <w:left w:val="single" w:sz="6" w:space="0" w:color="auto"/>
              <w:bottom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p>
        </w:tc>
        <w:tc>
          <w:tcPr>
            <w:tcW w:w="1006" w:type="pct"/>
            <w:tcBorders>
              <w:top w:val="single" w:sz="6" w:space="0" w:color="auto"/>
              <w:left w:val="single" w:sz="6" w:space="0" w:color="auto"/>
              <w:bottom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r w:rsidRPr="00FD71A6">
              <w:rPr>
                <w:rFonts w:eastAsia="Times New Roman"/>
                <w:b/>
              </w:rPr>
              <w:t xml:space="preserve">I, II, III </w:t>
            </w:r>
            <w:r w:rsidR="00AB5E5B" w:rsidRPr="00FD71A6">
              <w:rPr>
                <w:rFonts w:eastAsia="Times New Roman"/>
                <w:b/>
              </w:rPr>
              <w:t>С0</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r w:rsidRPr="00FD71A6">
              <w:rPr>
                <w:rFonts w:eastAsia="Times New Roman"/>
                <w:b/>
              </w:rPr>
              <w:t>II, III, IV С1</w:t>
            </w:r>
          </w:p>
        </w:tc>
        <w:tc>
          <w:tcPr>
            <w:tcW w:w="1021" w:type="pct"/>
            <w:tcBorders>
              <w:top w:val="single" w:sz="6" w:space="0" w:color="auto"/>
              <w:left w:val="single" w:sz="6" w:space="0" w:color="auto"/>
              <w:bottom w:val="single" w:sz="6" w:space="0" w:color="auto"/>
              <w:right w:val="single" w:sz="6" w:space="0" w:color="auto"/>
            </w:tcBorders>
            <w:shd w:val="clear" w:color="auto" w:fill="FFFFFF"/>
            <w:vAlign w:val="center"/>
          </w:tcPr>
          <w:p w:rsidR="00E045FA" w:rsidRPr="00FD71A6" w:rsidRDefault="00E045FA" w:rsidP="00FD71A6">
            <w:pPr>
              <w:spacing w:line="240" w:lineRule="auto"/>
              <w:ind w:firstLine="0"/>
              <w:jc w:val="center"/>
              <w:rPr>
                <w:rFonts w:eastAsia="Times New Roman"/>
                <w:b/>
              </w:rPr>
            </w:pPr>
            <w:r w:rsidRPr="00FD71A6">
              <w:rPr>
                <w:rFonts w:eastAsia="Times New Roman"/>
                <w:b/>
              </w:rPr>
              <w:t>IV, V С2, СЗ</w:t>
            </w:r>
          </w:p>
        </w:tc>
      </w:tr>
      <w:tr w:rsidR="006C3590" w:rsidRPr="00FD71A6" w:rsidTr="007A4DCF">
        <w:trPr>
          <w:trHeight w:hRule="exact" w:val="278"/>
        </w:trPr>
        <w:tc>
          <w:tcPr>
            <w:tcW w:w="758"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rPr>
                <w:rFonts w:eastAsia="Times New Roman"/>
              </w:rPr>
            </w:pPr>
            <w:r w:rsidRPr="00FD71A6">
              <w:rPr>
                <w:rFonts w:eastAsia="Times New Roman"/>
              </w:rPr>
              <w:t>I, II, III</w:t>
            </w:r>
          </w:p>
        </w:tc>
        <w:tc>
          <w:tcPr>
            <w:tcW w:w="1198"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С</w:t>
            </w:r>
            <w:r w:rsidR="00AB5E5B" w:rsidRPr="00FD71A6">
              <w:rPr>
                <w:rFonts w:eastAsia="Times New Roman"/>
              </w:rPr>
              <w:t>0</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6</w:t>
            </w:r>
          </w:p>
        </w:tc>
        <w:tc>
          <w:tcPr>
            <w:tcW w:w="1016"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8</w:t>
            </w:r>
          </w:p>
        </w:tc>
        <w:tc>
          <w:tcPr>
            <w:tcW w:w="1021"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10</w:t>
            </w:r>
          </w:p>
        </w:tc>
      </w:tr>
      <w:tr w:rsidR="006C3590" w:rsidRPr="00FD71A6" w:rsidTr="007A4DCF">
        <w:trPr>
          <w:trHeight w:hRule="exact" w:val="259"/>
        </w:trPr>
        <w:tc>
          <w:tcPr>
            <w:tcW w:w="758"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rPr>
                <w:rFonts w:eastAsia="Times New Roman"/>
              </w:rPr>
            </w:pPr>
            <w:r w:rsidRPr="00FD71A6">
              <w:rPr>
                <w:rFonts w:eastAsia="Times New Roman"/>
              </w:rPr>
              <w:t>II, III, IV</w:t>
            </w:r>
          </w:p>
        </w:tc>
        <w:tc>
          <w:tcPr>
            <w:tcW w:w="1198"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С1</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8</w:t>
            </w:r>
          </w:p>
        </w:tc>
        <w:tc>
          <w:tcPr>
            <w:tcW w:w="1016"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10</w:t>
            </w:r>
          </w:p>
        </w:tc>
        <w:tc>
          <w:tcPr>
            <w:tcW w:w="1021"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12</w:t>
            </w:r>
          </w:p>
        </w:tc>
      </w:tr>
      <w:tr w:rsidR="006C3590" w:rsidRPr="00FD71A6" w:rsidTr="007A4DCF">
        <w:trPr>
          <w:trHeight w:hRule="exact" w:val="307"/>
        </w:trPr>
        <w:tc>
          <w:tcPr>
            <w:tcW w:w="758"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rPr>
                <w:rFonts w:eastAsia="Times New Roman"/>
              </w:rPr>
            </w:pPr>
            <w:r w:rsidRPr="00FD71A6">
              <w:rPr>
                <w:rFonts w:eastAsia="Times New Roman"/>
              </w:rPr>
              <w:t>IV, V</w:t>
            </w:r>
          </w:p>
        </w:tc>
        <w:tc>
          <w:tcPr>
            <w:tcW w:w="1198"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С2, СЗ</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10</w:t>
            </w:r>
          </w:p>
        </w:tc>
        <w:tc>
          <w:tcPr>
            <w:tcW w:w="1016"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12</w:t>
            </w:r>
          </w:p>
        </w:tc>
        <w:tc>
          <w:tcPr>
            <w:tcW w:w="1021" w:type="pct"/>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jc w:val="center"/>
              <w:rPr>
                <w:rFonts w:eastAsia="Times New Roman"/>
              </w:rPr>
            </w:pPr>
            <w:r w:rsidRPr="00FD71A6">
              <w:rPr>
                <w:rFonts w:eastAsia="Times New Roman"/>
              </w:rPr>
              <w:t>15</w:t>
            </w:r>
          </w:p>
        </w:tc>
      </w:tr>
    </w:tbl>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 конструкций зданий, сооружений и строений, выполненных из горючих материалов, следует принимать расстояния между этими конструкциями.</w:t>
      </w:r>
    </w:p>
    <w:p w:rsidR="006C3590" w:rsidRPr="00FD71A6" w:rsidRDefault="006C3590" w:rsidP="00FD71A6">
      <w:pPr>
        <w:spacing w:line="240" w:lineRule="auto"/>
        <w:jc w:val="both"/>
        <w:rPr>
          <w:rFonts w:eastAsia="Times New Roman"/>
        </w:rPr>
      </w:pPr>
      <w:r w:rsidRPr="00FD71A6">
        <w:rPr>
          <w:rFonts w:eastAsia="Times New Roman"/>
        </w:rPr>
        <w:t xml:space="preserve">Противопожарные расстояния между стенами зданий, сооружений и строений без оконных проемов допускается уменьшать на 20 </w:t>
      </w:r>
      <w:r w:rsidR="00745098" w:rsidRPr="00FD71A6">
        <w:rPr>
          <w:rFonts w:eastAsia="Times New Roman"/>
        </w:rPr>
        <w:t>%</w:t>
      </w:r>
      <w:r w:rsidRPr="00FD71A6">
        <w:rPr>
          <w:rFonts w:eastAsia="Times New Roman"/>
        </w:rPr>
        <w:t xml:space="preserve">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6C3590" w:rsidRPr="00FD71A6" w:rsidRDefault="006C3590" w:rsidP="00FD71A6">
      <w:pPr>
        <w:spacing w:line="240" w:lineRule="auto"/>
        <w:jc w:val="both"/>
        <w:rPr>
          <w:rFonts w:eastAsia="Times New Roman"/>
        </w:rPr>
      </w:pPr>
      <w:r w:rsidRPr="00FD71A6">
        <w:rPr>
          <w:rFonts w:eastAsia="Times New Roman"/>
        </w:rPr>
        <w:t xml:space="preserve">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w:t>
      </w:r>
      <w:r w:rsidR="00AB5E5B" w:rsidRPr="00FD71A6">
        <w:rPr>
          <w:rFonts w:eastAsia="Times New Roman"/>
        </w:rPr>
        <w:t>С0</w:t>
      </w:r>
      <w:r w:rsidRPr="00FD71A6">
        <w:rPr>
          <w:rFonts w:eastAsia="Times New Roman"/>
        </w:rPr>
        <w:t xml:space="preserve"> на 50 </w:t>
      </w:r>
      <w:r w:rsidR="00745098" w:rsidRPr="00FD71A6">
        <w:rPr>
          <w:rFonts w:eastAsia="Times New Roman"/>
        </w:rPr>
        <w:t>%</w:t>
      </w:r>
      <w:r w:rsidRPr="00FD71A6">
        <w:rPr>
          <w:rFonts w:eastAsia="Times New Roman"/>
        </w:rPr>
        <w:t xml:space="preserve"> при оборудовании более 40 </w:t>
      </w:r>
      <w:r w:rsidR="00745098" w:rsidRPr="00FD71A6">
        <w:rPr>
          <w:rFonts w:eastAsia="Times New Roman"/>
        </w:rPr>
        <w:t>%</w:t>
      </w:r>
      <w:r w:rsidRPr="00FD71A6">
        <w:rPr>
          <w:rFonts w:eastAsia="Times New Roman"/>
        </w:rPr>
        <w:t xml:space="preserve"> помещений каждого из зданий, сооружений и строений автоматическими установками пожаротушения.</w:t>
      </w:r>
    </w:p>
    <w:p w:rsidR="006C3590" w:rsidRPr="00FD71A6" w:rsidRDefault="006C3590" w:rsidP="00FD71A6">
      <w:pPr>
        <w:spacing w:line="240" w:lineRule="auto"/>
        <w:jc w:val="both"/>
        <w:rPr>
          <w:rFonts w:eastAsia="Times New Roman"/>
        </w:rPr>
      </w:pPr>
      <w:r w:rsidRPr="00FD71A6">
        <w:rPr>
          <w:rFonts w:eastAsia="Times New Roman"/>
        </w:rPr>
        <w:t xml:space="preserve">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r w:rsidR="00745098" w:rsidRPr="00FD71A6">
        <w:rPr>
          <w:rFonts w:eastAsia="Times New Roman"/>
        </w:rPr>
        <w:t>%</w:t>
      </w:r>
      <w:r w:rsidRPr="00FD71A6">
        <w:rPr>
          <w:rFonts w:eastAsia="Times New Roman"/>
        </w:rPr>
        <w:t>.</w:t>
      </w:r>
    </w:p>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между зданиями, сооружениями и строениями I и II степеней огнестойкости</w:t>
      </w:r>
      <w:r w:rsidR="00745098" w:rsidRPr="00FD71A6">
        <w:rPr>
          <w:rFonts w:eastAsia="Times New Roman"/>
        </w:rPr>
        <w:t xml:space="preserve"> допускается уменьшать до 3,5 м</w:t>
      </w:r>
      <w:r w:rsidRPr="00FD71A6">
        <w:rPr>
          <w:rFonts w:eastAsia="Times New Roman"/>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6C3590" w:rsidRPr="00FD71A6" w:rsidRDefault="006C3590" w:rsidP="00FD71A6">
      <w:pPr>
        <w:spacing w:line="240" w:lineRule="auto"/>
        <w:jc w:val="both"/>
        <w:rPr>
          <w:rFonts w:eastAsia="Times New Roman"/>
        </w:rPr>
      </w:pPr>
      <w:r w:rsidRPr="00FD71A6">
        <w:rPr>
          <w:rFonts w:eastAsia="Times New Roman"/>
        </w:rPr>
        <w:t>Минимальные противопожарные расстояния от жилых, общественных и административных зданий (классов функциональной пожарной опасности Ф1, Ф2, ФЗ,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 (до зданий класса функциональной пожарной опасности Ф5 и классов конструктивной пожарной опасности С2, СЗ - 15 м), III степени огнестойкости - 12 м, IV и V степеней огнестойкости - 15 м. Расстояния от жилых, общественных и административных зданий (классов функциональной пожарной опасности Ф1, Ф2, ФЗ,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 Для указанных зданий III степени огнестойкости расстояния между ними должны составлять не менее 12 м.</w:t>
      </w:r>
    </w:p>
    <w:p w:rsidR="006C3590" w:rsidRPr="00FD71A6" w:rsidRDefault="006C3590" w:rsidP="00FD71A6">
      <w:pPr>
        <w:spacing w:line="240" w:lineRule="auto"/>
        <w:jc w:val="both"/>
        <w:rPr>
          <w:rFonts w:eastAsia="Times New Roman"/>
        </w:rPr>
      </w:pPr>
      <w:r w:rsidRPr="00FD71A6">
        <w:rPr>
          <w:rFonts w:eastAsia="Times New Roman"/>
        </w:rPr>
        <w:t xml:space="preserve">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w:t>
      </w:r>
      <w:r w:rsidR="0041758D" w:rsidRPr="00FD71A6">
        <w:rPr>
          <w:rFonts w:eastAsia="Times New Roman"/>
        </w:rPr>
        <w:t xml:space="preserve">к </w:t>
      </w:r>
      <w:r w:rsidR="0041758D" w:rsidRPr="00FD71A6">
        <w:t>Федеральному закону от 22</w:t>
      </w:r>
      <w:r w:rsidR="007A4B2A" w:rsidRPr="00FD71A6">
        <w:t xml:space="preserve"> июля </w:t>
      </w:r>
      <w:r w:rsidR="0041758D" w:rsidRPr="00FD71A6">
        <w:t xml:space="preserve">2008 </w:t>
      </w:r>
      <w:r w:rsidR="007A4B2A" w:rsidRPr="00FD71A6">
        <w:t xml:space="preserve">года </w:t>
      </w:r>
      <w:r w:rsidR="0041758D" w:rsidRPr="00FD71A6">
        <w:t>№ 123-ФЗ «</w:t>
      </w:r>
      <w:r w:rsidR="00AB5E5B" w:rsidRPr="00FD71A6">
        <w:rPr>
          <w:rFonts w:eastAsia="Times New Roman"/>
        </w:rPr>
        <w:t>Технический регламент</w:t>
      </w:r>
      <w:r w:rsidR="0041758D" w:rsidRPr="00FD71A6">
        <w:rPr>
          <w:rFonts w:eastAsia="Times New Roman"/>
        </w:rPr>
        <w:t xml:space="preserve"> о требованиях пожарной безопасности</w:t>
      </w:r>
      <w:r w:rsidR="0041758D" w:rsidRPr="00FD71A6">
        <w:t>»</w:t>
      </w:r>
      <w:r w:rsidRPr="00FD71A6">
        <w:rPr>
          <w:rFonts w:eastAsia="Times New Roman"/>
        </w:rPr>
        <w:t>.</w:t>
      </w:r>
    </w:p>
    <w:p w:rsidR="006C3590" w:rsidRPr="00FD71A6" w:rsidRDefault="006C3590" w:rsidP="00FD71A6">
      <w:pPr>
        <w:spacing w:line="240" w:lineRule="auto"/>
        <w:jc w:val="both"/>
        <w:rPr>
          <w:rFonts w:eastAsia="Times New Roman"/>
        </w:rPr>
      </w:pPr>
      <w:r w:rsidRPr="00FD71A6">
        <w:rPr>
          <w:rFonts w:eastAsia="Times New Roman"/>
        </w:rPr>
        <w:t xml:space="preserve">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w:t>
      </w:r>
      <w:r w:rsidRPr="00FD71A6">
        <w:rPr>
          <w:rFonts w:eastAsia="Times New Roman"/>
        </w:rPr>
        <w:lastRenderedPageBreak/>
        <w:t>многоярусными гаражами-стоянками с пассивным передвижением автомобилей не нормируются.</w:t>
      </w:r>
    </w:p>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от границ застройки до лесных массивов принимается не менее 50 м.</w:t>
      </w:r>
    </w:p>
    <w:p w:rsidR="006C3590" w:rsidRPr="00FD71A6" w:rsidRDefault="006C3590" w:rsidP="00FD71A6">
      <w:pPr>
        <w:spacing w:line="240" w:lineRule="auto"/>
        <w:jc w:val="both"/>
        <w:rPr>
          <w:rFonts w:eastAsia="Times New Roman"/>
        </w:rPr>
      </w:pPr>
      <w:r w:rsidRPr="00FD71A6">
        <w:rPr>
          <w:rFonts w:eastAsia="Times New Roman"/>
        </w:rPr>
        <w:t xml:space="preserve">Противопожарные расстояния от гаражей и открытых стоянок автотранспорта до граничащих с ними объектов защиты принимается в соответствии с положениями статьи 72 </w:t>
      </w:r>
      <w:r w:rsidR="00745098" w:rsidRPr="00FD71A6">
        <w:t>Федерального закона от 22</w:t>
      </w:r>
      <w:r w:rsidR="007A4B2A" w:rsidRPr="00FD71A6">
        <w:t xml:space="preserve"> июля </w:t>
      </w:r>
      <w:r w:rsidR="00745098" w:rsidRPr="00FD71A6">
        <w:t xml:space="preserve">2008 </w:t>
      </w:r>
      <w:r w:rsidR="007A4B2A" w:rsidRPr="00FD71A6">
        <w:t xml:space="preserve">года </w:t>
      </w:r>
      <w:r w:rsidR="00745098" w:rsidRPr="00FD71A6">
        <w:t>№ 123-ФЗ «</w:t>
      </w:r>
      <w:r w:rsidR="00AB5E5B" w:rsidRPr="00FD71A6">
        <w:rPr>
          <w:rFonts w:eastAsia="Times New Roman"/>
        </w:rPr>
        <w:t>Технический регламент</w:t>
      </w:r>
      <w:r w:rsidR="00745098" w:rsidRPr="00FD71A6">
        <w:rPr>
          <w:rFonts w:eastAsia="Times New Roman"/>
        </w:rPr>
        <w:t xml:space="preserve"> о требованиях пожарной безопасности</w:t>
      </w:r>
      <w:r w:rsidR="00745098" w:rsidRPr="00FD71A6">
        <w:t>»</w:t>
      </w:r>
      <w:r w:rsidRPr="00FD71A6">
        <w:rPr>
          <w:rFonts w:eastAsia="Times New Roman"/>
        </w:rPr>
        <w:t>.</w:t>
      </w:r>
    </w:p>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от коллективных наземных и наземно-подземных гаражей, открытых организова</w:t>
      </w:r>
      <w:r w:rsidR="00745098" w:rsidRPr="00FD71A6">
        <w:rPr>
          <w:rFonts w:eastAsia="Times New Roman"/>
        </w:rPr>
        <w:t xml:space="preserve">нных автостоянок на территории поселения </w:t>
      </w:r>
      <w:r w:rsidRPr="00FD71A6">
        <w:rPr>
          <w:rFonts w:eastAsia="Times New Roman"/>
        </w:rPr>
        <w:t>и станций технического обслуживания автомобилей до жилых домов и общественных зданий, сооружений и строений, а до земельных участков детских дошкольных образовательных учреждений, общеобразовательных учреждений и лечебных учреждений ст</w:t>
      </w:r>
      <w:r w:rsidR="00745098" w:rsidRPr="00FD71A6">
        <w:rPr>
          <w:rFonts w:eastAsia="Times New Roman"/>
        </w:rPr>
        <w:t>ационарного типа на территории городского поселения</w:t>
      </w:r>
      <w:r w:rsidRPr="00FD71A6">
        <w:rPr>
          <w:rFonts w:eastAsia="Times New Roman"/>
        </w:rPr>
        <w:t xml:space="preserve"> должны составлять не менее расстояний, приведенных в</w:t>
      </w:r>
      <w:r w:rsidR="0041758D" w:rsidRPr="00FD71A6">
        <w:rPr>
          <w:rFonts w:eastAsia="Times New Roman"/>
        </w:rPr>
        <w:t xml:space="preserve"> таблице 16 приложения к </w:t>
      </w:r>
      <w:r w:rsidR="0041758D" w:rsidRPr="00FD71A6">
        <w:t>Федеральному закону от 22</w:t>
      </w:r>
      <w:r w:rsidR="007A4B2A" w:rsidRPr="00FD71A6">
        <w:t xml:space="preserve"> июля </w:t>
      </w:r>
      <w:r w:rsidR="0041758D" w:rsidRPr="00FD71A6">
        <w:t xml:space="preserve">2008 </w:t>
      </w:r>
      <w:r w:rsidR="007A4B2A" w:rsidRPr="00FD71A6">
        <w:t xml:space="preserve">года </w:t>
      </w:r>
      <w:r w:rsidR="0041758D" w:rsidRPr="00FD71A6">
        <w:t>№ 123-ФЗ «</w:t>
      </w:r>
      <w:r w:rsidR="00AB5E5B" w:rsidRPr="00FD71A6">
        <w:rPr>
          <w:rFonts w:eastAsia="Times New Roman"/>
        </w:rPr>
        <w:t>Технический регламент</w:t>
      </w:r>
      <w:r w:rsidR="0041758D" w:rsidRPr="00FD71A6">
        <w:rPr>
          <w:rFonts w:eastAsia="Times New Roman"/>
        </w:rPr>
        <w:t xml:space="preserve"> о требованиях пожарной безопасности</w:t>
      </w:r>
      <w:r w:rsidR="0041758D" w:rsidRPr="00FD71A6">
        <w:t>»</w:t>
      </w:r>
      <w:r w:rsidRPr="00FD71A6">
        <w:rPr>
          <w:rFonts w:eastAsia="Times New Roman"/>
        </w:rPr>
        <w:t>.</w:t>
      </w:r>
    </w:p>
    <w:p w:rsidR="006C3590" w:rsidRPr="00FD71A6" w:rsidRDefault="006C3590" w:rsidP="00FD71A6">
      <w:pPr>
        <w:spacing w:line="240" w:lineRule="auto"/>
        <w:ind w:firstLine="540"/>
        <w:jc w:val="center"/>
        <w:rPr>
          <w:b/>
        </w:rPr>
      </w:pPr>
    </w:p>
    <w:p w:rsidR="006C3590" w:rsidRPr="00FD71A6" w:rsidRDefault="006C3590" w:rsidP="000474C7">
      <w:pPr>
        <w:spacing w:line="240" w:lineRule="auto"/>
        <w:ind w:firstLine="0"/>
        <w:jc w:val="center"/>
        <w:rPr>
          <w:rFonts w:eastAsia="Times New Roman"/>
          <w:b/>
        </w:rPr>
      </w:pPr>
      <w:r w:rsidRPr="000474C7">
        <w:rPr>
          <w:rFonts w:eastAsia="Times New Roman"/>
        </w:rPr>
        <w:t xml:space="preserve">Таблица </w:t>
      </w:r>
      <w:r w:rsidR="0041758D" w:rsidRPr="000474C7">
        <w:rPr>
          <w:rFonts w:eastAsia="Times New Roman"/>
        </w:rPr>
        <w:t>2.3-2</w:t>
      </w:r>
      <w:r w:rsidRPr="000474C7">
        <w:rPr>
          <w:rFonts w:eastAsia="Times New Roman"/>
        </w:rPr>
        <w:t xml:space="preserve"> </w:t>
      </w:r>
      <w:r w:rsidR="0041758D" w:rsidRPr="000474C7">
        <w:rPr>
          <w:rFonts w:eastAsia="Times New Roman"/>
        </w:rPr>
        <w:t>–</w:t>
      </w:r>
      <w:r w:rsidR="0041758D" w:rsidRPr="00FD71A6">
        <w:rPr>
          <w:rFonts w:eastAsia="Times New Roman"/>
          <w:b/>
        </w:rPr>
        <w:t xml:space="preserve"> </w:t>
      </w:r>
      <w:r w:rsidRPr="00FD71A6">
        <w:rPr>
          <w:rFonts w:eastAsia="Times New Roman"/>
          <w:b/>
        </w:rPr>
        <w:t>Противопожарные расстояния от мест организованного хранения и обс</w:t>
      </w:r>
      <w:r w:rsidR="0041758D" w:rsidRPr="00FD71A6">
        <w:rPr>
          <w:rFonts w:eastAsia="Times New Roman"/>
          <w:b/>
        </w:rPr>
        <w:t>луживания транспортных средств</w:t>
      </w:r>
    </w:p>
    <w:tbl>
      <w:tblPr>
        <w:tblW w:w="0" w:type="auto"/>
        <w:jc w:val="center"/>
        <w:tblInd w:w="40" w:type="dxa"/>
        <w:tblLayout w:type="fixed"/>
        <w:tblCellMar>
          <w:left w:w="40" w:type="dxa"/>
          <w:right w:w="40" w:type="dxa"/>
        </w:tblCellMar>
        <w:tblLook w:val="0000"/>
      </w:tblPr>
      <w:tblGrid>
        <w:gridCol w:w="3437"/>
        <w:gridCol w:w="989"/>
        <w:gridCol w:w="1123"/>
        <w:gridCol w:w="1123"/>
        <w:gridCol w:w="1104"/>
        <w:gridCol w:w="1104"/>
        <w:gridCol w:w="1152"/>
      </w:tblGrid>
      <w:tr w:rsidR="006C3590" w:rsidRPr="00FD71A6" w:rsidTr="001B081B">
        <w:trPr>
          <w:trHeight w:hRule="exact" w:val="326"/>
          <w:tblHeader/>
          <w:jc w:val="center"/>
        </w:trPr>
        <w:tc>
          <w:tcPr>
            <w:tcW w:w="3437" w:type="dxa"/>
            <w:vMerge w:val="restart"/>
            <w:tcBorders>
              <w:top w:val="single" w:sz="6" w:space="0" w:color="auto"/>
              <w:left w:val="single" w:sz="6" w:space="0" w:color="auto"/>
              <w:bottom w:val="nil"/>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Здания, до которых определяются противопожарные расстояния</w:t>
            </w:r>
          </w:p>
        </w:tc>
        <w:tc>
          <w:tcPr>
            <w:tcW w:w="659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Противопожарные расстояния до соседних зданий, метры</w:t>
            </w:r>
          </w:p>
        </w:tc>
      </w:tr>
      <w:tr w:rsidR="006C3590" w:rsidRPr="00FD71A6" w:rsidTr="001B081B">
        <w:trPr>
          <w:trHeight w:hRule="exact" w:val="1427"/>
          <w:tblHeader/>
          <w:jc w:val="center"/>
        </w:trPr>
        <w:tc>
          <w:tcPr>
            <w:tcW w:w="3437" w:type="dxa"/>
            <w:vMerge/>
            <w:tcBorders>
              <w:top w:val="nil"/>
              <w:left w:val="single" w:sz="6" w:space="0" w:color="auto"/>
              <w:bottom w:val="nil"/>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p>
          <w:p w:rsidR="006C3590" w:rsidRPr="00FD71A6" w:rsidRDefault="006C3590" w:rsidP="00FD71A6">
            <w:pPr>
              <w:spacing w:line="240" w:lineRule="auto"/>
              <w:ind w:firstLine="0"/>
              <w:jc w:val="center"/>
              <w:rPr>
                <w:rFonts w:eastAsia="Times New Roman"/>
                <w:b/>
              </w:rPr>
            </w:pPr>
          </w:p>
        </w:tc>
        <w:tc>
          <w:tcPr>
            <w:tcW w:w="43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от коллективных гаражей и организованных открытых автостоянок при числе легковых автомобилей</w:t>
            </w:r>
          </w:p>
        </w:tc>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от станций технического обслуживания автомобилей при числе постов</w:t>
            </w:r>
          </w:p>
        </w:tc>
      </w:tr>
      <w:tr w:rsidR="006C3590" w:rsidRPr="00FD71A6" w:rsidTr="001B081B">
        <w:trPr>
          <w:trHeight w:hRule="exact" w:val="547"/>
          <w:tblHeader/>
          <w:jc w:val="center"/>
        </w:trPr>
        <w:tc>
          <w:tcPr>
            <w:tcW w:w="3437" w:type="dxa"/>
            <w:vMerge/>
            <w:tcBorders>
              <w:top w:val="nil"/>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p>
          <w:p w:rsidR="006C3590" w:rsidRPr="00FD71A6" w:rsidRDefault="006C3590" w:rsidP="00FD71A6">
            <w:pPr>
              <w:spacing w:line="240" w:lineRule="auto"/>
              <w:ind w:firstLine="0"/>
              <w:jc w:val="center"/>
              <w:rPr>
                <w:rFonts w:eastAsia="Times New Roman"/>
                <w:b/>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10 и менее</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11-50</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51-100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101 -300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10 и менее</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b/>
              </w:rPr>
            </w:pPr>
            <w:r w:rsidRPr="00FD71A6">
              <w:rPr>
                <w:rFonts w:eastAsia="Times New Roman"/>
                <w:b/>
              </w:rPr>
              <w:t>11-30</w:t>
            </w:r>
          </w:p>
        </w:tc>
      </w:tr>
      <w:tr w:rsidR="006C3590" w:rsidRPr="00FD71A6" w:rsidTr="006C3590">
        <w:trPr>
          <w:trHeight w:hRule="exact" w:val="293"/>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rPr>
                <w:rFonts w:eastAsia="Times New Roman"/>
              </w:rPr>
            </w:pPr>
            <w:r w:rsidRPr="00FD71A6">
              <w:rPr>
                <w:rFonts w:eastAsia="Times New Roman"/>
              </w:rPr>
              <w:t>Общественные здания</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10(12)</w:t>
            </w:r>
            <w:r w:rsidR="00745098" w:rsidRPr="00FD71A6">
              <w:rPr>
                <w:rFonts w:eastAsia="Times New Roman"/>
              </w:rPr>
              <w:t>*</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10 (12)</w:t>
            </w:r>
            <w:r w:rsidR="00745098" w:rsidRPr="00FD71A6">
              <w:rPr>
                <w:rFonts w:eastAsia="Times New Roman"/>
              </w:rPr>
              <w:t>*</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15</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25</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15</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20</w:t>
            </w:r>
          </w:p>
        </w:tc>
      </w:tr>
      <w:tr w:rsidR="006C3590" w:rsidRPr="00FD71A6" w:rsidTr="0041758D">
        <w:trPr>
          <w:trHeight w:hRule="exact" w:val="1112"/>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6C3590" w:rsidRPr="00FD71A6" w:rsidRDefault="006C3590" w:rsidP="00FD71A6">
            <w:pPr>
              <w:spacing w:line="240" w:lineRule="auto"/>
              <w:ind w:firstLine="0"/>
              <w:rPr>
                <w:rFonts w:eastAsia="Times New Roman"/>
              </w:rPr>
            </w:pPr>
            <w:r w:rsidRPr="00FD71A6">
              <w:rPr>
                <w:rFonts w:eastAsia="Times New Roman"/>
              </w:rPr>
              <w:t>Границы земельных участков общеобразовательных учреждений и дошкольных образовательных учреждений</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15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25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25</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r>
      <w:tr w:rsidR="006C3590" w:rsidRPr="00FD71A6" w:rsidTr="006C3590">
        <w:trPr>
          <w:trHeight w:hRule="exact" w:val="899"/>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rPr>
                <w:rFonts w:eastAsia="Times New Roman"/>
              </w:rPr>
            </w:pPr>
            <w:r w:rsidRPr="00FD71A6">
              <w:rPr>
                <w:rFonts w:eastAsia="Times New Roman"/>
              </w:rPr>
              <w:t>Границы земельных участков лечебных учреждений стационарного типа</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25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6C3590" w:rsidRPr="00FD71A6" w:rsidRDefault="006C3590" w:rsidP="00FD71A6">
            <w:pPr>
              <w:spacing w:line="240" w:lineRule="auto"/>
              <w:ind w:firstLine="0"/>
              <w:jc w:val="center"/>
              <w:rPr>
                <w:rFonts w:eastAsia="Times New Roman"/>
              </w:rPr>
            </w:pPr>
            <w:r w:rsidRPr="00FD71A6">
              <w:rPr>
                <w:rFonts w:eastAsia="Times New Roman"/>
              </w:rPr>
              <w:t>50</w:t>
            </w:r>
          </w:p>
        </w:tc>
      </w:tr>
    </w:tbl>
    <w:p w:rsidR="006C3590" w:rsidRPr="00FD71A6" w:rsidRDefault="00745098" w:rsidP="00FD71A6">
      <w:pPr>
        <w:spacing w:line="240" w:lineRule="auto"/>
        <w:jc w:val="both"/>
        <w:rPr>
          <w:rFonts w:eastAsia="Times New Roman"/>
        </w:rPr>
      </w:pPr>
      <w:r w:rsidRPr="00FD71A6">
        <w:rPr>
          <w:rFonts w:eastAsia="Times New Roman"/>
        </w:rPr>
        <w:t>* –</w:t>
      </w:r>
      <w:r w:rsidR="006C3590" w:rsidRPr="00FD71A6">
        <w:rPr>
          <w:rFonts w:eastAsia="Times New Roman"/>
        </w:rPr>
        <w:t xml:space="preserve"> </w:t>
      </w:r>
      <w:r w:rsidRPr="00FD71A6">
        <w:rPr>
          <w:rFonts w:eastAsia="Times New Roman"/>
        </w:rPr>
        <w:t>в</w:t>
      </w:r>
      <w:r w:rsidR="006C3590" w:rsidRPr="00FD71A6">
        <w:rPr>
          <w:rFonts w:eastAsia="Times New Roman"/>
        </w:rPr>
        <w:t xml:space="preserve"> скобках указаны значения для гаражей III и IV степеней огнестойкости. Противопожарные  расстояния  определяются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45098" w:rsidRPr="00FD71A6" w:rsidRDefault="00745098" w:rsidP="00FD71A6">
      <w:pPr>
        <w:spacing w:line="240" w:lineRule="auto"/>
        <w:jc w:val="both"/>
        <w:rPr>
          <w:rFonts w:eastAsia="Times New Roman"/>
        </w:rPr>
      </w:pPr>
    </w:p>
    <w:p w:rsidR="006C3590" w:rsidRPr="00FD71A6" w:rsidRDefault="006C3590" w:rsidP="00FD71A6">
      <w:pPr>
        <w:spacing w:line="240" w:lineRule="auto"/>
        <w:jc w:val="both"/>
        <w:rPr>
          <w:rFonts w:eastAsia="Times New Roman"/>
        </w:rPr>
      </w:pPr>
      <w:r w:rsidRPr="00FD71A6">
        <w:rPr>
          <w:rFonts w:eastAsia="Times New Roman"/>
        </w:rPr>
        <w:t>Противопожарные расстояния от секционных жилых домов до открытых площадок, размещаемых вдоль продольных фасадов, вместимостью 101 - 300 машин принимаются не менее 50 м.</w:t>
      </w:r>
    </w:p>
    <w:p w:rsidR="006C3590" w:rsidRPr="00FD71A6" w:rsidRDefault="006C3590" w:rsidP="00FD71A6">
      <w:pPr>
        <w:spacing w:line="240" w:lineRule="auto"/>
        <w:jc w:val="both"/>
        <w:rPr>
          <w:rFonts w:eastAsia="Times New Roman"/>
        </w:rPr>
      </w:pPr>
      <w:r w:rsidRPr="00FD71A6">
        <w:rPr>
          <w:rFonts w:eastAsia="Times New Roman"/>
        </w:rPr>
        <w:t xml:space="preserve">Для гаражей I и II степеней огнестойкости расстояния, указанные в таблице </w:t>
      </w:r>
      <w:r w:rsidR="00745098" w:rsidRPr="00FD71A6">
        <w:rPr>
          <w:rFonts w:eastAsia="Times New Roman"/>
        </w:rPr>
        <w:t>2.3-2, допускается уменьшать на 25 %</w:t>
      </w:r>
      <w:r w:rsidRPr="00FD71A6">
        <w:rPr>
          <w:rFonts w:eastAsia="Times New Roman"/>
        </w:rPr>
        <w:t xml:space="preserve"> при отсутствии в гаражах открывающихся окон, а также въездов, ориентированных в сторону жилых домов и общественных зданий.</w:t>
      </w:r>
    </w:p>
    <w:p w:rsidR="006C3590" w:rsidRPr="00FD71A6" w:rsidRDefault="00EC3BD3" w:rsidP="00FD71A6">
      <w:pPr>
        <w:pStyle w:val="2"/>
        <w:rPr>
          <w:sz w:val="24"/>
          <w:szCs w:val="24"/>
        </w:rPr>
      </w:pPr>
      <w:bookmarkStart w:id="22" w:name="_Toc369264228"/>
      <w:r w:rsidRPr="00FD71A6">
        <w:rPr>
          <w:sz w:val="24"/>
          <w:szCs w:val="24"/>
        </w:rPr>
        <w:lastRenderedPageBreak/>
        <w:t xml:space="preserve">2.4 </w:t>
      </w:r>
      <w:r w:rsidR="006C3590" w:rsidRPr="00FD71A6">
        <w:rPr>
          <w:sz w:val="24"/>
          <w:szCs w:val="24"/>
        </w:rPr>
        <w:t>Противопожарное водоснабжение</w:t>
      </w:r>
      <w:bookmarkEnd w:id="22"/>
    </w:p>
    <w:p w:rsidR="000168B9" w:rsidRPr="00FD71A6" w:rsidRDefault="000168B9" w:rsidP="00FD71A6">
      <w:pPr>
        <w:tabs>
          <w:tab w:val="left" w:pos="9540"/>
          <w:tab w:val="left" w:pos="9900"/>
        </w:tabs>
        <w:spacing w:line="240" w:lineRule="auto"/>
        <w:jc w:val="both"/>
        <w:rPr>
          <w:color w:val="000000"/>
        </w:rPr>
      </w:pPr>
      <w:r w:rsidRPr="00FD71A6">
        <w:t>Мероприятия проекта генерального плана направлены на обеспечение территории городского поселения источниками наружного и внутреннего противопожарного водоснабжения.</w:t>
      </w:r>
    </w:p>
    <w:p w:rsidR="006C3590" w:rsidRPr="00FD71A6" w:rsidRDefault="006C3590" w:rsidP="00FD71A6">
      <w:pPr>
        <w:spacing w:line="240" w:lineRule="auto"/>
        <w:jc w:val="both"/>
        <w:rPr>
          <w:rFonts w:eastAsia="Times New Roman"/>
        </w:rPr>
      </w:pPr>
      <w:r w:rsidRPr="00FD71A6">
        <w:rPr>
          <w:rFonts w:eastAsia="Times New Roman"/>
        </w:rPr>
        <w:t xml:space="preserve">Противопожарное водоснабжение принимается в соответствии с положениями статьи 68 </w:t>
      </w:r>
      <w:r w:rsidR="00134499" w:rsidRPr="00FD71A6">
        <w:t>Федерального закона от 22</w:t>
      </w:r>
      <w:r w:rsidR="007A4B2A" w:rsidRPr="00FD71A6">
        <w:t xml:space="preserve"> июля </w:t>
      </w:r>
      <w:r w:rsidR="00134499" w:rsidRPr="00FD71A6">
        <w:t xml:space="preserve">2008 </w:t>
      </w:r>
      <w:r w:rsidR="007A4B2A" w:rsidRPr="00FD71A6">
        <w:t xml:space="preserve">года </w:t>
      </w:r>
      <w:r w:rsidR="00134499" w:rsidRPr="00FD71A6">
        <w:t>№ 123-ФЗ «</w:t>
      </w:r>
      <w:r w:rsidR="00AB5E5B" w:rsidRPr="00FD71A6">
        <w:rPr>
          <w:rFonts w:eastAsia="Times New Roman"/>
        </w:rPr>
        <w:t>Технический регламент</w:t>
      </w:r>
      <w:r w:rsidRPr="00FD71A6">
        <w:rPr>
          <w:rFonts w:eastAsia="Times New Roman"/>
        </w:rPr>
        <w:t xml:space="preserve"> о требованиях пожарной безопасности</w:t>
      </w:r>
      <w:r w:rsidR="00134499" w:rsidRPr="00FD71A6">
        <w:t xml:space="preserve">» </w:t>
      </w:r>
      <w:r w:rsidRPr="00FD71A6">
        <w:rPr>
          <w:rFonts w:eastAsia="Times New Roman"/>
        </w:rPr>
        <w:t>и СП 8.13130.2009 «Источники наружного противопожарного водоснабжения».</w:t>
      </w:r>
    </w:p>
    <w:p w:rsidR="006C3590" w:rsidRPr="00FD71A6" w:rsidRDefault="006C3590" w:rsidP="00FD71A6">
      <w:pPr>
        <w:spacing w:line="240" w:lineRule="auto"/>
        <w:jc w:val="both"/>
        <w:rPr>
          <w:rFonts w:eastAsia="Times New Roman"/>
        </w:rPr>
      </w:pPr>
      <w:r w:rsidRPr="00FD71A6">
        <w:rPr>
          <w:rFonts w:eastAsia="Times New Roman"/>
        </w:rPr>
        <w:t>К источникам наружного противопожарного водоснабжения относятся:</w:t>
      </w:r>
    </w:p>
    <w:p w:rsidR="006C3590" w:rsidRPr="00FD71A6" w:rsidRDefault="006C3590" w:rsidP="00FD71A6">
      <w:pPr>
        <w:numPr>
          <w:ilvl w:val="0"/>
          <w:numId w:val="46"/>
        </w:numPr>
        <w:tabs>
          <w:tab w:val="clear" w:pos="1260"/>
          <w:tab w:val="num" w:pos="851"/>
        </w:tabs>
        <w:spacing w:line="240" w:lineRule="auto"/>
        <w:ind w:left="0" w:firstLine="709"/>
        <w:jc w:val="both"/>
        <w:rPr>
          <w:rFonts w:eastAsia="Times New Roman"/>
        </w:rPr>
      </w:pPr>
      <w:r w:rsidRPr="00FD71A6">
        <w:rPr>
          <w:rFonts w:eastAsia="Times New Roman"/>
        </w:rPr>
        <w:t>наружные водопроводные сети с пожарными гидрантами;</w:t>
      </w:r>
    </w:p>
    <w:p w:rsidR="006C3590" w:rsidRPr="00FD71A6" w:rsidRDefault="006C3590" w:rsidP="00FD71A6">
      <w:pPr>
        <w:numPr>
          <w:ilvl w:val="0"/>
          <w:numId w:val="46"/>
        </w:numPr>
        <w:tabs>
          <w:tab w:val="clear" w:pos="1260"/>
          <w:tab w:val="num" w:pos="851"/>
        </w:tabs>
        <w:spacing w:line="240" w:lineRule="auto"/>
        <w:ind w:left="0" w:firstLine="709"/>
        <w:jc w:val="both"/>
        <w:rPr>
          <w:rFonts w:eastAsia="Times New Roman"/>
        </w:rPr>
      </w:pPr>
      <w:r w:rsidRPr="00FD71A6">
        <w:rPr>
          <w:rFonts w:eastAsia="Times New Roman"/>
        </w:rPr>
        <w:t>водные объекты, используемые для целей пожаротушения в соответствии с законодательством Российской Федерации.</w:t>
      </w:r>
    </w:p>
    <w:p w:rsidR="006C3590" w:rsidRPr="00FD71A6" w:rsidRDefault="009032DC" w:rsidP="00FD71A6">
      <w:pPr>
        <w:spacing w:line="240" w:lineRule="auto"/>
        <w:jc w:val="both"/>
        <w:rPr>
          <w:rFonts w:eastAsia="Times New Roman"/>
        </w:rPr>
      </w:pPr>
      <w:r w:rsidRPr="00FD71A6">
        <w:t>Все н</w:t>
      </w:r>
      <w:r w:rsidR="00134499" w:rsidRPr="00FD71A6">
        <w:t xml:space="preserve">аселённые пункты </w:t>
      </w:r>
      <w:r w:rsidR="003924F3" w:rsidRPr="00FD71A6">
        <w:t>Кузьмоловско</w:t>
      </w:r>
      <w:r w:rsidR="00134499" w:rsidRPr="00FD71A6">
        <w:t>го</w:t>
      </w:r>
      <w:r w:rsidR="003924F3" w:rsidRPr="00FD71A6">
        <w:t xml:space="preserve"> городско</w:t>
      </w:r>
      <w:r w:rsidR="00134499" w:rsidRPr="00FD71A6">
        <w:t>го</w:t>
      </w:r>
      <w:r w:rsidR="003924F3" w:rsidRPr="00FD71A6">
        <w:t xml:space="preserve"> п</w:t>
      </w:r>
      <w:r w:rsidR="006C3590" w:rsidRPr="00FD71A6">
        <w:rPr>
          <w:rFonts w:eastAsia="Times New Roman"/>
        </w:rPr>
        <w:t>оселени</w:t>
      </w:r>
      <w:r w:rsidR="00134499" w:rsidRPr="00FD71A6">
        <w:t>я</w:t>
      </w:r>
      <w:r w:rsidR="006C3590" w:rsidRPr="00FD71A6">
        <w:rPr>
          <w:rFonts w:eastAsia="Times New Roman"/>
        </w:rPr>
        <w:t xml:space="preserve"> </w:t>
      </w:r>
      <w:r w:rsidRPr="00FD71A6">
        <w:rPr>
          <w:rFonts w:eastAsia="Times New Roman"/>
        </w:rPr>
        <w:t xml:space="preserve">планируется </w:t>
      </w:r>
      <w:r w:rsidR="006C3590" w:rsidRPr="00FD71A6">
        <w:rPr>
          <w:rFonts w:eastAsia="Times New Roman"/>
        </w:rPr>
        <w:t>оборуд</w:t>
      </w:r>
      <w:r w:rsidRPr="00FD71A6">
        <w:rPr>
          <w:rFonts w:eastAsia="Times New Roman"/>
        </w:rPr>
        <w:t>овать</w:t>
      </w:r>
      <w:r w:rsidR="006C3590" w:rsidRPr="00FD71A6">
        <w:rPr>
          <w:rFonts w:eastAsia="Times New Roman"/>
        </w:rPr>
        <w:t xml:space="preserve"> противопожарным водопроводом. При этом противопожарный водопровод объединяется с хозяйственно-питьевым или производственным водопроводом. </w:t>
      </w:r>
      <w:r w:rsidR="006C3590" w:rsidRPr="00FD71A6">
        <w:rPr>
          <w:rFonts w:eastAsia="Times New Roman"/>
          <w:bCs/>
        </w:rPr>
        <w:t>Забор воды для пожарных нужд</w:t>
      </w:r>
      <w:r w:rsidRPr="00FD71A6">
        <w:rPr>
          <w:rFonts w:eastAsia="Times New Roman"/>
          <w:bCs/>
        </w:rPr>
        <w:t xml:space="preserve"> из вводных объектов</w:t>
      </w:r>
      <w:r w:rsidR="006C3590" w:rsidRPr="00FD71A6">
        <w:rPr>
          <w:rFonts w:eastAsia="Times New Roman"/>
          <w:bCs/>
        </w:rPr>
        <w:t xml:space="preserve"> предусматривается на базе существующих </w:t>
      </w:r>
      <w:r w:rsidR="003924F3" w:rsidRPr="00FD71A6">
        <w:rPr>
          <w:bCs/>
        </w:rPr>
        <w:t xml:space="preserve">и проектируемых </w:t>
      </w:r>
      <w:r w:rsidRPr="00FD71A6">
        <w:rPr>
          <w:bCs/>
        </w:rPr>
        <w:t xml:space="preserve">пожарных </w:t>
      </w:r>
      <w:r w:rsidR="003924F3" w:rsidRPr="00FD71A6">
        <w:rPr>
          <w:bCs/>
        </w:rPr>
        <w:t>водоё</w:t>
      </w:r>
      <w:r w:rsidR="006C3590" w:rsidRPr="00FD71A6">
        <w:rPr>
          <w:rFonts w:eastAsia="Times New Roman"/>
          <w:bCs/>
        </w:rPr>
        <w:t xml:space="preserve">мов. </w:t>
      </w:r>
      <w:r w:rsidR="006C3590" w:rsidRPr="00FD71A6">
        <w:rPr>
          <w:rFonts w:eastAsia="Times New Roman"/>
        </w:rPr>
        <w:t>В соответствии с требованиями СНиП 2.01.51-90 предусматривается организация пожарных водо</w:t>
      </w:r>
      <w:r w:rsidRPr="00FD71A6">
        <w:rPr>
          <w:rFonts w:eastAsia="Times New Roman"/>
        </w:rPr>
        <w:t>ё</w:t>
      </w:r>
      <w:r w:rsidR="006C3590" w:rsidRPr="00FD71A6">
        <w:rPr>
          <w:rFonts w:eastAsia="Times New Roman"/>
        </w:rPr>
        <w:t>мов, оборудованных подъездам</w:t>
      </w:r>
      <w:r w:rsidR="001B081B" w:rsidRPr="00FD71A6">
        <w:rPr>
          <w:rFonts w:eastAsia="Times New Roman"/>
        </w:rPr>
        <w:t>и для пожарного автотранспорта.</w:t>
      </w:r>
    </w:p>
    <w:p w:rsidR="00A73FAB" w:rsidRPr="00FD71A6" w:rsidRDefault="00A73FAB" w:rsidP="00FD71A6">
      <w:pPr>
        <w:spacing w:line="240" w:lineRule="auto"/>
        <w:jc w:val="both"/>
        <w:rPr>
          <w:rFonts w:eastAsia="TimesNewRomanPSMT"/>
        </w:rPr>
      </w:pPr>
      <w:r w:rsidRPr="00FD71A6">
        <w:t xml:space="preserve">Источниками противопожарного водоснабжения в настоящее время не оборудованы следующие населенные пункты – дер. </w:t>
      </w:r>
      <w:r w:rsidR="00430474" w:rsidRPr="00FD71A6">
        <w:rPr>
          <w:rFonts w:eastAsia="SimSun"/>
        </w:rPr>
        <w:t>Варкалово</w:t>
      </w:r>
      <w:r w:rsidRPr="00FD71A6">
        <w:t>, дер. Кузьмоло</w:t>
      </w:r>
      <w:r w:rsidR="00944CAD" w:rsidRPr="00FD71A6">
        <w:t>во</w:t>
      </w:r>
      <w:r w:rsidRPr="00FD71A6">
        <w:t>.</w:t>
      </w:r>
    </w:p>
    <w:p w:rsidR="008A0511" w:rsidRPr="00FD71A6" w:rsidRDefault="009032DC" w:rsidP="00FD71A6">
      <w:pPr>
        <w:spacing w:line="240" w:lineRule="auto"/>
        <w:jc w:val="both"/>
      </w:pPr>
      <w:r w:rsidRPr="00FD71A6">
        <w:t>В настоящее время о</w:t>
      </w:r>
      <w:r w:rsidR="008A0511" w:rsidRPr="00FD71A6">
        <w:t>сновным источником противопожарного водоснабжения на территории городского поселения является наружные водопроводные сети с пожарными гидрантами. В настоящее время пожарными гидрантами оборудован</w:t>
      </w:r>
      <w:r w:rsidRPr="00FD71A6">
        <w:t>а</w:t>
      </w:r>
      <w:r w:rsidR="008A0511" w:rsidRPr="00FD71A6">
        <w:t xml:space="preserve"> преимущественно центральная часть </w:t>
      </w:r>
      <w:r w:rsidR="00AB5E5B" w:rsidRPr="00FD71A6">
        <w:t>г. п</w:t>
      </w:r>
      <w:r w:rsidR="008A0511" w:rsidRPr="00FD71A6">
        <w:t xml:space="preserve">. Кузьмоловский. Всего на территории городского поселения расположено 63 пожарных гидранта московского образца. Все гидранты находятся в исправном состоянии. В большинстве случаев не оборудованы пожарными гидрантами зоны индивидуальной жилой застройки </w:t>
      </w:r>
      <w:r w:rsidR="00AB5E5B" w:rsidRPr="00FD71A6">
        <w:t>г. п</w:t>
      </w:r>
      <w:r w:rsidR="008A0511" w:rsidRPr="00FD71A6">
        <w:t>. Кузьмоловский и други</w:t>
      </w:r>
      <w:r w:rsidR="00A73FAB" w:rsidRPr="00FD71A6">
        <w:t>х</w:t>
      </w:r>
      <w:r w:rsidR="008A0511" w:rsidRPr="00FD71A6">
        <w:t xml:space="preserve"> населённы</w:t>
      </w:r>
      <w:r w:rsidR="00A73FAB" w:rsidRPr="00FD71A6">
        <w:t>х</w:t>
      </w:r>
      <w:r w:rsidR="008A0511" w:rsidRPr="00FD71A6">
        <w:t xml:space="preserve"> пункт</w:t>
      </w:r>
      <w:r w:rsidR="00A73FAB" w:rsidRPr="00FD71A6">
        <w:t>ов</w:t>
      </w:r>
      <w:r w:rsidR="008A0511" w:rsidRPr="00FD71A6">
        <w:t xml:space="preserve"> городского поселения. </w:t>
      </w:r>
    </w:p>
    <w:p w:rsidR="008A0511" w:rsidRPr="00FD71A6" w:rsidRDefault="008A0511" w:rsidP="00FD71A6">
      <w:pPr>
        <w:spacing w:line="240" w:lineRule="auto"/>
        <w:jc w:val="both"/>
      </w:pPr>
      <w:r w:rsidRPr="00FD71A6">
        <w:t>На проектируемых территориях пожарный водопровод допускается объединять с хозяйственно-питьевым водопроводом. Системы водоснабжения, обеспечивающие и противопожарные нужды, следует проектировать исходя из расч</w:t>
      </w:r>
      <w:r w:rsidR="00A73FAB" w:rsidRPr="00FD71A6">
        <w:t>ё</w:t>
      </w:r>
      <w:r w:rsidRPr="00FD71A6">
        <w:t>тов расхода воды на тушение пожара.</w:t>
      </w:r>
    </w:p>
    <w:p w:rsidR="008A0511" w:rsidRPr="00FD71A6" w:rsidRDefault="008A0511" w:rsidP="00FD71A6">
      <w:pPr>
        <w:spacing w:line="240" w:lineRule="auto"/>
        <w:jc w:val="both"/>
      </w:pPr>
      <w:r w:rsidRPr="00FD71A6">
        <w:t>В соответствии с Федеральным законом от 22</w:t>
      </w:r>
      <w:r w:rsidR="007A4B2A" w:rsidRPr="00FD71A6">
        <w:t xml:space="preserve"> июля </w:t>
      </w:r>
      <w:r w:rsidRPr="00FD71A6">
        <w:t>2008 г</w:t>
      </w:r>
      <w:r w:rsidR="007A4B2A" w:rsidRPr="00FD71A6">
        <w:t>ода</w:t>
      </w:r>
      <w:r w:rsidRPr="00FD71A6">
        <w:t xml:space="preserve"> № ФЗ-123 «Технический регламент о требованиях пожарной безопасности» противопожарные водопроводные сети должны обеспечить определенный расход воды на наружное пожаротушение в зависимости от численности населенного пункта и характера застройки.  Для Кузьмоловского городского поселен</w:t>
      </w:r>
      <w:r w:rsidR="00A73FAB" w:rsidRPr="00FD71A6">
        <w:t xml:space="preserve">ия с существующей численностью </w:t>
      </w:r>
      <w:r w:rsidR="00B7114A" w:rsidRPr="00FD71A6">
        <w:t>11724</w:t>
      </w:r>
      <w:r w:rsidRPr="00FD71A6">
        <w:t xml:space="preserve"> </w:t>
      </w:r>
      <w:r w:rsidR="00A73FAB" w:rsidRPr="00FD71A6">
        <w:t xml:space="preserve">чел. </w:t>
      </w:r>
      <w:r w:rsidRPr="00FD71A6">
        <w:t xml:space="preserve">и прогнозной </w:t>
      </w:r>
      <w:r w:rsidR="00B7114A" w:rsidRPr="00FD71A6">
        <w:t>21564</w:t>
      </w:r>
      <w:r w:rsidRPr="00FD71A6">
        <w:t xml:space="preserve"> чел. на расчётный срок, система противопожарного водоснабжения в зонах малоэтажной жилой застройки (до 2 этажей) должна обеспечивать расход воды – 10 л/сек., в многоэтажной застройке (3 этажа и более) – 15 л/сек. Расчётное количество пожаров 2.</w:t>
      </w:r>
    </w:p>
    <w:p w:rsidR="008A0511" w:rsidRPr="00FD71A6" w:rsidRDefault="008A0511" w:rsidP="00FD71A6">
      <w:pPr>
        <w:spacing w:line="240" w:lineRule="auto"/>
        <w:jc w:val="both"/>
      </w:pPr>
      <w:r w:rsidRPr="00FD71A6">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При этом установка гидрантов на ответвлении от линии водопровода не допускается. Пожарные гидранты на водопроводной сети должны располагаться на расстоянии не более </w:t>
      </w:r>
      <w:r w:rsidR="00A73FAB" w:rsidRPr="00FD71A6">
        <w:t>150</w:t>
      </w:r>
      <w:r w:rsidRPr="00FD71A6">
        <w:t xml:space="preserve"> м друг от друга, для обеспечения пожаротушение любого обслуживаемого данной сетью здания, сооружения или его части не менее чем от двух гидрантов. На весь срок реализации генерального плана необходимо проводить текущий ремонт и обслуживание пожарных гидрантов.</w:t>
      </w:r>
    </w:p>
    <w:p w:rsidR="008A0511" w:rsidRPr="00FD71A6" w:rsidRDefault="008A0511" w:rsidP="00FD71A6">
      <w:pPr>
        <w:spacing w:line="240" w:lineRule="auto"/>
        <w:jc w:val="both"/>
      </w:pPr>
      <w:r w:rsidRPr="00FD71A6">
        <w:t xml:space="preserve">Помимо пожарного водопровода источником воды на нужды пожаротушения могут быть искусственные пожарные водоёмы и естественные водоёмы. Согласно постановлению </w:t>
      </w:r>
      <w:r w:rsidRPr="00FD71A6">
        <w:lastRenderedPageBreak/>
        <w:t>администрации Кузьмоловского городского поселения от 19</w:t>
      </w:r>
      <w:r w:rsidR="00CE0B2C" w:rsidRPr="00FD71A6">
        <w:t xml:space="preserve"> ноября </w:t>
      </w:r>
      <w:r w:rsidRPr="00FD71A6">
        <w:t>2012 г</w:t>
      </w:r>
      <w:r w:rsidR="00CE0B2C" w:rsidRPr="00FD71A6">
        <w:t xml:space="preserve">ода </w:t>
      </w:r>
      <w:r w:rsidRPr="00FD71A6">
        <w:t xml:space="preserve"> </w:t>
      </w:r>
      <w:r w:rsidR="00CE0B2C" w:rsidRPr="00FD71A6">
        <w:t xml:space="preserve">№ 210 </w:t>
      </w:r>
      <w:r w:rsidRPr="00FD71A6">
        <w:t>«О пожарных водоёмах» на территории городского поселения  утверждено 3 пожарных водоемов:</w:t>
      </w:r>
    </w:p>
    <w:p w:rsidR="008A0511" w:rsidRPr="00FD71A6" w:rsidRDefault="008A0511" w:rsidP="00FD71A6">
      <w:pPr>
        <w:spacing w:line="240" w:lineRule="auto"/>
        <w:jc w:val="both"/>
      </w:pPr>
      <w:r w:rsidRPr="00FD71A6">
        <w:t>№ 1 – водоём, площадь 320 м</w:t>
      </w:r>
      <w:r w:rsidRPr="00FD71A6">
        <w:rPr>
          <w:vertAlign w:val="superscript"/>
        </w:rPr>
        <w:t>2</w:t>
      </w:r>
      <w:r w:rsidRPr="00FD71A6">
        <w:t>, дер. Куялово, пересечение ул. Лесная и ул. Платонова, в настоящее время не построен;</w:t>
      </w:r>
    </w:p>
    <w:p w:rsidR="008A0511" w:rsidRPr="00FD71A6" w:rsidRDefault="008A0511" w:rsidP="00FD71A6">
      <w:pPr>
        <w:spacing w:line="240" w:lineRule="auto"/>
        <w:jc w:val="both"/>
      </w:pPr>
      <w:r w:rsidRPr="00FD71A6">
        <w:t>№ 2 – водоём, площадь 1200 м</w:t>
      </w:r>
      <w:r w:rsidRPr="00FD71A6">
        <w:rPr>
          <w:vertAlign w:val="superscript"/>
        </w:rPr>
        <w:t>2</w:t>
      </w:r>
      <w:r w:rsidRPr="00FD71A6">
        <w:t>, дер. Куялово, ул. Юбилейная, функционирует;</w:t>
      </w:r>
    </w:p>
    <w:p w:rsidR="008A0511" w:rsidRPr="00FD71A6" w:rsidRDefault="008A0511" w:rsidP="00FD71A6">
      <w:pPr>
        <w:spacing w:line="240" w:lineRule="auto"/>
        <w:jc w:val="both"/>
      </w:pPr>
      <w:r w:rsidRPr="00FD71A6">
        <w:t>№ 3 – водоём, площадь 250 м</w:t>
      </w:r>
      <w:r w:rsidRPr="00FD71A6">
        <w:rPr>
          <w:vertAlign w:val="superscript"/>
        </w:rPr>
        <w:t>2</w:t>
      </w:r>
      <w:r w:rsidRPr="00FD71A6">
        <w:t xml:space="preserve">, р. </w:t>
      </w:r>
      <w:r w:rsidR="004B2992" w:rsidRPr="00FD71A6">
        <w:t>Охта</w:t>
      </w:r>
      <w:r w:rsidRPr="00FD71A6">
        <w:t>а 500 м не доезжая СНТ «</w:t>
      </w:r>
      <w:r w:rsidR="00430474" w:rsidRPr="00FD71A6">
        <w:rPr>
          <w:rFonts w:eastAsia="SimSun"/>
        </w:rPr>
        <w:t>Варкалово</w:t>
      </w:r>
      <w:r w:rsidRPr="00FD71A6">
        <w:t>», в настоящее время не построен.</w:t>
      </w:r>
    </w:p>
    <w:p w:rsidR="008A0511" w:rsidRPr="00FD71A6" w:rsidRDefault="008A0511" w:rsidP="00FD71A6">
      <w:pPr>
        <w:spacing w:line="240" w:lineRule="auto"/>
        <w:jc w:val="both"/>
      </w:pPr>
      <w:r w:rsidRPr="00FD71A6">
        <w:t xml:space="preserve">Количество и состояние существующих пожарных водоёмов не удовлетворят потребности в источниках противопожарного водоснабжения городского поселения. Генеральным планом на первую очередь проектируется строительство и оборудовать подъездом 12х12 м. с твердым покрытием </w:t>
      </w:r>
      <w:r w:rsidRPr="00FD71A6">
        <w:rPr>
          <w:rFonts w:eastAsia="TimesNewRomanPSMT"/>
        </w:rPr>
        <w:t>для установки пожарных автомобилей и забора воды в любое время года,</w:t>
      </w:r>
      <w:r w:rsidRPr="00FD71A6">
        <w:t xml:space="preserve"> пожарные водоёмы приведенные в постановлении администрации городского поселения от 19.11.2012 г</w:t>
      </w:r>
      <w:r w:rsidR="00CE0B2C" w:rsidRPr="00FD71A6">
        <w:t xml:space="preserve"> № 210</w:t>
      </w:r>
      <w:r w:rsidRPr="00FD71A6">
        <w:t>.</w:t>
      </w:r>
    </w:p>
    <w:p w:rsidR="000168B9" w:rsidRPr="00FD71A6" w:rsidRDefault="000168B9" w:rsidP="00FD71A6">
      <w:pPr>
        <w:spacing w:line="240" w:lineRule="auto"/>
        <w:jc w:val="both"/>
        <w:rPr>
          <w:rFonts w:eastAsia="Times New Roman"/>
        </w:rPr>
      </w:pPr>
      <w:r w:rsidRPr="00FD71A6">
        <w:rPr>
          <w:rFonts w:eastAsia="Times New Roman"/>
        </w:rPr>
        <w:t>Общую вместимость водо</w:t>
      </w:r>
      <w:r w:rsidR="00A73FAB" w:rsidRPr="00FD71A6">
        <w:rPr>
          <w:rFonts w:eastAsia="Times New Roman"/>
        </w:rPr>
        <w:t>ё</w:t>
      </w:r>
      <w:r w:rsidRPr="00FD71A6">
        <w:rPr>
          <w:rFonts w:eastAsia="Times New Roman"/>
        </w:rPr>
        <w:t>мов для использования при тушении пожаров необходимо принимать из расч</w:t>
      </w:r>
      <w:r w:rsidR="00A73FAB" w:rsidRPr="00FD71A6">
        <w:rPr>
          <w:rFonts w:eastAsia="Times New Roman"/>
        </w:rPr>
        <w:t>ё</w:t>
      </w:r>
      <w:r w:rsidRPr="00FD71A6">
        <w:rPr>
          <w:rFonts w:eastAsia="Times New Roman"/>
        </w:rPr>
        <w:t xml:space="preserve">та </w:t>
      </w:r>
      <w:smartTag w:uri="urn:schemas-microsoft-com:office:smarttags" w:element="metricconverter">
        <w:smartTagPr>
          <w:attr w:name="ProductID" w:val="3000 м3"/>
        </w:smartTagPr>
        <w:r w:rsidRPr="00FD71A6">
          <w:rPr>
            <w:rFonts w:eastAsia="Times New Roman"/>
          </w:rPr>
          <w:t>3000 м</w:t>
        </w:r>
        <w:r w:rsidRPr="00FD71A6">
          <w:rPr>
            <w:rFonts w:eastAsia="Times New Roman"/>
            <w:vertAlign w:val="superscript"/>
          </w:rPr>
          <w:t>3</w:t>
        </w:r>
      </w:smartTag>
      <w:r w:rsidRPr="00FD71A6">
        <w:rPr>
          <w:rFonts w:eastAsia="Times New Roman"/>
        </w:rPr>
        <w:t xml:space="preserve"> воды на 1 км</w:t>
      </w:r>
      <w:r w:rsidRPr="00FD71A6">
        <w:rPr>
          <w:rFonts w:eastAsia="Times New Roman"/>
          <w:vertAlign w:val="superscript"/>
        </w:rPr>
        <w:t>2</w:t>
      </w:r>
      <w:r w:rsidRPr="00FD71A6">
        <w:rPr>
          <w:rFonts w:eastAsia="Times New Roman"/>
        </w:rPr>
        <w:t xml:space="preserve"> территории населенных пунктов.</w:t>
      </w:r>
      <w:r w:rsidRPr="00FD71A6">
        <w:t xml:space="preserve"> При существующей площади населённых пунктов в 8,4 км</w:t>
      </w:r>
      <w:r w:rsidRPr="00FD71A6">
        <w:rPr>
          <w:vertAlign w:val="superscript"/>
        </w:rPr>
        <w:t>2</w:t>
      </w:r>
      <w:r w:rsidRPr="00FD71A6">
        <w:t xml:space="preserve"> общая вместимость водоёмов должна составить 25,2 тыс. </w:t>
      </w:r>
      <w:r w:rsidRPr="00FD71A6">
        <w:rPr>
          <w:rFonts w:eastAsia="Times New Roman"/>
        </w:rPr>
        <w:t>м</w:t>
      </w:r>
      <w:r w:rsidRPr="00FD71A6">
        <w:rPr>
          <w:rFonts w:eastAsia="Times New Roman"/>
          <w:vertAlign w:val="superscript"/>
        </w:rPr>
        <w:t>3</w:t>
      </w:r>
    </w:p>
    <w:p w:rsidR="008A0511" w:rsidRPr="00FD71A6" w:rsidRDefault="008A0511" w:rsidP="00FD71A6">
      <w:pPr>
        <w:spacing w:line="240" w:lineRule="auto"/>
        <w:jc w:val="both"/>
      </w:pPr>
      <w:r w:rsidRPr="00FD71A6">
        <w:t xml:space="preserve">В соответствии с муниципальной целевой программой «Пожарная безопасность, безопасность на водах, защита населения от чрезвычайных ситуаций и снижение рисков их возникновения на территории Кузьмоловское городское поселение на 2012-2014 годы» на первую очередь генерального плана проектируется устройство подъездов с </w:t>
      </w:r>
      <w:r w:rsidR="001B081B" w:rsidRPr="00FD71A6">
        <w:t>твердым покрытием для установки</w:t>
      </w:r>
      <w:r w:rsidRPr="00FD71A6">
        <w:t xml:space="preserve"> пожарных автомобилей и забора воды в любое время года к искусственным водоисточникам, имеющимся на территории насел</w:t>
      </w:r>
      <w:r w:rsidR="00A73FAB" w:rsidRPr="00FD71A6">
        <w:t>ё</w:t>
      </w:r>
      <w:r w:rsidRPr="00FD71A6">
        <w:t>нных пунктов и прилегающих к ним территориях.</w:t>
      </w:r>
    </w:p>
    <w:p w:rsidR="001E0036" w:rsidRPr="00FD71A6" w:rsidRDefault="001E0036" w:rsidP="00FD71A6">
      <w:pPr>
        <w:spacing w:line="240" w:lineRule="auto"/>
        <w:jc w:val="both"/>
        <w:rPr>
          <w:rFonts w:eastAsia="Times New Roman"/>
        </w:rPr>
      </w:pPr>
      <w:r w:rsidRPr="00FD71A6">
        <w:rPr>
          <w:rFonts w:eastAsia="Times New Roman"/>
        </w:rPr>
        <w:t>Пожарные резервуары или водо</w:t>
      </w:r>
      <w:r w:rsidRPr="00FD71A6">
        <w:t>ё</w:t>
      </w:r>
      <w:r w:rsidRPr="00FD71A6">
        <w:rPr>
          <w:rFonts w:eastAsia="Times New Roman"/>
        </w:rPr>
        <w:t>мы надлежит размещать из условия обслуживания ими зданий, находящихся в радиусе:</w:t>
      </w:r>
    </w:p>
    <w:p w:rsidR="001E0036" w:rsidRPr="00FD71A6" w:rsidRDefault="001E0036" w:rsidP="00FD71A6">
      <w:pPr>
        <w:pStyle w:val="ae"/>
        <w:numPr>
          <w:ilvl w:val="0"/>
          <w:numId w:val="42"/>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при наличии автонасосов – 200 м;</w:t>
      </w:r>
    </w:p>
    <w:p w:rsidR="001E0036" w:rsidRPr="00FD71A6" w:rsidRDefault="001E0036" w:rsidP="00FD71A6">
      <w:pPr>
        <w:pStyle w:val="ae"/>
        <w:numPr>
          <w:ilvl w:val="0"/>
          <w:numId w:val="42"/>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при наличии мотопомп – 100 - 150 м в зависимости от типа мотопомп.</w:t>
      </w:r>
    </w:p>
    <w:p w:rsidR="001E0036" w:rsidRPr="00FD71A6" w:rsidRDefault="001E0036" w:rsidP="00FD71A6">
      <w:pPr>
        <w:spacing w:line="240" w:lineRule="auto"/>
        <w:jc w:val="both"/>
        <w:rPr>
          <w:rFonts w:eastAsia="Times New Roman"/>
        </w:rPr>
      </w:pPr>
      <w:r w:rsidRPr="00FD71A6">
        <w:rPr>
          <w:rFonts w:eastAsia="Times New Roman"/>
        </w:rPr>
        <w:t>Для увеличения радиуса обслуживания допускается пр</w:t>
      </w:r>
      <w:r w:rsidR="00CC5053" w:rsidRPr="00FD71A6">
        <w:rPr>
          <w:rFonts w:eastAsia="Times New Roman"/>
        </w:rPr>
        <w:t>окладка от резервуаров или водоё</w:t>
      </w:r>
      <w:r w:rsidRPr="00FD71A6">
        <w:rPr>
          <w:rFonts w:eastAsia="Times New Roman"/>
        </w:rPr>
        <w:t>мов тупиковых трубопроводов длиной не более 200</w:t>
      </w:r>
      <w:r w:rsidR="00745098" w:rsidRPr="00FD71A6">
        <w:rPr>
          <w:rFonts w:eastAsia="Times New Roman"/>
        </w:rPr>
        <w:t xml:space="preserve"> </w:t>
      </w:r>
      <w:r w:rsidRPr="00FD71A6">
        <w:rPr>
          <w:rFonts w:eastAsia="Times New Roman"/>
        </w:rPr>
        <w:t xml:space="preserve"> м с учетом требований.</w:t>
      </w:r>
    </w:p>
    <w:p w:rsidR="001E0036" w:rsidRPr="00FD71A6" w:rsidRDefault="001E0036" w:rsidP="00FD71A6">
      <w:pPr>
        <w:spacing w:line="240" w:lineRule="auto"/>
        <w:jc w:val="both"/>
        <w:rPr>
          <w:rFonts w:eastAsia="Times New Roman"/>
        </w:rPr>
      </w:pPr>
      <w:r w:rsidRPr="00FD71A6">
        <w:rPr>
          <w:rFonts w:eastAsia="Times New Roman"/>
        </w:rPr>
        <w:t>Расстояние от точки забора воды из резервуаров или водо</w:t>
      </w:r>
      <w:r w:rsidRPr="00FD71A6">
        <w:t>ё</w:t>
      </w:r>
      <w:r w:rsidRPr="00FD71A6">
        <w:rPr>
          <w:rFonts w:eastAsia="Times New Roman"/>
        </w:rPr>
        <w:t>мов до зданий III, IV и V степеней огнестойкости и до открытых складов сгораемых материалов должно быть не менее 30</w:t>
      </w:r>
      <w:r w:rsidR="00745098" w:rsidRPr="00FD71A6">
        <w:rPr>
          <w:rFonts w:eastAsia="Times New Roman"/>
        </w:rPr>
        <w:t xml:space="preserve"> </w:t>
      </w:r>
      <w:r w:rsidRPr="00FD71A6">
        <w:rPr>
          <w:rFonts w:eastAsia="Times New Roman"/>
        </w:rPr>
        <w:t xml:space="preserve"> м, до зданий</w:t>
      </w:r>
      <w:r w:rsidRPr="00FD71A6">
        <w:t xml:space="preserve"> I и II степеней огнестойкости –</w:t>
      </w:r>
      <w:r w:rsidRPr="00FD71A6">
        <w:rPr>
          <w:rFonts w:eastAsia="Times New Roman"/>
        </w:rPr>
        <w:t xml:space="preserve"> не менее </w:t>
      </w:r>
      <w:smartTag w:uri="urn:schemas-microsoft-com:office:smarttags" w:element="metricconverter">
        <w:smartTagPr>
          <w:attr w:name="ProductID" w:val="10 м"/>
        </w:smartTagPr>
        <w:r w:rsidRPr="00FD71A6">
          <w:rPr>
            <w:rFonts w:eastAsia="Times New Roman"/>
          </w:rPr>
          <w:t>10 м</w:t>
        </w:r>
      </w:smartTag>
      <w:r w:rsidRPr="00FD71A6">
        <w:rPr>
          <w:rFonts w:eastAsia="Times New Roman"/>
        </w:rPr>
        <w:t>.</w:t>
      </w:r>
    </w:p>
    <w:p w:rsidR="001E0036" w:rsidRPr="00FD71A6" w:rsidRDefault="001E0036" w:rsidP="00FD71A6">
      <w:pPr>
        <w:spacing w:line="240" w:lineRule="auto"/>
        <w:jc w:val="both"/>
        <w:rPr>
          <w:rFonts w:eastAsia="Times New Roman"/>
        </w:rPr>
      </w:pPr>
      <w:r w:rsidRPr="00FD71A6">
        <w:rPr>
          <w:rFonts w:eastAsia="Times New Roman"/>
        </w:rPr>
        <w:t>Подачу воды для заполнения пожарных резервуаров и водо</w:t>
      </w:r>
      <w:r w:rsidRPr="00FD71A6">
        <w:t>ё</w:t>
      </w:r>
      <w:r w:rsidRPr="00FD71A6">
        <w:rPr>
          <w:rFonts w:eastAsia="Times New Roman"/>
        </w:rPr>
        <w:t xml:space="preserve">мов следует предусматривать по пожарным рукавам длиной до </w:t>
      </w:r>
      <w:smartTag w:uri="urn:schemas-microsoft-com:office:smarttags" w:element="metricconverter">
        <w:smartTagPr>
          <w:attr w:name="ProductID" w:val="250 м"/>
        </w:smartTagPr>
        <w:r w:rsidRPr="00FD71A6">
          <w:rPr>
            <w:rFonts w:eastAsia="Times New Roman"/>
          </w:rPr>
          <w:t>250 м</w:t>
        </w:r>
      </w:smartTag>
      <w:r w:rsidRPr="00FD71A6">
        <w:rPr>
          <w:rFonts w:eastAsia="Times New Roman"/>
        </w:rPr>
        <w:t xml:space="preserve">, а по согласованию с органами Государственного пожарного надзора </w:t>
      </w:r>
      <w:r w:rsidR="003A6C67" w:rsidRPr="00FD71A6">
        <w:rPr>
          <w:rFonts w:eastAsia="Times New Roman"/>
        </w:rPr>
        <w:t>–</w:t>
      </w:r>
      <w:r w:rsidRPr="00FD71A6">
        <w:rPr>
          <w:rFonts w:eastAsia="Times New Roman"/>
        </w:rPr>
        <w:t xml:space="preserve"> длиной до </w:t>
      </w:r>
      <w:smartTag w:uri="urn:schemas-microsoft-com:office:smarttags" w:element="metricconverter">
        <w:smartTagPr>
          <w:attr w:name="ProductID" w:val="500 м"/>
        </w:smartTagPr>
        <w:r w:rsidRPr="00FD71A6">
          <w:rPr>
            <w:rFonts w:eastAsia="Times New Roman"/>
          </w:rPr>
          <w:t>500 м</w:t>
        </w:r>
      </w:smartTag>
      <w:r w:rsidRPr="00FD71A6">
        <w:rPr>
          <w:rFonts w:eastAsia="Times New Roman"/>
        </w:rPr>
        <w:t>.</w:t>
      </w:r>
    </w:p>
    <w:p w:rsidR="001E0036" w:rsidRPr="00FD71A6" w:rsidRDefault="001E0036" w:rsidP="00FD71A6">
      <w:pPr>
        <w:spacing w:line="240" w:lineRule="auto"/>
        <w:jc w:val="both"/>
        <w:rPr>
          <w:rFonts w:eastAsia="Times New Roman"/>
        </w:rPr>
      </w:pPr>
      <w:r w:rsidRPr="00FD71A6">
        <w:rPr>
          <w:rFonts w:eastAsia="Times New Roman"/>
        </w:rPr>
        <w:t>Если непосредственный забор воды из пожарного резервуара или водо</w:t>
      </w:r>
      <w:r w:rsidRPr="00FD71A6">
        <w:t>ё</w:t>
      </w:r>
      <w:r w:rsidRPr="00FD71A6">
        <w:rPr>
          <w:rFonts w:eastAsia="Times New Roman"/>
        </w:rPr>
        <w:t>ма автонасосами или мотопомпами затрудн</w:t>
      </w:r>
      <w:r w:rsidRPr="00FD71A6">
        <w:t>ё</w:t>
      </w:r>
      <w:r w:rsidR="00CC5053" w:rsidRPr="00FD71A6">
        <w:rPr>
          <w:rFonts w:eastAsia="Times New Roman"/>
        </w:rPr>
        <w:t>н, надлежит предусматривать приё</w:t>
      </w:r>
      <w:r w:rsidRPr="00FD71A6">
        <w:rPr>
          <w:rFonts w:eastAsia="Times New Roman"/>
        </w:rPr>
        <w:t>мные колодцы объемом 3</w:t>
      </w:r>
      <w:r w:rsidRPr="00FD71A6">
        <w:t>-</w:t>
      </w:r>
      <w:r w:rsidRPr="00FD71A6">
        <w:rPr>
          <w:rFonts w:eastAsia="Times New Roman"/>
        </w:rPr>
        <w:t>5 м</w:t>
      </w:r>
      <w:r w:rsidRPr="00FD71A6">
        <w:rPr>
          <w:rFonts w:eastAsia="Times New Roman"/>
          <w:vertAlign w:val="superscript"/>
        </w:rPr>
        <w:t>3</w:t>
      </w:r>
      <w:r w:rsidRPr="00FD71A6">
        <w:rPr>
          <w:rFonts w:eastAsia="Times New Roman"/>
        </w:rPr>
        <w:t>. Диаметр трубопровода, соединяющего резервуар или водоем с при</w:t>
      </w:r>
      <w:r w:rsidR="00CC5053" w:rsidRPr="00FD71A6">
        <w:rPr>
          <w:rFonts w:eastAsia="Times New Roman"/>
        </w:rPr>
        <w:t>ё</w:t>
      </w:r>
      <w:r w:rsidRPr="00FD71A6">
        <w:rPr>
          <w:rFonts w:eastAsia="Times New Roman"/>
        </w:rPr>
        <w:t>мным колодцем, следует принимать из условия пропуска расчетного расхода воды на наружное пожаротушение, но не менее 200 мм. Перед при</w:t>
      </w:r>
      <w:r w:rsidR="00CC5053" w:rsidRPr="00FD71A6">
        <w:rPr>
          <w:rFonts w:eastAsia="Times New Roman"/>
        </w:rPr>
        <w:t>ё</w:t>
      </w:r>
      <w:r w:rsidRPr="00FD71A6">
        <w:rPr>
          <w:rFonts w:eastAsia="Times New Roman"/>
        </w:rPr>
        <w:t>мным колодцем на соединительном   трубопроводе следует устанавливать колодец с задвижкой, штурвал которой должен быть выведен под крышку люка.</w:t>
      </w:r>
    </w:p>
    <w:p w:rsidR="008A0511" w:rsidRPr="00FD71A6" w:rsidRDefault="008A0511" w:rsidP="00FD71A6">
      <w:pPr>
        <w:spacing w:line="240" w:lineRule="auto"/>
        <w:jc w:val="both"/>
      </w:pPr>
      <w:r w:rsidRPr="00FD71A6">
        <w:rPr>
          <w:rFonts w:eastAsia="TimesNewRomanPSMT"/>
        </w:rPr>
        <w:t>У пожарных водоёмов, а также по направлению к ним, необходимо установить соответствующие указатели (объемные со светильником или плоские, выполненные с использованием светоотражающих покрытий).</w:t>
      </w:r>
      <w:r w:rsidRPr="00FD71A6">
        <w:t xml:space="preserve"> На них должны быть четко нанесены цифры, указывающие расстояние до водоисточника.</w:t>
      </w:r>
    </w:p>
    <w:p w:rsidR="00EC3BD3" w:rsidRPr="00FD71A6" w:rsidRDefault="00EC3BD3" w:rsidP="00FD71A6">
      <w:pPr>
        <w:pStyle w:val="2"/>
        <w:rPr>
          <w:sz w:val="24"/>
          <w:szCs w:val="24"/>
        </w:rPr>
      </w:pPr>
      <w:bookmarkStart w:id="23" w:name="_Toc318202601"/>
      <w:bookmarkStart w:id="24" w:name="_Toc369264229"/>
      <w:r w:rsidRPr="00FD71A6">
        <w:rPr>
          <w:sz w:val="24"/>
          <w:szCs w:val="24"/>
        </w:rPr>
        <w:lastRenderedPageBreak/>
        <w:t>2.5 Взрывопожароопасные объекты</w:t>
      </w:r>
      <w:bookmarkEnd w:id="23"/>
      <w:bookmarkEnd w:id="24"/>
    </w:p>
    <w:p w:rsidR="00EC3BD3" w:rsidRPr="00FD71A6" w:rsidRDefault="00EC3BD3" w:rsidP="00FD71A6">
      <w:pPr>
        <w:spacing w:line="240" w:lineRule="auto"/>
        <w:jc w:val="both"/>
      </w:pPr>
      <w:r w:rsidRPr="00FD71A6">
        <w:rPr>
          <w:lang w:eastAsia="en-US"/>
        </w:rPr>
        <w:t xml:space="preserve">В настоящее время на </w:t>
      </w:r>
      <w:r w:rsidR="006E0E97" w:rsidRPr="00FD71A6">
        <w:rPr>
          <w:lang w:eastAsia="en-US"/>
        </w:rPr>
        <w:t>территории</w:t>
      </w:r>
      <w:r w:rsidRPr="00FD71A6">
        <w:rPr>
          <w:lang w:eastAsia="en-US"/>
        </w:rPr>
        <w:t xml:space="preserve"> </w:t>
      </w:r>
      <w:r w:rsidR="006E0E97" w:rsidRPr="00FD71A6">
        <w:rPr>
          <w:lang w:eastAsia="en-US"/>
        </w:rPr>
        <w:t xml:space="preserve">Кузьмоловского городского поселения к </w:t>
      </w:r>
      <w:r w:rsidR="006E0E97" w:rsidRPr="00FD71A6">
        <w:t>взрывопожароопасным объектам относятся автозаправочные станции (АЗС), ГРП, ГРС и магистральные трубопроводы.</w:t>
      </w:r>
    </w:p>
    <w:p w:rsidR="006E0E97" w:rsidRPr="00FD71A6" w:rsidRDefault="006E0E97" w:rsidP="00FD71A6">
      <w:pPr>
        <w:spacing w:line="240" w:lineRule="auto"/>
        <w:jc w:val="both"/>
        <w:rPr>
          <w:rFonts w:eastAsia="Times New Roman"/>
          <w:lang w:eastAsia="en-US"/>
        </w:rPr>
      </w:pPr>
      <w:r w:rsidRPr="00FD71A6">
        <w:rPr>
          <w:rFonts w:eastAsia="Times New Roman"/>
          <w:lang w:eastAsia="en-US"/>
        </w:rPr>
        <w:t xml:space="preserve">На территории городского поселения в настоящее время расположено 2 АЗС на автомобильной дороге регионального значения Санкт-Петербург – Матокса. Одна АЗС расположена в южной части городского поселения на расстоянии от ближайшей жилой застройки более 500 м. </w:t>
      </w:r>
      <w:r w:rsidR="003A6C67" w:rsidRPr="00FD71A6">
        <w:rPr>
          <w:rFonts w:eastAsia="Times New Roman"/>
          <w:lang w:eastAsia="en-US"/>
        </w:rPr>
        <w:t>Р</w:t>
      </w:r>
      <w:r w:rsidRPr="00FD71A6">
        <w:rPr>
          <w:rFonts w:eastAsia="Times New Roman"/>
          <w:lang w:eastAsia="en-US"/>
        </w:rPr>
        <w:t xml:space="preserve">асстояние от второй </w:t>
      </w:r>
      <w:r w:rsidR="003A6C67" w:rsidRPr="00FD71A6">
        <w:rPr>
          <w:rFonts w:eastAsia="Times New Roman"/>
          <w:lang w:eastAsia="en-US"/>
        </w:rPr>
        <w:t>АЗС</w:t>
      </w:r>
      <w:r w:rsidRPr="00FD71A6">
        <w:rPr>
          <w:rFonts w:eastAsia="Times New Roman"/>
          <w:lang w:eastAsia="en-US"/>
        </w:rPr>
        <w:t xml:space="preserve"> до ближайшей жилой застройки </w:t>
      </w:r>
      <w:r w:rsidR="00AB5E5B" w:rsidRPr="00FD71A6">
        <w:rPr>
          <w:rFonts w:eastAsia="Times New Roman"/>
          <w:lang w:eastAsia="en-US"/>
        </w:rPr>
        <w:t>г. п</w:t>
      </w:r>
      <w:r w:rsidRPr="00FD71A6">
        <w:rPr>
          <w:rFonts w:eastAsia="Times New Roman"/>
          <w:lang w:eastAsia="en-US"/>
        </w:rPr>
        <w:t>. Кузьмоловский сос</w:t>
      </w:r>
      <w:r w:rsidR="003A6C67" w:rsidRPr="00FD71A6">
        <w:rPr>
          <w:rFonts w:eastAsia="Times New Roman"/>
          <w:lang w:eastAsia="en-US"/>
        </w:rPr>
        <w:t>тавляет 80</w:t>
      </w:r>
      <w:r w:rsidRPr="00FD71A6">
        <w:rPr>
          <w:rFonts w:eastAsia="Times New Roman"/>
          <w:lang w:eastAsia="en-US"/>
        </w:rPr>
        <w:t xml:space="preserve"> м.</w:t>
      </w:r>
    </w:p>
    <w:p w:rsidR="003A6C67" w:rsidRPr="00FD71A6" w:rsidRDefault="003A6C67" w:rsidP="00FD71A6">
      <w:pPr>
        <w:spacing w:line="240" w:lineRule="auto"/>
        <w:ind w:firstLine="540"/>
        <w:jc w:val="both"/>
      </w:pPr>
      <w:r w:rsidRPr="00FD71A6">
        <w:t>Из-за наличия в эксплуатации значительной части физически устаревшего оборудования возможно возникновение аварий на магистральных трубопроводах (газопроводах, нефтепроводах, нефтепродуктопроводах) с утёчкой природного газа, нефти или нефтепродуктов с последующим их возгоранием. Наиболее опасными участками являются места  нахождения задвижек на стыках газопроводов, а также ГРС и ГРП.</w:t>
      </w:r>
    </w:p>
    <w:p w:rsidR="003A6C67" w:rsidRPr="00FD71A6" w:rsidRDefault="003A6C67" w:rsidP="00FD71A6">
      <w:pPr>
        <w:spacing w:line="240" w:lineRule="auto"/>
        <w:ind w:firstLine="567"/>
        <w:jc w:val="both"/>
        <w:rPr>
          <w:i/>
        </w:rPr>
      </w:pPr>
      <w:r w:rsidRPr="00FD71A6">
        <w:rPr>
          <w:i/>
        </w:rPr>
        <w:t>Мероприятия по снижению пожаровзрывоопасности при размещении предприятий в производственных зонах</w:t>
      </w:r>
    </w:p>
    <w:p w:rsidR="003A6C67" w:rsidRPr="00FD71A6" w:rsidRDefault="003A6C67" w:rsidP="00FD71A6">
      <w:pPr>
        <w:spacing w:line="240" w:lineRule="auto"/>
        <w:ind w:firstLine="567"/>
        <w:jc w:val="both"/>
      </w:pPr>
      <w:r w:rsidRPr="00FD71A6">
        <w:t xml:space="preserve">Основными мероприятиями по снижению пожаровзрывоопасности при размещении предприятий в производственных зонах являются: </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 xml:space="preserve">разработка и реализация комплекса организационных и инженерно-технических мероприятий, учитывающих оснащённость и удалённость подразделений пожарной охраны (для предприятий расположенных на расстоянии более </w:t>
      </w:r>
      <w:smartTag w:uri="urn:schemas-microsoft-com:office:smarttags" w:element="metricconverter">
        <w:smartTagPr>
          <w:attr w:name="ProductID" w:val="3 км"/>
        </w:smartTagPr>
        <w:r w:rsidRPr="00FD71A6">
          <w:t>3 км</w:t>
        </w:r>
      </w:smartTag>
      <w:r w:rsidRPr="00FD71A6">
        <w:t xml:space="preserve"> от ближайшего подразделения пожарной охраны необходимо устройство пожарных постов и </w:t>
      </w:r>
      <w:r w:rsidR="00AB5E5B" w:rsidRPr="00FD71A6">
        <w:t>т. п</w:t>
      </w:r>
      <w:r w:rsidRPr="00FD71A6">
        <w:t>.);</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 xml:space="preserve">применение средств автоматической противопожарной защиты (автоматическая пожарная сигнализация, системы автоматического пожаротушения и </w:t>
      </w:r>
      <w:r w:rsidR="00AB5E5B" w:rsidRPr="00FD71A6">
        <w:t>т. д</w:t>
      </w:r>
      <w:r w:rsidRPr="00FD71A6">
        <w:t>.);</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 xml:space="preserve">обеспечение подъезда пожарных автомобилей к зданиям и сооружениям по всей их длине (с одной стороны – при ширине здания или сооружения до </w:t>
      </w:r>
      <w:smartTag w:uri="urn:schemas-microsoft-com:office:smarttags" w:element="metricconverter">
        <w:smartTagPr>
          <w:attr w:name="ProductID" w:val="18 метров"/>
        </w:smartTagPr>
        <w:r w:rsidRPr="00FD71A6">
          <w:t>18 метров</w:t>
        </w:r>
      </w:smartTag>
      <w:r w:rsidRPr="00FD71A6">
        <w:t xml:space="preserve"> и с двух сторон – при ширине более </w:t>
      </w:r>
      <w:smartTag w:uri="urn:schemas-microsoft-com:office:smarttags" w:element="metricconverter">
        <w:smartTagPr>
          <w:attr w:name="ProductID" w:val="18 м"/>
        </w:smartTagPr>
        <w:r w:rsidRPr="00FD71A6">
          <w:t>18 м</w:t>
        </w:r>
      </w:smartTag>
      <w:r w:rsidRPr="00FD71A6">
        <w:t>, а также при устройстве замкнутых и полузамкнутых дворов);</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применение несгораемых материалов при строительстве зданий и сооружений;</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устройство противопожарных стен;</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соблюдение противопожарных разрывов установленных нормами и правилами по пожарной безопасности;</w:t>
      </w:r>
    </w:p>
    <w:p w:rsidR="003A6C67" w:rsidRPr="00FD71A6" w:rsidRDefault="003A6C67" w:rsidP="00FD71A6">
      <w:pPr>
        <w:numPr>
          <w:ilvl w:val="1"/>
          <w:numId w:val="45"/>
        </w:numPr>
        <w:tabs>
          <w:tab w:val="clear" w:pos="786"/>
          <w:tab w:val="num" w:pos="851"/>
        </w:tabs>
        <w:spacing w:line="240" w:lineRule="auto"/>
        <w:ind w:left="0" w:firstLine="709"/>
        <w:jc w:val="both"/>
      </w:pPr>
      <w:r w:rsidRPr="00FD71A6">
        <w:t>обеспечение территории предприятий противопожарным водоснабжением от пожарных гидрантов установленных на водопроводной сети.</w:t>
      </w:r>
    </w:p>
    <w:p w:rsidR="001E0036" w:rsidRPr="00FD71A6" w:rsidRDefault="00EC3BD3" w:rsidP="00FD71A6">
      <w:pPr>
        <w:pStyle w:val="2"/>
        <w:rPr>
          <w:sz w:val="24"/>
          <w:szCs w:val="24"/>
        </w:rPr>
      </w:pPr>
      <w:bookmarkStart w:id="25" w:name="_Toc369264230"/>
      <w:r w:rsidRPr="00FD71A6">
        <w:rPr>
          <w:sz w:val="24"/>
          <w:szCs w:val="24"/>
        </w:rPr>
        <w:t xml:space="preserve">2.6 </w:t>
      </w:r>
      <w:r w:rsidR="001E0036" w:rsidRPr="00FD71A6">
        <w:rPr>
          <w:sz w:val="24"/>
          <w:szCs w:val="24"/>
        </w:rPr>
        <w:t>Пожарная безопасность на территории садоводств</w:t>
      </w:r>
      <w:bookmarkEnd w:id="25"/>
    </w:p>
    <w:p w:rsidR="001E0036" w:rsidRPr="00FD71A6" w:rsidRDefault="001E0036" w:rsidP="00FD71A6">
      <w:pPr>
        <w:spacing w:line="240" w:lineRule="auto"/>
        <w:jc w:val="both"/>
      </w:pPr>
      <w:r w:rsidRPr="00FD71A6">
        <w:t>В северо-западной части Кузьмоловского городского поселения расположены крупные садоводческие некоммерческие товарищества, которые в настоящее время находятся за пределами нормативного радиуса доступности пожарных подразделений. Основной проблемой в сфере пожарной безопасности на территории данных садоводств является отсутствие источников противопожарного водоснабжения (пожарны</w:t>
      </w:r>
      <w:r w:rsidR="00CC5053" w:rsidRPr="00FD71A6">
        <w:t>х</w:t>
      </w:r>
      <w:r w:rsidRPr="00FD71A6">
        <w:t xml:space="preserve"> водоём</w:t>
      </w:r>
      <w:r w:rsidR="00CC5053" w:rsidRPr="00FD71A6">
        <w:t>ов</w:t>
      </w:r>
      <w:r w:rsidRPr="00FD71A6">
        <w:t>).</w:t>
      </w:r>
    </w:p>
    <w:p w:rsidR="001E0036" w:rsidRPr="00FD71A6" w:rsidRDefault="001E0036" w:rsidP="00FD71A6">
      <w:pPr>
        <w:spacing w:line="240" w:lineRule="auto"/>
        <w:jc w:val="both"/>
      </w:pPr>
      <w:r w:rsidRPr="00FD71A6">
        <w:t>Согласно Федеральным законом от 22</w:t>
      </w:r>
      <w:r w:rsidR="007A4B2A" w:rsidRPr="00FD71A6">
        <w:t xml:space="preserve"> июля </w:t>
      </w:r>
      <w:r w:rsidRPr="00FD71A6">
        <w:t>2008 г</w:t>
      </w:r>
      <w:r w:rsidR="007A4B2A" w:rsidRPr="00FD71A6">
        <w:t>ода</w:t>
      </w:r>
      <w:r w:rsidRPr="00FD71A6">
        <w:t xml:space="preserve"> № ФЗ-123 «Технический регламент о требованиях пожарной безопасности»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водоёмы или резервуары вместимостью не менее 25 м</w:t>
      </w:r>
      <w:r w:rsidR="00AB5E5B" w:rsidRPr="00FD71A6">
        <w:rPr>
          <w:vertAlign w:val="superscript"/>
        </w:rPr>
        <w:t xml:space="preserve">3 </w:t>
      </w:r>
      <w:r w:rsidR="00AB5E5B" w:rsidRPr="00FD71A6">
        <w:t>п</w:t>
      </w:r>
      <w:r w:rsidRPr="00FD71A6">
        <w:t>ри числе участков до 300 и не менее 60 м</w:t>
      </w:r>
      <w:r w:rsidRPr="00FD71A6">
        <w:rPr>
          <w:vertAlign w:val="superscript"/>
        </w:rPr>
        <w:t>3</w:t>
      </w:r>
      <w:r w:rsidRPr="00FD71A6">
        <w:t xml:space="preserve"> при числе участков </w:t>
      </w:r>
      <w:r w:rsidRPr="00FD71A6">
        <w:lastRenderedPageBreak/>
        <w:t>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1E0036" w:rsidRPr="00FD71A6" w:rsidRDefault="00FF6113" w:rsidP="00FD71A6">
      <w:pPr>
        <w:spacing w:line="240" w:lineRule="auto"/>
        <w:jc w:val="both"/>
      </w:pPr>
      <w:r w:rsidRPr="00FD71A6">
        <w:t>На территории садоводческих некоммерческих товариществ г</w:t>
      </w:r>
      <w:r w:rsidR="001E0036" w:rsidRPr="00FD71A6">
        <w:t>енеральным план</w:t>
      </w:r>
      <w:r w:rsidRPr="00FD71A6">
        <w:t>о</w:t>
      </w:r>
      <w:r w:rsidR="001E0036" w:rsidRPr="00FD71A6">
        <w:t xml:space="preserve">м на первую очередь </w:t>
      </w:r>
      <w:r w:rsidRPr="00FD71A6">
        <w:t>планируется</w:t>
      </w:r>
      <w:r w:rsidR="001E0036" w:rsidRPr="00FD71A6">
        <w:t xml:space="preserve"> организация первичны</w:t>
      </w:r>
      <w:r w:rsidRPr="00FD71A6">
        <w:t>х</w:t>
      </w:r>
      <w:r w:rsidR="001E0036" w:rsidRPr="00FD71A6">
        <w:t xml:space="preserve"> мер пожарной безопасности:</w:t>
      </w:r>
    </w:p>
    <w:p w:rsidR="001E0036" w:rsidRPr="00FD71A6" w:rsidRDefault="001E0036" w:rsidP="00FD71A6">
      <w:pPr>
        <w:numPr>
          <w:ilvl w:val="0"/>
          <w:numId w:val="29"/>
        </w:numPr>
        <w:tabs>
          <w:tab w:val="left" w:pos="851"/>
        </w:tabs>
        <w:spacing w:line="240" w:lineRule="auto"/>
        <w:ind w:left="0" w:firstLine="709"/>
        <w:jc w:val="both"/>
      </w:pPr>
      <w:r w:rsidRPr="00FD71A6">
        <w:t>строительство пожарных водоёмов на территории садоводств;</w:t>
      </w:r>
    </w:p>
    <w:p w:rsidR="001E0036" w:rsidRPr="00FD71A6" w:rsidRDefault="001E0036" w:rsidP="00FD71A6">
      <w:pPr>
        <w:numPr>
          <w:ilvl w:val="0"/>
          <w:numId w:val="29"/>
        </w:numPr>
        <w:tabs>
          <w:tab w:val="left" w:pos="851"/>
        </w:tabs>
        <w:spacing w:line="240" w:lineRule="auto"/>
        <w:ind w:left="0" w:firstLine="709"/>
        <w:jc w:val="both"/>
      </w:pPr>
      <w:r w:rsidRPr="00FD71A6">
        <w:t>обеспечение беспрепятственного проезда пожарной техники к месту пожара;</w:t>
      </w:r>
    </w:p>
    <w:p w:rsidR="001E0036" w:rsidRPr="00FD71A6" w:rsidRDefault="001E0036" w:rsidP="00FD71A6">
      <w:pPr>
        <w:numPr>
          <w:ilvl w:val="0"/>
          <w:numId w:val="29"/>
        </w:numPr>
        <w:tabs>
          <w:tab w:val="left" w:pos="851"/>
        </w:tabs>
        <w:spacing w:line="240" w:lineRule="auto"/>
        <w:ind w:left="0" w:firstLine="709"/>
        <w:jc w:val="both"/>
      </w:pPr>
      <w:r w:rsidRPr="00FD71A6">
        <w:t xml:space="preserve">организовать место на территории садоводств, для сжигания сухой травы, мусора,  деревьев, кустарников и </w:t>
      </w:r>
      <w:r w:rsidR="00AB5E5B" w:rsidRPr="00FD71A6">
        <w:t>т. д</w:t>
      </w:r>
      <w:r w:rsidRPr="00FD71A6">
        <w:t>.;</w:t>
      </w:r>
    </w:p>
    <w:p w:rsidR="001E0036" w:rsidRPr="00FD71A6" w:rsidRDefault="001E0036" w:rsidP="00FD71A6">
      <w:pPr>
        <w:numPr>
          <w:ilvl w:val="0"/>
          <w:numId w:val="29"/>
        </w:numPr>
        <w:tabs>
          <w:tab w:val="left" w:pos="851"/>
        </w:tabs>
        <w:spacing w:line="240" w:lineRule="auto"/>
        <w:ind w:left="0" w:firstLine="709"/>
        <w:jc w:val="both"/>
      </w:pPr>
      <w:r w:rsidRPr="00FD71A6">
        <w:t>организацию обучения населения мерам пожарной безопасности и пропаганду в области пожарной безопасности.</w:t>
      </w:r>
    </w:p>
    <w:p w:rsidR="00EC3BD3" w:rsidRPr="00FD71A6" w:rsidRDefault="00EC3BD3" w:rsidP="00FD71A6">
      <w:pPr>
        <w:pStyle w:val="2"/>
        <w:rPr>
          <w:sz w:val="24"/>
          <w:szCs w:val="24"/>
        </w:rPr>
      </w:pPr>
      <w:bookmarkStart w:id="26" w:name="_Toc369264231"/>
      <w:r w:rsidRPr="00FD71A6">
        <w:rPr>
          <w:sz w:val="24"/>
          <w:szCs w:val="24"/>
        </w:rPr>
        <w:t>2.6 Мероприятия по защите от природных пожаров</w:t>
      </w:r>
      <w:bookmarkEnd w:id="26"/>
    </w:p>
    <w:p w:rsidR="008B4E30" w:rsidRPr="00FD71A6" w:rsidRDefault="008B4E30" w:rsidP="00FD71A6">
      <w:pPr>
        <w:spacing w:line="240" w:lineRule="auto"/>
        <w:jc w:val="both"/>
      </w:pPr>
      <w:r w:rsidRPr="00FD71A6">
        <w:rPr>
          <w:b/>
        </w:rPr>
        <w:t>Природные пожары</w:t>
      </w:r>
    </w:p>
    <w:p w:rsidR="008B4E30" w:rsidRPr="00FD71A6" w:rsidRDefault="008B4E30" w:rsidP="00FD71A6">
      <w:pPr>
        <w:pStyle w:val="ac"/>
        <w:widowControl w:val="0"/>
        <w:spacing w:after="0" w:line="240" w:lineRule="auto"/>
        <w:ind w:left="0" w:firstLine="709"/>
        <w:rPr>
          <w:color w:val="000000"/>
        </w:rPr>
      </w:pPr>
      <w:r w:rsidRPr="00FD71A6">
        <w:rPr>
          <w:color w:val="000000"/>
        </w:rPr>
        <w:t>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 Продолжительность пожароопасного сезона в лесах и на торфяниках городского поселения обуславливается умеренно-континентальными природно-климатическими условиями и составляет в среднем 160 дней (свыше 5 месяцев). Возможное появление лесных пожаров можно спрогнозировать в периоды:</w:t>
      </w:r>
    </w:p>
    <w:p w:rsidR="008B4E30" w:rsidRPr="00FD71A6" w:rsidRDefault="008B4E30" w:rsidP="00FD71A6">
      <w:pPr>
        <w:pStyle w:val="ac"/>
        <w:widowControl w:val="0"/>
        <w:numPr>
          <w:ilvl w:val="0"/>
          <w:numId w:val="2"/>
        </w:numPr>
        <w:tabs>
          <w:tab w:val="left" w:pos="851"/>
        </w:tabs>
        <w:spacing w:after="0" w:line="240" w:lineRule="auto"/>
        <w:ind w:left="0" w:firstLine="709"/>
        <w:contextualSpacing/>
        <w:rPr>
          <w:color w:val="000000"/>
        </w:rPr>
      </w:pPr>
      <w:r w:rsidRPr="00FD71A6">
        <w:rPr>
          <w:color w:val="000000"/>
        </w:rPr>
        <w:t>конец апреля</w:t>
      </w:r>
      <w:r w:rsidR="00FF6113" w:rsidRPr="00FD71A6">
        <w:rPr>
          <w:color w:val="000000"/>
        </w:rPr>
        <w:t xml:space="preserve"> </w:t>
      </w:r>
      <w:r w:rsidRPr="00FD71A6">
        <w:rPr>
          <w:color w:val="000000"/>
        </w:rPr>
        <w:t>–</w:t>
      </w:r>
      <w:r w:rsidR="00FF6113" w:rsidRPr="00FD71A6">
        <w:rPr>
          <w:color w:val="000000"/>
        </w:rPr>
        <w:t xml:space="preserve"> </w:t>
      </w:r>
      <w:r w:rsidRPr="00FD71A6">
        <w:rPr>
          <w:color w:val="000000"/>
        </w:rPr>
        <w:t>первая половина мая (связано с проведением неконтролируемых «сельхозпалов»);</w:t>
      </w:r>
    </w:p>
    <w:p w:rsidR="008B4E30" w:rsidRPr="00FD71A6" w:rsidRDefault="008B4E30" w:rsidP="00FD71A6">
      <w:pPr>
        <w:pStyle w:val="ac"/>
        <w:widowControl w:val="0"/>
        <w:numPr>
          <w:ilvl w:val="0"/>
          <w:numId w:val="2"/>
        </w:numPr>
        <w:tabs>
          <w:tab w:val="left" w:pos="851"/>
        </w:tabs>
        <w:spacing w:after="0" w:line="240" w:lineRule="auto"/>
        <w:ind w:left="0" w:firstLine="709"/>
        <w:contextualSpacing/>
        <w:rPr>
          <w:color w:val="000000"/>
        </w:rPr>
      </w:pPr>
      <w:r w:rsidRPr="00FD71A6">
        <w:rPr>
          <w:color w:val="000000"/>
        </w:rPr>
        <w:t>третья декада июня</w:t>
      </w:r>
      <w:r w:rsidR="00FF6113" w:rsidRPr="00FD71A6">
        <w:rPr>
          <w:color w:val="000000"/>
        </w:rPr>
        <w:t xml:space="preserve"> </w:t>
      </w:r>
      <w:r w:rsidRPr="00FD71A6">
        <w:rPr>
          <w:color w:val="000000"/>
        </w:rPr>
        <w:t>–</w:t>
      </w:r>
      <w:r w:rsidR="00FF6113" w:rsidRPr="00FD71A6">
        <w:rPr>
          <w:color w:val="000000"/>
        </w:rPr>
        <w:t xml:space="preserve"> </w:t>
      </w:r>
      <w:r w:rsidRPr="00FD71A6">
        <w:rPr>
          <w:color w:val="000000"/>
        </w:rPr>
        <w:t>первая декада июля (начало интенсивного посещения лесов населением в связи со сбором ягод);</w:t>
      </w:r>
    </w:p>
    <w:p w:rsidR="008B4E30" w:rsidRPr="00FD71A6" w:rsidRDefault="008B4E30" w:rsidP="00FD71A6">
      <w:pPr>
        <w:pStyle w:val="ac"/>
        <w:widowControl w:val="0"/>
        <w:numPr>
          <w:ilvl w:val="0"/>
          <w:numId w:val="2"/>
        </w:numPr>
        <w:tabs>
          <w:tab w:val="left" w:pos="851"/>
        </w:tabs>
        <w:spacing w:after="0" w:line="240" w:lineRule="auto"/>
        <w:ind w:left="0" w:firstLine="709"/>
        <w:contextualSpacing/>
        <w:rPr>
          <w:color w:val="000000"/>
        </w:rPr>
      </w:pPr>
      <w:r w:rsidRPr="00FD71A6">
        <w:rPr>
          <w:color w:val="000000"/>
        </w:rPr>
        <w:t>август–сентябрь (посещение лесов населением в связи с началом грибного сезона).</w:t>
      </w:r>
    </w:p>
    <w:p w:rsidR="008B4E30" w:rsidRPr="00FD71A6" w:rsidRDefault="008B4E30" w:rsidP="00FD71A6">
      <w:pPr>
        <w:pStyle w:val="ac"/>
        <w:widowControl w:val="0"/>
        <w:spacing w:after="0" w:line="240" w:lineRule="auto"/>
        <w:ind w:left="0" w:firstLine="709"/>
        <w:contextualSpacing/>
        <w:rPr>
          <w:color w:val="000000"/>
        </w:rPr>
      </w:pPr>
      <w:r w:rsidRPr="00FD71A6">
        <w:t xml:space="preserve">Леса на территории городского поселения относятся к Кавголовскому участковому лесничеству Приозерского лесничества, территория которого распределена </w:t>
      </w:r>
      <w:r w:rsidRPr="00FD71A6">
        <w:rPr>
          <w:color w:val="000000"/>
        </w:rPr>
        <w:t>по классам пожарной опасности. Средний класс пожарной опасности лесов Кавголовского участкового лесничества 3,4 по пятибалльной шкале, что указывает на среднюю степень пожарной опасности. Леса первого и второго класса пожарной опасности на территории городского поселения отсутствуют.</w:t>
      </w:r>
    </w:p>
    <w:p w:rsidR="008B4E30" w:rsidRPr="00FD71A6" w:rsidRDefault="008B4E30" w:rsidP="00FD71A6">
      <w:pPr>
        <w:pStyle w:val="ac"/>
        <w:widowControl w:val="0"/>
        <w:spacing w:after="0" w:line="240" w:lineRule="auto"/>
        <w:ind w:left="0" w:firstLine="709"/>
        <w:contextualSpacing/>
      </w:pPr>
      <w:r w:rsidRPr="00FD71A6">
        <w:rPr>
          <w:color w:val="000000"/>
        </w:rPr>
        <w:t>За последние несколько лет на территории Кузьмоловского городского поселения лесные и торфяные пожары не регистрировались.</w:t>
      </w:r>
    </w:p>
    <w:p w:rsidR="00EC3BD3" w:rsidRPr="00FD71A6" w:rsidRDefault="00EC3BD3" w:rsidP="00FD71A6">
      <w:pPr>
        <w:pStyle w:val="aa"/>
        <w:spacing w:line="240" w:lineRule="auto"/>
        <w:ind w:firstLine="709"/>
        <w:rPr>
          <w:color w:val="000000"/>
        </w:rPr>
      </w:pPr>
      <w:r w:rsidRPr="00FD71A6">
        <w:rPr>
          <w:color w:val="000000"/>
        </w:rPr>
        <w:t>Ликвидация пожаров осуществляется силами и средствами ЛОГУ «Ленобллес», арендаторами лесных участков, а также силами и средствами МЧС России по Ленинградской области, в том числе с привлечением авиации.</w:t>
      </w:r>
    </w:p>
    <w:p w:rsidR="00EC3BD3" w:rsidRPr="00FD71A6" w:rsidRDefault="00EC3BD3" w:rsidP="00FD71A6">
      <w:pPr>
        <w:pStyle w:val="aa"/>
        <w:spacing w:line="240" w:lineRule="auto"/>
        <w:ind w:firstLine="709"/>
      </w:pPr>
      <w:r w:rsidRPr="00FD71A6">
        <w:rPr>
          <w:color w:val="000000"/>
        </w:rPr>
        <w:t>В целях пожарной безопасности в лесах должны осуществляться следующие мероприятия:</w:t>
      </w:r>
    </w:p>
    <w:p w:rsidR="00EC3BD3" w:rsidRPr="00FD71A6" w:rsidRDefault="00EC3BD3" w:rsidP="00FD71A6">
      <w:pPr>
        <w:pStyle w:val="ae"/>
        <w:numPr>
          <w:ilvl w:val="0"/>
          <w:numId w:val="25"/>
        </w:numPr>
        <w:tabs>
          <w:tab w:val="left" w:pos="993"/>
        </w:tabs>
        <w:spacing w:after="0" w:line="240" w:lineRule="auto"/>
        <w:ind w:left="0" w:firstLine="709"/>
        <w:contextualSpacing w:val="0"/>
        <w:jc w:val="both"/>
        <w:rPr>
          <w:rFonts w:ascii="Times New Roman" w:hAnsi="Times New Roman"/>
          <w:color w:val="000000"/>
          <w:sz w:val="24"/>
          <w:szCs w:val="24"/>
        </w:rPr>
      </w:pPr>
      <w:r w:rsidRPr="00FD71A6">
        <w:rPr>
          <w:rFonts w:ascii="Times New Roman" w:hAnsi="Times New Roman"/>
          <w:color w:val="000000"/>
          <w:sz w:val="24"/>
          <w:szCs w:val="24"/>
        </w:rPr>
        <w:t>мониторинг пожарной опасности в лесах;</w:t>
      </w:r>
    </w:p>
    <w:p w:rsidR="00EC3BD3" w:rsidRPr="00FD71A6" w:rsidRDefault="00EC3BD3" w:rsidP="00FD71A6">
      <w:pPr>
        <w:pStyle w:val="ae"/>
        <w:numPr>
          <w:ilvl w:val="0"/>
          <w:numId w:val="25"/>
        </w:numPr>
        <w:tabs>
          <w:tab w:val="left" w:pos="993"/>
        </w:tabs>
        <w:spacing w:after="0" w:line="240" w:lineRule="auto"/>
        <w:ind w:left="0" w:firstLine="709"/>
        <w:contextualSpacing w:val="0"/>
        <w:jc w:val="both"/>
        <w:rPr>
          <w:rFonts w:ascii="Times New Roman" w:hAnsi="Times New Roman"/>
          <w:color w:val="000000"/>
          <w:sz w:val="24"/>
          <w:szCs w:val="24"/>
        </w:rPr>
      </w:pPr>
      <w:r w:rsidRPr="00FD71A6">
        <w:rPr>
          <w:rFonts w:ascii="Times New Roman" w:hAnsi="Times New Roman"/>
          <w:color w:val="000000"/>
          <w:sz w:val="24"/>
          <w:szCs w:val="24"/>
        </w:rPr>
        <w:t>разработка планов тушения лесных пожаров;</w:t>
      </w:r>
    </w:p>
    <w:p w:rsidR="00EC3BD3" w:rsidRPr="00FD71A6" w:rsidRDefault="00EC3BD3" w:rsidP="00FD71A6">
      <w:pPr>
        <w:pStyle w:val="ae"/>
        <w:numPr>
          <w:ilvl w:val="0"/>
          <w:numId w:val="25"/>
        </w:numPr>
        <w:tabs>
          <w:tab w:val="left" w:pos="993"/>
        </w:tabs>
        <w:spacing w:after="0" w:line="240" w:lineRule="auto"/>
        <w:ind w:left="0" w:firstLine="709"/>
        <w:contextualSpacing w:val="0"/>
        <w:jc w:val="both"/>
        <w:rPr>
          <w:rFonts w:ascii="Times New Roman" w:hAnsi="Times New Roman"/>
          <w:color w:val="000000"/>
          <w:sz w:val="24"/>
          <w:szCs w:val="24"/>
        </w:rPr>
      </w:pPr>
      <w:r w:rsidRPr="00FD71A6">
        <w:rPr>
          <w:rFonts w:ascii="Times New Roman" w:hAnsi="Times New Roman"/>
          <w:color w:val="000000"/>
          <w:sz w:val="24"/>
          <w:szCs w:val="24"/>
        </w:rPr>
        <w:t>тушение лесных пожаров;</w:t>
      </w:r>
    </w:p>
    <w:p w:rsidR="00EC3BD3" w:rsidRPr="00FD71A6" w:rsidRDefault="00EC3BD3" w:rsidP="00FD71A6">
      <w:pPr>
        <w:pStyle w:val="ae"/>
        <w:numPr>
          <w:ilvl w:val="0"/>
          <w:numId w:val="24"/>
        </w:numPr>
        <w:tabs>
          <w:tab w:val="left" w:pos="993"/>
        </w:tabs>
        <w:spacing w:after="0" w:line="240" w:lineRule="auto"/>
        <w:ind w:left="0" w:firstLine="709"/>
        <w:contextualSpacing w:val="0"/>
        <w:jc w:val="both"/>
        <w:rPr>
          <w:rFonts w:ascii="Times New Roman" w:hAnsi="Times New Roman"/>
          <w:color w:val="000000"/>
          <w:sz w:val="24"/>
          <w:szCs w:val="24"/>
        </w:rPr>
      </w:pPr>
      <w:r w:rsidRPr="00FD71A6">
        <w:rPr>
          <w:rFonts w:ascii="Times New Roman" w:hAnsi="Times New Roman"/>
          <w:color w:val="000000"/>
          <w:sz w:val="24"/>
          <w:szCs w:val="24"/>
        </w:rPr>
        <w:t>строительство, реконструкцию и содержанию дорог противопожарного назначения;</w:t>
      </w:r>
    </w:p>
    <w:p w:rsidR="00EC3BD3" w:rsidRPr="00FD71A6" w:rsidRDefault="00EC3BD3" w:rsidP="00FD71A6">
      <w:pPr>
        <w:pStyle w:val="ae"/>
        <w:numPr>
          <w:ilvl w:val="0"/>
          <w:numId w:val="24"/>
        </w:numPr>
        <w:tabs>
          <w:tab w:val="left" w:pos="993"/>
        </w:tabs>
        <w:spacing w:after="0" w:line="240" w:lineRule="auto"/>
        <w:ind w:left="0" w:firstLine="709"/>
        <w:contextualSpacing w:val="0"/>
        <w:jc w:val="both"/>
        <w:rPr>
          <w:rFonts w:ascii="Times New Roman" w:hAnsi="Times New Roman"/>
          <w:color w:val="000000"/>
          <w:sz w:val="24"/>
          <w:szCs w:val="24"/>
        </w:rPr>
      </w:pPr>
      <w:r w:rsidRPr="00FD71A6">
        <w:rPr>
          <w:rFonts w:ascii="Times New Roman" w:hAnsi="Times New Roman"/>
          <w:color w:val="000000"/>
          <w:sz w:val="24"/>
          <w:szCs w:val="24"/>
        </w:rPr>
        <w:t>прокладка просек, противопожарных разрывов и минерализованных полос;</w:t>
      </w:r>
    </w:p>
    <w:p w:rsidR="00EC3BD3" w:rsidRPr="00FD71A6" w:rsidRDefault="00EC3BD3" w:rsidP="00FD71A6">
      <w:pPr>
        <w:pStyle w:val="ae"/>
        <w:numPr>
          <w:ilvl w:val="0"/>
          <w:numId w:val="24"/>
        </w:numPr>
        <w:tabs>
          <w:tab w:val="left" w:pos="993"/>
        </w:tabs>
        <w:spacing w:after="0" w:line="240" w:lineRule="auto"/>
        <w:ind w:left="0" w:firstLine="709"/>
        <w:contextualSpacing w:val="0"/>
        <w:jc w:val="both"/>
        <w:rPr>
          <w:rFonts w:ascii="Times New Roman" w:hAnsi="Times New Roman"/>
          <w:color w:val="000000"/>
          <w:sz w:val="24"/>
          <w:szCs w:val="24"/>
        </w:rPr>
      </w:pPr>
      <w:r w:rsidRPr="00FD71A6">
        <w:rPr>
          <w:rFonts w:ascii="Times New Roman" w:hAnsi="Times New Roman"/>
          <w:color w:val="000000"/>
          <w:sz w:val="24"/>
          <w:szCs w:val="24"/>
        </w:rPr>
        <w:t>устройство пожарных водоёмов и подъездов к источникам воды.</w:t>
      </w:r>
    </w:p>
    <w:p w:rsidR="00EC3BD3" w:rsidRPr="00FD71A6" w:rsidRDefault="00EC3BD3" w:rsidP="00FD71A6">
      <w:pPr>
        <w:autoSpaceDE w:val="0"/>
        <w:autoSpaceDN w:val="0"/>
        <w:adjustRightInd w:val="0"/>
        <w:spacing w:line="240" w:lineRule="auto"/>
        <w:jc w:val="both"/>
      </w:pPr>
      <w:r w:rsidRPr="00FD71A6">
        <w:t xml:space="preserve">Для защиты населённых пунктов городского поселения от воздействия лесных пожаров необходимо разработать и провести мероприятия </w:t>
      </w:r>
      <w:r w:rsidRPr="00FD71A6">
        <w:rPr>
          <w:rFonts w:eastAsia="TimesNewRomanPSMT"/>
        </w:rPr>
        <w:t>исключающие возможность переброски огня при лесных и торфяных пожарах на здания и сооружения</w:t>
      </w:r>
      <w:r w:rsidRPr="00FD71A6">
        <w:t xml:space="preserve">, </w:t>
      </w:r>
      <w:r w:rsidR="00FF6113" w:rsidRPr="00FD71A6">
        <w:t xml:space="preserve">в основном </w:t>
      </w:r>
      <w:r w:rsidRPr="00FD71A6">
        <w:t xml:space="preserve">это прокладка противопожарных разрывов </w:t>
      </w:r>
      <w:r w:rsidRPr="00FD71A6">
        <w:rPr>
          <w:color w:val="000000"/>
        </w:rPr>
        <w:t>и минерализованных полос вокруг населенных пунктов</w:t>
      </w:r>
      <w:r w:rsidRPr="00FD71A6">
        <w:t>.</w:t>
      </w:r>
    </w:p>
    <w:p w:rsidR="00EC3BD3" w:rsidRPr="00FD71A6" w:rsidRDefault="00EC3BD3" w:rsidP="00FD71A6">
      <w:pPr>
        <w:pStyle w:val="af6"/>
        <w:spacing w:after="0" w:line="240" w:lineRule="auto"/>
        <w:ind w:left="0"/>
        <w:contextualSpacing w:val="0"/>
        <w:jc w:val="both"/>
      </w:pPr>
      <w:r w:rsidRPr="00FD71A6">
        <w:rPr>
          <w:color w:val="000000"/>
        </w:rPr>
        <w:lastRenderedPageBreak/>
        <w:t>Привлечение граждан, юридических лиц для тушения лесных пожаров осуществляется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w:t>
      </w:r>
    </w:p>
    <w:p w:rsidR="00EC3BD3" w:rsidRPr="00FD71A6" w:rsidRDefault="00EC3BD3" w:rsidP="00FD71A6">
      <w:pPr>
        <w:spacing w:line="240" w:lineRule="auto"/>
        <w:jc w:val="both"/>
      </w:pPr>
      <w:r w:rsidRPr="00FD71A6">
        <w:t>Охрана территории лесничества от пожаров осуществляется наземным способом</w:t>
      </w:r>
      <w:r w:rsidR="00FF6113" w:rsidRPr="00FD71A6">
        <w:t>. В основном,</w:t>
      </w:r>
      <w:r w:rsidRPr="00FD71A6">
        <w:t xml:space="preserve"> путем организации дозорно-сторожевой службы с применением маршрутов патрулирования и использованием камер видеонаблюдения.</w:t>
      </w:r>
    </w:p>
    <w:p w:rsidR="00EC3BD3" w:rsidRPr="00FD71A6" w:rsidRDefault="00EC3BD3" w:rsidP="00FD71A6">
      <w:pPr>
        <w:spacing w:line="240" w:lineRule="auto"/>
        <w:jc w:val="both"/>
        <w:rPr>
          <w:color w:val="000000"/>
        </w:rPr>
      </w:pPr>
      <w:r w:rsidRPr="00FD71A6">
        <w:t>На территории лесничеств городского поселения</w:t>
      </w:r>
      <w:r w:rsidRPr="00FD71A6">
        <w:rPr>
          <w:color w:val="000000"/>
        </w:rPr>
        <w:t xml:space="preserve"> устанавливается только один вид охраны лесов от пожаров – наземный. Комитет по природным ресурсам Ленинградской области при наличии средств может привлекать авиацию для обнаружения лесных пожаров, оповещения работников лесничеств об их возникновении, распространении и принятия необходимых мер по борьбе с пожарами.</w:t>
      </w:r>
    </w:p>
    <w:p w:rsidR="00EC3BD3" w:rsidRPr="00FD71A6" w:rsidRDefault="00EC3BD3" w:rsidP="00FD71A6">
      <w:pPr>
        <w:autoSpaceDE w:val="0"/>
        <w:autoSpaceDN w:val="0"/>
        <w:adjustRightInd w:val="0"/>
        <w:spacing w:line="240" w:lineRule="auto"/>
        <w:jc w:val="both"/>
      </w:pPr>
      <w:r w:rsidRPr="00FD71A6">
        <w:t xml:space="preserve">Необходимо проведение регулярных работ по очистке лесных массивов от захламленности. По границе с безлесными пространствами рекомендуется выкашивание травянистой растительности шириной не менее </w:t>
      </w:r>
      <w:smartTag w:uri="urn:schemas-microsoft-com:office:smarttags" w:element="metricconverter">
        <w:smartTagPr>
          <w:attr w:name="ProductID" w:val="50 м"/>
        </w:smartTagPr>
        <w:r w:rsidRPr="00FD71A6">
          <w:t>50 м</w:t>
        </w:r>
      </w:smartTag>
      <w:r w:rsidRPr="00FD71A6">
        <w:t>, а при невозможности  выкашивания периодическое контролируемое выжигание горючих материалов. Проведение контролируемых выжиганий сухих горючих материалов проводится в соответствии с приказом Рослесхоза от 24</w:t>
      </w:r>
      <w:r w:rsidR="007A4B2A" w:rsidRPr="00FD71A6">
        <w:t xml:space="preserve"> марта 19</w:t>
      </w:r>
      <w:r w:rsidRPr="00FD71A6">
        <w:t>99 г</w:t>
      </w:r>
      <w:r w:rsidR="007A4B2A" w:rsidRPr="00FD71A6">
        <w:t>ода</w:t>
      </w:r>
      <w:r w:rsidRPr="00FD71A6">
        <w:t xml:space="preserve"> № 68.</w:t>
      </w:r>
    </w:p>
    <w:p w:rsidR="00EC3BD3" w:rsidRPr="00FD71A6" w:rsidRDefault="00EC3BD3" w:rsidP="00FD71A6">
      <w:pPr>
        <w:spacing w:line="240" w:lineRule="auto"/>
        <w:jc w:val="both"/>
      </w:pPr>
      <w:r w:rsidRPr="00FD71A6">
        <w:t>На территории Кузьмоловского городского поселения в соответствии с постановлением администрации от 25</w:t>
      </w:r>
      <w:r w:rsidR="007A4B2A" w:rsidRPr="00FD71A6">
        <w:t xml:space="preserve"> марта </w:t>
      </w:r>
      <w:r w:rsidRPr="00FD71A6">
        <w:t>2013 г</w:t>
      </w:r>
      <w:r w:rsidR="007A4B2A" w:rsidRPr="00FD71A6">
        <w:t>ода</w:t>
      </w:r>
      <w:r w:rsidRPr="00FD71A6">
        <w:t xml:space="preserve"> № 51 «Об обеспечении пожарной безопасности в весенний - летний период на территории муниципального образования Кузьмоловское городское поселение» в целях соблюдения пожарной безопасности  предлагается: </w:t>
      </w:r>
    </w:p>
    <w:p w:rsidR="00EC3BD3" w:rsidRPr="00FD71A6" w:rsidRDefault="00EC3BD3" w:rsidP="00FD71A6">
      <w:pPr>
        <w:pStyle w:val="ae"/>
        <w:numPr>
          <w:ilvl w:val="0"/>
          <w:numId w:val="48"/>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при производстве работ и нахождения людей на сельскохозяйственных угодьях, в местах расположения торфяных месторождений и в лесном фонде до схода сухой травы, запретить применение открытого огня, а также исключить применение других возможных источников возгорания;</w:t>
      </w:r>
    </w:p>
    <w:p w:rsidR="00EC3BD3" w:rsidRPr="00FD71A6" w:rsidRDefault="00EC3BD3" w:rsidP="00FD71A6">
      <w:pPr>
        <w:pStyle w:val="ae"/>
        <w:numPr>
          <w:ilvl w:val="0"/>
          <w:numId w:val="48"/>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запретить сжигания в населенных пунктах и садоводческих объединениях сухой травы и мусора. Сжигание сухой травы и мусора проводить в строго определённых для этих целей местах. В местах сжигания иметь не менее 2-х ведер (бочку) с водой,  огнетушители,  лопату;</w:t>
      </w:r>
    </w:p>
    <w:p w:rsidR="00FF6113" w:rsidRPr="00FD71A6" w:rsidRDefault="00EC3BD3" w:rsidP="00FD71A6">
      <w:pPr>
        <w:pStyle w:val="ae"/>
        <w:numPr>
          <w:ilvl w:val="0"/>
          <w:numId w:val="48"/>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на индивидуальных участках в населенных пунктах и садоводствах при наличии построек установить бочку с водой и иметь не менее 2-х огнетушителей;</w:t>
      </w:r>
    </w:p>
    <w:p w:rsidR="00EC3BD3" w:rsidRPr="00FD71A6" w:rsidRDefault="00EC3BD3" w:rsidP="00FD71A6">
      <w:pPr>
        <w:pStyle w:val="ae"/>
        <w:numPr>
          <w:ilvl w:val="0"/>
          <w:numId w:val="48"/>
        </w:numPr>
        <w:tabs>
          <w:tab w:val="left" w:pos="851"/>
        </w:tabs>
        <w:spacing w:after="0" w:line="240" w:lineRule="auto"/>
        <w:ind w:left="0" w:firstLine="709"/>
        <w:contextualSpacing w:val="0"/>
        <w:jc w:val="both"/>
        <w:rPr>
          <w:rFonts w:ascii="Times New Roman" w:hAnsi="Times New Roman"/>
          <w:sz w:val="24"/>
          <w:szCs w:val="24"/>
        </w:rPr>
      </w:pPr>
      <w:r w:rsidRPr="00FD71A6">
        <w:rPr>
          <w:rFonts w:ascii="Times New Roman" w:hAnsi="Times New Roman"/>
          <w:sz w:val="24"/>
          <w:szCs w:val="24"/>
        </w:rPr>
        <w:t>обеспечить пропаганду соблюдения противопожарного режима в весенне-летний пожароопасный период и доведение до граждан постоянно и временно находящихся на территории городского поселения.</w:t>
      </w:r>
    </w:p>
    <w:sectPr w:rsidR="00EC3BD3" w:rsidRPr="00FD71A6" w:rsidSect="00067C13">
      <w:headerReference w:type="even" r:id="rId34"/>
      <w:headerReference w:type="default" r:id="rId35"/>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B3" w:rsidRDefault="006530B3" w:rsidP="009B62B7">
      <w:pPr>
        <w:spacing w:line="240" w:lineRule="auto"/>
      </w:pPr>
      <w:r>
        <w:separator/>
      </w:r>
    </w:p>
  </w:endnote>
  <w:endnote w:type="continuationSeparator" w:id="0">
    <w:p w:rsidR="006530B3" w:rsidRDefault="006530B3" w:rsidP="009B6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64FA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3" w:rsidRDefault="004854B8" w:rsidP="00FE4D39">
    <w:pPr>
      <w:pStyle w:val="a3"/>
      <w:rPr>
        <w:rStyle w:val="a5"/>
      </w:rPr>
    </w:pPr>
    <w:r>
      <w:rPr>
        <w:rStyle w:val="a5"/>
      </w:rPr>
      <w:fldChar w:fldCharType="begin"/>
    </w:r>
    <w:r w:rsidR="006530B3">
      <w:rPr>
        <w:rStyle w:val="a5"/>
      </w:rPr>
      <w:instrText xml:space="preserve">PAGE  </w:instrText>
    </w:r>
    <w:r>
      <w:rPr>
        <w:rStyle w:val="a5"/>
      </w:rPr>
      <w:fldChar w:fldCharType="end"/>
    </w:r>
  </w:p>
  <w:p w:rsidR="006530B3" w:rsidRDefault="006530B3" w:rsidP="00FE4D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3" w:rsidRDefault="004854B8" w:rsidP="00FE4D39">
    <w:pPr>
      <w:pStyle w:val="a3"/>
      <w:jc w:val="right"/>
    </w:pPr>
    <w:fldSimple w:instr=" PAGE   \* MERGEFORMAT ">
      <w:r w:rsidR="00BC6C99">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B3" w:rsidRDefault="006530B3" w:rsidP="009B62B7">
      <w:pPr>
        <w:spacing w:line="240" w:lineRule="auto"/>
      </w:pPr>
      <w:r>
        <w:separator/>
      </w:r>
    </w:p>
  </w:footnote>
  <w:footnote w:type="continuationSeparator" w:id="0">
    <w:p w:rsidR="006530B3" w:rsidRDefault="006530B3" w:rsidP="009B62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3" w:rsidRPr="005F6A6E" w:rsidRDefault="006530B3" w:rsidP="00FE4D39">
    <w:pPr>
      <w:pStyle w:val="a6"/>
      <w:spacing w:line="240" w:lineRule="auto"/>
      <w:jc w:val="right"/>
      <w:rPr>
        <w:i/>
        <w:sz w:val="16"/>
        <w:szCs w:val="16"/>
      </w:rPr>
    </w:pPr>
    <w:r w:rsidRPr="005F6A6E">
      <w:rPr>
        <w:i/>
        <w:sz w:val="16"/>
        <w:szCs w:val="16"/>
      </w:rPr>
      <w:t xml:space="preserve">Генеральный план муниципального образования Кузьмоловское городское поселение </w:t>
    </w:r>
  </w:p>
  <w:p w:rsidR="006530B3" w:rsidRPr="005F6A6E" w:rsidRDefault="006530B3" w:rsidP="00FE4D39">
    <w:pPr>
      <w:pStyle w:val="a6"/>
      <w:spacing w:line="240" w:lineRule="auto"/>
      <w:jc w:val="right"/>
      <w:rPr>
        <w:i/>
        <w:sz w:val="16"/>
        <w:szCs w:val="16"/>
      </w:rPr>
    </w:pPr>
    <w:r w:rsidRPr="005F6A6E">
      <w:rPr>
        <w:i/>
        <w:sz w:val="16"/>
        <w:szCs w:val="16"/>
      </w:rPr>
      <w:t xml:space="preserve">Всеволожского муниципального района Ленинградской области, </w:t>
    </w:r>
  </w:p>
  <w:p w:rsidR="006530B3" w:rsidRPr="005F6A6E" w:rsidRDefault="006530B3" w:rsidP="00FE4D39">
    <w:pPr>
      <w:pStyle w:val="a6"/>
      <w:spacing w:line="240" w:lineRule="auto"/>
      <w:jc w:val="right"/>
      <w:rPr>
        <w:i/>
        <w:sz w:val="16"/>
        <w:szCs w:val="16"/>
      </w:rPr>
    </w:pPr>
    <w:r w:rsidRPr="005F6A6E">
      <w:rPr>
        <w:i/>
        <w:sz w:val="16"/>
        <w:szCs w:val="16"/>
      </w:rPr>
      <w:t>ОАО «НИИПГрадостроительства», 2013 г.</w:t>
    </w:r>
  </w:p>
  <w:p w:rsidR="006530B3" w:rsidRPr="008F057B" w:rsidRDefault="006530B3" w:rsidP="00FE4D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3" w:rsidRDefault="004854B8">
    <w:pPr>
      <w:pStyle w:val="a6"/>
      <w:framePr w:wrap="around" w:vAnchor="text" w:hAnchor="margin" w:xAlign="center" w:y="1"/>
      <w:rPr>
        <w:rStyle w:val="a5"/>
      </w:rPr>
    </w:pPr>
    <w:r>
      <w:rPr>
        <w:rStyle w:val="a5"/>
      </w:rPr>
      <w:fldChar w:fldCharType="begin"/>
    </w:r>
    <w:r w:rsidR="006530B3">
      <w:rPr>
        <w:rStyle w:val="a5"/>
      </w:rPr>
      <w:instrText xml:space="preserve">PAGE  </w:instrText>
    </w:r>
    <w:r>
      <w:rPr>
        <w:rStyle w:val="a5"/>
      </w:rPr>
      <w:fldChar w:fldCharType="end"/>
    </w:r>
  </w:p>
  <w:p w:rsidR="006530B3" w:rsidRDefault="006530B3">
    <w:pPr>
      <w:pStyle w:val="a6"/>
    </w:pPr>
  </w:p>
  <w:p w:rsidR="006530B3" w:rsidRDefault="006530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3" w:rsidRPr="005F6A6E" w:rsidRDefault="006530B3" w:rsidP="00D55DAC">
    <w:pPr>
      <w:pStyle w:val="a6"/>
      <w:spacing w:line="240" w:lineRule="auto"/>
      <w:jc w:val="center"/>
      <w:rPr>
        <w:i/>
        <w:sz w:val="16"/>
        <w:szCs w:val="16"/>
      </w:rPr>
    </w:pPr>
    <w:r w:rsidRPr="005F6A6E">
      <w:rPr>
        <w:i/>
        <w:sz w:val="16"/>
        <w:szCs w:val="16"/>
      </w:rPr>
      <w:t>Генеральный план муниципального образования Кузьмоловское городское поселение</w:t>
    </w:r>
  </w:p>
  <w:p w:rsidR="006530B3" w:rsidRPr="005F6A6E" w:rsidRDefault="006530B3" w:rsidP="00D55DAC">
    <w:pPr>
      <w:pStyle w:val="a6"/>
      <w:spacing w:line="240" w:lineRule="auto"/>
      <w:jc w:val="center"/>
      <w:rPr>
        <w:i/>
        <w:sz w:val="16"/>
        <w:szCs w:val="16"/>
      </w:rPr>
    </w:pPr>
    <w:r w:rsidRPr="005F6A6E">
      <w:rPr>
        <w:i/>
        <w:sz w:val="16"/>
        <w:szCs w:val="16"/>
      </w:rPr>
      <w:t>Всеволожского муниципального района Ленинградской области,</w:t>
    </w:r>
  </w:p>
  <w:p w:rsidR="006530B3" w:rsidRPr="005F6A6E" w:rsidRDefault="006530B3" w:rsidP="00D55DAC">
    <w:pPr>
      <w:pStyle w:val="a6"/>
      <w:spacing w:line="240" w:lineRule="auto"/>
      <w:jc w:val="center"/>
      <w:rPr>
        <w:i/>
        <w:sz w:val="16"/>
        <w:szCs w:val="16"/>
      </w:rPr>
    </w:pPr>
    <w:r w:rsidRPr="005F6A6E">
      <w:rPr>
        <w:i/>
        <w:sz w:val="16"/>
        <w:szCs w:val="16"/>
      </w:rPr>
      <w:t>ОАО «НИИП Градостроительства», 201</w:t>
    </w:r>
    <w:r w:rsidR="00F859BC">
      <w:rPr>
        <w:i/>
        <w:sz w:val="16"/>
        <w:szCs w:val="16"/>
        <w:lang w:val="en-US"/>
      </w:rPr>
      <w:t>4</w:t>
    </w:r>
    <w:r w:rsidRPr="005F6A6E">
      <w:rPr>
        <w:i/>
        <w:sz w:val="16"/>
        <w:szCs w:val="16"/>
      </w:rPr>
      <w:t xml:space="preserve"> г.</w:t>
    </w:r>
  </w:p>
  <w:p w:rsidR="006530B3" w:rsidRPr="00925384" w:rsidRDefault="006530B3" w:rsidP="008E6EFC">
    <w:pPr>
      <w:pStyle w:val="a6"/>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EC"/>
    <w:multiLevelType w:val="hybridMultilevel"/>
    <w:tmpl w:val="1460FBBC"/>
    <w:lvl w:ilvl="0" w:tplc="63A05732">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7D7933"/>
    <w:multiLevelType w:val="hybridMultilevel"/>
    <w:tmpl w:val="ECE6B634"/>
    <w:lvl w:ilvl="0" w:tplc="5152144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15447"/>
    <w:multiLevelType w:val="hybridMultilevel"/>
    <w:tmpl w:val="DAFCA2D2"/>
    <w:lvl w:ilvl="0" w:tplc="1504ACC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7951CB"/>
    <w:multiLevelType w:val="hybridMultilevel"/>
    <w:tmpl w:val="2E48EF54"/>
    <w:lvl w:ilvl="0" w:tplc="00000017">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FB59B6"/>
    <w:multiLevelType w:val="hybridMultilevel"/>
    <w:tmpl w:val="A3B6125A"/>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E715B1"/>
    <w:multiLevelType w:val="hybridMultilevel"/>
    <w:tmpl w:val="B53E88B0"/>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B55670"/>
    <w:multiLevelType w:val="hybridMultilevel"/>
    <w:tmpl w:val="84705136"/>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0C4D1A"/>
    <w:multiLevelType w:val="hybridMultilevel"/>
    <w:tmpl w:val="689A7C4C"/>
    <w:lvl w:ilvl="0" w:tplc="7D848CE4">
      <w:start w:val="8"/>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FA153D0"/>
    <w:multiLevelType w:val="hybridMultilevel"/>
    <w:tmpl w:val="1826E67C"/>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9710B"/>
    <w:multiLevelType w:val="hybridMultilevel"/>
    <w:tmpl w:val="FD820C50"/>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3D28D5"/>
    <w:multiLevelType w:val="hybridMultilevel"/>
    <w:tmpl w:val="7D0EDF88"/>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5C5D32"/>
    <w:multiLevelType w:val="hybridMultilevel"/>
    <w:tmpl w:val="EC1456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8B45CB5"/>
    <w:multiLevelType w:val="hybridMultilevel"/>
    <w:tmpl w:val="863C2870"/>
    <w:lvl w:ilvl="0" w:tplc="AF40959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72325E"/>
    <w:multiLevelType w:val="hybridMultilevel"/>
    <w:tmpl w:val="196488BE"/>
    <w:lvl w:ilvl="0" w:tplc="1504ACC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3E25C1"/>
    <w:multiLevelType w:val="hybridMultilevel"/>
    <w:tmpl w:val="07A81B4A"/>
    <w:lvl w:ilvl="0" w:tplc="49E43E0A">
      <w:start w:val="1"/>
      <w:numFmt w:val="bullet"/>
      <w:lvlText w:val="-"/>
      <w:lvlJc w:val="left"/>
      <w:pPr>
        <w:ind w:left="1429" w:hanging="360"/>
      </w:pPr>
      <w:rPr>
        <w:rFonts w:ascii="Swis721 LtCn BT" w:hAnsi="Swis721 Lt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67F8A"/>
    <w:multiLevelType w:val="hybridMultilevel"/>
    <w:tmpl w:val="3EFA901E"/>
    <w:lvl w:ilvl="0" w:tplc="31DC1FB8">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9137B8C"/>
    <w:multiLevelType w:val="hybridMultilevel"/>
    <w:tmpl w:val="12AC8FC6"/>
    <w:lvl w:ilvl="0" w:tplc="1504ACCC">
      <w:start w:val="1"/>
      <w:numFmt w:val="bullet"/>
      <w:lvlText w:val="–"/>
      <w:lvlJc w:val="left"/>
      <w:pPr>
        <w:ind w:left="1789" w:hanging="360"/>
      </w:pPr>
      <w:rPr>
        <w:rFonts w:ascii="Sylfaen" w:hAnsi="Sylfae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2ED61097"/>
    <w:multiLevelType w:val="hybridMultilevel"/>
    <w:tmpl w:val="40F43D1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nsid w:val="327D1324"/>
    <w:multiLevelType w:val="hybridMultilevel"/>
    <w:tmpl w:val="EEEA4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E7C36"/>
    <w:multiLevelType w:val="hybridMultilevel"/>
    <w:tmpl w:val="12C69FA8"/>
    <w:lvl w:ilvl="0" w:tplc="64C0A10E">
      <w:start w:val="1"/>
      <w:numFmt w:val="bullet"/>
      <w:lvlText w:val=""/>
      <w:lvlJc w:val="left"/>
      <w:pPr>
        <w:tabs>
          <w:tab w:val="num" w:pos="2149"/>
        </w:tabs>
        <w:ind w:left="2149" w:hanging="360"/>
      </w:pPr>
      <w:rPr>
        <w:rFonts w:ascii="Symbol" w:hAnsi="Symbol" w:hint="default"/>
      </w:rPr>
    </w:lvl>
    <w:lvl w:ilvl="1" w:tplc="64C0A10E">
      <w:start w:val="1"/>
      <w:numFmt w:val="bullet"/>
      <w:lvlText w:val=""/>
      <w:lvlJc w:val="left"/>
      <w:pPr>
        <w:tabs>
          <w:tab w:val="num" w:pos="786"/>
        </w:tabs>
        <w:ind w:left="786"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836201F"/>
    <w:multiLevelType w:val="hybridMultilevel"/>
    <w:tmpl w:val="D84C7498"/>
    <w:lvl w:ilvl="0" w:tplc="5F38577C">
      <w:start w:val="191"/>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E0792C"/>
    <w:multiLevelType w:val="hybridMultilevel"/>
    <w:tmpl w:val="93B616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820042"/>
    <w:multiLevelType w:val="hybridMultilevel"/>
    <w:tmpl w:val="1A6AADF4"/>
    <w:lvl w:ilvl="0" w:tplc="5152144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CEA1777"/>
    <w:multiLevelType w:val="hybridMultilevel"/>
    <w:tmpl w:val="DA802328"/>
    <w:lvl w:ilvl="0" w:tplc="1504ACCC">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DE48EB"/>
    <w:multiLevelType w:val="hybridMultilevel"/>
    <w:tmpl w:val="4E08045A"/>
    <w:lvl w:ilvl="0" w:tplc="8B4415F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4CB562A"/>
    <w:multiLevelType w:val="hybridMultilevel"/>
    <w:tmpl w:val="B7BE66B6"/>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3E69C1"/>
    <w:multiLevelType w:val="hybridMultilevel"/>
    <w:tmpl w:val="9D8CA824"/>
    <w:lvl w:ilvl="0" w:tplc="00000017">
      <w:numFmt w:val="bullet"/>
      <w:lvlText w:val="-"/>
      <w:lvlJc w:val="left"/>
      <w:pPr>
        <w:tabs>
          <w:tab w:val="num" w:pos="1260"/>
        </w:tabs>
        <w:ind w:left="126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48330526"/>
    <w:multiLevelType w:val="hybridMultilevel"/>
    <w:tmpl w:val="DA826B7A"/>
    <w:lvl w:ilvl="0" w:tplc="8110C6E0">
      <w:start w:val="1"/>
      <w:numFmt w:val="decimal"/>
      <w:lvlText w:val="%1."/>
      <w:lvlJc w:val="left"/>
      <w:pPr>
        <w:ind w:left="505" w:hanging="360"/>
      </w:pPr>
      <w:rPr>
        <w:rFonts w:ascii="Times New Roman" w:hAnsi="Times New Roman" w:cs="Times New Roman"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8">
    <w:nsid w:val="48C03750"/>
    <w:multiLevelType w:val="hybridMultilevel"/>
    <w:tmpl w:val="6F64D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822EA4"/>
    <w:multiLevelType w:val="hybridMultilevel"/>
    <w:tmpl w:val="045A31B2"/>
    <w:lvl w:ilvl="0" w:tplc="64C0A10E">
      <w:start w:val="1"/>
      <w:numFmt w:val="bullet"/>
      <w:lvlText w:val=""/>
      <w:lvlJc w:val="left"/>
      <w:pPr>
        <w:tabs>
          <w:tab w:val="num" w:pos="2149"/>
        </w:tabs>
        <w:ind w:left="2149" w:hanging="360"/>
      </w:pPr>
      <w:rPr>
        <w:rFonts w:ascii="Symbol" w:hAnsi="Symbol" w:hint="default"/>
      </w:rPr>
    </w:lvl>
    <w:lvl w:ilvl="1" w:tplc="49E43E0A">
      <w:start w:val="1"/>
      <w:numFmt w:val="bullet"/>
      <w:lvlText w:val="-"/>
      <w:lvlJc w:val="left"/>
      <w:pPr>
        <w:tabs>
          <w:tab w:val="num" w:pos="786"/>
        </w:tabs>
        <w:ind w:left="786" w:hanging="360"/>
      </w:pPr>
      <w:rPr>
        <w:rFonts w:ascii="Swis721 LtCn BT" w:hAnsi="Swis721 LtCn BT"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F8A1BB1"/>
    <w:multiLevelType w:val="hybridMultilevel"/>
    <w:tmpl w:val="280CD788"/>
    <w:lvl w:ilvl="0" w:tplc="6BCCFB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79532E"/>
    <w:multiLevelType w:val="hybridMultilevel"/>
    <w:tmpl w:val="B4D86748"/>
    <w:lvl w:ilvl="0" w:tplc="00000017">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E8570A2"/>
    <w:multiLevelType w:val="hybridMultilevel"/>
    <w:tmpl w:val="8AAC7E04"/>
    <w:lvl w:ilvl="0" w:tplc="0000001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46486E"/>
    <w:multiLevelType w:val="hybridMultilevel"/>
    <w:tmpl w:val="DD04879E"/>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1F2159"/>
    <w:multiLevelType w:val="hybridMultilevel"/>
    <w:tmpl w:val="098EC666"/>
    <w:lvl w:ilvl="0" w:tplc="49E43E0A">
      <w:start w:val="1"/>
      <w:numFmt w:val="bullet"/>
      <w:lvlText w:val="-"/>
      <w:lvlJc w:val="left"/>
      <w:pPr>
        <w:ind w:left="1429" w:hanging="360"/>
      </w:pPr>
      <w:rPr>
        <w:rFonts w:ascii="Swis721 LtCn BT" w:hAnsi="Swis721 Lt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FC5572"/>
    <w:multiLevelType w:val="hybridMultilevel"/>
    <w:tmpl w:val="63149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245A8F"/>
    <w:multiLevelType w:val="hybridMultilevel"/>
    <w:tmpl w:val="28800974"/>
    <w:lvl w:ilvl="0" w:tplc="51521442">
      <w:start w:val="1"/>
      <w:numFmt w:val="bullet"/>
      <w:lvlText w:val="-"/>
      <w:lvlJc w:val="left"/>
      <w:pPr>
        <w:tabs>
          <w:tab w:val="num" w:pos="786"/>
        </w:tabs>
        <w:ind w:left="786" w:hanging="360"/>
      </w:pPr>
      <w:rPr>
        <w:rFonts w:ascii="Sylfaen" w:hAnsi="Sylfae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7">
    <w:nsid w:val="69E83D89"/>
    <w:multiLevelType w:val="hybridMultilevel"/>
    <w:tmpl w:val="C5E0ACA8"/>
    <w:lvl w:ilvl="0" w:tplc="5152144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F57B46"/>
    <w:multiLevelType w:val="hybridMultilevel"/>
    <w:tmpl w:val="E63E8DB6"/>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4327DA"/>
    <w:multiLevelType w:val="hybridMultilevel"/>
    <w:tmpl w:val="05168C96"/>
    <w:lvl w:ilvl="0" w:tplc="63A05732">
      <w:numFmt w:val="bullet"/>
      <w:lvlText w:val="-"/>
      <w:lvlJc w:val="left"/>
      <w:pPr>
        <w:tabs>
          <w:tab w:val="num" w:pos="928"/>
        </w:tabs>
        <w:ind w:left="928"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0">
    <w:nsid w:val="6CE6711D"/>
    <w:multiLevelType w:val="hybridMultilevel"/>
    <w:tmpl w:val="65A4CA20"/>
    <w:lvl w:ilvl="0" w:tplc="1504ACCC">
      <w:start w:val="1"/>
      <w:numFmt w:val="bullet"/>
      <w:lvlText w:val="–"/>
      <w:lvlJc w:val="left"/>
      <w:pPr>
        <w:ind w:left="1800" w:hanging="360"/>
      </w:pPr>
      <w:rPr>
        <w:rFonts w:ascii="Sylfaen" w:hAnsi="Sylfae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2835762"/>
    <w:multiLevelType w:val="hybridMultilevel"/>
    <w:tmpl w:val="1246843E"/>
    <w:lvl w:ilvl="0" w:tplc="49E43E0A">
      <w:start w:val="1"/>
      <w:numFmt w:val="bullet"/>
      <w:lvlText w:val="-"/>
      <w:lvlJc w:val="left"/>
      <w:pPr>
        <w:ind w:left="1287" w:hanging="360"/>
      </w:pPr>
      <w:rPr>
        <w:rFonts w:ascii="Swis721 LtCn BT" w:hAnsi="Swis721 LtCn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F616F5"/>
    <w:multiLevelType w:val="hybridMultilevel"/>
    <w:tmpl w:val="AFF4C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5F920DF"/>
    <w:multiLevelType w:val="hybridMultilevel"/>
    <w:tmpl w:val="8BC69C9E"/>
    <w:lvl w:ilvl="0" w:tplc="5152144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3909C0"/>
    <w:multiLevelType w:val="hybridMultilevel"/>
    <w:tmpl w:val="7214DB0C"/>
    <w:lvl w:ilvl="0" w:tplc="51521442">
      <w:start w:val="1"/>
      <w:numFmt w:val="bullet"/>
      <w:lvlText w:val="-"/>
      <w:lvlJc w:val="left"/>
      <w:pPr>
        <w:ind w:left="1560" w:hanging="360"/>
      </w:pPr>
      <w:rPr>
        <w:rFonts w:ascii="Sylfaen" w:hAnsi="Sylfae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nsid w:val="796F60C7"/>
    <w:multiLevelType w:val="hybridMultilevel"/>
    <w:tmpl w:val="DAE89B38"/>
    <w:lvl w:ilvl="0" w:tplc="AF40959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54162E"/>
    <w:multiLevelType w:val="hybridMultilevel"/>
    <w:tmpl w:val="389ABB36"/>
    <w:lvl w:ilvl="0" w:tplc="5152144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0F777C"/>
    <w:multiLevelType w:val="hybridMultilevel"/>
    <w:tmpl w:val="37FE9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36"/>
  </w:num>
  <w:num w:numId="3">
    <w:abstractNumId w:val="44"/>
  </w:num>
  <w:num w:numId="4">
    <w:abstractNumId w:val="37"/>
  </w:num>
  <w:num w:numId="5">
    <w:abstractNumId w:val="33"/>
  </w:num>
  <w:num w:numId="6">
    <w:abstractNumId w:val="43"/>
  </w:num>
  <w:num w:numId="7">
    <w:abstractNumId w:val="46"/>
  </w:num>
  <w:num w:numId="8">
    <w:abstractNumId w:val="13"/>
  </w:num>
  <w:num w:numId="9">
    <w:abstractNumId w:val="32"/>
  </w:num>
  <w:num w:numId="10">
    <w:abstractNumId w:val="10"/>
  </w:num>
  <w:num w:numId="11">
    <w:abstractNumId w:val="23"/>
  </w:num>
  <w:num w:numId="12">
    <w:abstractNumId w:val="6"/>
  </w:num>
  <w:num w:numId="13">
    <w:abstractNumId w:val="2"/>
  </w:num>
  <w:num w:numId="14">
    <w:abstractNumId w:val="22"/>
  </w:num>
  <w:num w:numId="15">
    <w:abstractNumId w:val="18"/>
  </w:num>
  <w:num w:numId="16">
    <w:abstractNumId w:val="28"/>
  </w:num>
  <w:num w:numId="17">
    <w:abstractNumId w:val="21"/>
  </w:num>
  <w:num w:numId="18">
    <w:abstractNumId w:val="20"/>
  </w:num>
  <w:num w:numId="19">
    <w:abstractNumId w:val="1"/>
  </w:num>
  <w:num w:numId="20">
    <w:abstractNumId w:val="5"/>
  </w:num>
  <w:num w:numId="21">
    <w:abstractNumId w:val="45"/>
  </w:num>
  <w:num w:numId="22">
    <w:abstractNumId w:val="12"/>
  </w:num>
  <w:num w:numId="23">
    <w:abstractNumId w:val="0"/>
  </w:num>
  <w:num w:numId="24">
    <w:abstractNumId w:val="40"/>
  </w:num>
  <w:num w:numId="25">
    <w:abstractNumId w:val="16"/>
  </w:num>
  <w:num w:numId="26">
    <w:abstractNumId w:val="11"/>
  </w:num>
  <w:num w:numId="27">
    <w:abstractNumId w:val="25"/>
  </w:num>
  <w:num w:numId="28">
    <w:abstractNumId w:val="30"/>
  </w:num>
  <w:num w:numId="29">
    <w:abstractNumId w:val="4"/>
  </w:num>
  <w:num w:numId="30">
    <w:abstractNumId w:val="24"/>
  </w:num>
  <w:num w:numId="31">
    <w:abstractNumId w:val="17"/>
  </w:num>
  <w:num w:numId="32">
    <w:abstractNumId w:val="31"/>
  </w:num>
  <w:num w:numId="33">
    <w:abstractNumId w:val="26"/>
  </w:num>
  <w:num w:numId="34">
    <w:abstractNumId w:val="8"/>
  </w:num>
  <w:num w:numId="35">
    <w:abstractNumId w:val="9"/>
  </w:num>
  <w:num w:numId="36">
    <w:abstractNumId w:val="27"/>
  </w:num>
  <w:num w:numId="37">
    <w:abstractNumId w:val="35"/>
  </w:num>
  <w:num w:numId="38">
    <w:abstractNumId w:val="47"/>
  </w:num>
  <w:num w:numId="39">
    <w:abstractNumId w:val="41"/>
  </w:num>
  <w:num w:numId="40">
    <w:abstractNumId w:val="42"/>
  </w:num>
  <w:num w:numId="41">
    <w:abstractNumId w:val="14"/>
  </w:num>
  <w:num w:numId="42">
    <w:abstractNumId w:val="34"/>
  </w:num>
  <w:num w:numId="43">
    <w:abstractNumId w:val="7"/>
  </w:num>
  <w:num w:numId="44">
    <w:abstractNumId w:val="19"/>
  </w:num>
  <w:num w:numId="45">
    <w:abstractNumId w:val="29"/>
  </w:num>
  <w:num w:numId="46">
    <w:abstractNumId w:val="3"/>
  </w:num>
  <w:num w:numId="47">
    <w:abstractNumId w:val="15"/>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E4D39"/>
    <w:rsid w:val="00000788"/>
    <w:rsid w:val="00005CD9"/>
    <w:rsid w:val="000160D3"/>
    <w:rsid w:val="000161FC"/>
    <w:rsid w:val="000168B9"/>
    <w:rsid w:val="00016A8D"/>
    <w:rsid w:val="0004492B"/>
    <w:rsid w:val="000474C7"/>
    <w:rsid w:val="00053008"/>
    <w:rsid w:val="00053565"/>
    <w:rsid w:val="00055A76"/>
    <w:rsid w:val="00056378"/>
    <w:rsid w:val="00063F4C"/>
    <w:rsid w:val="00067C13"/>
    <w:rsid w:val="0008030A"/>
    <w:rsid w:val="000909A0"/>
    <w:rsid w:val="00093DF0"/>
    <w:rsid w:val="000A2DBD"/>
    <w:rsid w:val="000E5A15"/>
    <w:rsid w:val="000F0572"/>
    <w:rsid w:val="00134499"/>
    <w:rsid w:val="00141DD5"/>
    <w:rsid w:val="00144043"/>
    <w:rsid w:val="00152189"/>
    <w:rsid w:val="00171601"/>
    <w:rsid w:val="00174263"/>
    <w:rsid w:val="00191C29"/>
    <w:rsid w:val="00192760"/>
    <w:rsid w:val="001A3687"/>
    <w:rsid w:val="001A4568"/>
    <w:rsid w:val="001A617B"/>
    <w:rsid w:val="001B081B"/>
    <w:rsid w:val="001B764E"/>
    <w:rsid w:val="001C2CE5"/>
    <w:rsid w:val="001C3705"/>
    <w:rsid w:val="001D1D99"/>
    <w:rsid w:val="001E0036"/>
    <w:rsid w:val="001E6E7F"/>
    <w:rsid w:val="001F5AC2"/>
    <w:rsid w:val="00201B01"/>
    <w:rsid w:val="002079CE"/>
    <w:rsid w:val="00230115"/>
    <w:rsid w:val="00240E35"/>
    <w:rsid w:val="00243E71"/>
    <w:rsid w:val="0024414A"/>
    <w:rsid w:val="0025302B"/>
    <w:rsid w:val="00270692"/>
    <w:rsid w:val="002711BA"/>
    <w:rsid w:val="00274263"/>
    <w:rsid w:val="002769D4"/>
    <w:rsid w:val="002779F3"/>
    <w:rsid w:val="00286301"/>
    <w:rsid w:val="00292DD2"/>
    <w:rsid w:val="002A034D"/>
    <w:rsid w:val="002A14AB"/>
    <w:rsid w:val="002A1801"/>
    <w:rsid w:val="002B6251"/>
    <w:rsid w:val="002F6BE3"/>
    <w:rsid w:val="003009E5"/>
    <w:rsid w:val="00310698"/>
    <w:rsid w:val="00321943"/>
    <w:rsid w:val="00335BE4"/>
    <w:rsid w:val="003410FC"/>
    <w:rsid w:val="0035325A"/>
    <w:rsid w:val="00376DD4"/>
    <w:rsid w:val="003924F3"/>
    <w:rsid w:val="003A0DCB"/>
    <w:rsid w:val="003A37BC"/>
    <w:rsid w:val="003A6C67"/>
    <w:rsid w:val="003B3C39"/>
    <w:rsid w:val="003B6CFF"/>
    <w:rsid w:val="003C0D2D"/>
    <w:rsid w:val="003C6E20"/>
    <w:rsid w:val="003F3063"/>
    <w:rsid w:val="003F7310"/>
    <w:rsid w:val="0041758D"/>
    <w:rsid w:val="00422BDC"/>
    <w:rsid w:val="004257BA"/>
    <w:rsid w:val="00430474"/>
    <w:rsid w:val="00435CAB"/>
    <w:rsid w:val="00450014"/>
    <w:rsid w:val="00454DE9"/>
    <w:rsid w:val="00467544"/>
    <w:rsid w:val="00480567"/>
    <w:rsid w:val="00482264"/>
    <w:rsid w:val="004854B8"/>
    <w:rsid w:val="004909FF"/>
    <w:rsid w:val="004959F8"/>
    <w:rsid w:val="004B2992"/>
    <w:rsid w:val="004B39D9"/>
    <w:rsid w:val="004B428D"/>
    <w:rsid w:val="004B513B"/>
    <w:rsid w:val="004C1624"/>
    <w:rsid w:val="004C40E4"/>
    <w:rsid w:val="004D773D"/>
    <w:rsid w:val="004E3E0A"/>
    <w:rsid w:val="004F4561"/>
    <w:rsid w:val="004F7295"/>
    <w:rsid w:val="00512FCB"/>
    <w:rsid w:val="00513E89"/>
    <w:rsid w:val="0052481F"/>
    <w:rsid w:val="00525442"/>
    <w:rsid w:val="00526699"/>
    <w:rsid w:val="005B3648"/>
    <w:rsid w:val="005C0235"/>
    <w:rsid w:val="005C215A"/>
    <w:rsid w:val="005E006C"/>
    <w:rsid w:val="005E031B"/>
    <w:rsid w:val="005E52B6"/>
    <w:rsid w:val="005F399B"/>
    <w:rsid w:val="005F4CD2"/>
    <w:rsid w:val="006171EB"/>
    <w:rsid w:val="00617F1F"/>
    <w:rsid w:val="00621B68"/>
    <w:rsid w:val="00634019"/>
    <w:rsid w:val="00634C10"/>
    <w:rsid w:val="00636CDE"/>
    <w:rsid w:val="006374F4"/>
    <w:rsid w:val="00642E07"/>
    <w:rsid w:val="006530B3"/>
    <w:rsid w:val="00655DC9"/>
    <w:rsid w:val="006572D4"/>
    <w:rsid w:val="0065733F"/>
    <w:rsid w:val="006615F5"/>
    <w:rsid w:val="00661B2A"/>
    <w:rsid w:val="00663DC5"/>
    <w:rsid w:val="0066568B"/>
    <w:rsid w:val="00675AED"/>
    <w:rsid w:val="0068232F"/>
    <w:rsid w:val="00697473"/>
    <w:rsid w:val="006A3928"/>
    <w:rsid w:val="006A789E"/>
    <w:rsid w:val="006C11F8"/>
    <w:rsid w:val="006C3590"/>
    <w:rsid w:val="006D176C"/>
    <w:rsid w:val="006D45E9"/>
    <w:rsid w:val="006E0E97"/>
    <w:rsid w:val="00706164"/>
    <w:rsid w:val="007064C0"/>
    <w:rsid w:val="00715ADF"/>
    <w:rsid w:val="00723D19"/>
    <w:rsid w:val="00724A42"/>
    <w:rsid w:val="00731302"/>
    <w:rsid w:val="00733461"/>
    <w:rsid w:val="00745098"/>
    <w:rsid w:val="00762B2D"/>
    <w:rsid w:val="007635FE"/>
    <w:rsid w:val="007854E9"/>
    <w:rsid w:val="00787E67"/>
    <w:rsid w:val="00792393"/>
    <w:rsid w:val="007935DC"/>
    <w:rsid w:val="007940CA"/>
    <w:rsid w:val="007A1889"/>
    <w:rsid w:val="007A2792"/>
    <w:rsid w:val="007A4B2A"/>
    <w:rsid w:val="007A4DCF"/>
    <w:rsid w:val="007B7EF6"/>
    <w:rsid w:val="007C71FE"/>
    <w:rsid w:val="007D09CA"/>
    <w:rsid w:val="007F207C"/>
    <w:rsid w:val="007F65E7"/>
    <w:rsid w:val="008007AE"/>
    <w:rsid w:val="00800BAF"/>
    <w:rsid w:val="00810E1C"/>
    <w:rsid w:val="00811304"/>
    <w:rsid w:val="00811C51"/>
    <w:rsid w:val="00821C3A"/>
    <w:rsid w:val="00824685"/>
    <w:rsid w:val="0083104F"/>
    <w:rsid w:val="00844427"/>
    <w:rsid w:val="00846E25"/>
    <w:rsid w:val="00853996"/>
    <w:rsid w:val="00864DA0"/>
    <w:rsid w:val="00874456"/>
    <w:rsid w:val="00876A21"/>
    <w:rsid w:val="00886209"/>
    <w:rsid w:val="008902F6"/>
    <w:rsid w:val="0089040D"/>
    <w:rsid w:val="00891613"/>
    <w:rsid w:val="008937F5"/>
    <w:rsid w:val="00895E11"/>
    <w:rsid w:val="008A0511"/>
    <w:rsid w:val="008A3FF7"/>
    <w:rsid w:val="008B344A"/>
    <w:rsid w:val="008B4E30"/>
    <w:rsid w:val="008C33F2"/>
    <w:rsid w:val="008D21B3"/>
    <w:rsid w:val="008D7ECA"/>
    <w:rsid w:val="008E6EFC"/>
    <w:rsid w:val="008F146B"/>
    <w:rsid w:val="009032DC"/>
    <w:rsid w:val="0091237B"/>
    <w:rsid w:val="009169A4"/>
    <w:rsid w:val="00921643"/>
    <w:rsid w:val="00921A5F"/>
    <w:rsid w:val="0092392C"/>
    <w:rsid w:val="00923E37"/>
    <w:rsid w:val="00935363"/>
    <w:rsid w:val="00936882"/>
    <w:rsid w:val="00940EF1"/>
    <w:rsid w:val="00944CAD"/>
    <w:rsid w:val="00973CB3"/>
    <w:rsid w:val="00992E58"/>
    <w:rsid w:val="009962EC"/>
    <w:rsid w:val="009A0216"/>
    <w:rsid w:val="009B3D7C"/>
    <w:rsid w:val="009B62B7"/>
    <w:rsid w:val="009D0053"/>
    <w:rsid w:val="009D1491"/>
    <w:rsid w:val="009D54FE"/>
    <w:rsid w:val="009E380E"/>
    <w:rsid w:val="009E6E8A"/>
    <w:rsid w:val="009F00D4"/>
    <w:rsid w:val="009F2A04"/>
    <w:rsid w:val="00A07AE0"/>
    <w:rsid w:val="00A10EE9"/>
    <w:rsid w:val="00A22856"/>
    <w:rsid w:val="00A3055F"/>
    <w:rsid w:val="00A51342"/>
    <w:rsid w:val="00A54773"/>
    <w:rsid w:val="00A73FAB"/>
    <w:rsid w:val="00A80DAA"/>
    <w:rsid w:val="00A82D97"/>
    <w:rsid w:val="00A87D89"/>
    <w:rsid w:val="00A95794"/>
    <w:rsid w:val="00A9788C"/>
    <w:rsid w:val="00AA1EB1"/>
    <w:rsid w:val="00AA47A2"/>
    <w:rsid w:val="00AB5E5B"/>
    <w:rsid w:val="00AB65A3"/>
    <w:rsid w:val="00AC1B5D"/>
    <w:rsid w:val="00AC1D20"/>
    <w:rsid w:val="00AC4E9A"/>
    <w:rsid w:val="00AE5068"/>
    <w:rsid w:val="00AF2A18"/>
    <w:rsid w:val="00AF2B85"/>
    <w:rsid w:val="00B13B07"/>
    <w:rsid w:val="00B221A2"/>
    <w:rsid w:val="00B6247E"/>
    <w:rsid w:val="00B62660"/>
    <w:rsid w:val="00B7114A"/>
    <w:rsid w:val="00B74080"/>
    <w:rsid w:val="00B84170"/>
    <w:rsid w:val="00BC6C99"/>
    <w:rsid w:val="00BD5FDE"/>
    <w:rsid w:val="00BF4C56"/>
    <w:rsid w:val="00C028D4"/>
    <w:rsid w:val="00C10F76"/>
    <w:rsid w:val="00C13DC6"/>
    <w:rsid w:val="00C32832"/>
    <w:rsid w:val="00C329A8"/>
    <w:rsid w:val="00C377AE"/>
    <w:rsid w:val="00C379C5"/>
    <w:rsid w:val="00C61270"/>
    <w:rsid w:val="00C627E9"/>
    <w:rsid w:val="00C84017"/>
    <w:rsid w:val="00C85E51"/>
    <w:rsid w:val="00C90A8E"/>
    <w:rsid w:val="00C96F07"/>
    <w:rsid w:val="00CA1A48"/>
    <w:rsid w:val="00CB2814"/>
    <w:rsid w:val="00CC5053"/>
    <w:rsid w:val="00CD0DAC"/>
    <w:rsid w:val="00CE0B2C"/>
    <w:rsid w:val="00CE2463"/>
    <w:rsid w:val="00CE5323"/>
    <w:rsid w:val="00D25BCD"/>
    <w:rsid w:val="00D35003"/>
    <w:rsid w:val="00D43BBE"/>
    <w:rsid w:val="00D52CED"/>
    <w:rsid w:val="00D55DAC"/>
    <w:rsid w:val="00D602D3"/>
    <w:rsid w:val="00D77DF1"/>
    <w:rsid w:val="00D8575B"/>
    <w:rsid w:val="00D94417"/>
    <w:rsid w:val="00DB3C71"/>
    <w:rsid w:val="00DC4A25"/>
    <w:rsid w:val="00DD53D1"/>
    <w:rsid w:val="00DE62AE"/>
    <w:rsid w:val="00DE7E46"/>
    <w:rsid w:val="00DF5424"/>
    <w:rsid w:val="00DF578F"/>
    <w:rsid w:val="00E0185D"/>
    <w:rsid w:val="00E045FA"/>
    <w:rsid w:val="00E220F3"/>
    <w:rsid w:val="00E23406"/>
    <w:rsid w:val="00E25356"/>
    <w:rsid w:val="00E33AB1"/>
    <w:rsid w:val="00E36BD5"/>
    <w:rsid w:val="00E47831"/>
    <w:rsid w:val="00EB1259"/>
    <w:rsid w:val="00EC3BD3"/>
    <w:rsid w:val="00EC5FAD"/>
    <w:rsid w:val="00EF3F78"/>
    <w:rsid w:val="00F0665A"/>
    <w:rsid w:val="00F205D5"/>
    <w:rsid w:val="00F321D3"/>
    <w:rsid w:val="00F367B8"/>
    <w:rsid w:val="00F37E68"/>
    <w:rsid w:val="00F412BC"/>
    <w:rsid w:val="00F41486"/>
    <w:rsid w:val="00F45EDC"/>
    <w:rsid w:val="00F4788A"/>
    <w:rsid w:val="00F52B23"/>
    <w:rsid w:val="00F52CE8"/>
    <w:rsid w:val="00F65CDF"/>
    <w:rsid w:val="00F754CD"/>
    <w:rsid w:val="00F859BC"/>
    <w:rsid w:val="00FA68A4"/>
    <w:rsid w:val="00FB2CCF"/>
    <w:rsid w:val="00FC1546"/>
    <w:rsid w:val="00FD71A6"/>
    <w:rsid w:val="00FE4D39"/>
    <w:rsid w:val="00FF1667"/>
    <w:rsid w:val="00FF6113"/>
    <w:rsid w:val="00FF6A34"/>
    <w:rsid w:val="00FF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39"/>
    <w:pPr>
      <w:spacing w:after="0" w:line="360" w:lineRule="auto"/>
      <w:ind w:firstLine="709"/>
    </w:pPr>
    <w:rPr>
      <w:rFonts w:ascii="Times New Roman" w:hAnsi="Times New Roman" w:cs="Times New Roman"/>
      <w:sz w:val="24"/>
      <w:szCs w:val="24"/>
    </w:rPr>
  </w:style>
  <w:style w:type="paragraph" w:styleId="1">
    <w:name w:val="heading 1"/>
    <w:aliases w:val="Heading 1 Char,Раздел Договора,H1,&quot;Алмаз&quot;"/>
    <w:basedOn w:val="a"/>
    <w:next w:val="a"/>
    <w:link w:val="10"/>
    <w:qFormat/>
    <w:rsid w:val="00621B68"/>
    <w:pPr>
      <w:keepNext/>
      <w:pageBreakBefore/>
      <w:spacing w:before="240" w:after="240" w:line="240" w:lineRule="auto"/>
      <w:ind w:firstLine="0"/>
      <w:outlineLvl w:val="0"/>
    </w:pPr>
    <w:rPr>
      <w:rFonts w:eastAsia="Times New Roman" w:cs="Arial"/>
      <w:b/>
      <w:bCs/>
      <w:caps/>
      <w:kern w:val="32"/>
      <w:sz w:val="28"/>
      <w:szCs w:val="28"/>
    </w:rPr>
  </w:style>
  <w:style w:type="paragraph" w:styleId="2">
    <w:name w:val="heading 2"/>
    <w:aliases w:val="ГЛАВА,Знак, Знак, Знак2, Знак2 Знак,Знак2,Знак2 Знак,Title"/>
    <w:basedOn w:val="a"/>
    <w:next w:val="a"/>
    <w:link w:val="20"/>
    <w:unhideWhenUsed/>
    <w:qFormat/>
    <w:rsid w:val="00621B68"/>
    <w:pPr>
      <w:keepNext/>
      <w:spacing w:before="240" w:after="240" w:line="240" w:lineRule="auto"/>
      <w:ind w:firstLine="0"/>
      <w:jc w:val="both"/>
      <w:outlineLvl w:val="1"/>
    </w:pPr>
    <w:rPr>
      <w:rFonts w:eastAsia="Times New Roman"/>
      <w:b/>
      <w:bCs/>
      <w:iCs/>
      <w:sz w:val="28"/>
      <w:szCs w:val="28"/>
      <w:lang w:eastAsia="en-US"/>
    </w:rPr>
  </w:style>
  <w:style w:type="paragraph" w:styleId="3">
    <w:name w:val="heading 3"/>
    <w:basedOn w:val="a"/>
    <w:next w:val="a"/>
    <w:link w:val="30"/>
    <w:uiPriority w:val="9"/>
    <w:semiHidden/>
    <w:unhideWhenUsed/>
    <w:qFormat/>
    <w:rsid w:val="00E2340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F65CDF"/>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в таблице"/>
    <w:basedOn w:val="a"/>
    <w:rsid w:val="00FE4D39"/>
    <w:pPr>
      <w:jc w:val="center"/>
    </w:pPr>
    <w:rPr>
      <w:rFonts w:eastAsia="Times New Roman"/>
    </w:rPr>
  </w:style>
  <w:style w:type="paragraph" w:styleId="a3">
    <w:name w:val="footer"/>
    <w:basedOn w:val="a"/>
    <w:link w:val="a4"/>
    <w:rsid w:val="00FE4D39"/>
    <w:pPr>
      <w:tabs>
        <w:tab w:val="center" w:pos="4677"/>
        <w:tab w:val="right" w:pos="9355"/>
      </w:tabs>
      <w:jc w:val="both"/>
    </w:pPr>
    <w:rPr>
      <w:rFonts w:eastAsia="Times New Roman"/>
    </w:rPr>
  </w:style>
  <w:style w:type="character" w:customStyle="1" w:styleId="a4">
    <w:name w:val="Нижний колонтитул Знак"/>
    <w:basedOn w:val="a0"/>
    <w:link w:val="a3"/>
    <w:rsid w:val="00FE4D39"/>
    <w:rPr>
      <w:rFonts w:ascii="Times New Roman" w:eastAsia="Times New Roman" w:hAnsi="Times New Roman" w:cs="Times New Roman"/>
      <w:sz w:val="24"/>
      <w:szCs w:val="24"/>
    </w:rPr>
  </w:style>
  <w:style w:type="character" w:styleId="a5">
    <w:name w:val="page number"/>
    <w:basedOn w:val="a0"/>
    <w:rsid w:val="00FE4D39"/>
  </w:style>
  <w:style w:type="paragraph" w:styleId="a6">
    <w:name w:val="header"/>
    <w:aliases w:val="ВерхКолонтитул"/>
    <w:basedOn w:val="a"/>
    <w:link w:val="a7"/>
    <w:rsid w:val="00FE4D39"/>
    <w:pPr>
      <w:tabs>
        <w:tab w:val="center" w:pos="4677"/>
        <w:tab w:val="right" w:pos="9355"/>
      </w:tabs>
      <w:suppressAutoHyphens/>
      <w:jc w:val="both"/>
    </w:pPr>
    <w:rPr>
      <w:rFonts w:eastAsia="Times New Roman"/>
      <w:lang w:eastAsia="ar-SA"/>
    </w:rPr>
  </w:style>
  <w:style w:type="character" w:customStyle="1" w:styleId="a7">
    <w:name w:val="Верхний колонтитул Знак"/>
    <w:aliases w:val="ВерхКолонтитул Знак"/>
    <w:basedOn w:val="a0"/>
    <w:link w:val="a6"/>
    <w:rsid w:val="00FE4D3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E4D3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4D39"/>
    <w:rPr>
      <w:rFonts w:ascii="Tahoma" w:hAnsi="Tahoma" w:cs="Tahoma"/>
      <w:sz w:val="16"/>
      <w:szCs w:val="16"/>
    </w:rPr>
  </w:style>
  <w:style w:type="character" w:customStyle="1" w:styleId="10">
    <w:name w:val="Заголовок 1 Знак"/>
    <w:aliases w:val="Heading 1 Char Знак,Раздел Договора Знак,H1 Знак,&quot;Алмаз&quot; Знак"/>
    <w:basedOn w:val="a0"/>
    <w:link w:val="1"/>
    <w:rsid w:val="00621B68"/>
    <w:rPr>
      <w:rFonts w:ascii="Times New Roman" w:eastAsia="Times New Roman" w:hAnsi="Times New Roman" w:cs="Arial"/>
      <w:b/>
      <w:bCs/>
      <w:caps/>
      <w:kern w:val="32"/>
      <w:sz w:val="28"/>
      <w:szCs w:val="28"/>
    </w:rPr>
  </w:style>
  <w:style w:type="character" w:customStyle="1" w:styleId="20">
    <w:name w:val="Заголовок 2 Знак"/>
    <w:aliases w:val="ГЛАВА Знак,Знак Знак, Знак Знак, Знак2 Знак1, Знак2 Знак Знак,Знак2 Знак1,Знак2 Знак Знак,Title Знак"/>
    <w:basedOn w:val="a0"/>
    <w:link w:val="2"/>
    <w:rsid w:val="00621B68"/>
    <w:rPr>
      <w:rFonts w:ascii="Times New Roman" w:eastAsia="Times New Roman" w:hAnsi="Times New Roman" w:cs="Times New Roman"/>
      <w:b/>
      <w:bCs/>
      <w:iCs/>
      <w:sz w:val="28"/>
      <w:szCs w:val="28"/>
      <w:lang w:eastAsia="en-US"/>
    </w:rPr>
  </w:style>
  <w:style w:type="paragraph" w:styleId="aa">
    <w:name w:val="Body Text"/>
    <w:aliases w:val=" Знак1 Знак,Знак1 Знак"/>
    <w:basedOn w:val="a"/>
    <w:link w:val="ab"/>
    <w:rsid w:val="00621B68"/>
    <w:pPr>
      <w:ind w:firstLine="0"/>
      <w:jc w:val="both"/>
    </w:pPr>
    <w:rPr>
      <w:rFonts w:eastAsia="Times New Roman"/>
    </w:rPr>
  </w:style>
  <w:style w:type="character" w:customStyle="1" w:styleId="ab">
    <w:name w:val="Основной текст Знак"/>
    <w:aliases w:val=" Знак1 Знак Знак,Знак1 Знак Знак"/>
    <w:basedOn w:val="a0"/>
    <w:link w:val="aa"/>
    <w:rsid w:val="00621B68"/>
    <w:rPr>
      <w:rFonts w:ascii="Times New Roman" w:eastAsia="Times New Roman" w:hAnsi="Times New Roman" w:cs="Times New Roman"/>
      <w:sz w:val="24"/>
      <w:szCs w:val="24"/>
    </w:rPr>
  </w:style>
  <w:style w:type="paragraph" w:styleId="ac">
    <w:name w:val="Body Text Indent"/>
    <w:aliases w:val="Основной текст с отступом Знак1,Основной текст 1"/>
    <w:basedOn w:val="a"/>
    <w:link w:val="ad"/>
    <w:unhideWhenUsed/>
    <w:rsid w:val="00621B68"/>
    <w:pPr>
      <w:spacing w:after="120"/>
      <w:ind w:left="283" w:firstLine="0"/>
      <w:jc w:val="both"/>
    </w:pPr>
    <w:rPr>
      <w:rFonts w:eastAsia="Calibri"/>
      <w:lang w:eastAsia="en-US"/>
    </w:rPr>
  </w:style>
  <w:style w:type="character" w:customStyle="1" w:styleId="ad">
    <w:name w:val="Основной текст с отступом Знак"/>
    <w:aliases w:val="Основной текст с отступом Знак1 Знак,Основной текст 1 Знак"/>
    <w:basedOn w:val="a0"/>
    <w:link w:val="ac"/>
    <w:uiPriority w:val="99"/>
    <w:rsid w:val="00621B68"/>
    <w:rPr>
      <w:rFonts w:ascii="Times New Roman" w:eastAsia="Calibri" w:hAnsi="Times New Roman" w:cs="Times New Roman"/>
      <w:sz w:val="24"/>
      <w:szCs w:val="24"/>
      <w:lang w:eastAsia="en-US"/>
    </w:rPr>
  </w:style>
  <w:style w:type="paragraph" w:customStyle="1" w:styleId="OTCHET00">
    <w:name w:val="OTCHET_00"/>
    <w:basedOn w:val="21"/>
    <w:rsid w:val="00093DF0"/>
    <w:pPr>
      <w:tabs>
        <w:tab w:val="left" w:pos="709"/>
        <w:tab w:val="left" w:pos="3402"/>
      </w:tabs>
      <w:ind w:left="0" w:firstLine="0"/>
      <w:contextualSpacing w:val="0"/>
      <w:jc w:val="both"/>
    </w:pPr>
    <w:rPr>
      <w:rFonts w:ascii="NTTimes/Cyrillic" w:eastAsia="Times New Roman" w:hAnsi="NTTimes/Cyrillic"/>
      <w:szCs w:val="20"/>
    </w:rPr>
  </w:style>
  <w:style w:type="paragraph" w:styleId="ae">
    <w:name w:val="List Paragraph"/>
    <w:basedOn w:val="a"/>
    <w:link w:val="af"/>
    <w:uiPriority w:val="34"/>
    <w:qFormat/>
    <w:rsid w:val="00093DF0"/>
    <w:pPr>
      <w:spacing w:after="200" w:line="276" w:lineRule="auto"/>
      <w:ind w:left="720" w:firstLine="0"/>
      <w:contextualSpacing/>
    </w:pPr>
    <w:rPr>
      <w:rFonts w:ascii="Calibri" w:eastAsia="Calibri" w:hAnsi="Calibri"/>
      <w:sz w:val="22"/>
      <w:szCs w:val="22"/>
      <w:lang w:eastAsia="en-US"/>
    </w:rPr>
  </w:style>
  <w:style w:type="character" w:customStyle="1" w:styleId="22">
    <w:name w:val="Текст Знак2"/>
    <w:aliases w:val="Текст Знак1 Знак1,Текст Знак Знак1 Знак,Текст Знак Знак Знак Знак,Знак3 Знак Знак Знак Знак,Знак3 Знак1 Знак Знак,Текст Знак1 Знак Знак,Текст Знак Знак Знак1,Знак3 Знак Знак Знак1,Знак3 Знак1 Знак1"/>
    <w:basedOn w:val="a0"/>
    <w:link w:val="af0"/>
    <w:locked/>
    <w:rsid w:val="00093DF0"/>
    <w:rPr>
      <w:rFonts w:ascii="Courier New" w:hAnsi="Courier New" w:cs="Courier New"/>
    </w:rPr>
  </w:style>
  <w:style w:type="paragraph" w:styleId="af0">
    <w:name w:val="Plain Text"/>
    <w:aliases w:val="Текст Знак1,Текст Знак Знак1,Текст Знак Знак Знак,Знак3 Знак Знак Знак,Знак3 Знак1 Знак,Текст Знак1 Знак,Текст Знак Знак,Знак3 Знак Знак,Знак3 Знак1"/>
    <w:basedOn w:val="a"/>
    <w:link w:val="22"/>
    <w:unhideWhenUsed/>
    <w:rsid w:val="00093DF0"/>
    <w:pPr>
      <w:spacing w:line="240" w:lineRule="auto"/>
      <w:ind w:firstLine="0"/>
    </w:pPr>
    <w:rPr>
      <w:rFonts w:ascii="Courier New" w:hAnsi="Courier New" w:cs="Courier New"/>
      <w:sz w:val="22"/>
      <w:szCs w:val="22"/>
    </w:rPr>
  </w:style>
  <w:style w:type="character" w:customStyle="1" w:styleId="af1">
    <w:name w:val="Текст Знак"/>
    <w:basedOn w:val="a0"/>
    <w:link w:val="af0"/>
    <w:uiPriority w:val="99"/>
    <w:semiHidden/>
    <w:rsid w:val="00093DF0"/>
    <w:rPr>
      <w:rFonts w:ascii="Consolas" w:hAnsi="Consolas" w:cs="Consolas"/>
      <w:sz w:val="21"/>
      <w:szCs w:val="21"/>
    </w:rPr>
  </w:style>
  <w:style w:type="paragraph" w:styleId="21">
    <w:name w:val="List Number 2"/>
    <w:basedOn w:val="a"/>
    <w:uiPriority w:val="99"/>
    <w:semiHidden/>
    <w:unhideWhenUsed/>
    <w:rsid w:val="00093DF0"/>
    <w:pPr>
      <w:ind w:left="1560" w:hanging="360"/>
      <w:contextualSpacing/>
    </w:pPr>
  </w:style>
  <w:style w:type="paragraph" w:styleId="af2">
    <w:name w:val="Normal Indent"/>
    <w:basedOn w:val="a"/>
    <w:rsid w:val="003C6E20"/>
    <w:pPr>
      <w:spacing w:line="240" w:lineRule="auto"/>
      <w:ind w:left="720" w:firstLine="0"/>
    </w:pPr>
    <w:rPr>
      <w:rFonts w:eastAsia="Times New Roman"/>
      <w:sz w:val="20"/>
      <w:szCs w:val="20"/>
    </w:rPr>
  </w:style>
  <w:style w:type="paragraph" w:customStyle="1" w:styleId="Default">
    <w:name w:val="Default"/>
    <w:rsid w:val="00DE62AE"/>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List 2"/>
    <w:basedOn w:val="a"/>
    <w:uiPriority w:val="99"/>
    <w:semiHidden/>
    <w:unhideWhenUsed/>
    <w:rsid w:val="008E6EFC"/>
    <w:pPr>
      <w:ind w:left="566" w:hanging="283"/>
      <w:contextualSpacing/>
    </w:pPr>
  </w:style>
  <w:style w:type="table" w:styleId="af3">
    <w:name w:val="Table Grid"/>
    <w:basedOn w:val="a1"/>
    <w:uiPriority w:val="59"/>
    <w:rsid w:val="008E6E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36C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1 Знак Знак Знак Знак, Знак2 Знак Знак Знак Знак Знак Знак"/>
    <w:basedOn w:val="a"/>
    <w:link w:val="af5"/>
    <w:uiPriority w:val="99"/>
    <w:rsid w:val="00063F4C"/>
    <w:pPr>
      <w:spacing w:before="100" w:beforeAutospacing="1" w:after="100" w:afterAutospacing="1" w:line="240" w:lineRule="auto"/>
      <w:ind w:firstLine="0"/>
    </w:pPr>
    <w:rPr>
      <w:rFonts w:eastAsia="Times New Roman"/>
    </w:rPr>
  </w:style>
  <w:style w:type="paragraph" w:styleId="af6">
    <w:name w:val="List Continue"/>
    <w:basedOn w:val="a"/>
    <w:uiPriority w:val="99"/>
    <w:semiHidden/>
    <w:unhideWhenUsed/>
    <w:rsid w:val="000160D3"/>
    <w:pPr>
      <w:spacing w:after="120"/>
      <w:ind w:left="283"/>
      <w:contextualSpacing/>
    </w:pPr>
  </w:style>
  <w:style w:type="paragraph" w:styleId="31">
    <w:name w:val="Body Text 3"/>
    <w:basedOn w:val="a"/>
    <w:link w:val="32"/>
    <w:unhideWhenUsed/>
    <w:rsid w:val="002B6251"/>
    <w:pPr>
      <w:spacing w:after="120"/>
      <w:jc w:val="both"/>
    </w:pPr>
    <w:rPr>
      <w:sz w:val="16"/>
      <w:szCs w:val="16"/>
    </w:rPr>
  </w:style>
  <w:style w:type="character" w:customStyle="1" w:styleId="32">
    <w:name w:val="Основной текст 3 Знак"/>
    <w:basedOn w:val="a0"/>
    <w:link w:val="31"/>
    <w:rsid w:val="002B6251"/>
    <w:rPr>
      <w:rFonts w:ascii="Times New Roman" w:hAnsi="Times New Roman" w:cs="Times New Roman"/>
      <w:sz w:val="16"/>
      <w:szCs w:val="16"/>
    </w:rPr>
  </w:style>
  <w:style w:type="character" w:customStyle="1" w:styleId="30">
    <w:name w:val="Заголовок 3 Знак"/>
    <w:basedOn w:val="a0"/>
    <w:link w:val="3"/>
    <w:uiPriority w:val="9"/>
    <w:semiHidden/>
    <w:rsid w:val="00E23406"/>
    <w:rPr>
      <w:rFonts w:asciiTheme="majorHAnsi" w:eastAsiaTheme="majorEastAsia" w:hAnsiTheme="majorHAnsi" w:cstheme="majorBidi"/>
      <w:b/>
      <w:bCs/>
      <w:color w:val="4F81BD" w:themeColor="accent1"/>
      <w:sz w:val="24"/>
      <w:szCs w:val="24"/>
    </w:rPr>
  </w:style>
  <w:style w:type="paragraph" w:customStyle="1" w:styleId="24">
    <w:name w:val="Обычный2"/>
    <w:uiPriority w:val="99"/>
    <w:rsid w:val="00E23406"/>
    <w:pPr>
      <w:widowControl w:val="0"/>
      <w:spacing w:after="0" w:line="240" w:lineRule="auto"/>
    </w:pPr>
    <w:rPr>
      <w:rFonts w:ascii="Times New Roman" w:eastAsia="Times New Roman" w:hAnsi="Times New Roman" w:cs="Times New Roman"/>
      <w:snapToGrid w:val="0"/>
      <w:sz w:val="20"/>
      <w:szCs w:val="20"/>
    </w:rPr>
  </w:style>
  <w:style w:type="paragraph" w:styleId="11">
    <w:name w:val="toc 1"/>
    <w:basedOn w:val="a"/>
    <w:next w:val="a"/>
    <w:autoRedefine/>
    <w:uiPriority w:val="39"/>
    <w:rsid w:val="006C11F8"/>
    <w:pPr>
      <w:tabs>
        <w:tab w:val="right" w:leader="dot" w:pos="9628"/>
      </w:tabs>
      <w:spacing w:before="120" w:afterLines="50" w:line="240" w:lineRule="auto"/>
      <w:ind w:firstLine="0"/>
    </w:pPr>
    <w:rPr>
      <w:rFonts w:eastAsia="Times New Roman"/>
      <w:b/>
      <w:noProof/>
    </w:rPr>
  </w:style>
  <w:style w:type="character" w:styleId="af7">
    <w:name w:val="Hyperlink"/>
    <w:basedOn w:val="a0"/>
    <w:uiPriority w:val="99"/>
    <w:rsid w:val="00E23406"/>
    <w:rPr>
      <w:color w:val="0000FF"/>
      <w:u w:val="single"/>
    </w:rPr>
  </w:style>
  <w:style w:type="character" w:customStyle="1" w:styleId="80">
    <w:name w:val="Заголовок 8 Знак"/>
    <w:basedOn w:val="a0"/>
    <w:link w:val="8"/>
    <w:uiPriority w:val="9"/>
    <w:rsid w:val="00F65CDF"/>
    <w:rPr>
      <w:rFonts w:asciiTheme="majorHAnsi" w:eastAsiaTheme="majorEastAsia" w:hAnsiTheme="majorHAnsi" w:cstheme="majorBidi"/>
      <w:color w:val="404040" w:themeColor="text1" w:themeTint="BF"/>
      <w:sz w:val="20"/>
      <w:szCs w:val="20"/>
    </w:rPr>
  </w:style>
  <w:style w:type="character" w:customStyle="1" w:styleId="af">
    <w:name w:val="Абзац списка Знак"/>
    <w:basedOn w:val="a0"/>
    <w:link w:val="ae"/>
    <w:rsid w:val="00F65CDF"/>
    <w:rPr>
      <w:rFonts w:ascii="Calibri" w:eastAsia="Calibri" w:hAnsi="Calibri" w:cs="Times New Roman"/>
      <w:lang w:eastAsia="en-US"/>
    </w:rPr>
  </w:style>
  <w:style w:type="paragraph" w:customStyle="1" w:styleId="ConsPlusCell">
    <w:name w:val="ConsPlusCell"/>
    <w:uiPriority w:val="99"/>
    <w:rsid w:val="00F65CDF"/>
    <w:pPr>
      <w:widowControl w:val="0"/>
      <w:autoSpaceDE w:val="0"/>
      <w:autoSpaceDN w:val="0"/>
      <w:adjustRightInd w:val="0"/>
      <w:spacing w:after="0" w:line="240" w:lineRule="auto"/>
    </w:pPr>
    <w:rPr>
      <w:rFonts w:ascii="Arial" w:eastAsia="Times New Roman" w:hAnsi="Arial" w:cs="Arial"/>
      <w:sz w:val="20"/>
      <w:szCs w:val="20"/>
    </w:rPr>
  </w:style>
  <w:style w:type="paragraph" w:styleId="af8">
    <w:name w:val="TOC Heading"/>
    <w:basedOn w:val="1"/>
    <w:next w:val="a"/>
    <w:uiPriority w:val="39"/>
    <w:semiHidden/>
    <w:unhideWhenUsed/>
    <w:qFormat/>
    <w:rsid w:val="00335BE4"/>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lang w:eastAsia="en-US"/>
    </w:rPr>
  </w:style>
  <w:style w:type="paragraph" w:styleId="25">
    <w:name w:val="toc 2"/>
    <w:basedOn w:val="a"/>
    <w:next w:val="a"/>
    <w:autoRedefine/>
    <w:uiPriority w:val="39"/>
    <w:unhideWhenUsed/>
    <w:rsid w:val="00A07AE0"/>
    <w:pPr>
      <w:tabs>
        <w:tab w:val="right" w:leader="dot" w:pos="9628"/>
      </w:tabs>
      <w:spacing w:after="120" w:line="240" w:lineRule="auto"/>
      <w:ind w:left="567" w:firstLine="0"/>
    </w:pPr>
  </w:style>
  <w:style w:type="paragraph" w:styleId="26">
    <w:name w:val="Body Text Indent 2"/>
    <w:basedOn w:val="a"/>
    <w:link w:val="27"/>
    <w:uiPriority w:val="99"/>
    <w:semiHidden/>
    <w:unhideWhenUsed/>
    <w:rsid w:val="007F65E7"/>
    <w:pPr>
      <w:spacing w:after="120" w:line="480" w:lineRule="auto"/>
      <w:ind w:left="283"/>
    </w:pPr>
  </w:style>
  <w:style w:type="character" w:customStyle="1" w:styleId="27">
    <w:name w:val="Основной текст с отступом 2 Знак"/>
    <w:basedOn w:val="a0"/>
    <w:link w:val="26"/>
    <w:uiPriority w:val="99"/>
    <w:semiHidden/>
    <w:rsid w:val="007F65E7"/>
    <w:rPr>
      <w:rFonts w:ascii="Times New Roman" w:hAnsi="Times New Roman" w:cs="Times New Roman"/>
      <w:sz w:val="24"/>
      <w:szCs w:val="24"/>
    </w:rPr>
  </w:style>
  <w:style w:type="paragraph" w:customStyle="1" w:styleId="12">
    <w:name w:val="Обычный1"/>
    <w:link w:val="Normal"/>
    <w:rsid w:val="007F65E7"/>
    <w:pPr>
      <w:widowControl w:val="0"/>
      <w:spacing w:after="0" w:line="240" w:lineRule="auto"/>
    </w:pPr>
    <w:rPr>
      <w:rFonts w:ascii="Times New Roman" w:eastAsia="Times New Roman" w:hAnsi="Times New Roman" w:cs="Times New Roman"/>
      <w:snapToGrid w:val="0"/>
      <w:sz w:val="20"/>
      <w:szCs w:val="20"/>
    </w:rPr>
  </w:style>
  <w:style w:type="paragraph" w:styleId="af9">
    <w:name w:val="footnote text"/>
    <w:basedOn w:val="a"/>
    <w:link w:val="afa"/>
    <w:uiPriority w:val="99"/>
    <w:unhideWhenUsed/>
    <w:rsid w:val="007F65E7"/>
    <w:pPr>
      <w:spacing w:line="240" w:lineRule="auto"/>
      <w:ind w:firstLine="0"/>
    </w:pPr>
    <w:rPr>
      <w:rFonts w:asciiTheme="minorHAnsi" w:hAnsiTheme="minorHAnsi" w:cstheme="minorBidi"/>
      <w:sz w:val="20"/>
      <w:szCs w:val="20"/>
    </w:rPr>
  </w:style>
  <w:style w:type="character" w:customStyle="1" w:styleId="afa">
    <w:name w:val="Текст сноски Знак"/>
    <w:basedOn w:val="a0"/>
    <w:link w:val="af9"/>
    <w:uiPriority w:val="99"/>
    <w:rsid w:val="007F65E7"/>
    <w:rPr>
      <w:sz w:val="20"/>
      <w:szCs w:val="20"/>
    </w:rPr>
  </w:style>
  <w:style w:type="character" w:styleId="afb">
    <w:name w:val="footnote reference"/>
    <w:basedOn w:val="a0"/>
    <w:uiPriority w:val="99"/>
    <w:unhideWhenUsed/>
    <w:rsid w:val="007F65E7"/>
    <w:rPr>
      <w:vertAlign w:val="superscript"/>
    </w:rPr>
  </w:style>
  <w:style w:type="character" w:customStyle="1" w:styleId="a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Знак Знак Знак Знак Знак"/>
    <w:basedOn w:val="a0"/>
    <w:link w:val="af4"/>
    <w:uiPriority w:val="99"/>
    <w:rsid w:val="007F65E7"/>
    <w:rPr>
      <w:rFonts w:ascii="Times New Roman" w:eastAsia="Times New Roman" w:hAnsi="Times New Roman" w:cs="Times New Roman"/>
      <w:sz w:val="24"/>
      <w:szCs w:val="24"/>
    </w:rPr>
  </w:style>
  <w:style w:type="character" w:customStyle="1" w:styleId="Normal">
    <w:name w:val="Normal Знак"/>
    <w:basedOn w:val="a0"/>
    <w:link w:val="12"/>
    <w:rsid w:val="007F65E7"/>
    <w:rPr>
      <w:rFonts w:ascii="Times New Roman" w:eastAsia="Times New Roman" w:hAnsi="Times New Roman" w:cs="Times New Roman"/>
      <w:snapToGrid w:val="0"/>
      <w:sz w:val="20"/>
      <w:szCs w:val="20"/>
    </w:rPr>
  </w:style>
  <w:style w:type="character" w:styleId="afc">
    <w:name w:val="Placeholder Text"/>
    <w:basedOn w:val="a0"/>
    <w:uiPriority w:val="99"/>
    <w:semiHidden/>
    <w:rsid w:val="006530B3"/>
    <w:rPr>
      <w:color w:val="808080"/>
    </w:rPr>
  </w:style>
</w:styles>
</file>

<file path=word/webSettings.xml><?xml version="1.0" encoding="utf-8"?>
<w:webSettings xmlns:r="http://schemas.openxmlformats.org/officeDocument/2006/relationships" xmlns:w="http://schemas.openxmlformats.org/wordprocessingml/2006/main">
  <w:divs>
    <w:div w:id="1046874994">
      <w:bodyDiv w:val="1"/>
      <w:marLeft w:val="0"/>
      <w:marRight w:val="0"/>
      <w:marTop w:val="0"/>
      <w:marBottom w:val="0"/>
      <w:divBdr>
        <w:top w:val="none" w:sz="0" w:space="0" w:color="auto"/>
        <w:left w:val="none" w:sz="0" w:space="0" w:color="auto"/>
        <w:bottom w:val="none" w:sz="0" w:space="0" w:color="auto"/>
        <w:right w:val="none" w:sz="0" w:space="0" w:color="auto"/>
      </w:divBdr>
    </w:div>
    <w:div w:id="1357343985">
      <w:bodyDiv w:val="1"/>
      <w:marLeft w:val="0"/>
      <w:marRight w:val="0"/>
      <w:marTop w:val="0"/>
      <w:marBottom w:val="0"/>
      <w:divBdr>
        <w:top w:val="none" w:sz="0" w:space="0" w:color="auto"/>
        <w:left w:val="none" w:sz="0" w:space="0" w:color="auto"/>
        <w:bottom w:val="none" w:sz="0" w:space="0" w:color="auto"/>
        <w:right w:val="none" w:sz="0" w:space="0" w:color="auto"/>
      </w:divBdr>
    </w:div>
    <w:div w:id="1777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1;&#1077;&#1085;&#1080;&#1085;&#1075;&#1088;&#1072;&#1076;&#1089;&#1082;&#1072;&#1103;%20&#1086;&#1073;&#1083;&#1072;&#1089;&#1090;&#1100;\&#1050;&#1091;&#1079;&#1100;&#1084;&#1086;&#1083;&#1086;&#1074;&#1086;\&#1051;&#1080;&#1089;&#1090;%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layout>
                <c:manualLayout>
                  <c:x val="0"/>
                  <c:y val="2.314814814814815E-2"/>
                </c:manualLayout>
              </c:layout>
              <c:tx>
                <c:rich>
                  <a:bodyPr/>
                  <a:lstStyle/>
                  <a:p>
                    <a:r>
                      <a:rPr lang="en-US"/>
                      <a:t>9727</a:t>
                    </a:r>
                  </a:p>
                </c:rich>
              </c:tx>
              <c:showVal val="1"/>
            </c:dLbl>
            <c:dLbl>
              <c:idx val="1"/>
              <c:layout>
                <c:manualLayout>
                  <c:x val="0"/>
                  <c:y val="1.8518518518519038E-2"/>
                </c:manualLayout>
              </c:layout>
              <c:tx>
                <c:rich>
                  <a:bodyPr/>
                  <a:lstStyle/>
                  <a:p>
                    <a:r>
                      <a:rPr lang="en-US"/>
                      <a:t>10505</a:t>
                    </a:r>
                  </a:p>
                </c:rich>
              </c:tx>
              <c:showVal val="1"/>
            </c:dLbl>
            <c:dLbl>
              <c:idx val="2"/>
              <c:layout>
                <c:manualLayout>
                  <c:x val="-5.0925337632085647E-17"/>
                  <c:y val="1.8518518518518989E-2"/>
                </c:manualLayout>
              </c:layout>
              <c:tx>
                <c:rich>
                  <a:bodyPr/>
                  <a:lstStyle/>
                  <a:p>
                    <a:r>
                      <a:rPr lang="en-US"/>
                      <a:t>10790</a:t>
                    </a:r>
                  </a:p>
                </c:rich>
              </c:tx>
              <c:showVal val="1"/>
            </c:dLbl>
            <c:dLbl>
              <c:idx val="3"/>
              <c:layout>
                <c:manualLayout>
                  <c:x val="0"/>
                  <c:y val="1.3888888888889443E-2"/>
                </c:manualLayout>
              </c:layout>
              <c:tx>
                <c:rich>
                  <a:bodyPr/>
                  <a:lstStyle/>
                  <a:p>
                    <a:r>
                      <a:rPr lang="en-US"/>
                      <a:t>11068</a:t>
                    </a:r>
                  </a:p>
                </c:rich>
              </c:tx>
              <c:showVal val="1"/>
            </c:dLbl>
            <c:dLbl>
              <c:idx val="4"/>
              <c:layout>
                <c:manualLayout>
                  <c:x val="0"/>
                  <c:y val="2.7777777777779598E-2"/>
                </c:manualLayout>
              </c:layout>
              <c:tx>
                <c:rich>
                  <a:bodyPr/>
                  <a:lstStyle/>
                  <a:p>
                    <a:r>
                      <a:rPr lang="en-US"/>
                      <a:t>11150</a:t>
                    </a:r>
                  </a:p>
                </c:rich>
              </c:tx>
              <c:showVal val="1"/>
            </c:dLbl>
            <c:dLbl>
              <c:idx val="5"/>
              <c:layout>
                <c:manualLayout>
                  <c:x val="-2.7777777777778685E-3"/>
                  <c:y val="1.8518518518519038E-2"/>
                </c:manualLayout>
              </c:layout>
              <c:tx>
                <c:rich>
                  <a:bodyPr/>
                  <a:lstStyle/>
                  <a:p>
                    <a:r>
                      <a:rPr lang="en-US"/>
                      <a:t>11724</a:t>
                    </a:r>
                  </a:p>
                </c:rich>
              </c:tx>
              <c:showVal val="1"/>
            </c:dLbl>
            <c:showVal val="1"/>
          </c:dLbls>
          <c:cat>
            <c:strRef>
              <c:f>Лист1!$B$5:$G$6</c:f>
              <c:strCache>
                <c:ptCount val="6"/>
                <c:pt idx="0">
                  <c:v>2008 г.</c:v>
                </c:pt>
                <c:pt idx="1">
                  <c:v>2009 г.</c:v>
                </c:pt>
                <c:pt idx="2">
                  <c:v>2010 г.</c:v>
                </c:pt>
                <c:pt idx="3">
                  <c:v>2011 г.</c:v>
                </c:pt>
                <c:pt idx="4">
                  <c:v>2012 г.</c:v>
                </c:pt>
                <c:pt idx="5">
                  <c:v>2013 г.</c:v>
                </c:pt>
              </c:strCache>
            </c:strRef>
          </c:cat>
          <c:val>
            <c:numRef>
              <c:f>Лист1!$B$10:$G$10</c:f>
              <c:numCache>
                <c:formatCode>General</c:formatCode>
                <c:ptCount val="6"/>
                <c:pt idx="0">
                  <c:v>9712</c:v>
                </c:pt>
                <c:pt idx="1">
                  <c:v>10490</c:v>
                </c:pt>
                <c:pt idx="2">
                  <c:v>10017</c:v>
                </c:pt>
                <c:pt idx="3">
                  <c:v>11055</c:v>
                </c:pt>
                <c:pt idx="4">
                  <c:v>11137</c:v>
                </c:pt>
                <c:pt idx="5">
                  <c:v>11330</c:v>
                </c:pt>
              </c:numCache>
            </c:numRef>
          </c:val>
        </c:ser>
        <c:axId val="69342720"/>
        <c:axId val="69344256"/>
      </c:barChart>
      <c:catAx>
        <c:axId val="69342720"/>
        <c:scaling>
          <c:orientation val="minMax"/>
        </c:scaling>
        <c:axPos val="b"/>
        <c:numFmt formatCode="#,##0.00" sourceLinked="0"/>
        <c:tickLblPos val="nextTo"/>
        <c:crossAx val="69344256"/>
        <c:crosses val="autoZero"/>
        <c:auto val="1"/>
        <c:lblAlgn val="ctr"/>
        <c:lblOffset val="100"/>
      </c:catAx>
      <c:valAx>
        <c:axId val="69344256"/>
        <c:scaling>
          <c:orientation val="minMax"/>
        </c:scaling>
        <c:axPos val="l"/>
        <c:majorGridlines/>
        <c:numFmt formatCode="General" sourceLinked="1"/>
        <c:tickLblPos val="nextTo"/>
        <c:crossAx val="6934272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F2A4-005E-46E6-99A2-EF7B99B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10962</Words>
  <Characters>62485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student3</cp:lastModifiedBy>
  <cp:revision>15</cp:revision>
  <cp:lastPrinted>2013-10-11T11:14:00Z</cp:lastPrinted>
  <dcterms:created xsi:type="dcterms:W3CDTF">2014-03-19T14:21:00Z</dcterms:created>
  <dcterms:modified xsi:type="dcterms:W3CDTF">2014-12-08T10:07:00Z</dcterms:modified>
</cp:coreProperties>
</file>