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9D7DDC" w:rsidP="00334612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>
            <wp:extent cx="695325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E683A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9D7DDC" w:rsidRDefault="00172B56" w:rsidP="009D7DDC">
      <w:pPr>
        <w:rPr>
          <w:sz w:val="28"/>
          <w:szCs w:val="28"/>
        </w:rPr>
      </w:pPr>
      <w:r w:rsidRPr="0084195C">
        <w:rPr>
          <w:sz w:val="28"/>
          <w:szCs w:val="28"/>
          <w:u w:val="single"/>
        </w:rPr>
        <w:t>07</w:t>
      </w:r>
      <w:r w:rsidR="009D7DDC" w:rsidRPr="0084195C">
        <w:rPr>
          <w:sz w:val="28"/>
          <w:szCs w:val="28"/>
          <w:u w:val="single"/>
        </w:rPr>
        <w:t>.</w:t>
      </w:r>
      <w:r w:rsidRPr="0084195C">
        <w:rPr>
          <w:sz w:val="28"/>
          <w:szCs w:val="28"/>
          <w:u w:val="single"/>
        </w:rPr>
        <w:t>11</w:t>
      </w:r>
      <w:r w:rsidR="009D7DDC" w:rsidRPr="0084195C">
        <w:rPr>
          <w:sz w:val="28"/>
          <w:szCs w:val="28"/>
          <w:u w:val="single"/>
        </w:rPr>
        <w:t>.20</w:t>
      </w:r>
      <w:r w:rsidR="00FB6519" w:rsidRPr="0084195C">
        <w:rPr>
          <w:sz w:val="28"/>
          <w:szCs w:val="28"/>
          <w:u w:val="single"/>
        </w:rPr>
        <w:t>2</w:t>
      </w:r>
      <w:r w:rsidR="005555B7" w:rsidRPr="0084195C">
        <w:rPr>
          <w:sz w:val="28"/>
          <w:szCs w:val="28"/>
          <w:u w:val="single"/>
        </w:rPr>
        <w:t>2</w:t>
      </w:r>
      <w:r w:rsidR="009D7DDC" w:rsidRPr="0084195C">
        <w:rPr>
          <w:sz w:val="28"/>
          <w:szCs w:val="28"/>
          <w:u w:val="single"/>
        </w:rPr>
        <w:t>г</w:t>
      </w:r>
      <w:r w:rsidR="00481A0E" w:rsidRPr="0084195C">
        <w:rPr>
          <w:sz w:val="28"/>
          <w:szCs w:val="28"/>
        </w:rPr>
        <w:t>.</w:t>
      </w:r>
      <w:r w:rsidR="00481A0E">
        <w:rPr>
          <w:sz w:val="28"/>
          <w:szCs w:val="28"/>
        </w:rPr>
        <w:t xml:space="preserve">                             </w:t>
      </w:r>
      <w:r w:rsidR="009D7DDC" w:rsidRPr="009D7DDC">
        <w:rPr>
          <w:sz w:val="28"/>
          <w:szCs w:val="28"/>
        </w:rPr>
        <w:t xml:space="preserve">                                                                </w:t>
      </w:r>
      <w:r w:rsidR="009D7DDC">
        <w:rPr>
          <w:sz w:val="28"/>
          <w:szCs w:val="28"/>
        </w:rPr>
        <w:t xml:space="preserve">      </w:t>
      </w:r>
      <w:r w:rsidR="009D7DDC" w:rsidRPr="009D7DDC">
        <w:rPr>
          <w:sz w:val="28"/>
          <w:szCs w:val="28"/>
        </w:rPr>
        <w:t xml:space="preserve"> №</w:t>
      </w:r>
      <w:r w:rsidR="0084195C">
        <w:rPr>
          <w:sz w:val="28"/>
          <w:szCs w:val="28"/>
          <w:u w:val="single"/>
        </w:rPr>
        <w:t>133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8C5546" w:rsidRPr="00250576" w:rsidRDefault="008C5546" w:rsidP="00B83023">
      <w:pPr>
        <w:ind w:right="-1"/>
        <w:rPr>
          <w:sz w:val="28"/>
          <w:szCs w:val="28"/>
        </w:rPr>
      </w:pPr>
    </w:p>
    <w:p w:rsidR="00B83023" w:rsidRDefault="00B83023" w:rsidP="00B83023">
      <w:pPr>
        <w:ind w:right="-1"/>
        <w:rPr>
          <w:rFonts w:ascii="Book Antiqua" w:hAnsi="Book Antiqua"/>
        </w:rPr>
      </w:pPr>
    </w:p>
    <w:p w:rsidR="005555B7" w:rsidRDefault="00BF2C46" w:rsidP="005555B7">
      <w:pPr>
        <w:suppressAutoHyphens/>
        <w:rPr>
          <w:sz w:val="28"/>
          <w:szCs w:val="28"/>
        </w:rPr>
      </w:pPr>
      <w:r w:rsidRPr="005142CA">
        <w:rPr>
          <w:sz w:val="28"/>
          <w:szCs w:val="28"/>
        </w:rPr>
        <w:t xml:space="preserve">Об </w:t>
      </w:r>
      <w:r w:rsidR="005555B7" w:rsidRPr="005555B7">
        <w:rPr>
          <w:sz w:val="28"/>
          <w:szCs w:val="28"/>
        </w:rPr>
        <w:t>одобрении Прогноз</w:t>
      </w:r>
      <w:r w:rsidR="001914BD">
        <w:rPr>
          <w:sz w:val="28"/>
          <w:szCs w:val="28"/>
        </w:rPr>
        <w:t>а</w:t>
      </w:r>
      <w:r w:rsidR="005555B7" w:rsidRPr="005555B7">
        <w:rPr>
          <w:sz w:val="28"/>
          <w:szCs w:val="28"/>
        </w:rPr>
        <w:t xml:space="preserve"> социально-</w:t>
      </w:r>
    </w:p>
    <w:p w:rsidR="005555B7" w:rsidRDefault="005555B7" w:rsidP="005555B7">
      <w:pPr>
        <w:suppressAutoHyphens/>
        <w:rPr>
          <w:sz w:val="28"/>
          <w:szCs w:val="28"/>
        </w:rPr>
      </w:pPr>
      <w:r w:rsidRPr="005555B7">
        <w:rPr>
          <w:sz w:val="28"/>
          <w:szCs w:val="28"/>
        </w:rPr>
        <w:t>экономического развития на 202</w:t>
      </w:r>
      <w:r>
        <w:rPr>
          <w:sz w:val="28"/>
          <w:szCs w:val="28"/>
        </w:rPr>
        <w:t>3</w:t>
      </w:r>
      <w:r w:rsidRPr="005555B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555B7">
        <w:rPr>
          <w:sz w:val="28"/>
          <w:szCs w:val="28"/>
        </w:rPr>
        <w:t xml:space="preserve"> годы</w:t>
      </w:r>
    </w:p>
    <w:p w:rsidR="008C5546" w:rsidRDefault="008C5546" w:rsidP="005555B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«Кузьмоловское</w:t>
      </w:r>
      <w:r w:rsidR="00AC0BE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AC0BE1"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C0BE1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AC0BE1" w:rsidRPr="00AC0BE1">
        <w:rPr>
          <w:sz w:val="28"/>
          <w:szCs w:val="28"/>
        </w:rPr>
        <w:t xml:space="preserve"> </w:t>
      </w:r>
    </w:p>
    <w:p w:rsidR="00037018" w:rsidRPr="00C36222" w:rsidRDefault="00037018" w:rsidP="00037018">
      <w:pPr>
        <w:ind w:right="-108"/>
        <w:jc w:val="both"/>
        <w:rPr>
          <w:bCs/>
          <w:sz w:val="28"/>
          <w:szCs w:val="28"/>
        </w:rPr>
      </w:pPr>
    </w:p>
    <w:p w:rsidR="008C5546" w:rsidRDefault="008C5546" w:rsidP="008C55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BE1" w:rsidRPr="00A24EEB">
        <w:rPr>
          <w:sz w:val="28"/>
          <w:szCs w:val="28"/>
        </w:rPr>
        <w:t>В</w:t>
      </w:r>
      <w:r w:rsidR="005555B7" w:rsidRPr="005555B7">
        <w:rPr>
          <w:sz w:val="28"/>
          <w:szCs w:val="28"/>
        </w:rPr>
        <w:t xml:space="preserve"> соответствии с пунктом 3 статьи 173 Бюджетного кодекса Российской Федерации, Федеральными законами от 28.06.2014 № 172-ФЗ</w:t>
      </w:r>
      <w:r w:rsidR="005555B7">
        <w:rPr>
          <w:sz w:val="28"/>
          <w:szCs w:val="28"/>
        </w:rPr>
        <w:t xml:space="preserve"> </w:t>
      </w:r>
      <w:r w:rsidR="005555B7" w:rsidRPr="005555B7">
        <w:rPr>
          <w:sz w:val="28"/>
          <w:szCs w:val="28"/>
        </w:rPr>
        <w:t>«О стратегическом планировании в Российской Федерации», от 06.10.2003</w:t>
      </w:r>
      <w:r w:rsidR="005555B7">
        <w:rPr>
          <w:sz w:val="28"/>
          <w:szCs w:val="28"/>
        </w:rPr>
        <w:t xml:space="preserve"> </w:t>
      </w:r>
      <w:r w:rsidR="005555B7" w:rsidRPr="005555B7">
        <w:rPr>
          <w:sz w:val="28"/>
          <w:szCs w:val="28"/>
        </w:rPr>
        <w:t>№ 131-ФЗ «Об общих принципах организации местного самоуправления</w:t>
      </w:r>
      <w:r w:rsidR="005555B7">
        <w:rPr>
          <w:sz w:val="28"/>
          <w:szCs w:val="28"/>
        </w:rPr>
        <w:t xml:space="preserve"> </w:t>
      </w:r>
      <w:r w:rsidR="005555B7" w:rsidRPr="005555B7">
        <w:rPr>
          <w:sz w:val="28"/>
          <w:szCs w:val="28"/>
        </w:rPr>
        <w:t>в Российской Федерации», постановлением Правительства Ленинградской области от 07.12.2015 № 461 «О порядке разработки и корректировки прогнозов социально-экономического развития Ленинградской области</w:t>
      </w:r>
      <w:r w:rsidR="005555B7">
        <w:rPr>
          <w:sz w:val="28"/>
          <w:szCs w:val="28"/>
        </w:rPr>
        <w:t xml:space="preserve"> </w:t>
      </w:r>
      <w:r w:rsidR="005555B7" w:rsidRPr="005555B7">
        <w:rPr>
          <w:sz w:val="28"/>
          <w:szCs w:val="28"/>
        </w:rPr>
        <w:t>и признании утратившим силу постановления Правительства Ленинградской области от 27 февраля 2010 года № 42»</w:t>
      </w:r>
      <w:r w:rsidR="005555B7">
        <w:rPr>
          <w:sz w:val="28"/>
          <w:szCs w:val="28"/>
        </w:rPr>
        <w:t xml:space="preserve">, </w:t>
      </w:r>
      <w:r w:rsidR="00EC6365" w:rsidRPr="00EC6365">
        <w:rPr>
          <w:sz w:val="28"/>
          <w:szCs w:val="28"/>
        </w:rPr>
        <w:t>Положения о бюджетном процессе муниципального образования «Кузьмоловское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«Кузьмоловское городское поселение» от 01.05.2021 №240</w:t>
      </w:r>
      <w:r w:rsidR="005555B7">
        <w:rPr>
          <w:sz w:val="28"/>
          <w:szCs w:val="28"/>
        </w:rPr>
        <w:t xml:space="preserve">, </w:t>
      </w:r>
      <w:r w:rsidR="00047F6A">
        <w:rPr>
          <w:sz w:val="28"/>
          <w:szCs w:val="28"/>
        </w:rPr>
        <w:t>а</w:t>
      </w:r>
      <w:r w:rsidR="0003701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«Кузьмоловское городское</w:t>
      </w:r>
      <w:r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Всеволожского муниципально</w:t>
      </w:r>
      <w:r w:rsidR="00047F6A">
        <w:rPr>
          <w:sz w:val="28"/>
          <w:szCs w:val="28"/>
        </w:rPr>
        <w:t>го района Ленинградской области</w:t>
      </w:r>
      <w:r w:rsidRPr="00AC0BE1">
        <w:rPr>
          <w:sz w:val="28"/>
          <w:szCs w:val="28"/>
        </w:rPr>
        <w:t xml:space="preserve"> </w:t>
      </w:r>
    </w:p>
    <w:p w:rsidR="008C5546" w:rsidRDefault="00BF2C46" w:rsidP="00BF2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2CA">
        <w:rPr>
          <w:sz w:val="28"/>
          <w:szCs w:val="28"/>
        </w:rPr>
        <w:t>ПОСТАНОВЛЯЕТ:</w:t>
      </w:r>
    </w:p>
    <w:p w:rsidR="00AC0BE1" w:rsidRDefault="005555B7" w:rsidP="0015039C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55B7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«Кузьмоловское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5B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55B7">
        <w:rPr>
          <w:rFonts w:ascii="Times New Roman" w:hAnsi="Times New Roman" w:cs="Times New Roman"/>
          <w:sz w:val="28"/>
          <w:szCs w:val="28"/>
        </w:rPr>
        <w:t xml:space="preserve"> годы в составе таблицы «Основные показатели прогноза социально-экономического развития муниципального образования </w:t>
      </w:r>
      <w:r w:rsidR="0015039C" w:rsidRPr="0015039C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</w:t>
      </w:r>
      <w:r w:rsidR="0015039C" w:rsidRPr="0015039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5039C">
        <w:rPr>
          <w:rFonts w:ascii="Times New Roman" w:hAnsi="Times New Roman" w:cs="Times New Roman"/>
          <w:sz w:val="28"/>
          <w:szCs w:val="28"/>
        </w:rPr>
        <w:t xml:space="preserve"> </w:t>
      </w:r>
      <w:r w:rsidRPr="005555B7">
        <w:rPr>
          <w:rFonts w:ascii="Times New Roman" w:hAnsi="Times New Roman" w:cs="Times New Roman"/>
          <w:sz w:val="28"/>
          <w:szCs w:val="28"/>
        </w:rPr>
        <w:t>на 202</w:t>
      </w:r>
      <w:r w:rsidR="0015039C">
        <w:rPr>
          <w:rFonts w:ascii="Times New Roman" w:hAnsi="Times New Roman" w:cs="Times New Roman"/>
          <w:sz w:val="28"/>
          <w:szCs w:val="28"/>
        </w:rPr>
        <w:t>3</w:t>
      </w:r>
      <w:r w:rsidRPr="005555B7">
        <w:rPr>
          <w:rFonts w:ascii="Times New Roman" w:hAnsi="Times New Roman" w:cs="Times New Roman"/>
          <w:sz w:val="28"/>
          <w:szCs w:val="28"/>
        </w:rPr>
        <w:t>-202</w:t>
      </w:r>
      <w:r w:rsidR="0015039C">
        <w:rPr>
          <w:rFonts w:ascii="Times New Roman" w:hAnsi="Times New Roman" w:cs="Times New Roman"/>
          <w:sz w:val="28"/>
          <w:szCs w:val="28"/>
        </w:rPr>
        <w:t>5</w:t>
      </w:r>
      <w:r w:rsidRPr="005555B7">
        <w:rPr>
          <w:rFonts w:ascii="Times New Roman" w:hAnsi="Times New Roman" w:cs="Times New Roman"/>
          <w:sz w:val="28"/>
          <w:szCs w:val="28"/>
        </w:rPr>
        <w:t xml:space="preserve"> годы» (Приложение 1) и Пояснительной записки к основным показателям прогноза социально-экономического развития муниципального образования </w:t>
      </w:r>
      <w:r w:rsidR="0015039C" w:rsidRPr="0015039C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5555B7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039C">
        <w:rPr>
          <w:rFonts w:ascii="Times New Roman" w:hAnsi="Times New Roman" w:cs="Times New Roman"/>
          <w:sz w:val="28"/>
          <w:szCs w:val="28"/>
        </w:rPr>
        <w:t>3</w:t>
      </w:r>
      <w:r w:rsidRPr="005555B7">
        <w:rPr>
          <w:rFonts w:ascii="Times New Roman" w:hAnsi="Times New Roman" w:cs="Times New Roman"/>
          <w:sz w:val="28"/>
          <w:szCs w:val="28"/>
        </w:rPr>
        <w:t>-202</w:t>
      </w:r>
      <w:r w:rsidR="0015039C">
        <w:rPr>
          <w:rFonts w:ascii="Times New Roman" w:hAnsi="Times New Roman" w:cs="Times New Roman"/>
          <w:sz w:val="28"/>
          <w:szCs w:val="28"/>
        </w:rPr>
        <w:t>5</w:t>
      </w:r>
      <w:r w:rsidRPr="005555B7">
        <w:rPr>
          <w:rFonts w:ascii="Times New Roman" w:hAnsi="Times New Roman" w:cs="Times New Roman"/>
          <w:sz w:val="28"/>
          <w:szCs w:val="28"/>
        </w:rPr>
        <w:t xml:space="preserve"> годы» (Приложение 2)</w:t>
      </w:r>
      <w:r w:rsidR="00AC0BE1" w:rsidRPr="00D3124A">
        <w:rPr>
          <w:rFonts w:ascii="Times New Roman" w:hAnsi="Times New Roman" w:cs="Times New Roman"/>
          <w:sz w:val="28"/>
          <w:szCs w:val="28"/>
        </w:rPr>
        <w:t>.</w:t>
      </w:r>
    </w:p>
    <w:p w:rsidR="003176D7" w:rsidRPr="003176D7" w:rsidRDefault="003176D7" w:rsidP="003176D7">
      <w:pPr>
        <w:pStyle w:val="ae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D0FE9">
        <w:rPr>
          <w:color w:val="000000"/>
          <w:sz w:val="28"/>
          <w:szCs w:val="28"/>
        </w:rPr>
        <w:t xml:space="preserve">Постановление администрации от </w:t>
      </w:r>
      <w:r>
        <w:rPr>
          <w:color w:val="000000"/>
          <w:sz w:val="28"/>
          <w:szCs w:val="28"/>
        </w:rPr>
        <w:t>12</w:t>
      </w:r>
      <w:r w:rsidRPr="005D0FE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5D0FE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 №136</w:t>
      </w:r>
      <w:r w:rsidRPr="005D0FE9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одобрении прогноза социально-экономического развития Кузьмоловского городского поселения на очередной 2022 финансовый год и плановый период 2023-</w:t>
      </w:r>
      <w:r w:rsidRPr="005D0FE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4гг.</w:t>
      </w:r>
      <w:r w:rsidRPr="005D0FE9">
        <w:rPr>
          <w:color w:val="000000"/>
          <w:sz w:val="28"/>
          <w:szCs w:val="28"/>
        </w:rPr>
        <w:t>» считать</w:t>
      </w:r>
      <w:r>
        <w:rPr>
          <w:color w:val="000000"/>
          <w:sz w:val="28"/>
          <w:szCs w:val="28"/>
        </w:rPr>
        <w:t xml:space="preserve"> утратившим силу</w:t>
      </w:r>
      <w:r w:rsidRPr="005D0FE9">
        <w:rPr>
          <w:color w:val="000000"/>
          <w:sz w:val="28"/>
          <w:szCs w:val="28"/>
        </w:rPr>
        <w:t>.</w:t>
      </w:r>
    </w:p>
    <w:p w:rsidR="00447C8C" w:rsidRPr="006131F3" w:rsidRDefault="00447C8C" w:rsidP="00447C8C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131F3">
        <w:rPr>
          <w:color w:val="000000"/>
          <w:sz w:val="28"/>
          <w:szCs w:val="28"/>
        </w:rPr>
        <w:t>Настоящее постановление подлежит официальному опубликованию в газете «Кузьмоловский вестник» и размещению в информационно-телекоммуникационной сети «Интернет».</w:t>
      </w:r>
    </w:p>
    <w:p w:rsidR="00447C8C" w:rsidRPr="006131F3" w:rsidRDefault="00447C8C" w:rsidP="00447C8C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131F3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47C8C" w:rsidRPr="006131F3" w:rsidRDefault="00447C8C" w:rsidP="00447C8C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131F3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9D7DDC">
      <w:pPr>
        <w:pStyle w:val="ab"/>
        <w:ind w:left="0" w:firstLine="567"/>
        <w:outlineLvl w:val="0"/>
        <w:rPr>
          <w:szCs w:val="28"/>
        </w:rPr>
      </w:pPr>
    </w:p>
    <w:p w:rsidR="009D7DDC" w:rsidRPr="009D7DDC" w:rsidRDefault="009D7DDC" w:rsidP="009D7DDC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8"/>
      </w:tblGrid>
      <w:tr w:rsidR="00FB6519" w:rsidTr="00F87630">
        <w:trPr>
          <w:jc w:val="center"/>
        </w:trPr>
        <w:tc>
          <w:tcPr>
            <w:tcW w:w="5210" w:type="dxa"/>
          </w:tcPr>
          <w:p w:rsidR="00FB6519" w:rsidRDefault="00172B56" w:rsidP="003176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B6519" w:rsidRPr="00307B8B">
              <w:rPr>
                <w:sz w:val="28"/>
                <w:szCs w:val="28"/>
              </w:rPr>
              <w:t xml:space="preserve"> </w:t>
            </w:r>
            <w:r w:rsidR="00FB651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FB6519" w:rsidRDefault="00172B56" w:rsidP="0017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Д.В.Кобзев</w:t>
            </w:r>
          </w:p>
        </w:tc>
      </w:tr>
    </w:tbl>
    <w:p w:rsidR="00037018" w:rsidRDefault="00037018" w:rsidP="00ED1DAA">
      <w:pPr>
        <w:jc w:val="both"/>
        <w:rPr>
          <w:sz w:val="28"/>
          <w:szCs w:val="28"/>
        </w:rPr>
      </w:pPr>
    </w:p>
    <w:p w:rsidR="00037018" w:rsidRDefault="00037018" w:rsidP="00ED1DAA">
      <w:pPr>
        <w:jc w:val="both"/>
        <w:rPr>
          <w:sz w:val="28"/>
          <w:szCs w:val="28"/>
        </w:rPr>
      </w:pPr>
    </w:p>
    <w:p w:rsidR="00ED4A89" w:rsidRDefault="00ED4A89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172B56">
      <w:pPr>
        <w:pStyle w:val="Default"/>
        <w:rPr>
          <w:bCs/>
          <w:sz w:val="28"/>
          <w:szCs w:val="28"/>
        </w:rPr>
        <w:sectPr w:rsidR="00CB3E18" w:rsidSect="00CB3E18">
          <w:headerReference w:type="even" r:id="rId9"/>
          <w:pgSz w:w="11906" w:h="16838"/>
          <w:pgMar w:top="992" w:right="1134" w:bottom="992" w:left="1418" w:header="709" w:footer="709" w:gutter="0"/>
          <w:cols w:space="708"/>
          <w:titlePg/>
          <w:docGrid w:linePitch="360"/>
        </w:sectPr>
      </w:pPr>
    </w:p>
    <w:p w:rsidR="00037018" w:rsidRPr="00AF2FB5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lastRenderedPageBreak/>
        <w:t>Приложение</w:t>
      </w:r>
      <w:r w:rsidR="00E230EF">
        <w:rPr>
          <w:bCs/>
          <w:sz w:val="28"/>
          <w:szCs w:val="28"/>
        </w:rPr>
        <w:t xml:space="preserve"> №1</w:t>
      </w:r>
      <w:r w:rsidRPr="00AF2FB5">
        <w:rPr>
          <w:bCs/>
          <w:sz w:val="28"/>
          <w:szCs w:val="28"/>
        </w:rPr>
        <w:t xml:space="preserve"> </w:t>
      </w:r>
    </w:p>
    <w:p w:rsidR="00037018" w:rsidRPr="00AF2FB5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                             к </w:t>
      </w:r>
      <w:r w:rsidR="0000468B">
        <w:rPr>
          <w:bCs/>
          <w:sz w:val="28"/>
          <w:szCs w:val="28"/>
        </w:rPr>
        <w:t>постановлению</w:t>
      </w:r>
      <w:r w:rsidRPr="00AF2FB5">
        <w:rPr>
          <w:bCs/>
          <w:sz w:val="28"/>
          <w:szCs w:val="28"/>
        </w:rPr>
        <w:t xml:space="preserve"> администрации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AF2FB5">
        <w:rPr>
          <w:bCs/>
          <w:sz w:val="28"/>
          <w:szCs w:val="28"/>
        </w:rPr>
        <w:t xml:space="preserve">от </w:t>
      </w:r>
      <w:r w:rsidR="00172B56">
        <w:rPr>
          <w:bCs/>
          <w:sz w:val="28"/>
          <w:szCs w:val="28"/>
        </w:rPr>
        <w:t>07</w:t>
      </w:r>
      <w:r w:rsidR="00F16E4E">
        <w:rPr>
          <w:bCs/>
          <w:sz w:val="28"/>
          <w:szCs w:val="28"/>
        </w:rPr>
        <w:t>.</w:t>
      </w:r>
      <w:r w:rsidR="00172B56">
        <w:rPr>
          <w:bCs/>
          <w:sz w:val="28"/>
          <w:szCs w:val="28"/>
        </w:rPr>
        <w:t>11</w:t>
      </w:r>
      <w:r w:rsidR="00F16E4E">
        <w:rPr>
          <w:bCs/>
          <w:sz w:val="28"/>
          <w:szCs w:val="28"/>
        </w:rPr>
        <w:t>.20</w:t>
      </w:r>
      <w:r w:rsidR="00110225">
        <w:rPr>
          <w:bCs/>
          <w:sz w:val="28"/>
          <w:szCs w:val="28"/>
        </w:rPr>
        <w:t>2</w:t>
      </w:r>
      <w:r w:rsidR="0015039C">
        <w:rPr>
          <w:bCs/>
          <w:sz w:val="28"/>
          <w:szCs w:val="28"/>
        </w:rPr>
        <w:t>2</w:t>
      </w:r>
      <w:r w:rsidR="00F16E4E">
        <w:rPr>
          <w:bCs/>
          <w:sz w:val="28"/>
          <w:szCs w:val="28"/>
        </w:rPr>
        <w:t>г.</w:t>
      </w:r>
      <w:r w:rsidR="008C5546">
        <w:rPr>
          <w:bCs/>
          <w:sz w:val="28"/>
          <w:szCs w:val="28"/>
        </w:rPr>
        <w:t xml:space="preserve"> </w:t>
      </w:r>
      <w:r w:rsidRPr="00AF2FB5">
        <w:rPr>
          <w:bCs/>
          <w:sz w:val="28"/>
          <w:szCs w:val="28"/>
        </w:rPr>
        <w:t>№</w:t>
      </w:r>
      <w:r w:rsidR="0084195C">
        <w:rPr>
          <w:bCs/>
          <w:sz w:val="28"/>
          <w:szCs w:val="28"/>
        </w:rPr>
        <w:t>133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</w:p>
    <w:tbl>
      <w:tblPr>
        <w:tblW w:w="14973" w:type="dxa"/>
        <w:tblLayout w:type="fixed"/>
        <w:tblLook w:val="04A0" w:firstRow="1" w:lastRow="0" w:firstColumn="1" w:lastColumn="0" w:noHBand="0" w:noVBand="1"/>
      </w:tblPr>
      <w:tblGrid>
        <w:gridCol w:w="941"/>
        <w:gridCol w:w="5013"/>
        <w:gridCol w:w="2081"/>
        <w:gridCol w:w="1194"/>
        <w:gridCol w:w="1417"/>
        <w:gridCol w:w="1403"/>
        <w:gridCol w:w="1545"/>
        <w:gridCol w:w="1379"/>
      </w:tblGrid>
      <w:tr w:rsidR="00801CBE" w:rsidRPr="00801CBE" w:rsidTr="00CB3E18">
        <w:trPr>
          <w:trHeight w:val="765"/>
        </w:trPr>
        <w:tc>
          <w:tcPr>
            <w:tcW w:w="1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H75"/>
            <w:r w:rsidRPr="00801CBE">
              <w:rPr>
                <w:b/>
                <w:bCs/>
                <w:color w:val="000000"/>
                <w:sz w:val="28"/>
                <w:szCs w:val="28"/>
              </w:rPr>
              <w:t>Муниципальное образование "Кузьмоловское городское поселение" Всеволожского муниципального района Ленинградской области</w:t>
            </w:r>
            <w:bookmarkEnd w:id="0"/>
          </w:p>
        </w:tc>
      </w:tr>
      <w:tr w:rsidR="00801CBE" w:rsidRPr="00801CBE" w:rsidTr="00CB3E18">
        <w:trPr>
          <w:trHeight w:val="855"/>
        </w:trPr>
        <w:tc>
          <w:tcPr>
            <w:tcW w:w="1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BE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2023-2025 годы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10 965,0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11 054,0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11 155,0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11 275,0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11 406,0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в том числе: городское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10 886,0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11 006,0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11 137,0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11 105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11 215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11 341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11 465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A87A25" w:rsidP="00801C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Естественный прирост (</w:t>
            </w:r>
            <w:r w:rsidR="00801CBE" w:rsidRPr="00801CBE">
              <w:rPr>
                <w:color w:val="000000"/>
                <w:sz w:val="24"/>
                <w:szCs w:val="24"/>
              </w:rPr>
              <w:t>-убыль)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-107,0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-103,0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-96,0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Число прибывших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611,0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Число убывших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397,0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214,0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-9,6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-8,4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12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801CBE" w:rsidRPr="00801CBE" w:rsidTr="00CB3E18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801CBE" w:rsidRPr="00801CBE" w:rsidTr="00CB3E18">
        <w:trPr>
          <w:trHeight w:val="94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801CBE" w:rsidRPr="00801CBE" w:rsidTr="00CB3E18">
        <w:trPr>
          <w:trHeight w:val="15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3B793A" w:rsidP="0080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3B793A" w:rsidP="0080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Площадь торгового зала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11 620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11 726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11 990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3B793A" w:rsidP="0080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1525E8" w:rsidP="00801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01CBE" w:rsidRPr="00801CBE" w:rsidTr="00CB3E18">
        <w:trPr>
          <w:trHeight w:val="12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3B793A" w:rsidP="0080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1525E8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5</w:t>
            </w:r>
            <w:r w:rsidR="001525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62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6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sz w:val="24"/>
                <w:szCs w:val="24"/>
              </w:rPr>
            </w:pPr>
            <w:r w:rsidRPr="00801CB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927 487,0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1 033 220,5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1 103 479,5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1 161 963,9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1 217 738,2</w:t>
            </w:r>
          </w:p>
        </w:tc>
      </w:tr>
      <w:tr w:rsidR="00801CBE" w:rsidRPr="00801CBE" w:rsidTr="00CB3E18">
        <w:trPr>
          <w:trHeight w:val="1260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BE" w:rsidRPr="00801CBE" w:rsidRDefault="00801CBE" w:rsidP="00801CBE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  <w:rPr>
                <w:color w:val="000000"/>
                <w:sz w:val="24"/>
                <w:szCs w:val="24"/>
              </w:rPr>
            </w:pPr>
            <w:r w:rsidRPr="00801CBE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801CBE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3E18" w:rsidRPr="00CB3E18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18" w:rsidRPr="00CB3E18" w:rsidRDefault="003B793A" w:rsidP="00A87A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F87630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Количество ваканси</w:t>
            </w:r>
            <w:r w:rsidR="00F87630">
              <w:rPr>
                <w:bCs/>
                <w:color w:val="000000"/>
                <w:sz w:val="24"/>
                <w:szCs w:val="24"/>
              </w:rPr>
              <w:t xml:space="preserve">й, заявленных предприятиями, в центры занятости населения </w:t>
            </w:r>
            <w:r w:rsidRPr="00CB3E18">
              <w:rPr>
                <w:bCs/>
                <w:color w:val="000000"/>
                <w:sz w:val="24"/>
                <w:szCs w:val="24"/>
              </w:rPr>
              <w:t>(на конец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3E18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18" w:rsidRPr="00801CBE" w:rsidRDefault="00CB3E18" w:rsidP="00A87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801CBE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3E18" w:rsidRPr="00801CBE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18" w:rsidRPr="00801CBE" w:rsidRDefault="00CB3E18" w:rsidP="00A87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801CBE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BE">
              <w:rPr>
                <w:b/>
                <w:bCs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E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3E18" w:rsidRPr="00CB3E18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18" w:rsidRPr="00CB3E18" w:rsidRDefault="00CB3E18" w:rsidP="00A87A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3E18" w:rsidRPr="00CB3E18" w:rsidTr="00CB3E18">
        <w:trPr>
          <w:trHeight w:val="31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18" w:rsidRPr="00CB3E18" w:rsidRDefault="00CB3E18" w:rsidP="00A87A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A87A25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18" w:rsidRPr="00CB3E18" w:rsidRDefault="00CB3E18" w:rsidP="00CB3E18">
            <w:pPr>
              <w:rPr>
                <w:bCs/>
                <w:color w:val="000000"/>
                <w:sz w:val="24"/>
                <w:szCs w:val="24"/>
              </w:rPr>
            </w:pPr>
            <w:r w:rsidRPr="00CB3E18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B3E18" w:rsidRDefault="00CB3E18" w:rsidP="00CB3E18">
      <w:pPr>
        <w:rPr>
          <w:color w:val="000000"/>
          <w:sz w:val="24"/>
          <w:szCs w:val="24"/>
        </w:rPr>
        <w:sectPr w:rsidR="00CB3E18" w:rsidSect="00CB3E18">
          <w:pgSz w:w="16838" w:h="11906" w:orient="landscape"/>
          <w:pgMar w:top="1418" w:right="992" w:bottom="1276" w:left="992" w:header="709" w:footer="709" w:gutter="0"/>
          <w:cols w:space="708"/>
          <w:titlePg/>
          <w:docGrid w:linePitch="360"/>
        </w:sectPr>
      </w:pPr>
    </w:p>
    <w:p w:rsidR="0015039C" w:rsidRDefault="0053226D" w:rsidP="00250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3226D" w:rsidRDefault="0053226D" w:rsidP="00250576">
      <w:pPr>
        <w:rPr>
          <w:sz w:val="28"/>
          <w:szCs w:val="28"/>
        </w:rPr>
      </w:pPr>
    </w:p>
    <w:p w:rsidR="0015039C" w:rsidRPr="00AF2FB5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  <w:r w:rsidRPr="00AF2FB5">
        <w:rPr>
          <w:bCs/>
          <w:sz w:val="28"/>
          <w:szCs w:val="28"/>
        </w:rPr>
        <w:t xml:space="preserve"> </w:t>
      </w:r>
    </w:p>
    <w:p w:rsidR="0015039C" w:rsidRPr="00AF2FB5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                             к </w:t>
      </w:r>
      <w:r>
        <w:rPr>
          <w:bCs/>
          <w:sz w:val="28"/>
          <w:szCs w:val="28"/>
        </w:rPr>
        <w:t>постановлению</w:t>
      </w:r>
      <w:r w:rsidRPr="00AF2FB5">
        <w:rPr>
          <w:bCs/>
          <w:sz w:val="28"/>
          <w:szCs w:val="28"/>
        </w:rPr>
        <w:t xml:space="preserve"> администрации</w:t>
      </w:r>
    </w:p>
    <w:p w:rsidR="0015039C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AF2FB5">
        <w:rPr>
          <w:bCs/>
          <w:sz w:val="28"/>
          <w:szCs w:val="28"/>
        </w:rPr>
        <w:t xml:space="preserve">от </w:t>
      </w:r>
      <w:r w:rsidR="00172B56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172B56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.2022г. </w:t>
      </w:r>
      <w:r w:rsidRPr="00AF2FB5">
        <w:rPr>
          <w:bCs/>
          <w:sz w:val="28"/>
          <w:szCs w:val="28"/>
        </w:rPr>
        <w:t>№</w:t>
      </w:r>
      <w:r w:rsidR="0084195C">
        <w:rPr>
          <w:bCs/>
          <w:sz w:val="28"/>
          <w:szCs w:val="28"/>
        </w:rPr>
        <w:t>133</w:t>
      </w:r>
    </w:p>
    <w:p w:rsidR="0015039C" w:rsidRDefault="0015039C" w:rsidP="00250576">
      <w:pPr>
        <w:rPr>
          <w:sz w:val="28"/>
          <w:szCs w:val="28"/>
        </w:rPr>
      </w:pPr>
    </w:p>
    <w:p w:rsidR="0015039C" w:rsidRPr="00C97A74" w:rsidRDefault="0015039C" w:rsidP="0015039C">
      <w:pPr>
        <w:pStyle w:val="1"/>
        <w:shd w:val="clear" w:color="auto" w:fill="FFFFFF" w:themeFill="background1"/>
        <w:ind w:right="-1"/>
        <w:rPr>
          <w:b/>
          <w:i/>
          <w:sz w:val="28"/>
          <w:szCs w:val="28"/>
        </w:rPr>
      </w:pPr>
      <w:bookmarkStart w:id="1" w:name="_Toc521483829"/>
      <w:r w:rsidRPr="00C97A74">
        <w:rPr>
          <w:b/>
          <w:sz w:val="28"/>
          <w:szCs w:val="28"/>
        </w:rPr>
        <w:t xml:space="preserve">Пояснительная записка </w:t>
      </w:r>
    </w:p>
    <w:p w:rsidR="0015039C" w:rsidRDefault="0015039C" w:rsidP="0015039C">
      <w:pPr>
        <w:pStyle w:val="1"/>
        <w:shd w:val="clear" w:color="auto" w:fill="FFFFFF" w:themeFill="background1"/>
        <w:ind w:right="-1"/>
        <w:rPr>
          <w:b/>
          <w:sz w:val="28"/>
          <w:szCs w:val="28"/>
        </w:rPr>
      </w:pPr>
      <w:r w:rsidRPr="00C97A74">
        <w:rPr>
          <w:b/>
          <w:sz w:val="28"/>
          <w:szCs w:val="28"/>
        </w:rPr>
        <w:t xml:space="preserve">по основным параметрам прогноза социально-экономического развития </w:t>
      </w:r>
      <w:bookmarkEnd w:id="1"/>
      <w:r w:rsidRPr="0015039C">
        <w:rPr>
          <w:b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на 2023-2025 годы</w:t>
      </w:r>
      <w:r w:rsidR="00481A0E">
        <w:rPr>
          <w:b/>
          <w:sz w:val="28"/>
          <w:szCs w:val="28"/>
        </w:rPr>
        <w:t xml:space="preserve"> </w:t>
      </w:r>
      <w:r w:rsidR="00481A0E" w:rsidRPr="00234812">
        <w:rPr>
          <w:b/>
          <w:sz w:val="28"/>
        </w:rPr>
        <w:t>(включая текущий отчетный период и оценку 2021 года)</w:t>
      </w:r>
    </w:p>
    <w:p w:rsidR="0015039C" w:rsidRDefault="0015039C" w:rsidP="0015039C"/>
    <w:p w:rsidR="00F67349" w:rsidRPr="00A2313B" w:rsidRDefault="00F67349" w:rsidP="00F67349">
      <w:pPr>
        <w:pStyle w:val="af2"/>
        <w:widowControl w:val="0"/>
        <w:spacing w:after="0"/>
        <w:ind w:firstLine="709"/>
        <w:jc w:val="both"/>
        <w:rPr>
          <w:sz w:val="28"/>
          <w:szCs w:val="28"/>
        </w:rPr>
      </w:pPr>
      <w:r w:rsidRPr="00A2313B">
        <w:rPr>
          <w:sz w:val="28"/>
          <w:szCs w:val="28"/>
        </w:rPr>
        <w:t xml:space="preserve">Прогноз социально-экономического развития </w:t>
      </w:r>
      <w:r w:rsidRPr="005555B7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2313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2313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2313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2313B">
        <w:rPr>
          <w:sz w:val="28"/>
          <w:szCs w:val="28"/>
        </w:rPr>
        <w:t xml:space="preserve"> годов (далее - прогноз) разрабатывается с целью формирования вероятностной оценки социально-экономического состояния и определения параметров социально-экономического развития в прогнозируемом периоде в целях повышения эффективности управления социально-экономическими процессами в муниципальном образовании. </w:t>
      </w:r>
    </w:p>
    <w:p w:rsidR="00F67349" w:rsidRDefault="00F67349" w:rsidP="00F6734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3B">
        <w:rPr>
          <w:rFonts w:ascii="Times New Roman" w:hAnsi="Times New Roman" w:cs="Times New Roman"/>
          <w:sz w:val="28"/>
          <w:szCs w:val="28"/>
        </w:rPr>
        <w:t xml:space="preserve">Основные показатели разрабатываемого прогноза служат исходной базой для разработки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313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период. </w:t>
      </w:r>
    </w:p>
    <w:p w:rsidR="00F67349" w:rsidRDefault="00F67349" w:rsidP="00F6734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B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4B">
        <w:rPr>
          <w:rFonts w:ascii="Times New Roman" w:hAnsi="Times New Roman" w:cs="Times New Roman"/>
          <w:b/>
          <w:sz w:val="28"/>
          <w:szCs w:val="28"/>
        </w:rPr>
        <w:t>Общие сведения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81E4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1E4B"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</w:t>
      </w:r>
    </w:p>
    <w:p w:rsidR="00F81E4B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82" w:rsidRDefault="00F81E4B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1E4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E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E4B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</w:t>
      </w:r>
      <w:r w:rsidRPr="00F81E4B">
        <w:t xml:space="preserve"> </w:t>
      </w:r>
      <w:r w:rsidR="00C61582" w:rsidRPr="00C61582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C61582">
        <w:rPr>
          <w:rFonts w:ascii="Times New Roman" w:hAnsi="Times New Roman" w:cs="Times New Roman"/>
          <w:sz w:val="28"/>
          <w:szCs w:val="28"/>
        </w:rPr>
        <w:t xml:space="preserve"> </w:t>
      </w:r>
      <w:r w:rsidRPr="00F81E4B">
        <w:rPr>
          <w:rFonts w:ascii="Times New Roman" w:hAnsi="Times New Roman" w:cs="Times New Roman"/>
          <w:sz w:val="28"/>
          <w:szCs w:val="28"/>
        </w:rPr>
        <w:t>образовано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4B">
        <w:rPr>
          <w:rFonts w:ascii="Times New Roman" w:hAnsi="Times New Roman" w:cs="Times New Roman"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4B">
        <w:rPr>
          <w:rFonts w:ascii="Times New Roman" w:hAnsi="Times New Roman" w:cs="Times New Roman"/>
          <w:sz w:val="28"/>
          <w:szCs w:val="28"/>
        </w:rPr>
        <w:t>2006 года в соответствии с Областным законом от 10 марта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4B">
        <w:rPr>
          <w:rFonts w:ascii="Times New Roman" w:hAnsi="Times New Roman" w:cs="Times New Roman"/>
          <w:sz w:val="28"/>
          <w:szCs w:val="28"/>
        </w:rPr>
        <w:t>года № 17-</w:t>
      </w:r>
      <w:r>
        <w:rPr>
          <w:rFonts w:ascii="Times New Roman" w:hAnsi="Times New Roman" w:cs="Times New Roman"/>
          <w:sz w:val="28"/>
          <w:szCs w:val="28"/>
        </w:rPr>
        <w:t xml:space="preserve">оз. </w:t>
      </w:r>
    </w:p>
    <w:p w:rsidR="00F47908" w:rsidRDefault="00F47908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 муниципального образования входят земли следующих населенных пунктов: деревня Кузьмолово, деревня Варк</w:t>
      </w:r>
      <w:r w:rsidR="00FE5897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лово, деревня Куялово, городской поселок Кузьмоловский.</w:t>
      </w:r>
    </w:p>
    <w:p w:rsidR="00F81E4B" w:rsidRPr="00F81E4B" w:rsidRDefault="00F81E4B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1E4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E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908">
        <w:rPr>
          <w:rFonts w:ascii="Times New Roman" w:hAnsi="Times New Roman" w:cs="Times New Roman"/>
          <w:sz w:val="28"/>
          <w:szCs w:val="28"/>
        </w:rPr>
        <w:t xml:space="preserve"> </w:t>
      </w:r>
      <w:r w:rsidRPr="00F81E4B">
        <w:rPr>
          <w:rFonts w:ascii="Times New Roman" w:hAnsi="Times New Roman" w:cs="Times New Roman"/>
          <w:sz w:val="28"/>
          <w:szCs w:val="28"/>
        </w:rPr>
        <w:t>расположено на общей площади 2353 г</w:t>
      </w:r>
      <w:r w:rsidR="00C61582">
        <w:rPr>
          <w:rFonts w:ascii="Times New Roman" w:hAnsi="Times New Roman" w:cs="Times New Roman"/>
          <w:sz w:val="28"/>
          <w:szCs w:val="28"/>
        </w:rPr>
        <w:t xml:space="preserve">ектар в </w:t>
      </w:r>
      <w:r w:rsidR="00C61582" w:rsidRPr="00C61582">
        <w:rPr>
          <w:rFonts w:ascii="Times New Roman" w:hAnsi="Times New Roman" w:cs="Times New Roman"/>
          <w:sz w:val="28"/>
          <w:szCs w:val="28"/>
        </w:rPr>
        <w:t>центральная часть Всеволожского района</w:t>
      </w:r>
      <w:r w:rsidR="00C61582">
        <w:rPr>
          <w:rFonts w:ascii="Times New Roman" w:hAnsi="Times New Roman" w:cs="Times New Roman"/>
          <w:sz w:val="28"/>
          <w:szCs w:val="28"/>
        </w:rPr>
        <w:t xml:space="preserve"> </w:t>
      </w:r>
      <w:r w:rsidR="00C61582" w:rsidRPr="00C61582">
        <w:rPr>
          <w:rFonts w:ascii="Times New Roman" w:hAnsi="Times New Roman" w:cs="Times New Roman"/>
          <w:sz w:val="28"/>
          <w:szCs w:val="28"/>
        </w:rPr>
        <w:t>Ленинградской области в 29 км от города Санкт-Петербург.</w:t>
      </w:r>
    </w:p>
    <w:p w:rsidR="00C61582" w:rsidRPr="00C61582" w:rsidRDefault="00C61582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582">
        <w:rPr>
          <w:rFonts w:ascii="Times New Roman" w:hAnsi="Times New Roman" w:cs="Times New Roman"/>
          <w:sz w:val="28"/>
          <w:szCs w:val="28"/>
        </w:rPr>
        <w:t>Близость муниципального образования к городу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82">
        <w:rPr>
          <w:rFonts w:ascii="Times New Roman" w:hAnsi="Times New Roman" w:cs="Times New Roman"/>
          <w:sz w:val="28"/>
          <w:szCs w:val="28"/>
        </w:rPr>
        <w:t>значения создает возможность активного развития экономического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82">
        <w:rPr>
          <w:rFonts w:ascii="Times New Roman" w:hAnsi="Times New Roman" w:cs="Times New Roman"/>
          <w:sz w:val="28"/>
          <w:szCs w:val="28"/>
        </w:rPr>
        <w:t>социального потенциала на основе расширения внутриэкономической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82">
        <w:rPr>
          <w:rFonts w:ascii="Times New Roman" w:hAnsi="Times New Roman" w:cs="Times New Roman"/>
          <w:sz w:val="28"/>
          <w:szCs w:val="28"/>
        </w:rPr>
        <w:t>деятельности и сотрудничества.</w:t>
      </w:r>
    </w:p>
    <w:p w:rsidR="00F81E4B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6D" w:rsidRDefault="0053226D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49" w:rsidRDefault="00F67349" w:rsidP="00F67349">
      <w:pPr>
        <w:pStyle w:val="1"/>
        <w:shd w:val="clear" w:color="auto" w:fill="FFFFFF" w:themeFill="background1"/>
        <w:ind w:right="-1"/>
        <w:rPr>
          <w:b/>
          <w:sz w:val="28"/>
          <w:szCs w:val="28"/>
        </w:rPr>
      </w:pPr>
      <w:r w:rsidRPr="00F67349">
        <w:rPr>
          <w:b/>
          <w:sz w:val="28"/>
          <w:szCs w:val="28"/>
        </w:rPr>
        <w:lastRenderedPageBreak/>
        <w:t>Основные параметры и индикаторы прогноза со</w:t>
      </w:r>
      <w:r w:rsidR="00172B56">
        <w:rPr>
          <w:b/>
          <w:sz w:val="28"/>
          <w:szCs w:val="28"/>
        </w:rPr>
        <w:t>циально-экономического развития</w:t>
      </w:r>
    </w:p>
    <w:p w:rsidR="00F67349" w:rsidRPr="00F67349" w:rsidRDefault="00F67349" w:rsidP="00F67349"/>
    <w:p w:rsidR="00F67349" w:rsidRDefault="00F67349" w:rsidP="0061685B">
      <w:pPr>
        <w:ind w:firstLine="851"/>
        <w:jc w:val="both"/>
        <w:rPr>
          <w:sz w:val="28"/>
          <w:szCs w:val="28"/>
        </w:rPr>
      </w:pPr>
      <w:r w:rsidRPr="00F67349">
        <w:rPr>
          <w:sz w:val="28"/>
          <w:szCs w:val="28"/>
        </w:rPr>
        <w:t xml:space="preserve">Прогноз разработан в соответствии с постановлением Правительства Ленинградской области от 07.12.2015 N 461 </w:t>
      </w:r>
      <w:r w:rsidR="0061685B" w:rsidRPr="0061685B">
        <w:rPr>
          <w:sz w:val="28"/>
          <w:szCs w:val="28"/>
        </w:rPr>
        <w:t>(ред. от 05.05.2022)</w:t>
      </w:r>
      <w:r w:rsidR="0061685B">
        <w:rPr>
          <w:sz w:val="28"/>
          <w:szCs w:val="28"/>
        </w:rPr>
        <w:t xml:space="preserve"> </w:t>
      </w:r>
      <w:r w:rsidRPr="00F67349">
        <w:rPr>
          <w:sz w:val="28"/>
          <w:szCs w:val="28"/>
        </w:rPr>
        <w:t>"О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N 42", на основе сценарных условий, основных параметров прогноза социально-экономического развития Российской Федерации на период до 202</w:t>
      </w:r>
      <w:r>
        <w:rPr>
          <w:sz w:val="28"/>
          <w:szCs w:val="28"/>
        </w:rPr>
        <w:t>5</w:t>
      </w:r>
      <w:r w:rsidRPr="00F67349">
        <w:rPr>
          <w:sz w:val="28"/>
          <w:szCs w:val="28"/>
        </w:rPr>
        <w:t xml:space="preserve"> года </w:t>
      </w:r>
      <w:r w:rsidRPr="00EC6E35">
        <w:rPr>
          <w:sz w:val="28"/>
          <w:szCs w:val="28"/>
        </w:rPr>
        <w:t>(далее – Прогноз до 2025 года), разработанный</w:t>
      </w:r>
      <w:r w:rsidRPr="00F67349">
        <w:rPr>
          <w:sz w:val="28"/>
          <w:szCs w:val="28"/>
        </w:rPr>
        <w:t xml:space="preserve"> в рамках исполнения Указа Президента Российской Федерации</w:t>
      </w:r>
      <w:r>
        <w:rPr>
          <w:sz w:val="28"/>
          <w:szCs w:val="28"/>
        </w:rPr>
        <w:t xml:space="preserve"> </w:t>
      </w:r>
      <w:r w:rsidRPr="00F67349">
        <w:rPr>
          <w:sz w:val="28"/>
          <w:szCs w:val="28"/>
        </w:rPr>
        <w:t>от 21.07.2020 N 474 "О национальных целях развития Российской Федерации на период до 2030 года", подготовленных Министерством экономического развития Российской Федерации, методическими рекомендациями по осуществлению стратегического планирования на уровне муниципальных образований Ленинградской области,</w:t>
      </w:r>
      <w:r w:rsidR="0061685B" w:rsidRPr="0061685B">
        <w:t xml:space="preserve"> </w:t>
      </w:r>
      <w:r w:rsidR="0061685B" w:rsidRPr="0061685B">
        <w:rPr>
          <w:sz w:val="28"/>
          <w:szCs w:val="28"/>
        </w:rPr>
        <w:t>утвержденных распоряжением Комитета</w:t>
      </w:r>
      <w:r w:rsidR="0061685B" w:rsidRPr="0061685B">
        <w:t xml:space="preserve"> </w:t>
      </w:r>
      <w:r w:rsidR="0061685B" w:rsidRPr="0061685B">
        <w:rPr>
          <w:sz w:val="28"/>
          <w:szCs w:val="28"/>
        </w:rPr>
        <w:t>экономического развития и инвестиционной деятельности Ленинградской области от 10.06.2015 № 60 (в редакции от 07.08.2020 № 141),</w:t>
      </w:r>
      <w:r w:rsidR="0061685B" w:rsidRPr="0061685B">
        <w:t xml:space="preserve"> </w:t>
      </w:r>
      <w:r w:rsidR="0061685B" w:rsidRPr="0061685B">
        <w:rPr>
          <w:sz w:val="28"/>
          <w:szCs w:val="28"/>
        </w:rPr>
        <w:t>утвержденным решением совета депутатов от 01.05.2021 №240 «Об утверждении Положения о бюджетном процессе муниципального образования «Кузьмоловское городское поселение» Всеволожского муниципального района Ленинградской области».</w:t>
      </w:r>
    </w:p>
    <w:p w:rsidR="00A13C61" w:rsidRDefault="00A13C61" w:rsidP="00A13C6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2313B">
        <w:rPr>
          <w:color w:val="auto"/>
          <w:sz w:val="28"/>
          <w:szCs w:val="28"/>
        </w:rPr>
        <w:t xml:space="preserve">Прогноз сформирован с учетом итогов социально-экономического развития </w:t>
      </w:r>
      <w:r w:rsidRPr="00A13C61">
        <w:rPr>
          <w:color w:val="auto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1525E8" w:rsidRPr="001525E8">
        <w:rPr>
          <w:color w:val="auto"/>
          <w:sz w:val="28"/>
          <w:szCs w:val="28"/>
        </w:rPr>
        <w:t xml:space="preserve"> </w:t>
      </w:r>
      <w:r w:rsidRPr="00A2313B">
        <w:rPr>
          <w:color w:val="auto"/>
          <w:sz w:val="28"/>
          <w:szCs w:val="28"/>
        </w:rPr>
        <w:t>за 202</w:t>
      </w:r>
      <w:r>
        <w:rPr>
          <w:color w:val="auto"/>
          <w:sz w:val="28"/>
          <w:szCs w:val="28"/>
        </w:rPr>
        <w:t>1</w:t>
      </w:r>
      <w:r w:rsidRPr="00A2313B">
        <w:rPr>
          <w:color w:val="auto"/>
          <w:sz w:val="28"/>
          <w:szCs w:val="28"/>
        </w:rPr>
        <w:t xml:space="preserve"> год, оценки ожидаемых результатов 202</w:t>
      </w:r>
      <w:r>
        <w:rPr>
          <w:color w:val="auto"/>
          <w:sz w:val="28"/>
          <w:szCs w:val="28"/>
        </w:rPr>
        <w:t>2</w:t>
      </w:r>
      <w:r w:rsidRPr="00A2313B">
        <w:rPr>
          <w:color w:val="auto"/>
          <w:sz w:val="28"/>
          <w:szCs w:val="28"/>
        </w:rPr>
        <w:t xml:space="preserve"> года и тенденций развития экономики </w:t>
      </w:r>
      <w:r>
        <w:rPr>
          <w:color w:val="auto"/>
          <w:sz w:val="28"/>
          <w:szCs w:val="28"/>
        </w:rPr>
        <w:br/>
      </w:r>
      <w:r w:rsidRPr="00A2313B">
        <w:rPr>
          <w:color w:val="auto"/>
          <w:sz w:val="28"/>
          <w:szCs w:val="28"/>
        </w:rPr>
        <w:t>и социальной сферы в 202</w:t>
      </w:r>
      <w:r>
        <w:rPr>
          <w:color w:val="auto"/>
          <w:sz w:val="28"/>
          <w:szCs w:val="28"/>
        </w:rPr>
        <w:t>3</w:t>
      </w:r>
      <w:r w:rsidRPr="00A2313B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A2313B">
        <w:rPr>
          <w:color w:val="auto"/>
          <w:sz w:val="28"/>
          <w:szCs w:val="28"/>
        </w:rPr>
        <w:t xml:space="preserve"> год</w:t>
      </w:r>
      <w:r w:rsidR="00334612">
        <w:rPr>
          <w:color w:val="auto"/>
          <w:sz w:val="28"/>
          <w:szCs w:val="28"/>
        </w:rPr>
        <w:t>ы</w:t>
      </w:r>
      <w:r w:rsidRPr="00A2313B">
        <w:rPr>
          <w:color w:val="auto"/>
          <w:sz w:val="28"/>
          <w:szCs w:val="28"/>
        </w:rPr>
        <w:t xml:space="preserve"> с применением показателей инфляции </w:t>
      </w:r>
      <w:r>
        <w:rPr>
          <w:color w:val="auto"/>
          <w:sz w:val="28"/>
          <w:szCs w:val="28"/>
        </w:rPr>
        <w:br/>
      </w:r>
      <w:r w:rsidRPr="00A2313B">
        <w:rPr>
          <w:color w:val="auto"/>
          <w:sz w:val="28"/>
          <w:szCs w:val="28"/>
        </w:rPr>
        <w:t>и индексов-дефляторов, предложенных Министерством экономического развития Российской Федерации на период до 202</w:t>
      </w:r>
      <w:r>
        <w:rPr>
          <w:color w:val="auto"/>
          <w:sz w:val="28"/>
          <w:szCs w:val="28"/>
        </w:rPr>
        <w:t>5</w:t>
      </w:r>
      <w:r w:rsidRPr="00A2313B">
        <w:rPr>
          <w:color w:val="auto"/>
          <w:sz w:val="28"/>
          <w:szCs w:val="28"/>
        </w:rPr>
        <w:t xml:space="preserve"> года.</w:t>
      </w:r>
    </w:p>
    <w:p w:rsidR="00914A05" w:rsidRDefault="00914A05" w:rsidP="00914A05">
      <w:pPr>
        <w:ind w:firstLine="851"/>
        <w:jc w:val="both"/>
        <w:rPr>
          <w:sz w:val="28"/>
          <w:szCs w:val="28"/>
        </w:rPr>
      </w:pPr>
      <w:r w:rsidRPr="00914A0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14A05">
        <w:rPr>
          <w:sz w:val="28"/>
          <w:szCs w:val="28"/>
        </w:rPr>
        <w:t xml:space="preserve"> году внешние и внутренние условия развития экономики муниципального образования, как и в России и Ленинградской области</w:t>
      </w:r>
      <w:r>
        <w:rPr>
          <w:sz w:val="28"/>
          <w:szCs w:val="28"/>
        </w:rPr>
        <w:t xml:space="preserve"> </w:t>
      </w:r>
      <w:r w:rsidRPr="00914A05">
        <w:rPr>
          <w:sz w:val="28"/>
          <w:szCs w:val="28"/>
        </w:rPr>
        <w:t xml:space="preserve">в целом, существенно поменялись. </w:t>
      </w:r>
      <w:r w:rsidRPr="00A13C61">
        <w:rPr>
          <w:sz w:val="28"/>
          <w:szCs w:val="28"/>
        </w:rPr>
        <w:t>В связи с этим траектория развития в краткой и среднесрочной перспективе в настоящий момент характеризуется повышенной степенью неопределенности.</w:t>
      </w:r>
    </w:p>
    <w:p w:rsidR="00914A05" w:rsidRPr="00A2313B" w:rsidRDefault="00A13C61" w:rsidP="00914A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13C61">
        <w:rPr>
          <w:color w:val="auto"/>
          <w:sz w:val="28"/>
          <w:szCs w:val="28"/>
        </w:rPr>
        <w:t xml:space="preserve"> </w:t>
      </w:r>
      <w:r w:rsidR="00914A05" w:rsidRPr="00A2313B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Петростатом, материалы крупных и средних хозяйствующих субъектов, и исполнительных органов местного самоуправления. </w:t>
      </w:r>
    </w:p>
    <w:p w:rsidR="00914A05" w:rsidRDefault="00914A05" w:rsidP="00914A05">
      <w:pPr>
        <w:widowControl w:val="0"/>
        <w:ind w:firstLine="709"/>
        <w:jc w:val="both"/>
        <w:rPr>
          <w:sz w:val="28"/>
          <w:szCs w:val="28"/>
        </w:rPr>
      </w:pPr>
      <w:r w:rsidRPr="00A2313B">
        <w:rPr>
          <w:sz w:val="28"/>
          <w:szCs w:val="28"/>
        </w:rPr>
        <w:t>Разработка основных параметров прогноза осуществлялась по базовому варианту, который предполагает</w:t>
      </w:r>
      <w:r w:rsidRPr="00A2313B">
        <w:rPr>
          <w:sz w:val="28"/>
          <w:szCs w:val="28"/>
          <w:lang w:val="x-none" w:eastAsia="ar-SA"/>
        </w:rPr>
        <w:t xml:space="preserve"> </w:t>
      </w:r>
      <w:r w:rsidRPr="00A2313B">
        <w:rPr>
          <w:sz w:val="28"/>
          <w:szCs w:val="28"/>
        </w:rPr>
        <w:t xml:space="preserve">развитие экономики </w:t>
      </w:r>
      <w:r w:rsidRPr="00914A05">
        <w:rPr>
          <w:sz w:val="28"/>
          <w:szCs w:val="28"/>
        </w:rPr>
        <w:t xml:space="preserve">муниципального образования </w:t>
      </w:r>
      <w:r w:rsidRPr="00A2313B">
        <w:rPr>
          <w:sz w:val="28"/>
          <w:szCs w:val="28"/>
        </w:rPr>
        <w:t>в условиях реализации активной муниципальной политики, направленной на стимулирование экономического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роста,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также на повышение эффективности расходов бюджета.</w:t>
      </w:r>
    </w:p>
    <w:p w:rsidR="007402C4" w:rsidRDefault="007402C4" w:rsidP="00914A05">
      <w:pPr>
        <w:widowControl w:val="0"/>
        <w:ind w:firstLine="709"/>
        <w:jc w:val="both"/>
        <w:rPr>
          <w:sz w:val="28"/>
          <w:szCs w:val="28"/>
        </w:rPr>
      </w:pPr>
    </w:p>
    <w:p w:rsidR="007402C4" w:rsidRPr="001525E8" w:rsidRDefault="007402C4" w:rsidP="007402C4">
      <w:pPr>
        <w:widowControl w:val="0"/>
        <w:ind w:firstLine="709"/>
        <w:jc w:val="center"/>
        <w:rPr>
          <w:b/>
          <w:sz w:val="28"/>
          <w:szCs w:val="28"/>
        </w:rPr>
      </w:pPr>
      <w:r w:rsidRPr="001525E8">
        <w:rPr>
          <w:b/>
          <w:sz w:val="28"/>
          <w:szCs w:val="28"/>
        </w:rPr>
        <w:lastRenderedPageBreak/>
        <w:t>Основные тенденции социально-экономического развития муниципального образования на 2023 год и на плановый период 2024 и 2025 годов</w:t>
      </w:r>
    </w:p>
    <w:p w:rsidR="007402C4" w:rsidRPr="001525E8" w:rsidRDefault="007402C4" w:rsidP="007402C4">
      <w:pPr>
        <w:widowControl w:val="0"/>
        <w:ind w:firstLine="709"/>
        <w:jc w:val="center"/>
        <w:rPr>
          <w:b/>
          <w:sz w:val="28"/>
          <w:szCs w:val="28"/>
        </w:rPr>
      </w:pP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Основные приоритеты социально - экономического развития муниципального образования в среднесрочной перспективе: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Улучшение условий проживания, стабилизация демографической ситуации путем повышения рождаемости, увеличение продолжительности жизни населения;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Обеспечение занятости населения, сохранение и создание рабочих мест; Развитие отраслей социальной сферы, повышение качества, доступ</w:t>
      </w:r>
      <w:r w:rsidR="00801CBE" w:rsidRPr="001525E8">
        <w:rPr>
          <w:sz w:val="28"/>
          <w:szCs w:val="28"/>
        </w:rPr>
        <w:t xml:space="preserve">ности </w:t>
      </w:r>
      <w:r w:rsidRPr="001525E8">
        <w:rPr>
          <w:sz w:val="28"/>
          <w:szCs w:val="28"/>
        </w:rPr>
        <w:t>и разнообрази</w:t>
      </w:r>
      <w:r w:rsidR="00EC6E35">
        <w:rPr>
          <w:sz w:val="28"/>
          <w:szCs w:val="28"/>
        </w:rPr>
        <w:t>е</w:t>
      </w:r>
      <w:r w:rsidRPr="001525E8">
        <w:rPr>
          <w:sz w:val="28"/>
          <w:szCs w:val="28"/>
        </w:rPr>
        <w:t xml:space="preserve"> предоставляемых гражданам муниципальных услуг;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Организация культурного досуга и обеспечение населения муниципального образования услугами культуры;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Создание условий для комфортного проживания населения путем реализации мероприятий по благоустройству территории муниципального образования, ремонту и реконструкции объектов жилищно-коммунального хозяйства;</w:t>
      </w:r>
    </w:p>
    <w:p w:rsidR="007402C4" w:rsidRPr="001525E8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7402C4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Повышение эффективности управления муниципальным имуществом, в том числе земельными ресурсами.</w:t>
      </w:r>
      <w:r w:rsidRPr="007402C4">
        <w:rPr>
          <w:sz w:val="28"/>
          <w:szCs w:val="28"/>
        </w:rPr>
        <w:cr/>
      </w:r>
    </w:p>
    <w:p w:rsidR="007402C4" w:rsidRDefault="007402C4" w:rsidP="007402C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7402C4">
        <w:rPr>
          <w:b/>
          <w:color w:val="000000"/>
          <w:sz w:val="28"/>
          <w:szCs w:val="28"/>
        </w:rPr>
        <w:t>Оценка социально</w:t>
      </w:r>
      <w:r w:rsidR="00EC6E35">
        <w:rPr>
          <w:b/>
          <w:color w:val="000000"/>
          <w:sz w:val="28"/>
          <w:szCs w:val="28"/>
        </w:rPr>
        <w:t>-</w:t>
      </w:r>
      <w:r w:rsidRPr="007402C4">
        <w:rPr>
          <w:b/>
          <w:color w:val="000000"/>
          <w:sz w:val="28"/>
          <w:szCs w:val="28"/>
        </w:rPr>
        <w:t>экономического развития муниципального</w:t>
      </w:r>
      <w:r w:rsidR="00172B56">
        <w:rPr>
          <w:b/>
          <w:color w:val="000000"/>
          <w:sz w:val="28"/>
          <w:szCs w:val="28"/>
        </w:rPr>
        <w:t xml:space="preserve"> образования</w:t>
      </w:r>
    </w:p>
    <w:p w:rsidR="00EC6E35" w:rsidRPr="007402C4" w:rsidRDefault="00EC6E35" w:rsidP="007402C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914A05" w:rsidRPr="001525E8" w:rsidRDefault="00656C11" w:rsidP="00656C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14872">
        <w:rPr>
          <w:b/>
          <w:sz w:val="28"/>
          <w:szCs w:val="28"/>
        </w:rPr>
        <w:t>Демографические показатели.</w:t>
      </w:r>
      <w:r w:rsidRPr="001525E8">
        <w:rPr>
          <w:sz w:val="28"/>
          <w:szCs w:val="28"/>
        </w:rPr>
        <w:t xml:space="preserve"> </w:t>
      </w:r>
      <w:r w:rsidR="00914A05" w:rsidRPr="001525E8">
        <w:rPr>
          <w:sz w:val="28"/>
          <w:szCs w:val="28"/>
        </w:rPr>
        <w:t xml:space="preserve">Численность постоянного населения муниципального образования на 1 января 2022 года составила </w:t>
      </w:r>
      <w:r w:rsidR="00254EBC" w:rsidRPr="001525E8">
        <w:rPr>
          <w:sz w:val="28"/>
          <w:szCs w:val="28"/>
        </w:rPr>
        <w:t>11 054</w:t>
      </w:r>
      <w:r w:rsidR="00914A05" w:rsidRPr="001525E8">
        <w:rPr>
          <w:sz w:val="28"/>
          <w:szCs w:val="28"/>
        </w:rPr>
        <w:t xml:space="preserve"> человек </w:t>
      </w:r>
      <w:r w:rsidR="00D37B32" w:rsidRPr="001525E8">
        <w:rPr>
          <w:sz w:val="28"/>
          <w:szCs w:val="28"/>
        </w:rPr>
        <w:t xml:space="preserve">(в том числе городское – 10 785 человек, сельское – 269 человек) и с начала 2021 года увеличилась на 89 человек или на 1,0% </w:t>
      </w:r>
      <w:r w:rsidR="00914A05" w:rsidRPr="001525E8">
        <w:rPr>
          <w:sz w:val="28"/>
          <w:szCs w:val="28"/>
        </w:rPr>
        <w:t xml:space="preserve">согласно данным официальной статистики. </w:t>
      </w:r>
    </w:p>
    <w:p w:rsidR="00D37B32" w:rsidRPr="001525E8" w:rsidRDefault="00D37B32" w:rsidP="00656C11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>Родилось 49 детей. Коэффициент рождаемости составил 4,5 человек на 1000 населения.</w:t>
      </w:r>
    </w:p>
    <w:p w:rsidR="00D37B32" w:rsidRPr="001525E8" w:rsidRDefault="00D37B32" w:rsidP="00D37B32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25E8">
        <w:rPr>
          <w:sz w:val="28"/>
          <w:szCs w:val="28"/>
        </w:rPr>
        <w:t xml:space="preserve">Умерло 160 человек. Коэффициент смертности составил 14,5 человек на 1000 населения. </w:t>
      </w:r>
    </w:p>
    <w:p w:rsidR="00D37B32" w:rsidRPr="001525E8" w:rsidRDefault="00D37B32" w:rsidP="00D37B32">
      <w:pPr>
        <w:shd w:val="clear" w:color="auto" w:fill="FFFFFF" w:themeFill="background1"/>
        <w:tabs>
          <w:tab w:val="left" w:pos="1418"/>
        </w:tabs>
        <w:ind w:firstLine="709"/>
        <w:jc w:val="both"/>
        <w:rPr>
          <w:color w:val="000000"/>
          <w:sz w:val="10"/>
          <w:szCs w:val="28"/>
        </w:rPr>
      </w:pPr>
      <w:r w:rsidRPr="001525E8">
        <w:rPr>
          <w:sz w:val="28"/>
          <w:szCs w:val="28"/>
        </w:rPr>
        <w:t>Рост численности населения в 2021 году произошел за счет миграционного прироста. Миграционный прирост полностью компенсировал естественную убыль населения и превысил ее.</w:t>
      </w:r>
    </w:p>
    <w:p w:rsidR="00254EBC" w:rsidRPr="001525E8" w:rsidRDefault="00254EBC" w:rsidP="00254EB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525E8">
        <w:rPr>
          <w:color w:val="auto"/>
          <w:sz w:val="28"/>
          <w:szCs w:val="28"/>
        </w:rPr>
        <w:lastRenderedPageBreak/>
        <w:t xml:space="preserve">По оценке 2022 года среднегодовая численность постоянного населения составит 11 105 человек или </w:t>
      </w:r>
      <w:r w:rsidR="00D37B32" w:rsidRPr="001525E8">
        <w:rPr>
          <w:color w:val="auto"/>
          <w:sz w:val="28"/>
          <w:szCs w:val="28"/>
        </w:rPr>
        <w:t>1</w:t>
      </w:r>
      <w:r w:rsidRPr="001525E8">
        <w:rPr>
          <w:color w:val="auto"/>
          <w:sz w:val="28"/>
          <w:szCs w:val="28"/>
        </w:rPr>
        <w:t xml:space="preserve">% к 2021 году. </w:t>
      </w:r>
    </w:p>
    <w:p w:rsidR="00254EBC" w:rsidRPr="001525E8" w:rsidRDefault="00254EBC" w:rsidP="00254EB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525E8">
        <w:rPr>
          <w:color w:val="auto"/>
          <w:sz w:val="28"/>
          <w:szCs w:val="28"/>
        </w:rPr>
        <w:t>В 2023-2025 год</w:t>
      </w:r>
      <w:r w:rsidR="00334612">
        <w:rPr>
          <w:color w:val="auto"/>
          <w:sz w:val="28"/>
          <w:szCs w:val="28"/>
        </w:rPr>
        <w:t>ы</w:t>
      </w:r>
      <w:r w:rsidRPr="001525E8">
        <w:rPr>
          <w:color w:val="auto"/>
          <w:sz w:val="28"/>
          <w:szCs w:val="28"/>
        </w:rPr>
        <w:t xml:space="preserve"> в результате улучшения демографической ситуации </w:t>
      </w:r>
    </w:p>
    <w:p w:rsidR="00D37B32" w:rsidRPr="001525E8" w:rsidRDefault="00254EBC" w:rsidP="00D37B3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1525E8">
        <w:rPr>
          <w:color w:val="auto"/>
          <w:sz w:val="28"/>
          <w:szCs w:val="28"/>
        </w:rPr>
        <w:t>и сохранения положительной динамики миграции населения наметится тенденция к дальнейшему росту численности населения муниципального образования.</w:t>
      </w:r>
    </w:p>
    <w:p w:rsidR="000712BB" w:rsidRDefault="00656C11" w:rsidP="00DC103B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314872">
        <w:rPr>
          <w:rFonts w:eastAsia="Calibri"/>
          <w:b/>
          <w:color w:val="000000" w:themeColor="text1"/>
          <w:sz w:val="28"/>
          <w:szCs w:val="28"/>
        </w:rPr>
        <w:t>Строительство.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DC103B" w:rsidRPr="00656C11">
        <w:rPr>
          <w:rFonts w:eastAsia="Calibri"/>
          <w:color w:val="000000" w:themeColor="text1"/>
          <w:sz w:val="28"/>
          <w:szCs w:val="28"/>
        </w:rPr>
        <w:t xml:space="preserve">На территории </w:t>
      </w:r>
      <w:r w:rsidR="00DC103B" w:rsidRPr="00914A05">
        <w:rPr>
          <w:sz w:val="28"/>
          <w:szCs w:val="28"/>
        </w:rPr>
        <w:t xml:space="preserve">муниципального образования </w:t>
      </w:r>
      <w:r w:rsidR="00DC103B" w:rsidRPr="00DC103B">
        <w:rPr>
          <w:rFonts w:eastAsia="Calibri"/>
          <w:sz w:val="28"/>
          <w:szCs w:val="28"/>
        </w:rPr>
        <w:t>в 202</w:t>
      </w:r>
      <w:r w:rsidR="00DC103B">
        <w:rPr>
          <w:rFonts w:eastAsia="Calibri"/>
          <w:sz w:val="28"/>
          <w:szCs w:val="28"/>
        </w:rPr>
        <w:t>1</w:t>
      </w:r>
      <w:r w:rsidR="00DC103B" w:rsidRPr="00DC103B">
        <w:rPr>
          <w:rFonts w:eastAsia="Calibri"/>
          <w:sz w:val="28"/>
          <w:szCs w:val="28"/>
        </w:rPr>
        <w:t xml:space="preserve"> году введено 5791 тыс. кв. м жилья</w:t>
      </w:r>
      <w:r w:rsidR="00DC103B">
        <w:rPr>
          <w:rFonts w:eastAsia="Calibri"/>
          <w:sz w:val="28"/>
          <w:szCs w:val="28"/>
        </w:rPr>
        <w:t xml:space="preserve">. </w:t>
      </w:r>
      <w:r w:rsidR="00CF7BFC">
        <w:rPr>
          <w:rFonts w:eastAsia="Calibri"/>
          <w:sz w:val="28"/>
          <w:szCs w:val="28"/>
        </w:rPr>
        <w:t>На текущий момент о</w:t>
      </w:r>
      <w:r w:rsidR="00280CE8" w:rsidRPr="00280CE8">
        <w:rPr>
          <w:rFonts w:eastAsia="Calibri"/>
          <w:sz w:val="28"/>
          <w:szCs w:val="28"/>
        </w:rPr>
        <w:t>бщая площадь жилых помещений</w:t>
      </w:r>
      <w:r w:rsidR="00CF7BFC">
        <w:rPr>
          <w:rFonts w:eastAsia="Calibri"/>
          <w:sz w:val="28"/>
          <w:szCs w:val="28"/>
        </w:rPr>
        <w:t xml:space="preserve"> </w:t>
      </w:r>
      <w:r w:rsidR="00280CE8">
        <w:rPr>
          <w:rFonts w:eastAsia="Calibri"/>
          <w:sz w:val="28"/>
          <w:szCs w:val="28"/>
        </w:rPr>
        <w:t xml:space="preserve">на территории муниципального образования составляет – </w:t>
      </w:r>
      <w:r w:rsidR="00280CE8" w:rsidRPr="00280CE8">
        <w:rPr>
          <w:rFonts w:eastAsia="Calibri"/>
          <w:sz w:val="28"/>
          <w:szCs w:val="28"/>
        </w:rPr>
        <w:t>228</w:t>
      </w:r>
      <w:r w:rsidR="00280CE8">
        <w:rPr>
          <w:rFonts w:eastAsia="Calibri"/>
          <w:sz w:val="28"/>
          <w:szCs w:val="28"/>
        </w:rPr>
        <w:t xml:space="preserve"> тыс.кв.м. </w:t>
      </w:r>
      <w:r w:rsidR="00DC103B" w:rsidRPr="00DC103B">
        <w:rPr>
          <w:rFonts w:eastAsia="Calibri"/>
          <w:sz w:val="28"/>
          <w:szCs w:val="28"/>
        </w:rPr>
        <w:t xml:space="preserve">Число семей, состоящих на учете в качестве нуждающихся в жилых помещениях на конец </w:t>
      </w:r>
      <w:r w:rsidR="00DC103B">
        <w:rPr>
          <w:rFonts w:eastAsia="Calibri"/>
          <w:sz w:val="28"/>
          <w:szCs w:val="28"/>
        </w:rPr>
        <w:t xml:space="preserve">2021 </w:t>
      </w:r>
      <w:r w:rsidR="00DC103B" w:rsidRPr="00DC103B">
        <w:rPr>
          <w:rFonts w:eastAsia="Calibri"/>
          <w:sz w:val="28"/>
          <w:szCs w:val="28"/>
        </w:rPr>
        <w:t>года</w:t>
      </w:r>
      <w:r w:rsidR="00DC103B">
        <w:rPr>
          <w:rFonts w:eastAsia="Calibri"/>
          <w:sz w:val="28"/>
          <w:szCs w:val="28"/>
        </w:rPr>
        <w:t xml:space="preserve"> состав</w:t>
      </w:r>
      <w:r w:rsidR="00F87630">
        <w:rPr>
          <w:rFonts w:eastAsia="Calibri"/>
          <w:sz w:val="28"/>
          <w:szCs w:val="28"/>
        </w:rPr>
        <w:t>и</w:t>
      </w:r>
      <w:r w:rsidR="00A87A25">
        <w:rPr>
          <w:rFonts w:eastAsia="Calibri"/>
          <w:sz w:val="28"/>
          <w:szCs w:val="28"/>
        </w:rPr>
        <w:t>л</w:t>
      </w:r>
      <w:r w:rsidR="00DC103B">
        <w:rPr>
          <w:rFonts w:eastAsia="Calibri"/>
          <w:sz w:val="28"/>
          <w:szCs w:val="28"/>
        </w:rPr>
        <w:t xml:space="preserve"> – 74. </w:t>
      </w:r>
      <w:r w:rsidR="000712BB">
        <w:rPr>
          <w:rFonts w:eastAsia="Calibri"/>
          <w:sz w:val="28"/>
          <w:szCs w:val="28"/>
        </w:rPr>
        <w:t xml:space="preserve"> </w:t>
      </w:r>
    </w:p>
    <w:p w:rsidR="000712BB" w:rsidRDefault="000712BB" w:rsidP="00DC103B">
      <w:pPr>
        <w:widowControl w:val="0"/>
        <w:shd w:val="clear" w:color="auto" w:fill="FFFFFF"/>
        <w:ind w:left="1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2022-2023 год</w:t>
      </w:r>
      <w:r w:rsidR="0033461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соответствии с муниципальной программой «Обеспечение качественным жильем граждан на территории муниципального образования </w:t>
      </w:r>
      <w:r w:rsidRPr="0061685B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на 2022-2024 годах» запланировано расселение 11 семей из аварийного многоквартирного жилого дома.</w:t>
      </w:r>
    </w:p>
    <w:p w:rsidR="00DC103B" w:rsidRDefault="00C848F3" w:rsidP="00EC6E35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BB28C8">
        <w:rPr>
          <w:sz w:val="28"/>
          <w:szCs w:val="28"/>
        </w:rPr>
        <w:t xml:space="preserve">В целях обеспечения 100 процентной доступности дошкольного образования </w:t>
      </w:r>
      <w:r>
        <w:rPr>
          <w:sz w:val="28"/>
          <w:szCs w:val="28"/>
        </w:rPr>
        <w:t>к</w:t>
      </w:r>
      <w:r w:rsidR="00EE4855" w:rsidRPr="00A2313B">
        <w:rPr>
          <w:sz w:val="28"/>
          <w:szCs w:val="28"/>
        </w:rPr>
        <w:t xml:space="preserve"> концу 2024 года с учетом прогнозируемого увеличения численности населения</w:t>
      </w:r>
      <w:r w:rsidR="00EE4855">
        <w:rPr>
          <w:rFonts w:eastAsia="Calibri"/>
          <w:sz w:val="28"/>
          <w:szCs w:val="28"/>
        </w:rPr>
        <w:t xml:space="preserve"> </w:t>
      </w:r>
      <w:r w:rsidR="00EC6E35" w:rsidRPr="00EC6E35">
        <w:rPr>
          <w:rFonts w:eastAsia="Calibri"/>
          <w:sz w:val="28"/>
          <w:szCs w:val="28"/>
        </w:rPr>
        <w:t>планируются работы по</w:t>
      </w:r>
      <w:r w:rsidR="00EC6E35">
        <w:rPr>
          <w:rFonts w:eastAsia="Calibri"/>
          <w:sz w:val="28"/>
          <w:szCs w:val="28"/>
        </w:rPr>
        <w:t xml:space="preserve"> </w:t>
      </w:r>
      <w:r w:rsidR="00EC6E35" w:rsidRPr="00EC6E35">
        <w:rPr>
          <w:rFonts w:eastAsia="Calibri"/>
          <w:sz w:val="28"/>
          <w:szCs w:val="28"/>
        </w:rPr>
        <w:t>проектированию</w:t>
      </w:r>
      <w:r w:rsidR="00EC6E35">
        <w:rPr>
          <w:rFonts w:eastAsia="Calibri"/>
          <w:sz w:val="28"/>
          <w:szCs w:val="28"/>
        </w:rPr>
        <w:t xml:space="preserve"> </w:t>
      </w:r>
      <w:r w:rsidR="00EC6E35" w:rsidRPr="00EC6E35">
        <w:rPr>
          <w:rFonts w:eastAsia="Calibri"/>
          <w:sz w:val="28"/>
          <w:szCs w:val="28"/>
        </w:rPr>
        <w:t>и</w:t>
      </w:r>
      <w:r w:rsidR="00EC6E35">
        <w:rPr>
          <w:rFonts w:eastAsia="Calibri"/>
          <w:sz w:val="28"/>
          <w:szCs w:val="28"/>
        </w:rPr>
        <w:t xml:space="preserve"> </w:t>
      </w:r>
      <w:r w:rsidR="00EC6E35" w:rsidRPr="00EC6E35">
        <w:rPr>
          <w:rFonts w:eastAsia="Calibri"/>
          <w:sz w:val="28"/>
          <w:szCs w:val="28"/>
        </w:rPr>
        <w:t>строительству</w:t>
      </w:r>
      <w:r w:rsidR="00EC6E35">
        <w:rPr>
          <w:rFonts w:eastAsia="Calibri"/>
          <w:sz w:val="28"/>
          <w:szCs w:val="28"/>
        </w:rPr>
        <w:t xml:space="preserve"> нового </w:t>
      </w:r>
      <w:r w:rsidR="00EC6E35" w:rsidRPr="00EC6E35">
        <w:rPr>
          <w:rFonts w:eastAsia="Calibri"/>
          <w:sz w:val="28"/>
          <w:szCs w:val="28"/>
        </w:rPr>
        <w:t>детского</w:t>
      </w:r>
      <w:r w:rsidR="00EC6E35">
        <w:rPr>
          <w:rFonts w:eastAsia="Calibri"/>
          <w:sz w:val="28"/>
          <w:szCs w:val="28"/>
        </w:rPr>
        <w:t xml:space="preserve"> </w:t>
      </w:r>
      <w:r w:rsidR="00EC6E35" w:rsidRPr="00EC6E35">
        <w:rPr>
          <w:rFonts w:eastAsia="Calibri"/>
          <w:sz w:val="28"/>
          <w:szCs w:val="28"/>
        </w:rPr>
        <w:t>сада</w:t>
      </w:r>
      <w:r w:rsidR="00DC103B">
        <w:rPr>
          <w:rFonts w:eastAsia="Calibri"/>
          <w:sz w:val="28"/>
          <w:szCs w:val="28"/>
        </w:rPr>
        <w:t xml:space="preserve">. </w:t>
      </w:r>
    </w:p>
    <w:p w:rsidR="00EE4855" w:rsidRDefault="00EE4855" w:rsidP="00EE48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2313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2313B">
        <w:rPr>
          <w:sz w:val="28"/>
          <w:szCs w:val="28"/>
        </w:rPr>
        <w:t xml:space="preserve"> году в сравнении с 20</w:t>
      </w:r>
      <w:r>
        <w:rPr>
          <w:sz w:val="28"/>
          <w:szCs w:val="28"/>
        </w:rPr>
        <w:t>21</w:t>
      </w:r>
      <w:r w:rsidRPr="00A2313B">
        <w:rPr>
          <w:sz w:val="28"/>
          <w:szCs w:val="28"/>
        </w:rPr>
        <w:t xml:space="preserve"> годом показатель протяженности автомобильных дорог общего пользования местного значения </w:t>
      </w:r>
      <w:r>
        <w:rPr>
          <w:sz w:val="28"/>
          <w:szCs w:val="28"/>
        </w:rPr>
        <w:br/>
        <w:t>остался неизменным</w:t>
      </w:r>
      <w:r w:rsidR="00656C11">
        <w:rPr>
          <w:sz w:val="28"/>
          <w:szCs w:val="28"/>
        </w:rPr>
        <w:t xml:space="preserve"> и составляет </w:t>
      </w:r>
      <w:r w:rsidR="00656C11" w:rsidRPr="00656C11">
        <w:rPr>
          <w:sz w:val="28"/>
          <w:szCs w:val="28"/>
        </w:rPr>
        <w:t>18,3</w:t>
      </w:r>
      <w:r w:rsidR="00656C11">
        <w:rPr>
          <w:sz w:val="28"/>
          <w:szCs w:val="28"/>
        </w:rPr>
        <w:t xml:space="preserve"> км.</w:t>
      </w:r>
    </w:p>
    <w:p w:rsidR="00656C11" w:rsidRPr="00656C11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280CE8">
        <w:rPr>
          <w:rFonts w:eastAsia="Calibri"/>
          <w:b/>
          <w:sz w:val="28"/>
          <w:szCs w:val="28"/>
        </w:rPr>
        <w:t>Потребительский рынок</w:t>
      </w:r>
      <w:r w:rsidR="001525E8">
        <w:rPr>
          <w:rFonts w:eastAsia="Calibri"/>
          <w:sz w:val="28"/>
          <w:szCs w:val="28"/>
        </w:rPr>
        <w:t xml:space="preserve"> муниципального образования </w:t>
      </w:r>
      <w:r w:rsidRPr="00656C11">
        <w:rPr>
          <w:rFonts w:eastAsia="Calibri"/>
          <w:sz w:val="28"/>
          <w:szCs w:val="28"/>
        </w:rPr>
        <w:t>продолжает стабильно развиваться и характеризуется высокой предпринимательской и инвестиционной активностью, положительной динамикой развития.</w:t>
      </w:r>
    </w:p>
    <w:p w:rsidR="00656C11" w:rsidRPr="00656C11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656C11">
        <w:rPr>
          <w:rFonts w:eastAsia="Calibri"/>
          <w:sz w:val="28"/>
          <w:szCs w:val="28"/>
        </w:rPr>
        <w:t>Отрасли потребительского рынка – торговля, услуги общественного питания, бытового обслуживания населения играют значительную роль в социально-экономическом развитии муниципального образования</w:t>
      </w:r>
      <w:r w:rsidR="001525E8">
        <w:rPr>
          <w:rFonts w:eastAsia="Calibri"/>
          <w:sz w:val="28"/>
          <w:szCs w:val="28"/>
        </w:rPr>
        <w:t>.</w:t>
      </w:r>
    </w:p>
    <w:p w:rsidR="00656C11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656C11">
        <w:rPr>
          <w:rFonts w:eastAsia="Calibri"/>
          <w:sz w:val="28"/>
          <w:szCs w:val="28"/>
        </w:rPr>
        <w:t>Важным условием для успешного развития отрасли становятся рациональное территориальное размещение торговой сети, упорядочение торговли в интересах населения с разным уровнем доходов, разумное сочетание крупных и малых предприятий, поддержка индивидуальных предпринимателей.</w:t>
      </w:r>
    </w:p>
    <w:p w:rsidR="00656C11" w:rsidRPr="00A2313B" w:rsidRDefault="00656C11" w:rsidP="00656C11">
      <w:pPr>
        <w:widowControl w:val="0"/>
        <w:ind w:firstLine="708"/>
        <w:jc w:val="both"/>
        <w:rPr>
          <w:sz w:val="28"/>
          <w:szCs w:val="28"/>
        </w:rPr>
      </w:pPr>
      <w:r w:rsidRPr="001525E8">
        <w:rPr>
          <w:sz w:val="28"/>
          <w:szCs w:val="28"/>
        </w:rPr>
        <w:t xml:space="preserve">Потребительский рынок </w:t>
      </w:r>
      <w:r w:rsidRPr="00656C11">
        <w:rPr>
          <w:sz w:val="28"/>
          <w:szCs w:val="28"/>
        </w:rPr>
        <w:t>муниципального обр</w:t>
      </w:r>
      <w:r w:rsidR="001525E8">
        <w:rPr>
          <w:sz w:val="28"/>
          <w:szCs w:val="28"/>
        </w:rPr>
        <w:t xml:space="preserve">азования </w:t>
      </w:r>
      <w:r w:rsidRPr="00A2313B">
        <w:rPr>
          <w:sz w:val="28"/>
          <w:szCs w:val="28"/>
        </w:rPr>
        <w:t>представлен современными форматами торговли –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 xml:space="preserve">супермаркеты, специализированные продовольственные и непродовольственные магазины, магазины у дома. </w:t>
      </w:r>
      <w:r w:rsidRPr="007E4152">
        <w:rPr>
          <w:sz w:val="28"/>
          <w:szCs w:val="28"/>
        </w:rPr>
        <w:t xml:space="preserve">На </w:t>
      </w:r>
      <w:r w:rsidR="007E4152" w:rsidRPr="007E4152">
        <w:rPr>
          <w:sz w:val="28"/>
          <w:szCs w:val="28"/>
        </w:rPr>
        <w:t xml:space="preserve">территории </w:t>
      </w:r>
      <w:r w:rsidR="001525E8" w:rsidRPr="00656C11">
        <w:rPr>
          <w:sz w:val="28"/>
          <w:szCs w:val="28"/>
        </w:rPr>
        <w:t>муниципального обр</w:t>
      </w:r>
      <w:r w:rsidR="001525E8">
        <w:rPr>
          <w:sz w:val="28"/>
          <w:szCs w:val="28"/>
        </w:rPr>
        <w:t xml:space="preserve">азования </w:t>
      </w:r>
      <w:r w:rsidR="007E4152" w:rsidRPr="007E4152">
        <w:rPr>
          <w:sz w:val="28"/>
          <w:szCs w:val="28"/>
        </w:rPr>
        <w:t xml:space="preserve">действуют </w:t>
      </w:r>
      <w:r w:rsidRPr="007E4152">
        <w:rPr>
          <w:sz w:val="28"/>
          <w:szCs w:val="28"/>
        </w:rPr>
        <w:t>межрегиональные торговые сети. Наиб</w:t>
      </w:r>
      <w:r w:rsidRPr="00A2313B">
        <w:rPr>
          <w:sz w:val="28"/>
          <w:szCs w:val="28"/>
        </w:rPr>
        <w:t>олее крупные из сетевых компаний –</w:t>
      </w:r>
      <w:r w:rsidR="00E343DE"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ООО</w:t>
      </w:r>
      <w:r>
        <w:rPr>
          <w:sz w:val="28"/>
          <w:szCs w:val="28"/>
        </w:rPr>
        <w:t xml:space="preserve"> «Агроторг» (ПЯТЕРОЧКА), </w:t>
      </w:r>
      <w:r w:rsidRPr="00A2313B">
        <w:rPr>
          <w:sz w:val="28"/>
          <w:szCs w:val="28"/>
        </w:rPr>
        <w:t xml:space="preserve">АО «Дикси Юг», АО «Тандер» (МАГНИТ), </w:t>
      </w:r>
      <w:r w:rsidR="007E4152">
        <w:rPr>
          <w:sz w:val="28"/>
          <w:szCs w:val="28"/>
        </w:rPr>
        <w:t xml:space="preserve">ООО «Орбита» (СЕМИШАГОФФ). </w:t>
      </w:r>
    </w:p>
    <w:p w:rsidR="00656C11" w:rsidRDefault="00E343DE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E343DE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муниципальном образовании</w:t>
      </w:r>
      <w:r w:rsidRPr="00E343DE">
        <w:rPr>
          <w:rFonts w:eastAsia="Calibri"/>
          <w:sz w:val="28"/>
          <w:szCs w:val="28"/>
        </w:rPr>
        <w:t xml:space="preserve"> сформирована устойчивая система торгового обслуживания населения. По состоянию на 01.01.202</w:t>
      </w:r>
      <w:r>
        <w:rPr>
          <w:rFonts w:eastAsia="Calibri"/>
          <w:sz w:val="28"/>
          <w:szCs w:val="28"/>
        </w:rPr>
        <w:t>2</w:t>
      </w:r>
      <w:r w:rsidRPr="00E343DE">
        <w:rPr>
          <w:rFonts w:eastAsia="Calibri"/>
          <w:sz w:val="28"/>
          <w:szCs w:val="28"/>
        </w:rPr>
        <w:t xml:space="preserve"> года действует </w:t>
      </w:r>
      <w:r>
        <w:rPr>
          <w:rFonts w:eastAsia="Calibri"/>
          <w:sz w:val="28"/>
          <w:szCs w:val="28"/>
        </w:rPr>
        <w:t>98</w:t>
      </w:r>
      <w:r w:rsidRPr="00E343DE">
        <w:rPr>
          <w:rFonts w:eastAsia="Calibri"/>
          <w:sz w:val="28"/>
          <w:szCs w:val="28"/>
        </w:rPr>
        <w:t xml:space="preserve"> предприятий розничной торговли.</w:t>
      </w:r>
    </w:p>
    <w:p w:rsidR="00E343DE" w:rsidRDefault="00E343DE" w:rsidP="00E343DE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E343DE">
        <w:rPr>
          <w:rFonts w:eastAsia="Calibri"/>
          <w:sz w:val="28"/>
          <w:szCs w:val="28"/>
        </w:rPr>
        <w:lastRenderedPageBreak/>
        <w:t xml:space="preserve">В </w:t>
      </w:r>
      <w:r>
        <w:rPr>
          <w:rFonts w:eastAsia="Calibri"/>
          <w:sz w:val="28"/>
          <w:szCs w:val="28"/>
        </w:rPr>
        <w:t>муниципальном образовании</w:t>
      </w:r>
      <w:r w:rsidRPr="00E343DE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я</w:t>
      </w:r>
      <w:r w:rsidRPr="00E343DE">
        <w:rPr>
          <w:rFonts w:eastAsia="Calibri"/>
          <w:sz w:val="28"/>
          <w:szCs w:val="28"/>
        </w:rPr>
        <w:t xml:space="preserve"> общественного питания</w:t>
      </w:r>
      <w:r>
        <w:rPr>
          <w:rFonts w:eastAsia="Calibri"/>
          <w:sz w:val="28"/>
          <w:szCs w:val="28"/>
        </w:rPr>
        <w:t xml:space="preserve"> представлен:</w:t>
      </w:r>
      <w:r w:rsidRPr="00E343DE">
        <w:rPr>
          <w:rFonts w:eastAsia="Calibri"/>
          <w:sz w:val="28"/>
          <w:szCs w:val="28"/>
        </w:rPr>
        <w:t xml:space="preserve"> столов</w:t>
      </w:r>
      <w:r>
        <w:rPr>
          <w:rFonts w:eastAsia="Calibri"/>
          <w:sz w:val="28"/>
          <w:szCs w:val="28"/>
        </w:rPr>
        <w:t>ыми, кафе и</w:t>
      </w:r>
      <w:r w:rsidRPr="00E343DE">
        <w:rPr>
          <w:rFonts w:eastAsia="Calibri"/>
          <w:sz w:val="28"/>
          <w:szCs w:val="28"/>
        </w:rPr>
        <w:t xml:space="preserve"> закусочными. По состоянию на 01.01.202</w:t>
      </w:r>
      <w:r w:rsidR="00171714">
        <w:rPr>
          <w:rFonts w:eastAsia="Calibri"/>
          <w:sz w:val="28"/>
          <w:szCs w:val="28"/>
        </w:rPr>
        <w:t>2</w:t>
      </w:r>
      <w:r w:rsidRPr="00E343DE">
        <w:rPr>
          <w:rFonts w:eastAsia="Calibri"/>
          <w:sz w:val="28"/>
          <w:szCs w:val="28"/>
        </w:rPr>
        <w:t xml:space="preserve"> действует </w:t>
      </w:r>
      <w:r>
        <w:rPr>
          <w:rFonts w:eastAsia="Calibri"/>
          <w:sz w:val="28"/>
          <w:szCs w:val="28"/>
        </w:rPr>
        <w:t>6 предприятий общественного</w:t>
      </w:r>
      <w:r w:rsidR="00B95E0B" w:rsidRPr="00B95E0B">
        <w:t xml:space="preserve"> </w:t>
      </w:r>
      <w:r w:rsidR="00B95E0B" w:rsidRPr="00B95E0B">
        <w:rPr>
          <w:rFonts w:eastAsia="Calibri"/>
          <w:sz w:val="28"/>
          <w:szCs w:val="28"/>
        </w:rPr>
        <w:t>питания</w:t>
      </w:r>
      <w:r>
        <w:rPr>
          <w:rFonts w:eastAsia="Calibri"/>
          <w:sz w:val="28"/>
          <w:szCs w:val="28"/>
        </w:rPr>
        <w:t>.</w:t>
      </w:r>
    </w:p>
    <w:p w:rsidR="00B95E0B" w:rsidRDefault="00B95E0B" w:rsidP="00E343DE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B95E0B">
        <w:rPr>
          <w:rFonts w:eastAsia="Calibri"/>
          <w:sz w:val="28"/>
          <w:szCs w:val="28"/>
        </w:rPr>
        <w:t>Количество предприятий обслуживания населения на территории Всеволожского района по состоянию на 01.01.20</w:t>
      </w:r>
      <w:r>
        <w:rPr>
          <w:rFonts w:eastAsia="Calibri"/>
          <w:sz w:val="28"/>
          <w:szCs w:val="28"/>
        </w:rPr>
        <w:t>22</w:t>
      </w:r>
      <w:r w:rsidRPr="00B95E0B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5</w:t>
      </w:r>
      <w:r w:rsidRPr="00B95E0B">
        <w:rPr>
          <w:rFonts w:eastAsia="Calibri"/>
          <w:sz w:val="28"/>
          <w:szCs w:val="28"/>
        </w:rPr>
        <w:t>8.</w:t>
      </w:r>
    </w:p>
    <w:p w:rsidR="00B95E0B" w:rsidRDefault="00B95E0B" w:rsidP="007F7D11">
      <w:pPr>
        <w:pStyle w:val="ac"/>
        <w:widowControl w:val="0"/>
        <w:ind w:left="0" w:firstLine="851"/>
        <w:rPr>
          <w:rFonts w:eastAsia="Calibri"/>
          <w:i w:val="0"/>
          <w:iCs w:val="0"/>
          <w:szCs w:val="28"/>
        </w:rPr>
      </w:pPr>
      <w:r w:rsidRPr="00280CE8">
        <w:rPr>
          <w:b/>
          <w:i w:val="0"/>
          <w:iCs w:val="0"/>
          <w:szCs w:val="28"/>
        </w:rPr>
        <w:t>Малое и среднее предпринимательство</w:t>
      </w:r>
      <w:r w:rsidRPr="001525E8">
        <w:rPr>
          <w:i w:val="0"/>
          <w:iCs w:val="0"/>
          <w:szCs w:val="28"/>
        </w:rPr>
        <w:t>.</w:t>
      </w:r>
      <w:r w:rsidR="007F7D11" w:rsidRPr="001525E8">
        <w:rPr>
          <w:i w:val="0"/>
          <w:iCs w:val="0"/>
          <w:szCs w:val="28"/>
        </w:rPr>
        <w:t xml:space="preserve"> </w:t>
      </w:r>
      <w:r w:rsidRPr="001525E8">
        <w:rPr>
          <w:rFonts w:eastAsia="Calibri"/>
          <w:i w:val="0"/>
          <w:iCs w:val="0"/>
          <w:szCs w:val="28"/>
        </w:rPr>
        <w:t>По</w:t>
      </w:r>
      <w:r w:rsidRPr="007F7D11">
        <w:rPr>
          <w:rFonts w:eastAsia="Calibri"/>
          <w:i w:val="0"/>
          <w:iCs w:val="0"/>
          <w:szCs w:val="28"/>
        </w:rPr>
        <w:t xml:space="preserve"> данным официальной статистики осуществляют деятельность</w:t>
      </w:r>
      <w:r w:rsidR="007F7D11">
        <w:rPr>
          <w:rFonts w:eastAsia="Calibri"/>
          <w:i w:val="0"/>
          <w:iCs w:val="0"/>
          <w:szCs w:val="28"/>
        </w:rPr>
        <w:t xml:space="preserve"> </w:t>
      </w:r>
      <w:r w:rsidR="007F7D11" w:rsidRPr="007F7D11">
        <w:rPr>
          <w:rFonts w:eastAsia="Calibri"/>
          <w:i w:val="0"/>
          <w:iCs w:val="0"/>
          <w:szCs w:val="28"/>
        </w:rPr>
        <w:t>186</w:t>
      </w:r>
      <w:r w:rsidRPr="007F7D11">
        <w:rPr>
          <w:rFonts w:eastAsia="Calibri"/>
          <w:i w:val="0"/>
          <w:iCs w:val="0"/>
          <w:szCs w:val="28"/>
        </w:rPr>
        <w:t xml:space="preserve"> субъекта малого и среднего предпринимательства, из которых </w:t>
      </w:r>
      <w:r w:rsidR="007F7D11" w:rsidRPr="007F7D11">
        <w:rPr>
          <w:rFonts w:eastAsia="Calibri"/>
          <w:i w:val="0"/>
          <w:iCs w:val="0"/>
          <w:szCs w:val="28"/>
        </w:rPr>
        <w:t>19</w:t>
      </w:r>
      <w:r w:rsidRPr="007F7D11">
        <w:rPr>
          <w:rFonts w:eastAsia="Calibri"/>
          <w:i w:val="0"/>
          <w:iCs w:val="0"/>
          <w:szCs w:val="28"/>
        </w:rPr>
        <w:t xml:space="preserve"> – малые предприятия (юридические лица), </w:t>
      </w:r>
      <w:r w:rsidR="007F7D11" w:rsidRPr="007F7D11">
        <w:rPr>
          <w:rFonts w:eastAsia="Calibri"/>
          <w:i w:val="0"/>
          <w:iCs w:val="0"/>
          <w:szCs w:val="28"/>
        </w:rPr>
        <w:t>165</w:t>
      </w:r>
      <w:r w:rsidRPr="007F7D11">
        <w:rPr>
          <w:rFonts w:eastAsia="Calibri"/>
          <w:i w:val="0"/>
          <w:iCs w:val="0"/>
          <w:szCs w:val="28"/>
        </w:rPr>
        <w:t xml:space="preserve"> – микропредприятия (юридические лица), </w:t>
      </w:r>
      <w:r w:rsidR="007F7D11" w:rsidRPr="007F7D11">
        <w:rPr>
          <w:rFonts w:eastAsia="Calibri"/>
          <w:i w:val="0"/>
          <w:iCs w:val="0"/>
          <w:szCs w:val="28"/>
        </w:rPr>
        <w:t>2</w:t>
      </w:r>
      <w:r w:rsidRPr="007F7D11">
        <w:rPr>
          <w:rFonts w:eastAsia="Calibri"/>
          <w:i w:val="0"/>
          <w:iCs w:val="0"/>
          <w:szCs w:val="28"/>
        </w:rPr>
        <w:t xml:space="preserve"> – средние предприятия (юридические лица</w:t>
      </w:r>
      <w:r w:rsidR="007F7D11" w:rsidRPr="007F7D11">
        <w:rPr>
          <w:rFonts w:eastAsia="Calibri"/>
          <w:i w:val="0"/>
          <w:iCs w:val="0"/>
          <w:szCs w:val="28"/>
        </w:rPr>
        <w:t>)</w:t>
      </w:r>
      <w:r w:rsidRPr="007F7D11">
        <w:rPr>
          <w:rFonts w:eastAsia="Calibri"/>
          <w:i w:val="0"/>
          <w:iCs w:val="0"/>
          <w:szCs w:val="28"/>
        </w:rPr>
        <w:t xml:space="preserve">. </w:t>
      </w:r>
    </w:p>
    <w:p w:rsidR="00C848F3" w:rsidRDefault="00C848F3" w:rsidP="00C848F3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848F3"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работают: РНЦ «Прикладная химия» (ГИПХ), ЗАО «ПСК Кузьмолово», завод кормов для животных «Aller Petfood», ООО «ЕКА-Групп».</w:t>
      </w:r>
    </w:p>
    <w:p w:rsidR="0092054B" w:rsidRPr="00656C11" w:rsidRDefault="0092054B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EE2CBD">
        <w:rPr>
          <w:rFonts w:eastAsia="Calibri"/>
          <w:sz w:val="28"/>
          <w:szCs w:val="28"/>
        </w:rPr>
        <w:t xml:space="preserve">Объем </w:t>
      </w:r>
      <w:r w:rsidRPr="00280CE8">
        <w:rPr>
          <w:rFonts w:eastAsia="Calibri"/>
          <w:b/>
          <w:sz w:val="28"/>
          <w:szCs w:val="28"/>
        </w:rPr>
        <w:t>инвестиций</w:t>
      </w:r>
      <w:r w:rsidRPr="001525E8">
        <w:rPr>
          <w:rFonts w:eastAsia="Calibri"/>
          <w:sz w:val="28"/>
          <w:szCs w:val="28"/>
        </w:rPr>
        <w:t xml:space="preserve"> </w:t>
      </w:r>
      <w:r w:rsidRPr="00EE2CBD">
        <w:rPr>
          <w:rFonts w:eastAsia="Calibri"/>
          <w:sz w:val="28"/>
          <w:szCs w:val="28"/>
        </w:rPr>
        <w:t xml:space="preserve">в основной капитал за счет всех источников </w:t>
      </w:r>
      <w:r w:rsidRPr="00656C11">
        <w:rPr>
          <w:rFonts w:eastAsia="Calibri"/>
          <w:sz w:val="28"/>
          <w:szCs w:val="28"/>
        </w:rPr>
        <w:t>финансирования в 2021 году составил 927 487 тыс.</w:t>
      </w:r>
      <w:r w:rsidR="004010C1" w:rsidRPr="00656C11">
        <w:rPr>
          <w:rFonts w:eastAsia="Calibri"/>
          <w:sz w:val="28"/>
          <w:szCs w:val="28"/>
        </w:rPr>
        <w:t xml:space="preserve"> </w:t>
      </w:r>
      <w:r w:rsidRPr="00656C11">
        <w:rPr>
          <w:rFonts w:eastAsia="Calibri"/>
          <w:sz w:val="28"/>
          <w:szCs w:val="28"/>
        </w:rPr>
        <w:t xml:space="preserve">руб., что составляет 117,5% </w:t>
      </w:r>
      <w:r w:rsidRPr="00656C11">
        <w:rPr>
          <w:rFonts w:eastAsia="Calibri"/>
          <w:sz w:val="28"/>
          <w:szCs w:val="28"/>
        </w:rPr>
        <w:br/>
        <w:t xml:space="preserve">по отношению к 2020 году в сопоставимых ценах. </w:t>
      </w:r>
    </w:p>
    <w:p w:rsidR="0092054B" w:rsidRDefault="0092054B" w:rsidP="0092054B">
      <w:pPr>
        <w:shd w:val="clear" w:color="auto" w:fill="FFFFFF" w:themeFill="background1"/>
        <w:ind w:firstLine="709"/>
        <w:jc w:val="both"/>
        <w:rPr>
          <w:sz w:val="28"/>
        </w:rPr>
      </w:pPr>
      <w:r w:rsidRPr="00656C11">
        <w:rPr>
          <w:sz w:val="28"/>
        </w:rPr>
        <w:t>В период с 2023 по 2025 годы структура</w:t>
      </w:r>
      <w:r w:rsidRPr="00EE2CBD">
        <w:rPr>
          <w:sz w:val="28"/>
        </w:rPr>
        <w:t xml:space="preserve"> распределения инвестиций по видам экономической деятельности может меняться, что обусловлено </w:t>
      </w:r>
      <w:r>
        <w:rPr>
          <w:sz w:val="28"/>
        </w:rPr>
        <w:t xml:space="preserve">внешними и внутренними условиями развития российской экономики и пересмотром инвесторами сроков </w:t>
      </w:r>
      <w:r w:rsidRPr="00EE2CBD">
        <w:rPr>
          <w:sz w:val="28"/>
        </w:rPr>
        <w:t>начал</w:t>
      </w:r>
      <w:r>
        <w:rPr>
          <w:sz w:val="28"/>
        </w:rPr>
        <w:t>а</w:t>
      </w:r>
      <w:r w:rsidRPr="00EE2CBD">
        <w:rPr>
          <w:sz w:val="28"/>
        </w:rPr>
        <w:t xml:space="preserve"> реализации инвестиционных проектов</w:t>
      </w:r>
      <w:r w:rsidR="007F7D11">
        <w:rPr>
          <w:sz w:val="28"/>
        </w:rPr>
        <w:t>.</w:t>
      </w:r>
    </w:p>
    <w:p w:rsidR="004061B4" w:rsidRDefault="004061B4" w:rsidP="0092054B">
      <w:pPr>
        <w:shd w:val="clear" w:color="auto" w:fill="FFFFFF" w:themeFill="background1"/>
        <w:ind w:firstLine="709"/>
        <w:jc w:val="both"/>
        <w:rPr>
          <w:sz w:val="28"/>
        </w:rPr>
      </w:pPr>
    </w:p>
    <w:sectPr w:rsidR="004061B4" w:rsidSect="0053226D"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80" w:rsidRDefault="00015F80">
      <w:r>
        <w:separator/>
      </w:r>
    </w:p>
  </w:endnote>
  <w:endnote w:type="continuationSeparator" w:id="0">
    <w:p w:rsidR="00015F80" w:rsidRDefault="000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80" w:rsidRDefault="00015F80">
      <w:r>
        <w:separator/>
      </w:r>
    </w:p>
  </w:footnote>
  <w:footnote w:type="continuationSeparator" w:id="0">
    <w:p w:rsidR="00015F80" w:rsidRDefault="0001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25" w:rsidRDefault="00A87A25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A25" w:rsidRDefault="00A87A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D62B2"/>
    <w:multiLevelType w:val="hybridMultilevel"/>
    <w:tmpl w:val="A0403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620"/>
    <w:multiLevelType w:val="hybridMultilevel"/>
    <w:tmpl w:val="086EABC6"/>
    <w:lvl w:ilvl="0" w:tplc="BBBCB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5F80"/>
    <w:rsid w:val="00016C00"/>
    <w:rsid w:val="00017411"/>
    <w:rsid w:val="000224BD"/>
    <w:rsid w:val="000303EE"/>
    <w:rsid w:val="00037018"/>
    <w:rsid w:val="000420DC"/>
    <w:rsid w:val="00044157"/>
    <w:rsid w:val="00046B58"/>
    <w:rsid w:val="00047F6A"/>
    <w:rsid w:val="00050C58"/>
    <w:rsid w:val="00056A60"/>
    <w:rsid w:val="00056A97"/>
    <w:rsid w:val="00060DD1"/>
    <w:rsid w:val="00064953"/>
    <w:rsid w:val="00070803"/>
    <w:rsid w:val="000712BB"/>
    <w:rsid w:val="000761B1"/>
    <w:rsid w:val="00081C64"/>
    <w:rsid w:val="00093E20"/>
    <w:rsid w:val="00096186"/>
    <w:rsid w:val="00097F0B"/>
    <w:rsid w:val="000A6599"/>
    <w:rsid w:val="000C0FB5"/>
    <w:rsid w:val="000C3E26"/>
    <w:rsid w:val="000C42EC"/>
    <w:rsid w:val="000D12A2"/>
    <w:rsid w:val="000D5E57"/>
    <w:rsid w:val="000E68D6"/>
    <w:rsid w:val="00100CA9"/>
    <w:rsid w:val="00103917"/>
    <w:rsid w:val="00107D9D"/>
    <w:rsid w:val="00110225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2B56"/>
    <w:rsid w:val="00173235"/>
    <w:rsid w:val="001914BD"/>
    <w:rsid w:val="00194459"/>
    <w:rsid w:val="001A078C"/>
    <w:rsid w:val="001A303B"/>
    <w:rsid w:val="001A480A"/>
    <w:rsid w:val="001A58A0"/>
    <w:rsid w:val="001C339D"/>
    <w:rsid w:val="001D6295"/>
    <w:rsid w:val="001D6E3C"/>
    <w:rsid w:val="001E31A4"/>
    <w:rsid w:val="001E3D94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42C1"/>
    <w:rsid w:val="00286B34"/>
    <w:rsid w:val="00286C56"/>
    <w:rsid w:val="002959D9"/>
    <w:rsid w:val="00297FCF"/>
    <w:rsid w:val="002B726E"/>
    <w:rsid w:val="002C44DD"/>
    <w:rsid w:val="002D1918"/>
    <w:rsid w:val="002D4079"/>
    <w:rsid w:val="002E76A2"/>
    <w:rsid w:val="002F3C41"/>
    <w:rsid w:val="002F5F31"/>
    <w:rsid w:val="00304E1F"/>
    <w:rsid w:val="00314872"/>
    <w:rsid w:val="003176D7"/>
    <w:rsid w:val="00326BD5"/>
    <w:rsid w:val="00334612"/>
    <w:rsid w:val="00380882"/>
    <w:rsid w:val="003947FC"/>
    <w:rsid w:val="00395476"/>
    <w:rsid w:val="003971F5"/>
    <w:rsid w:val="003A1AA1"/>
    <w:rsid w:val="003B0BC5"/>
    <w:rsid w:val="003B793A"/>
    <w:rsid w:val="003B7A3A"/>
    <w:rsid w:val="003C5897"/>
    <w:rsid w:val="003D72B9"/>
    <w:rsid w:val="003F443C"/>
    <w:rsid w:val="004010C1"/>
    <w:rsid w:val="004024CE"/>
    <w:rsid w:val="004061B4"/>
    <w:rsid w:val="00406F87"/>
    <w:rsid w:val="004137C2"/>
    <w:rsid w:val="0042393C"/>
    <w:rsid w:val="00427EAE"/>
    <w:rsid w:val="004312C4"/>
    <w:rsid w:val="00431E38"/>
    <w:rsid w:val="00435726"/>
    <w:rsid w:val="00437069"/>
    <w:rsid w:val="004475D1"/>
    <w:rsid w:val="00447C8C"/>
    <w:rsid w:val="00454A25"/>
    <w:rsid w:val="004630EB"/>
    <w:rsid w:val="00481A0E"/>
    <w:rsid w:val="004902BF"/>
    <w:rsid w:val="004A04EF"/>
    <w:rsid w:val="004B22E5"/>
    <w:rsid w:val="004B7399"/>
    <w:rsid w:val="004E33C3"/>
    <w:rsid w:val="004E66F0"/>
    <w:rsid w:val="004F5ABB"/>
    <w:rsid w:val="005027D0"/>
    <w:rsid w:val="005051E1"/>
    <w:rsid w:val="00510E19"/>
    <w:rsid w:val="00516E66"/>
    <w:rsid w:val="005247D4"/>
    <w:rsid w:val="0053226D"/>
    <w:rsid w:val="00545822"/>
    <w:rsid w:val="00551F33"/>
    <w:rsid w:val="005555B7"/>
    <w:rsid w:val="005562CD"/>
    <w:rsid w:val="00564A46"/>
    <w:rsid w:val="00567E6E"/>
    <w:rsid w:val="00574903"/>
    <w:rsid w:val="00584919"/>
    <w:rsid w:val="005C2A6C"/>
    <w:rsid w:val="005C73AD"/>
    <w:rsid w:val="005E1416"/>
    <w:rsid w:val="005E1844"/>
    <w:rsid w:val="005E2DDE"/>
    <w:rsid w:val="005E7F3E"/>
    <w:rsid w:val="005F1059"/>
    <w:rsid w:val="00612E29"/>
    <w:rsid w:val="0061685B"/>
    <w:rsid w:val="0063160E"/>
    <w:rsid w:val="00633516"/>
    <w:rsid w:val="00647D41"/>
    <w:rsid w:val="00656C11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14E20"/>
    <w:rsid w:val="0073009B"/>
    <w:rsid w:val="00730ACC"/>
    <w:rsid w:val="00735A9B"/>
    <w:rsid w:val="00736C49"/>
    <w:rsid w:val="007402C4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4152"/>
    <w:rsid w:val="007F2D86"/>
    <w:rsid w:val="007F33DB"/>
    <w:rsid w:val="007F52C7"/>
    <w:rsid w:val="007F713C"/>
    <w:rsid w:val="007F7D11"/>
    <w:rsid w:val="00801CBE"/>
    <w:rsid w:val="008052FB"/>
    <w:rsid w:val="00823832"/>
    <w:rsid w:val="00832828"/>
    <w:rsid w:val="0083573B"/>
    <w:rsid w:val="00836C5B"/>
    <w:rsid w:val="0084195C"/>
    <w:rsid w:val="00850A27"/>
    <w:rsid w:val="00850E0D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6564"/>
    <w:rsid w:val="00931395"/>
    <w:rsid w:val="00931D4F"/>
    <w:rsid w:val="00935617"/>
    <w:rsid w:val="00960540"/>
    <w:rsid w:val="0096613D"/>
    <w:rsid w:val="00973E42"/>
    <w:rsid w:val="00974EE4"/>
    <w:rsid w:val="00977A1E"/>
    <w:rsid w:val="00993A58"/>
    <w:rsid w:val="009B693E"/>
    <w:rsid w:val="009C0242"/>
    <w:rsid w:val="009C6A96"/>
    <w:rsid w:val="009D7DDC"/>
    <w:rsid w:val="009E3A66"/>
    <w:rsid w:val="009E3B22"/>
    <w:rsid w:val="009E7F24"/>
    <w:rsid w:val="009F657C"/>
    <w:rsid w:val="00A00A1C"/>
    <w:rsid w:val="00A02BB7"/>
    <w:rsid w:val="00A06D11"/>
    <w:rsid w:val="00A13C61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4912"/>
    <w:rsid w:val="00AA7A6C"/>
    <w:rsid w:val="00AB0731"/>
    <w:rsid w:val="00AB1622"/>
    <w:rsid w:val="00AC0BE1"/>
    <w:rsid w:val="00AC1886"/>
    <w:rsid w:val="00AC2675"/>
    <w:rsid w:val="00AC51EC"/>
    <w:rsid w:val="00AD0F91"/>
    <w:rsid w:val="00AD6ED2"/>
    <w:rsid w:val="00AF04C3"/>
    <w:rsid w:val="00B00865"/>
    <w:rsid w:val="00B02ABD"/>
    <w:rsid w:val="00B400C2"/>
    <w:rsid w:val="00B40697"/>
    <w:rsid w:val="00B4084B"/>
    <w:rsid w:val="00B43F00"/>
    <w:rsid w:val="00B55D4E"/>
    <w:rsid w:val="00B56B28"/>
    <w:rsid w:val="00B66783"/>
    <w:rsid w:val="00B7464E"/>
    <w:rsid w:val="00B82117"/>
    <w:rsid w:val="00B8283B"/>
    <w:rsid w:val="00B83023"/>
    <w:rsid w:val="00B859D6"/>
    <w:rsid w:val="00B86669"/>
    <w:rsid w:val="00B95E0B"/>
    <w:rsid w:val="00BA0447"/>
    <w:rsid w:val="00BA63A9"/>
    <w:rsid w:val="00BC05CD"/>
    <w:rsid w:val="00BC0ECD"/>
    <w:rsid w:val="00BC1649"/>
    <w:rsid w:val="00BD5029"/>
    <w:rsid w:val="00BF2C46"/>
    <w:rsid w:val="00C043BD"/>
    <w:rsid w:val="00C13112"/>
    <w:rsid w:val="00C1316C"/>
    <w:rsid w:val="00C24F8C"/>
    <w:rsid w:val="00C25CDD"/>
    <w:rsid w:val="00C363BB"/>
    <w:rsid w:val="00C61582"/>
    <w:rsid w:val="00C80716"/>
    <w:rsid w:val="00C82422"/>
    <w:rsid w:val="00C83696"/>
    <w:rsid w:val="00C848F3"/>
    <w:rsid w:val="00C853CA"/>
    <w:rsid w:val="00C86269"/>
    <w:rsid w:val="00CA4339"/>
    <w:rsid w:val="00CB0121"/>
    <w:rsid w:val="00CB3E18"/>
    <w:rsid w:val="00CB54E2"/>
    <w:rsid w:val="00CC23E5"/>
    <w:rsid w:val="00CC6D73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81485"/>
    <w:rsid w:val="00D86E5F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6759"/>
    <w:rsid w:val="00E13CA5"/>
    <w:rsid w:val="00E21567"/>
    <w:rsid w:val="00E228A2"/>
    <w:rsid w:val="00E230EF"/>
    <w:rsid w:val="00E272D6"/>
    <w:rsid w:val="00E343DE"/>
    <w:rsid w:val="00E367B3"/>
    <w:rsid w:val="00E45F38"/>
    <w:rsid w:val="00E72059"/>
    <w:rsid w:val="00E82C0C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365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81E4B"/>
    <w:rsid w:val="00F87630"/>
    <w:rsid w:val="00FA0410"/>
    <w:rsid w:val="00FA1F1D"/>
    <w:rsid w:val="00FA5D30"/>
    <w:rsid w:val="00FB59AF"/>
    <w:rsid w:val="00FB6519"/>
    <w:rsid w:val="00FC5B6D"/>
    <w:rsid w:val="00FC75B2"/>
    <w:rsid w:val="00FD003B"/>
    <w:rsid w:val="00FD73A3"/>
    <w:rsid w:val="00FE5897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75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0DF7-4850-4F1F-91ED-90E8F82D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2021-12-10T12:02:00Z</cp:lastPrinted>
  <dcterms:created xsi:type="dcterms:W3CDTF">2021-11-30T07:49:00Z</dcterms:created>
  <dcterms:modified xsi:type="dcterms:W3CDTF">2022-11-29T08:42:00Z</dcterms:modified>
</cp:coreProperties>
</file>