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95B" w:rsidRDefault="007F7671" w:rsidP="00404161">
      <w:pPr>
        <w:pStyle w:val="60"/>
        <w:shd w:val="clear" w:color="auto" w:fill="auto"/>
        <w:tabs>
          <w:tab w:val="left" w:pos="7238"/>
        </w:tabs>
        <w:spacing w:line="200" w:lineRule="exact"/>
        <w:jc w:val="right"/>
      </w:pPr>
      <w:r>
        <w:t>УТВЕРЖДАЮ</w:t>
      </w:r>
    </w:p>
    <w:p w:rsidR="0091495B" w:rsidRDefault="007F7671">
      <w:pPr>
        <w:pStyle w:val="23"/>
        <w:shd w:val="clear" w:color="auto" w:fill="auto"/>
        <w:spacing w:after="2" w:line="292" w:lineRule="exact"/>
        <w:ind w:left="5280" w:right="40"/>
        <w:jc w:val="right"/>
      </w:pPr>
      <w:r>
        <w:t>П</w:t>
      </w:r>
      <w:r>
        <w:t>редседатель комитета по топливно-энергетическому комплексу Ленинградской области</w:t>
      </w:r>
    </w:p>
    <w:p w:rsidR="0091495B" w:rsidRDefault="00404161">
      <w:pPr>
        <w:framePr w:w="2088" w:h="763" w:hSpace="1616" w:wrap="notBeside" w:vAnchor="text" w:hAnchor="text" w:x="6186" w:y="1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1333500" cy="485775"/>
            <wp:effectExtent l="0" t="0" r="0" b="9525"/>
            <wp:docPr id="3" name="Рисунок 3" descr="C:\Users\admin\AppData\Local\Temp\FineReader11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FineReader11\media\image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95B" w:rsidRDefault="007F7671">
      <w:pPr>
        <w:pStyle w:val="a5"/>
        <w:framePr w:w="1544" w:h="274" w:hSpace="1616" w:wrap="notBeside" w:vAnchor="text" w:hAnchor="text" w:x="8332" w:y="274"/>
        <w:shd w:val="clear" w:color="auto" w:fill="auto"/>
        <w:spacing w:line="270" w:lineRule="exact"/>
      </w:pPr>
      <w:r>
        <w:rPr>
          <w:lang w:val="en-US"/>
        </w:rPr>
        <w:t>I</w:t>
      </w:r>
      <w:r w:rsidRPr="00404161">
        <w:t>0</w:t>
      </w:r>
      <w:r>
        <w:rPr>
          <w:lang w:val="en-US"/>
        </w:rPr>
        <w:t>JB</w:t>
      </w:r>
      <w:r w:rsidRPr="00404161">
        <w:t>.</w:t>
      </w:r>
      <w:r>
        <w:t>Андреев</w:t>
      </w:r>
    </w:p>
    <w:p w:rsidR="0091495B" w:rsidRDefault="0091495B">
      <w:pPr>
        <w:rPr>
          <w:sz w:val="2"/>
          <w:szCs w:val="2"/>
        </w:rPr>
      </w:pPr>
    </w:p>
    <w:p w:rsidR="0091495B" w:rsidRDefault="007F7671">
      <w:pPr>
        <w:pStyle w:val="90"/>
        <w:shd w:val="clear" w:color="auto" w:fill="auto"/>
        <w:spacing w:before="18"/>
        <w:ind w:left="60"/>
      </w:pPr>
      <w:r>
        <w:t>ПРОТОКОЛ</w:t>
      </w:r>
    </w:p>
    <w:p w:rsidR="0091495B" w:rsidRDefault="007F7671">
      <w:pPr>
        <w:pStyle w:val="23"/>
        <w:shd w:val="clear" w:color="auto" w:fill="auto"/>
        <w:spacing w:after="0" w:line="292" w:lineRule="exact"/>
        <w:ind w:left="60"/>
        <w:jc w:val="center"/>
      </w:pPr>
      <w:r>
        <w:t>рабочей встречи по вопросу технологического присоединения к электрическим сетям энергопринимающих устройств земельных участков, при условии отсутствия коридоров под размещение сетей инженерно-технического обеспечения на территории,</w:t>
      </w:r>
    </w:p>
    <w:p w:rsidR="0091495B" w:rsidRDefault="007F7671">
      <w:pPr>
        <w:pStyle w:val="23"/>
        <w:shd w:val="clear" w:color="auto" w:fill="auto"/>
        <w:spacing w:after="257" w:line="292" w:lineRule="exact"/>
        <w:ind w:left="60"/>
        <w:jc w:val="center"/>
      </w:pPr>
      <w:r>
        <w:t>находящейся в с</w:t>
      </w:r>
      <w:r>
        <w:t>обственности третьих лиц.</w:t>
      </w:r>
    </w:p>
    <w:p w:rsidR="0091495B" w:rsidRDefault="00404161">
      <w:pPr>
        <w:pStyle w:val="23"/>
        <w:shd w:val="clear" w:color="auto" w:fill="auto"/>
        <w:spacing w:after="0" w:line="270" w:lineRule="exact"/>
        <w:ind w:left="60"/>
        <w:jc w:val="left"/>
      </w:pPr>
      <w:r>
        <w:rPr>
          <w:noProof/>
        </w:rPr>
        <mc:AlternateContent>
          <mc:Choice Requires="wps">
            <w:drawing>
              <wp:anchor distT="396240" distB="0" distL="63500" distR="63500" simplePos="0" relativeHeight="377487110" behindDoc="1" locked="0" layoutInCell="1" allowOverlap="1">
                <wp:simplePos x="0" y="0"/>
                <wp:positionH relativeFrom="margin">
                  <wp:posOffset>5041900</wp:posOffset>
                </wp:positionH>
                <wp:positionV relativeFrom="paragraph">
                  <wp:posOffset>5715</wp:posOffset>
                </wp:positionV>
                <wp:extent cx="290195" cy="158750"/>
                <wp:effectExtent l="2540" t="2540" r="2540" b="635"/>
                <wp:wrapSquare wrapText="bothSides"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95B" w:rsidRDefault="007F7671">
                            <w:pPr>
                              <w:pStyle w:val="23"/>
                              <w:shd w:val="clear" w:color="auto" w:fill="auto"/>
                              <w:spacing w:after="0" w:line="25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97pt;margin-top:.45pt;width:22.85pt;height:12.5pt;z-index:-125829370;visibility:visible;mso-wrap-style:square;mso-width-percent:0;mso-height-percent:0;mso-wrap-distance-left:5pt;mso-wrap-distance-top:31.2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NZYrAIAAKkFAAAOAAAAZHJzL2Uyb0RvYy54bWysVG1vmzAQ/j5p/8Hyd8rLIAFUUrUhTJO6&#10;F6ndD3DABGtgM9sJdNX++84mpGmrSdM2Plhn+/zcPXcPd3k1di06UKmY4Bn2LzyMKC9Fxfguw1/v&#10;CyfGSGnCK9IKTjP8QBW+Wr19czn0KQ1EI9qKSgQgXKVDn+FG6z51XVU2tCPqQvSUw2UtZEc0bOXO&#10;rSQZAL1r3cDzFu4gZNVLUVKl4DSfLvHK4tc1LfXnulZUozbDkJu2q7Tr1qzu6pKkO0n6hpXHNMhf&#10;ZNERxiHoCSonmqC9ZK+gOlZKoUStL0rRuaKuWUktB2Djey/Y3DWkp5YLFEf1pzKp/wdbfjp8kYhV&#10;GV5ixEkHLbqno0Y3YkS+b8oz9CoFr7se/PQI59BmS1X1t6L8phAX64bwHb2WUgwNJRWkZ1+6Z08n&#10;HGVAtsNHUUEcstfCAo217EztoBoI0KFND6fWmFxKOAwSz08ijEq48qN4GdnWuSSdH/dS6fdUdMgY&#10;GZbQeQtODrdKAw1wnV1MLC4K1ra2+y1/dgCO0wmEhqfmziRhm/mYeMkm3sShEwaLjRN6ee5cF+vQ&#10;WRT+Msrf5et17v80cf0wbVhVUW7CzMLywz9r3FHikyRO0lKiZZWBMykpuduuW4kOBIRd2M80C5I/&#10;c3Ofp2GvgcsLSn4QejdB4hSLeOmERRg5ydKLHaj3TbLwwiTMi+eUbhmn/04JDRlOoiCatPRbbp79&#10;XnMjacc0jI6WdRmOT04kNQrc8Mq2VhPWTvZZKUz6T6WAis2Ntno1Ep3EqsftCChGxFtRPYBypQBl&#10;gTxh3oHRCPkDowFmR4bV9z2RFKP2Awf1m0EzG3I2trNBeAlPM6wxmsy1ngbSvpds1wDy/H9dwx9S&#10;MKvepywgdbOBeWBJHGeXGTjne+v1NGFXvwAAAP//AwBQSwMEFAAGAAgAAAAhAEDjBr7cAAAABwEA&#10;AA8AAABkcnMvZG93bnJldi54bWxMjzFPwzAUhHck/oP1kFgQdRKgrUNeKoRgYaOwsLnxI4mwn6PY&#10;TUJ/PWaC8XSnu++q3eKsmGgMvWeEfJWBIG686blFeH97vt6CCFGz0dYzIXxTgF19flbp0viZX2na&#10;x1akEg6lRuhiHEopQ9OR02HlB+LkffrR6Zjk2Eoz6jmVOyuLLFtLp3tOC50e6LGj5mt/dAjr5Wm4&#10;elFUzKfGTvxxyvNIOeLlxfJwDyLSEv/C8Iuf0KFOTAd/ZBOERdio2/QlIigQyd7eqA2IA0Jxp0DW&#10;lfzPX/8AAAD//wMAUEsBAi0AFAAGAAgAAAAhALaDOJL+AAAA4QEAABMAAAAAAAAAAAAAAAAAAAAA&#10;AFtDb250ZW50X1R5cGVzXS54bWxQSwECLQAUAAYACAAAACEAOP0h/9YAAACUAQAACwAAAAAAAAAA&#10;AAAAAAAvAQAAX3JlbHMvLnJlbHNQSwECLQAUAAYACAAAACEA04DWWKwCAACpBQAADgAAAAAAAAAA&#10;AAAAAAAuAgAAZHJzL2Uyb0RvYy54bWxQSwECLQAUAAYACAAAACEAQOMGvtwAAAAHAQAADwAAAAAA&#10;AAAAAAAAAAAGBQAAZHJzL2Rvd25yZXYueG1sUEsFBgAAAAAEAAQA8wAAAA8GAAAAAA==&#10;" filled="f" stroked="f">
                <v:textbox style="mso-fit-shape-to-text:t" inset="0,0,0,0">
                  <w:txbxContent>
                    <w:p w:rsidR="0091495B" w:rsidRDefault="007F7671">
                      <w:pPr>
                        <w:pStyle w:val="23"/>
                        <w:shd w:val="clear" w:color="auto" w:fill="auto"/>
                        <w:spacing w:after="0" w:line="25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№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7671">
        <w:rPr>
          <w:rStyle w:val="11"/>
        </w:rPr>
        <w:t>24 января 2019 года</w:t>
      </w:r>
    </w:p>
    <w:p w:rsidR="0091495B" w:rsidRDefault="007F7671">
      <w:pPr>
        <w:pStyle w:val="23"/>
        <w:shd w:val="clear" w:color="auto" w:fill="auto"/>
        <w:spacing w:after="146" w:line="270" w:lineRule="exact"/>
        <w:ind w:left="60"/>
        <w:jc w:val="center"/>
      </w:pPr>
      <w:r>
        <w:t>Санкт-Петербург* Смольного, д.3</w:t>
      </w:r>
      <w:r>
        <w:rPr>
          <w:vertAlign w:val="subscript"/>
        </w:rPr>
        <w:t>}</w:t>
      </w:r>
      <w:r>
        <w:t xml:space="preserve"> каб. 3-45</w:t>
      </w:r>
    </w:p>
    <w:p w:rsidR="0091495B" w:rsidRDefault="007F7671">
      <w:pPr>
        <w:pStyle w:val="23"/>
        <w:shd w:val="clear" w:color="auto" w:fill="auto"/>
        <w:spacing w:after="0" w:line="270" w:lineRule="exact"/>
        <w:ind w:left="60"/>
        <w:jc w:val="left"/>
        <w:sectPr w:rsidR="0091495B" w:rsidSect="00404161">
          <w:type w:val="continuous"/>
          <w:pgSz w:w="11909" w:h="16838"/>
          <w:pgMar w:top="2158" w:right="925" w:bottom="567" w:left="925" w:header="0" w:footer="3" w:gutter="169"/>
          <w:cols w:space="720"/>
          <w:noEndnote/>
          <w:docGrid w:linePitch="360"/>
        </w:sectPr>
      </w:pPr>
      <w:r>
        <w:rPr>
          <w:rStyle w:val="11"/>
        </w:rPr>
        <w:t>Присутствовали:</w:t>
      </w:r>
    </w:p>
    <w:p w:rsidR="0091495B" w:rsidRDefault="0091495B">
      <w:pPr>
        <w:spacing w:line="192" w:lineRule="exact"/>
        <w:rPr>
          <w:sz w:val="15"/>
          <w:szCs w:val="15"/>
        </w:rPr>
      </w:pPr>
    </w:p>
    <w:p w:rsidR="0091495B" w:rsidRDefault="0091495B">
      <w:pPr>
        <w:rPr>
          <w:sz w:val="2"/>
          <w:szCs w:val="2"/>
        </w:rPr>
        <w:sectPr w:rsidR="0091495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495B" w:rsidRDefault="00404161">
      <w:pPr>
        <w:pStyle w:val="101"/>
        <w:shd w:val="clear" w:color="auto" w:fill="auto"/>
        <w:spacing w:after="106"/>
        <w:ind w:left="20" w:right="40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377487111" behindDoc="1" locked="0" layoutInCell="1" allowOverlap="1">
                <wp:simplePos x="0" y="0"/>
                <wp:positionH relativeFrom="margin">
                  <wp:posOffset>4687570</wp:posOffset>
                </wp:positionH>
                <wp:positionV relativeFrom="paragraph">
                  <wp:posOffset>357505</wp:posOffset>
                </wp:positionV>
                <wp:extent cx="1361440" cy="4531995"/>
                <wp:effectExtent l="3175" t="0" r="0" b="4445"/>
                <wp:wrapSquare wrapText="bothSides"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453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95B" w:rsidRDefault="007F7671">
                            <w:pPr>
                              <w:pStyle w:val="23"/>
                              <w:shd w:val="clear" w:color="auto" w:fill="auto"/>
                              <w:spacing w:after="725" w:line="331" w:lineRule="exact"/>
                              <w:ind w:left="100" w:right="42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Королев И.А. Шачнев А.В.</w:t>
                            </w:r>
                          </w:p>
                          <w:p w:rsidR="0091495B" w:rsidRDefault="007F7671">
                            <w:pPr>
                              <w:pStyle w:val="23"/>
                              <w:shd w:val="clear" w:color="auto" w:fill="auto"/>
                              <w:spacing w:after="875" w:line="25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Борисова Е.А.</w:t>
                            </w:r>
                          </w:p>
                          <w:p w:rsidR="0091495B" w:rsidRDefault="007F7671">
                            <w:pPr>
                              <w:pStyle w:val="23"/>
                              <w:shd w:val="clear" w:color="auto" w:fill="auto"/>
                              <w:spacing w:after="851" w:line="338" w:lineRule="exact"/>
                              <w:ind w:left="100" w:right="42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Симагина Н.Н. Давыдова Г.В,</w:t>
                            </w:r>
                          </w:p>
                          <w:p w:rsidR="0091495B" w:rsidRDefault="007F7671">
                            <w:pPr>
                              <w:pStyle w:val="23"/>
                              <w:shd w:val="clear" w:color="auto" w:fill="auto"/>
                              <w:spacing w:after="1006" w:line="25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Данилов А.В.</w:t>
                            </w:r>
                          </w:p>
                          <w:p w:rsidR="0091495B" w:rsidRDefault="007F7671">
                            <w:pPr>
                              <w:pStyle w:val="23"/>
                              <w:shd w:val="clear" w:color="auto" w:fill="auto"/>
                              <w:spacing w:after="462" w:line="25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ГГаглазов Я,М.</w:t>
                            </w:r>
                          </w:p>
                          <w:p w:rsidR="0091495B" w:rsidRDefault="007F7671">
                            <w:pPr>
                              <w:pStyle w:val="23"/>
                              <w:shd w:val="clear" w:color="auto" w:fill="auto"/>
                              <w:spacing w:after="0" w:line="565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Стромаков В.В. Аржанухина ЕЛО.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69.1pt;margin-top:28.15pt;width:107.2pt;height:356.85pt;z-index:-12582936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jmrwIAALI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KsMxRoJ20KJHtjfoTu5RGNnyDL1OweuhBz+zh31os6Oq+3tZftVIyGVDxYbdKiWHhtEK0gvtTf/k&#10;6oijLch6+CAriEO3Rjqgfa06WzuoBgJ0aNPTsTU2l9KGvIxDQuCohDMyuwyTZOZi0HS63itt3jHZ&#10;IWtkWEHvHTzd3Wtj06Hp5GKjCVnwtnX9b8XZBjiOOxAcrtozm4Zr548kSFbz1Zx4JIpXHgny3Lst&#10;lsSLi/Bqll/my2Ue/rRxQ5I2vKqYsGEmaYXkz1p3EPkoiqO4tGx5ZeFsSlpt1stWoR0FaRfuOxTk&#10;xM0/T8MVAbi8oBRGJLiLEq+I51ceKcjMS66CuReEyV0SByQheXFO6Z4L9u+U0JDhZBbNRjX9llvg&#10;vtfcaNpxA8Oj5V2G50cnmloNrkTlWmsob0f7pBQ2/edSQLunRjvFWpGOcjX79d69DSdnq+a1rJ5A&#10;wkqCwECMMPjAaKT6jtEAQyTD+tuWKoZR+17AM7ATZzLUZKwng4oSrmbYYDSaSzNOpm2v+KYB5Omh&#10;3cJTKbgT8XMWhwcGg8FxOQwxO3lO/53X86hd/AIAAP//AwBQSwMEFAAGAAgAAAAhAEWHJQPfAAAA&#10;CgEAAA8AAABkcnMvZG93bnJldi54bWxMjzFPwzAQhXck/oN1SCyIOknVtE3jVAjBwkZhYXPjaxJh&#10;n6PYTUJ/PcdEx9P79N535X52Vow4hM6TgnSRgECqvemoUfD58fq4ARGiJqOtJ1TwgwH21e1NqQvj&#10;J3rH8RAbwSUUCq2gjbEvpAx1i06Hhe+RODv5wenI59BIM+iJy52VWZLk0umOeKHVPT63WH8fzk5B&#10;Pr/0D29bzKZLbUf6uqRpxFSp+7v5aQci4hz/YfjTZ3Wo2Onoz2SCsArWy03GqIJVvgTBwHaV5SCO&#10;nKyTBGRVyusXql8AAAD//wMAUEsBAi0AFAAGAAgAAAAhALaDOJL+AAAA4QEAABMAAAAAAAAAAAAA&#10;AAAAAAAAAFtDb250ZW50X1R5cGVzXS54bWxQSwECLQAUAAYACAAAACEAOP0h/9YAAACUAQAACwAA&#10;AAAAAAAAAAAAAAAvAQAAX3JlbHMvLnJlbHNQSwECLQAUAAYACAAAACEAbBHI5q8CAACyBQAADgAA&#10;AAAAAAAAAAAAAAAuAgAAZHJzL2Uyb0RvYy54bWxQSwECLQAUAAYACAAAACEARYclA98AAAAKAQAA&#10;DwAAAAAAAAAAAAAAAAAJBQAAZHJzL2Rvd25yZXYueG1sUEsFBgAAAAAEAAQA8wAAABUGAAAAAA==&#10;" filled="f" stroked="f">
                <v:textbox style="mso-fit-shape-to-text:t" inset="0,0,0,0">
                  <w:txbxContent>
                    <w:p w:rsidR="0091495B" w:rsidRDefault="007F7671">
                      <w:pPr>
                        <w:pStyle w:val="23"/>
                        <w:shd w:val="clear" w:color="auto" w:fill="auto"/>
                        <w:spacing w:after="725" w:line="331" w:lineRule="exact"/>
                        <w:ind w:left="100" w:right="42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Королев И.А. Шачнев А.В.</w:t>
                      </w:r>
                    </w:p>
                    <w:p w:rsidR="0091495B" w:rsidRDefault="007F7671">
                      <w:pPr>
                        <w:pStyle w:val="23"/>
                        <w:shd w:val="clear" w:color="auto" w:fill="auto"/>
                        <w:spacing w:after="875" w:line="25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Борисова Е.А.</w:t>
                      </w:r>
                    </w:p>
                    <w:p w:rsidR="0091495B" w:rsidRDefault="007F7671">
                      <w:pPr>
                        <w:pStyle w:val="23"/>
                        <w:shd w:val="clear" w:color="auto" w:fill="auto"/>
                        <w:spacing w:after="851" w:line="338" w:lineRule="exact"/>
                        <w:ind w:left="100" w:right="42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Симагина Н.Н. Давыдова Г.В,</w:t>
                      </w:r>
                    </w:p>
                    <w:p w:rsidR="0091495B" w:rsidRDefault="007F7671">
                      <w:pPr>
                        <w:pStyle w:val="23"/>
                        <w:shd w:val="clear" w:color="auto" w:fill="auto"/>
                        <w:spacing w:after="1006" w:line="25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Данилов А.В.</w:t>
                      </w:r>
                    </w:p>
                    <w:p w:rsidR="0091495B" w:rsidRDefault="007F7671">
                      <w:pPr>
                        <w:pStyle w:val="23"/>
                        <w:shd w:val="clear" w:color="auto" w:fill="auto"/>
                        <w:spacing w:after="462" w:line="25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ГГаглазов Я,М.</w:t>
                      </w:r>
                    </w:p>
                    <w:p w:rsidR="0091495B" w:rsidRDefault="007F7671">
                      <w:pPr>
                        <w:pStyle w:val="23"/>
                        <w:shd w:val="clear" w:color="auto" w:fill="auto"/>
                        <w:spacing w:after="0" w:line="565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Стромаков В.В. Аржанухина ЕЛО.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7671">
        <w:t>от комитета по топливно-энергетическому комплексу Ленинградской области:</w:t>
      </w:r>
    </w:p>
    <w:p w:rsidR="0091495B" w:rsidRDefault="007F7671">
      <w:pPr>
        <w:pStyle w:val="23"/>
        <w:shd w:val="clear" w:color="auto" w:fill="auto"/>
        <w:spacing w:after="0" w:line="310" w:lineRule="exact"/>
        <w:ind w:left="20" w:right="40"/>
        <w:jc w:val="left"/>
      </w:pPr>
      <w:r>
        <w:t xml:space="preserve">начальник сектора подключения и категорирования главный специалист сектора подключения и категорирования </w:t>
      </w:r>
      <w:r>
        <w:rPr>
          <w:rStyle w:val="14pt0pt"/>
        </w:rPr>
        <w:t>от комитета по архитектуре и градостроит ельств</w:t>
      </w:r>
      <w:r>
        <w:rPr>
          <w:rStyle w:val="14pt0pt"/>
        </w:rPr>
        <w:t>у Ленинградской области:</w:t>
      </w:r>
    </w:p>
    <w:p w:rsidR="0091495B" w:rsidRDefault="007F7671">
      <w:pPr>
        <w:pStyle w:val="23"/>
        <w:shd w:val="clear" w:color="auto" w:fill="auto"/>
        <w:spacing w:after="120" w:line="292" w:lineRule="exact"/>
        <w:ind w:left="20" w:right="40"/>
        <w:jc w:val="left"/>
      </w:pPr>
      <w:r>
        <w:t>начальник отдела реализации документов территориального планирования</w:t>
      </w:r>
    </w:p>
    <w:p w:rsidR="0091495B" w:rsidRDefault="007F7671">
      <w:pPr>
        <w:pStyle w:val="101"/>
        <w:shd w:val="clear" w:color="auto" w:fill="auto"/>
        <w:spacing w:after="0"/>
        <w:ind w:left="20" w:right="40"/>
      </w:pPr>
      <w:r>
        <w:t>от Ленинградского областного комитет по управлению государственным имуществом:</w:t>
      </w:r>
    </w:p>
    <w:p w:rsidR="0091495B" w:rsidRDefault="007F7671">
      <w:pPr>
        <w:pStyle w:val="23"/>
        <w:shd w:val="clear" w:color="auto" w:fill="auto"/>
        <w:spacing w:after="23" w:line="270" w:lineRule="exact"/>
        <w:ind w:left="20"/>
        <w:jc w:val="left"/>
      </w:pPr>
      <w:r>
        <w:t>начальник юридического отдела</w:t>
      </w:r>
    </w:p>
    <w:p w:rsidR="0091495B" w:rsidRDefault="007F7671">
      <w:pPr>
        <w:pStyle w:val="23"/>
        <w:shd w:val="clear" w:color="auto" w:fill="auto"/>
        <w:spacing w:after="0" w:line="288" w:lineRule="exact"/>
        <w:ind w:left="20" w:right="40"/>
        <w:jc w:val="left"/>
      </w:pPr>
      <w:r>
        <w:t xml:space="preserve">начальник отдела разграничения, формирования и учета </w:t>
      </w:r>
      <w:r>
        <w:t>земельных ресурсов</w:t>
      </w:r>
    </w:p>
    <w:p w:rsidR="0091495B" w:rsidRDefault="007F7671">
      <w:pPr>
        <w:pStyle w:val="101"/>
        <w:shd w:val="clear" w:color="auto" w:fill="auto"/>
        <w:spacing w:after="0" w:line="302" w:lineRule="exact"/>
        <w:ind w:left="20" w:right="40"/>
      </w:pPr>
      <w:r>
        <w:t>от администрации Ломоносовского района Ленинградской области:</w:t>
      </w:r>
    </w:p>
    <w:p w:rsidR="0091495B" w:rsidRDefault="007F7671">
      <w:pPr>
        <w:pStyle w:val="23"/>
        <w:shd w:val="clear" w:color="auto" w:fill="auto"/>
        <w:spacing w:after="114" w:line="299" w:lineRule="exact"/>
        <w:ind w:left="20" w:right="40"/>
        <w:jc w:val="left"/>
      </w:pPr>
      <w:r>
        <w:t>начальник сектора государственных программ и капитального строительства</w:t>
      </w:r>
    </w:p>
    <w:p w:rsidR="0091495B" w:rsidRDefault="007F7671">
      <w:pPr>
        <w:pStyle w:val="101"/>
        <w:shd w:val="clear" w:color="auto" w:fill="auto"/>
        <w:spacing w:after="0" w:line="306" w:lineRule="exact"/>
        <w:ind w:left="20" w:right="40"/>
      </w:pPr>
      <w:r>
        <w:t>от администрации Всеволожского района Ленинградской области:</w:t>
      </w:r>
    </w:p>
    <w:p w:rsidR="0091495B" w:rsidRDefault="007F7671">
      <w:pPr>
        <w:pStyle w:val="23"/>
        <w:shd w:val="clear" w:color="auto" w:fill="auto"/>
        <w:spacing w:after="126" w:line="292" w:lineRule="exact"/>
        <w:ind w:left="20" w:right="40"/>
        <w:jc w:val="left"/>
      </w:pPr>
      <w:r>
        <w:t>главный специалист отдела развития коммуна</w:t>
      </w:r>
      <w:r>
        <w:t>льной инфраструктуры и ценообразования</w:t>
      </w:r>
    </w:p>
    <w:p w:rsidR="0091495B" w:rsidRDefault="00404161">
      <w:pPr>
        <w:pStyle w:val="101"/>
        <w:shd w:val="clear" w:color="auto" w:fill="auto"/>
        <w:spacing w:after="0" w:line="284" w:lineRule="exact"/>
        <w:ind w:left="20"/>
      </w:pPr>
      <w:r>
        <w:rPr>
          <w:noProof/>
        </w:rPr>
        <mc:AlternateContent>
          <mc:Choice Requires="wps">
            <w:drawing>
              <wp:anchor distT="0" distB="251460" distL="154305" distR="63500" simplePos="0" relativeHeight="377487112" behindDoc="1" locked="0" layoutInCell="1" allowOverlap="1">
                <wp:simplePos x="0" y="0"/>
                <wp:positionH relativeFrom="margin">
                  <wp:posOffset>3569970</wp:posOffset>
                </wp:positionH>
                <wp:positionV relativeFrom="paragraph">
                  <wp:posOffset>151765</wp:posOffset>
                </wp:positionV>
                <wp:extent cx="974725" cy="158750"/>
                <wp:effectExtent l="0" t="4445" r="0" b="0"/>
                <wp:wrapSquare wrapText="bothSides"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2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95B" w:rsidRDefault="007F7671">
                            <w:pPr>
                              <w:pStyle w:val="23"/>
                              <w:shd w:val="clear" w:color="auto" w:fill="auto"/>
                              <w:spacing w:after="0" w:line="25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начальник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281.1pt;margin-top:11.95pt;width:76.75pt;height:12.5pt;z-index:-125829368;visibility:visible;mso-wrap-style:square;mso-width-percent:0;mso-height-percent:0;mso-wrap-distance-left:12.15pt;mso-wrap-distance-top:0;mso-wrap-distance-right:5pt;mso-wrap-distance-bottom:19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RpsQIAALAFAAAOAAAAZHJzL2Uyb0RvYy54bWysVNuOmzAQfa/Uf7D8znJZkgBaskpCqCpt&#10;L9JuP8ABE6yCTW0nsF313zs2IdnLS9WWB2uwx+Nz5szMze3QNuhIpWKCp9i/8jCivBAl4/sUf3vI&#10;nQgjpQkvSSM4TfEjVfh2+f7dTd8lNBC1aEoqEQThKum7FNdad4nrqqKmLVFXoqMcDishW6LhV+7d&#10;UpIeoreNG3je3O2FLDspCqoU7GbjIV7a+FVFC/2lqhTVqEkxYNN2lXbdmdVd3pBkL0lXs+IEg/wF&#10;ipYwDo+eQ2VEE3SQ7E2olhVSKFHpq0K0rqgqVlDLAdj43is29zXpqOUCyVHdOU3q/4UtPh+/SsTK&#10;FM8w4qQFiR7ooNFaDMi/NunpO5WA130HfnqAfZDZUlXdnSi+K8TFpiZ8T1dSir6mpAR4vrnpPrs6&#10;xlEmyK7/JEp4hxy0sIGGSrYmd5ANBNFBpsezNAZLAZvxIlwEALGAI38WLWZWOpck0+VOKv2BihYZ&#10;I8USlLfByfFOaQOGJJOLeYuLnDWNVb/hLzbAcdyBp+GqOTMgrJhPsRdvo20UOmEw3zqhl2XOKt+E&#10;zjz3F7PsOttsMv+XedcPk5qVJeXmmamw/PDPhDuV+FgS59JSomGlCWcgKbnfbRqJjgQKO7efTTmc&#10;XNzclzBsEoDLK0p+EHrrIHbyebRwwjycOfHCixzPj9fx3AvjMMtfUrpjnP47JdSDqjPQ1NK5gH7F&#10;zbPfW24kaZmG0dGwNsXR2YkkpgK3vLTSasKa0X6WCgP/kgqQexLa1qsp0bFY9bAbbGcEUxvsRPkI&#10;BSwFFBhUKYw9MGohf2LUwwhJsfpxIJJi1Hzk0ARm3kyGnIzdZBBewNUUa4xGc6PHuXToJNvXEHlq&#10;sxU0Ss5sEZuOGlGc2gvGguVyGmFm7jz/t16XQbv8DQAA//8DAFBLAwQUAAYACAAAACEAW03RXt4A&#10;AAAJAQAADwAAAGRycy9kb3ducmV2LnhtbEyPMU/DMBCFdyT+g3VILIg6NjRtQpwKIVjYKCxsbnwk&#10;EfY5it0k9NdjJjqe3qf3vqt2i7NswjH0nhSIVQYMqfGmp1bBx/vL7RZYiJqMtp5QwQ8G2NWXF5Uu&#10;jZ/pDad9bFkqoVBqBV2MQ8l5aDp0Oqz8gJSyLz86HdM5ttyMek7lznKZZTl3uqe00OkBnzpsvvdH&#10;pyBfnoeb1wLlfGrsRJ8nISIKpa6vlscHYBGX+A/Dn35Shzo5HfyRTGBWwTqXMqEK5F0BLAEbsd4A&#10;Oyi43xbA64qff1D/AgAA//8DAFBLAQItABQABgAIAAAAIQC2gziS/gAAAOEBAAATAAAAAAAAAAAA&#10;AAAAAAAAAABbQ29udGVudF9UeXBlc10ueG1sUEsBAi0AFAAGAAgAAAAhADj9If/WAAAAlAEAAAsA&#10;AAAAAAAAAAAAAAAALwEAAF9yZWxzLy5yZWxzUEsBAi0AFAAGAAgAAAAhAE5SNGmxAgAAsAUAAA4A&#10;AAAAAAAAAAAAAAAALgIAAGRycy9lMm9Eb2MueG1sUEsBAi0AFAAGAAgAAAAhAFtN0V7eAAAACQEA&#10;AA8AAAAAAAAAAAAAAAAACwUAAGRycy9kb3ducmV2LnhtbFBLBQYAAAAABAAEAPMAAAAWBgAAAAA=&#10;" filled="f" stroked="f">
                <v:textbox style="mso-fit-shape-to-text:t" inset="0,0,0,0">
                  <w:txbxContent>
                    <w:p w:rsidR="0091495B" w:rsidRDefault="007F7671">
                      <w:pPr>
                        <w:pStyle w:val="23"/>
                        <w:shd w:val="clear" w:color="auto" w:fill="auto"/>
                        <w:spacing w:after="0" w:line="25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начальник 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7671">
        <w:t>от ПАО «Ленэнерго»:</w:t>
      </w:r>
    </w:p>
    <w:p w:rsidR="0091495B" w:rsidRDefault="007F7671">
      <w:pPr>
        <w:pStyle w:val="23"/>
        <w:shd w:val="clear" w:color="auto" w:fill="auto"/>
        <w:spacing w:after="0" w:line="284" w:lineRule="exact"/>
        <w:ind w:left="20" w:right="40"/>
      </w:pPr>
      <w:r>
        <w:t>директор по технологическому присоединению департамента технологического присоединения заместитель директора по технологическому присоединению</w:t>
      </w:r>
    </w:p>
    <w:p w:rsidR="0091495B" w:rsidRDefault="007F7671">
      <w:pPr>
        <w:pStyle w:val="23"/>
        <w:numPr>
          <w:ilvl w:val="0"/>
          <w:numId w:val="1"/>
        </w:numPr>
        <w:shd w:val="clear" w:color="auto" w:fill="auto"/>
        <w:tabs>
          <w:tab w:val="left" w:pos="610"/>
        </w:tabs>
        <w:spacing w:after="0" w:line="284" w:lineRule="exact"/>
        <w:ind w:left="20" w:right="40"/>
        <w:jc w:val="left"/>
        <w:sectPr w:rsidR="0091495B">
          <w:type w:val="continuous"/>
          <w:pgSz w:w="11909" w:h="16838"/>
          <w:pgMar w:top="1410" w:right="3920" w:bottom="1374" w:left="1083" w:header="0" w:footer="3" w:gutter="0"/>
          <w:cols w:space="720"/>
          <w:noEndnote/>
          <w:docGrid w:linePitch="360"/>
        </w:sectPr>
      </w:pPr>
      <w:r>
        <w:t xml:space="preserve">начальник </w:t>
      </w:r>
      <w:r>
        <w:t>управления по технологическому присоединению по ЛО</w:t>
      </w:r>
    </w:p>
    <w:p w:rsidR="0091495B" w:rsidRDefault="007F7671">
      <w:pPr>
        <w:pStyle w:val="111"/>
        <w:shd w:val="clear" w:color="auto" w:fill="auto"/>
        <w:ind w:left="40"/>
      </w:pPr>
      <w:r>
        <w:lastRenderedPageBreak/>
        <w:t>от ООО «Штаб»:</w:t>
      </w:r>
    </w:p>
    <w:p w:rsidR="0091495B" w:rsidRDefault="00404161">
      <w:pPr>
        <w:pStyle w:val="23"/>
        <w:shd w:val="clear" w:color="auto" w:fill="auto"/>
        <w:spacing w:after="309" w:line="346" w:lineRule="exact"/>
        <w:ind w:left="40" w:right="3140"/>
        <w:jc w:val="left"/>
      </w:pPr>
      <w:r>
        <w:rPr>
          <w:noProof/>
        </w:rPr>
        <mc:AlternateContent>
          <mc:Choice Requires="wps">
            <w:drawing>
              <wp:anchor distT="0" distB="432435" distL="63500" distR="63500" simplePos="0" relativeHeight="377487113" behindDoc="1" locked="0" layoutInCell="1" allowOverlap="1">
                <wp:simplePos x="0" y="0"/>
                <wp:positionH relativeFrom="margin">
                  <wp:posOffset>4829810</wp:posOffset>
                </wp:positionH>
                <wp:positionV relativeFrom="paragraph">
                  <wp:posOffset>-55245</wp:posOffset>
                </wp:positionV>
                <wp:extent cx="1175385" cy="457200"/>
                <wp:effectExtent l="0" t="4445" r="0" b="0"/>
                <wp:wrapSquare wrapText="bothSides"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95B" w:rsidRDefault="007F7671">
                            <w:pPr>
                              <w:pStyle w:val="23"/>
                              <w:shd w:val="clear" w:color="auto" w:fill="auto"/>
                              <w:spacing w:after="0" w:line="360" w:lineRule="exact"/>
                              <w:ind w:left="100" w:right="160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Морозов А.С. Румянцев О.С.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380.3pt;margin-top:-4.35pt;width:92.55pt;height:36pt;z-index:-125829367;visibility:visible;mso-wrap-style:square;mso-width-percent:0;mso-height-percent:0;mso-wrap-distance-left:5pt;mso-wrap-distance-top:0;mso-wrap-distance-right:5pt;mso-wrap-distance-bottom:34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QurgIAALEFAAAOAAAAZHJzL2Uyb0RvYy54bWysVF1vmzAUfZ+0/2D5nQKpkwAqqdoQpknd&#10;h9TuBzhggjWwme0Eumn/fdcmpGmrSdM2HqyLfX3uxzm+V9dD26ADU5pLkeLwIsCIiUKWXOxS/OUh&#10;9yKMtKGipI0ULMWPTOPr1ds3V32XsJmsZVMyhQBE6KTvUlwb0yW+r4uatVRfyI4JOKykaqmBX7Xz&#10;S0V7QG8bfxYEC7+XquyULJjWsJuNh3jl8KuKFeZTVWlmUJNiyM24Vbl1a1d/dUWTnaJdzYtjGvQv&#10;smgpFxD0BJVRQ9Fe8VdQLS+U1LIyF4VsfVlVvGCuBqgmDF5Uc1/TjrlaoDm6O7VJ/z/Y4uPhs0K8&#10;TDHBSNAWKHpgg0G3ckAhse3pO52A130HfmaAfaDZlaq7O1l81UjIdU3Fjt0oJfua0RLSC+1N/+zq&#10;iKMtyLb/IEuIQ/dGOqChUq3tHXQDATrQ9HiixuZS2JDhcn4ZzTEq4IzMl8C9C0GT6XantHnHZIus&#10;kWIF1Dt0erjTxmZDk8nFBhMy503j6G/Esw1wHHcgNly1ZzYLx+aPOIg30SYiHpktNh4Jssy7ydfE&#10;W+SQYHaZrddZ+NPGDUlS87JkwoaZlBWSP2PuqPFREydtadnw0sLZlLTabdeNQgcKys7dd2zImZv/&#10;PA3XBKjlRUnhjAS3s9jLF9HSIzmZe/EyiLwgjG/jRUBikuXPS7rjgv17SahPcTyfzUcx/ba2wH2v&#10;a6NJyw3Mjoa3KY5OTjSxEtyI0lFrKG9G+6wVNv2nVgDdE9FOsFajo1rNsB3c07i00a2Yt7J8BAUr&#10;CQIDmcLcA6OW6jtGPcyQFOtve6oYRs17Aa/ADpzJUJOxnQwqCriaYoPRaK7NOJj2neK7GpCnd3YD&#10;LyXnTsRPWRzfF8wFV8txhtnBc/7vvJ4m7eoXAAAA//8DAFBLAwQUAAYACAAAACEAbqIMvd4AAAAJ&#10;AQAADwAAAGRycy9kb3ducmV2LnhtbEyPwU7DMAyG70i8Q2SkXdCWdoNuK02naYILNwYXbllj2orE&#10;qZqs7fb0mBPcbPnX5+8vdpOzYsA+tJ4UpIsEBFLlTUu1go/3l/kGRIiajLaeUMEFA+zK25tC58aP&#10;9IbDMdaCIRRyraCJsculDFWDToeF75D49uV7pyOvfS1Nr0eGOyuXSZJJp1viD43u8NBg9X08OwXZ&#10;9Nzdv25xOV4rO9DnNU0jpkrN7qb9E4iIU/wLw68+q0PJTid/JhOEVbDOkoyjCuabNQgObB8eeTgx&#10;fbUCWRbyf4PyBwAA//8DAFBLAQItABQABgAIAAAAIQC2gziS/gAAAOEBAAATAAAAAAAAAAAAAAAA&#10;AAAAAABbQ29udGVudF9UeXBlc10ueG1sUEsBAi0AFAAGAAgAAAAhADj9If/WAAAAlAEAAAsAAAAA&#10;AAAAAAAAAAAALwEAAF9yZWxzLy5yZWxzUEsBAi0AFAAGAAgAAAAhAJV01C6uAgAAsQUAAA4AAAAA&#10;AAAAAAAAAAAALgIAAGRycy9lMm9Eb2MueG1sUEsBAi0AFAAGAAgAAAAhAG6iDL3eAAAACQEAAA8A&#10;AAAAAAAAAAAAAAAACAUAAGRycy9kb3ducmV2LnhtbFBLBQYAAAAABAAEAPMAAAATBgAAAAA=&#10;" filled="f" stroked="f">
                <v:textbox style="mso-fit-shape-to-text:t" inset="0,0,0,0">
                  <w:txbxContent>
                    <w:p w:rsidR="0091495B" w:rsidRDefault="007F7671">
                      <w:pPr>
                        <w:pStyle w:val="23"/>
                        <w:shd w:val="clear" w:color="auto" w:fill="auto"/>
                        <w:spacing w:after="0" w:line="360" w:lineRule="exact"/>
                        <w:ind w:left="100" w:right="160"/>
                      </w:pPr>
                      <w:r>
                        <w:rPr>
                          <w:rStyle w:val="Exact"/>
                          <w:spacing w:val="0"/>
                        </w:rPr>
                        <w:t>Морозов А.С. Румянцев О.С.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7671">
        <w:t>исполнительный директор юрист</w:t>
      </w:r>
    </w:p>
    <w:p w:rsidR="0091495B" w:rsidRDefault="007F7671">
      <w:pPr>
        <w:pStyle w:val="80"/>
        <w:shd w:val="clear" w:color="auto" w:fill="auto"/>
        <w:spacing w:line="260" w:lineRule="exact"/>
        <w:ind w:left="40"/>
        <w:jc w:val="left"/>
      </w:pPr>
      <w:r>
        <w:t>Обсудили следующие вопросы:</w:t>
      </w:r>
    </w:p>
    <w:p w:rsidR="0091495B" w:rsidRDefault="007F7671">
      <w:pPr>
        <w:pStyle w:val="23"/>
        <w:numPr>
          <w:ilvl w:val="0"/>
          <w:numId w:val="1"/>
        </w:numPr>
        <w:shd w:val="clear" w:color="auto" w:fill="auto"/>
        <w:tabs>
          <w:tab w:val="left" w:pos="885"/>
        </w:tabs>
        <w:spacing w:after="0" w:line="288" w:lineRule="exact"/>
        <w:ind w:left="40" w:right="60" w:firstLine="700"/>
      </w:pPr>
      <w:r>
        <w:t xml:space="preserve">исполнение территориальной сетевой организации ПАО «Ленэнерго» договоров на технологическое </w:t>
      </w:r>
      <w:r>
        <w:t>присоединении при условии отсутствия коридоров под размещение сетей инженерно-технического обеспечения на территории, находящейся в собственности третьих лиц;</w:t>
      </w:r>
    </w:p>
    <w:p w:rsidR="0091495B" w:rsidRDefault="007F7671">
      <w:pPr>
        <w:pStyle w:val="23"/>
        <w:numPr>
          <w:ilvl w:val="0"/>
          <w:numId w:val="1"/>
        </w:numPr>
        <w:shd w:val="clear" w:color="auto" w:fill="auto"/>
        <w:tabs>
          <w:tab w:val="left" w:pos="1010"/>
        </w:tabs>
        <w:spacing w:after="0" w:line="288" w:lineRule="exact"/>
        <w:ind w:left="40" w:right="60" w:firstLine="700"/>
      </w:pPr>
      <w:r>
        <w:t>возможность установления публичного сервитута на земельных участков третьих лиц при осуществлении</w:t>
      </w:r>
      <w:r>
        <w:t xml:space="preserve"> технологического присоединения к электрическим сетям в связи с отсутствием коридоров под размещение сетей инженерно-технического обеспечения;</w:t>
      </w:r>
    </w:p>
    <w:p w:rsidR="0091495B" w:rsidRDefault="007F7671">
      <w:pPr>
        <w:pStyle w:val="23"/>
        <w:numPr>
          <w:ilvl w:val="0"/>
          <w:numId w:val="1"/>
        </w:numPr>
        <w:shd w:val="clear" w:color="auto" w:fill="auto"/>
        <w:tabs>
          <w:tab w:val="left" w:pos="1010"/>
        </w:tabs>
        <w:spacing w:after="254" w:line="288" w:lineRule="exact"/>
        <w:ind w:left="40" w:right="60" w:firstLine="700"/>
      </w:pPr>
      <w:r>
        <w:t>установление коридоров под размещение сетей инженерно-технического обеспечения при межевании земельных участков.</w:t>
      </w:r>
    </w:p>
    <w:p w:rsidR="0091495B" w:rsidRDefault="007F7671">
      <w:pPr>
        <w:pStyle w:val="23"/>
        <w:shd w:val="clear" w:color="auto" w:fill="auto"/>
        <w:spacing w:after="0" w:line="270" w:lineRule="exact"/>
        <w:ind w:left="40" w:firstLine="700"/>
      </w:pPr>
      <w:r>
        <w:t>Отметили:</w:t>
      </w:r>
    </w:p>
    <w:p w:rsidR="0091495B" w:rsidRDefault="007F7671">
      <w:pPr>
        <w:pStyle w:val="23"/>
        <w:numPr>
          <w:ilvl w:val="0"/>
          <w:numId w:val="2"/>
        </w:numPr>
        <w:shd w:val="clear" w:color="auto" w:fill="auto"/>
        <w:tabs>
          <w:tab w:val="left" w:pos="1178"/>
        </w:tabs>
        <w:spacing w:after="0" w:line="288" w:lineRule="exact"/>
        <w:ind w:left="40" w:right="60" w:firstLine="700"/>
      </w:pPr>
      <w:r>
        <w:t>ПАО «Ленэнерго» отмечено наличие случаев, когда по результатам заключения договоров на технологическое присоединение физических лиц, в ходе проработки технических условий выясняется отсутствие наличия общих коридоров под размещение сетей инженерн</w:t>
      </w:r>
      <w:r>
        <w:t>о-технического обеспечения, либо нахождение данных коридоров в частной собственности. В связи с чем, у сетевой организации возникают сложности по согласованию прохождения трассы под прокладку электросетей, вследствие чего сдвигаются сроки исполнения догово</w:t>
      </w:r>
      <w:r>
        <w:t>р на технологическое присоединение энергопринимающих устройств указанных физических лиц.</w:t>
      </w:r>
    </w:p>
    <w:p w:rsidR="0091495B" w:rsidRDefault="007F7671">
      <w:pPr>
        <w:pStyle w:val="23"/>
        <w:numPr>
          <w:ilvl w:val="0"/>
          <w:numId w:val="2"/>
        </w:numPr>
        <w:shd w:val="clear" w:color="auto" w:fill="auto"/>
        <w:tabs>
          <w:tab w:val="left" w:pos="1120"/>
        </w:tabs>
        <w:spacing w:after="0" w:line="288" w:lineRule="exact"/>
        <w:ind w:left="40" w:right="60" w:firstLine="700"/>
      </w:pPr>
      <w:r>
        <w:t xml:space="preserve">Участниками рабочей встречи отмечено наличие ситуации, при которой собственники больших земельных участков проводят межевание данных участков на более мелкие участки, </w:t>
      </w:r>
      <w:r>
        <w:t>при этом не проводится проектирование планировки территории, а также не предусматриваются общие коридоры под размещение сетей инженерно-технического обеспечения.</w:t>
      </w:r>
    </w:p>
    <w:p w:rsidR="0091495B" w:rsidRDefault="007F7671">
      <w:pPr>
        <w:pStyle w:val="23"/>
        <w:numPr>
          <w:ilvl w:val="0"/>
          <w:numId w:val="2"/>
        </w:numPr>
        <w:shd w:val="clear" w:color="auto" w:fill="auto"/>
        <w:tabs>
          <w:tab w:val="left" w:pos="1110"/>
        </w:tabs>
        <w:spacing w:after="0" w:line="288" w:lineRule="exact"/>
        <w:ind w:left="40" w:right="60" w:firstLine="700"/>
      </w:pPr>
      <w:r>
        <w:t xml:space="preserve">Комитетом по архитектуре и градостроительству Ленинградской области отмечено, что все проекты </w:t>
      </w:r>
      <w:r>
        <w:t>планировки территорий, поступающие на утверждение, рассматриваются только при условии наличия коридоров под размещение сетей инженерно-технического обеспечения.</w:t>
      </w:r>
    </w:p>
    <w:p w:rsidR="0091495B" w:rsidRDefault="007F7671">
      <w:pPr>
        <w:pStyle w:val="23"/>
        <w:numPr>
          <w:ilvl w:val="0"/>
          <w:numId w:val="2"/>
        </w:numPr>
        <w:shd w:val="clear" w:color="auto" w:fill="auto"/>
        <w:tabs>
          <w:tab w:val="left" w:pos="1019"/>
        </w:tabs>
        <w:spacing w:after="244" w:line="288" w:lineRule="exact"/>
        <w:ind w:left="40" w:right="60" w:firstLine="700"/>
      </w:pPr>
      <w:r>
        <w:t>Участниками рабочей встречи отмечено, что в целях недопущения ситуаций, в которых при межевании</w:t>
      </w:r>
      <w:r>
        <w:t xml:space="preserve"> собственником территории коридоры под размещение сетей июкенерно-технического обеспечения либо отсутствуют, либо являются частной собственностью, необходимо проработать вопрос внесения изменений в действующие нормативно-правовые акты Российской Федерации </w:t>
      </w:r>
      <w:r>
        <w:t>и Ленинградской области.</w:t>
      </w:r>
    </w:p>
    <w:p w:rsidR="0091495B" w:rsidRDefault="007F7671">
      <w:pPr>
        <w:pStyle w:val="80"/>
        <w:shd w:val="clear" w:color="auto" w:fill="auto"/>
        <w:spacing w:line="283" w:lineRule="exact"/>
        <w:ind w:left="40" w:firstLine="700"/>
        <w:jc w:val="both"/>
      </w:pPr>
      <w:r>
        <w:t>Решили рекомендовать:</w:t>
      </w:r>
    </w:p>
    <w:p w:rsidR="0091495B" w:rsidRDefault="007F7671">
      <w:pPr>
        <w:pStyle w:val="80"/>
        <w:numPr>
          <w:ilvl w:val="0"/>
          <w:numId w:val="3"/>
        </w:numPr>
        <w:shd w:val="clear" w:color="auto" w:fill="auto"/>
        <w:tabs>
          <w:tab w:val="left" w:pos="999"/>
        </w:tabs>
        <w:spacing w:line="283" w:lineRule="exact"/>
        <w:ind w:left="40" w:firstLine="700"/>
        <w:jc w:val="both"/>
      </w:pPr>
      <w:r>
        <w:t>ООО «Штаб» совместно с ПАО «Ленэнерго»:</w:t>
      </w:r>
    </w:p>
    <w:p w:rsidR="0091495B" w:rsidRDefault="007F7671">
      <w:pPr>
        <w:pStyle w:val="23"/>
        <w:shd w:val="clear" w:color="auto" w:fill="auto"/>
        <w:spacing w:after="232" w:line="283" w:lineRule="exact"/>
        <w:ind w:left="40" w:right="60" w:firstLine="700"/>
      </w:pPr>
      <w:r>
        <w:t>В рамках согласования размещения электросетевых объектов по территории ООО «Штаб» по заключенным договорам на технологическое присоединение, определить экономическую и т</w:t>
      </w:r>
      <w:r>
        <w:t xml:space="preserve">ехническую целесообразность исполнения мероприятий со стороны ПАО «Ленэнерго» прокладки кабельных линий </w:t>
      </w:r>
      <w:r>
        <w:lastRenderedPageBreak/>
        <w:t>электропередач. Провести</w:t>
      </w:r>
      <w:r w:rsidR="00404161">
        <w:t xml:space="preserve"> </w:t>
      </w:r>
      <w:r>
        <w:t>рабочую встречу в целях снижения финансовой нагрузки на сетевую компанию преимущественно использовать воздушный с</w:t>
      </w:r>
      <w:bookmarkStart w:id="0" w:name="_GoBack"/>
      <w:bookmarkEnd w:id="0"/>
      <w:r>
        <w:t>пособ строител</w:t>
      </w:r>
      <w:r>
        <w:t>ьства ЛЭП.</w:t>
      </w:r>
    </w:p>
    <w:p w:rsidR="0091495B" w:rsidRDefault="007F7671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989"/>
        </w:tabs>
        <w:spacing w:before="0"/>
        <w:ind w:left="40"/>
      </w:pPr>
      <w:bookmarkStart w:id="1" w:name="bookmark2"/>
      <w:r>
        <w:t>ПАО «Ленэнерго».</w:t>
      </w:r>
      <w:bookmarkEnd w:id="1"/>
    </w:p>
    <w:p w:rsidR="0091495B" w:rsidRDefault="007F7671">
      <w:pPr>
        <w:pStyle w:val="23"/>
        <w:shd w:val="clear" w:color="auto" w:fill="auto"/>
        <w:spacing w:after="0" w:line="293" w:lineRule="exact"/>
        <w:ind w:left="40" w:right="60" w:firstLine="680"/>
      </w:pPr>
      <w:r>
        <w:t>2Л. С учетом имеющейся практики по возможной недобросовестной предпринимательской деятельности, проинформировать комитет по топливно</w:t>
      </w:r>
      <w:r>
        <w:softHyphen/>
        <w:t xml:space="preserve">энергетическому комплексу Ленинградской области о случаях межевания одного земельного участка </w:t>
      </w:r>
      <w:r>
        <w:t>на несколько с целью формирования заявок на технологическое присоединение по льготному тарифу до 150 кВт включительно в отношении земельного массива. Проработать возможные изменения в законодательстве в целях исключения вышеуказанной недобросовестной предп</w:t>
      </w:r>
      <w:r>
        <w:t>ринимательской деятельности и направить в комитет по топливно-энергетическому комплексу Ленинградской области.</w:t>
      </w:r>
    </w:p>
    <w:p w:rsidR="0091495B" w:rsidRDefault="007F7671">
      <w:pPr>
        <w:pStyle w:val="23"/>
        <w:shd w:val="clear" w:color="auto" w:fill="auto"/>
        <w:spacing w:after="266" w:line="293" w:lineRule="exact"/>
        <w:ind w:left="40" w:right="60" w:firstLine="680"/>
      </w:pPr>
      <w:r>
        <w:t>2.2. В целях недопущения дальнейшей недобросовестной практики со стороны хозяйствующих субъектов, обратиться в ПАО «Россети» по вопросу проработк</w:t>
      </w:r>
      <w:r>
        <w:t>и внесения соответствующих изменений в действующее законодательство, с обязательным предоставлением информации о результатах в комитет по топливно</w:t>
      </w:r>
      <w:r>
        <w:softHyphen/>
        <w:t>энергетическому комплексу Ленинградской области.</w:t>
      </w:r>
    </w:p>
    <w:p w:rsidR="0091495B" w:rsidRDefault="007F7671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984"/>
        </w:tabs>
        <w:spacing w:before="0" w:line="260" w:lineRule="exact"/>
        <w:ind w:left="40"/>
      </w:pPr>
      <w:bookmarkStart w:id="2" w:name="bookmark3"/>
      <w:r>
        <w:t>Администрациям муниципальных образований Ленинградской облас</w:t>
      </w:r>
      <w:r>
        <w:t>ти.</w:t>
      </w:r>
      <w:bookmarkEnd w:id="2"/>
    </w:p>
    <w:p w:rsidR="0091495B" w:rsidRDefault="007F7671">
      <w:pPr>
        <w:pStyle w:val="23"/>
        <w:shd w:val="clear" w:color="auto" w:fill="auto"/>
        <w:spacing w:after="229" w:line="293" w:lineRule="exact"/>
        <w:ind w:left="40" w:right="60" w:firstLine="680"/>
      </w:pPr>
      <w:r>
        <w:t xml:space="preserve">В целях недопущения недобросовестной коммерческой деятельности по межеванию и продаже земельных участков не обеспеченных необходимыми коридорами под размещение сетей инженерно-технического обеспечения, провести необходимые и достаточные мероприятия по </w:t>
      </w:r>
      <w:r>
        <w:t>информированию на постоянной основе населения о возможных рисках приобретения указанных земельных участков.</w:t>
      </w:r>
    </w:p>
    <w:p w:rsidR="0091495B" w:rsidRDefault="007F7671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1173"/>
        </w:tabs>
        <w:spacing w:before="0" w:line="307" w:lineRule="exact"/>
        <w:ind w:left="40" w:right="60"/>
      </w:pPr>
      <w:bookmarkStart w:id="3" w:name="bookmark4"/>
      <w:r>
        <w:t>Комитету по топливно-энергетическому комплексу Ленинградской области.</w:t>
      </w:r>
      <w:bookmarkEnd w:id="3"/>
    </w:p>
    <w:p w:rsidR="0091495B" w:rsidRDefault="007F7671" w:rsidP="00404161">
      <w:pPr>
        <w:pStyle w:val="23"/>
        <w:shd w:val="clear" w:color="auto" w:fill="auto"/>
        <w:spacing w:after="3338" w:line="293" w:lineRule="exact"/>
        <w:ind w:left="40" w:right="60" w:firstLine="680"/>
      </w:pPr>
      <w:r>
        <w:t>В рамках проведенной работы с администрациями муниципальных образований Ленинг</w:t>
      </w:r>
      <w:r>
        <w:t>радской области, по результатам анализа представленной информации, обратиться в адрес комитета экономического развития и инвестиционной деятельности и Ленинградского областного комитета по управлению государственным имуществом о разработке типового регламе</w:t>
      </w:r>
      <w:r>
        <w:t>нта и методических рекомендаций для дальнейшего обеспечения исполнения администрациями муниципальных образований Ленинградской области муниципальных услуг по ус</w:t>
      </w:r>
      <w:r w:rsidR="00404161">
        <w:t>тановлению публичного сервитута.</w:t>
      </w:r>
    </w:p>
    <w:sectPr w:rsidR="0091495B">
      <w:headerReference w:type="even" r:id="rId8"/>
      <w:headerReference w:type="default" r:id="rId9"/>
      <w:pgSz w:w="11909" w:h="16838"/>
      <w:pgMar w:top="1788" w:right="978" w:bottom="1315" w:left="1003" w:header="0" w:footer="3" w:gutter="0"/>
      <w:pgNumType w:start="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671" w:rsidRDefault="007F7671">
      <w:r>
        <w:separator/>
      </w:r>
    </w:p>
  </w:endnote>
  <w:endnote w:type="continuationSeparator" w:id="0">
    <w:p w:rsidR="007F7671" w:rsidRDefault="007F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671" w:rsidRDefault="007F7671"/>
  </w:footnote>
  <w:footnote w:type="continuationSeparator" w:id="0">
    <w:p w:rsidR="007F7671" w:rsidRDefault="007F76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95B" w:rsidRDefault="0040416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2803525</wp:posOffset>
              </wp:positionH>
              <wp:positionV relativeFrom="page">
                <wp:posOffset>2243455</wp:posOffset>
              </wp:positionV>
              <wp:extent cx="2366645" cy="153035"/>
              <wp:effectExtent l="3175" t="0" r="190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664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95B" w:rsidRDefault="007F7671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  <w:b/>
                              <w:bCs/>
                            </w:rPr>
                            <w:t xml:space="preserve">И н ф о р м </w:t>
                          </w:r>
                          <w:r>
                            <w:rPr>
                              <w:rStyle w:val="aa"/>
                              <w:b/>
                              <w:bCs/>
                              <w:lang w:val="en-US"/>
                            </w:rPr>
                            <w:t>aI</w:t>
                          </w:r>
                          <w:r w:rsidRPr="00404161">
                            <w:rPr>
                              <w:rStyle w:val="aa"/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Style w:val="aa"/>
                              <w:b/>
                              <w:bCs/>
                              <w:lang w:val="en-US"/>
                            </w:rPr>
                            <w:t>mo</w:t>
                          </w:r>
                          <w:r w:rsidRPr="00404161">
                            <w:rPr>
                              <w:rStyle w:val="aa"/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Style w:val="aa"/>
                              <w:b/>
                              <w:bCs/>
                            </w:rPr>
                            <w:t xml:space="preserve">а и о с с о об и к' и и </w:t>
                          </w:r>
                          <w:r>
                            <w:rPr>
                              <w:rStyle w:val="aa"/>
                              <w:b/>
                              <w:bCs/>
                            </w:rPr>
                            <w:t>с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20.75pt;margin-top:176.65pt;width:186.35pt;height:12.0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VOqgIAAKcFAAAOAAAAZHJzL2Uyb0RvYy54bWysVG1vmzAQ/j5p/8Hyd8pLgAZ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TjAiJMOWvRAR41uxYgCU52hVyk43ffgpkfYhi5bpqq/E+V3hbhYN4Tv6I2UYmgoqSA739x0z65O&#10;OMqAbIdPooIw5FELCzTWsjOlg2IgQIcuPR07Y1IpYTNYxHEcRhiVcOZHC28R2RAknW/3UukPVHTI&#10;GBmW0HmLTvZ3SptsSDq7mGBcFKxtbfdb/mIDHKcdiA1XzZnJwjbzZ+Ilm+VmGTphEG+c0Mtz56ZY&#10;h05c+JdRvsjX69x/NnH9MG1YVVFuwszC8sM/a9xB4pMkjtJSomWVgTMpKbnbrluJ9gSEXdjvUJAz&#10;N/dlGrYIwOUVJT8IvdsgcYp4eemERRg5yaW3dDw/uU1iL0zCvHhJ6Y5x+u+U0JDhJAqiSUy/5ebZ&#10;7y03knZMw+hoWZfh5dGJpEaCG17Z1mrC2sk+K4VJ/1QKaPfcaCtYo9FJrXrcjoBiVLwV1RNIVwpQ&#10;FugT5h0YjZA/MBpgdmSYw3DDqP3IQfxmzMyGnI3tbBBewsUMa4wmc62ncfTYS7ZrAHd+XjfwQApm&#10;tXvK4fCsYBpYCofJZcbN+b/1Os3X1S8AAAD//wMAUEsDBBQABgAIAAAAIQDREM9p3wAAAAsBAAAP&#10;AAAAZHJzL2Rvd25yZXYueG1sTI/LTsMwEEX3SPyDNUjsqJMmJVGIU6FKbNhREBI7N57GEX5Etpsm&#10;f8+wguXMHN05t90v1rAZQxy9E5BvMmDoeq9GNwj4eH95qIHFJJ2SxjsUsGKEfXd708pG+at7w/mY&#10;BkYhLjZSgE5pajiPvUYr48ZP6Oh29sHKRGMYuArySuHW8G2WPXIrR0cftJzwoLH/Pl6sgGr59DhF&#10;PODXee6DHtfavK5C3N8tz0/AEi7pD4ZffVKHjpxO/uJUZEZAWeY7QgUUu6IARkSdl1tgJ9pUVQm8&#10;a/n/Dt0PAAAA//8DAFBLAQItABQABgAIAAAAIQC2gziS/gAAAOEBAAATAAAAAAAAAAAAAAAAAAAA&#10;AABbQ29udGVudF9UeXBlc10ueG1sUEsBAi0AFAAGAAgAAAAhADj9If/WAAAAlAEAAAsAAAAAAAAA&#10;AAAAAAAALwEAAF9yZWxzLy5yZWxzUEsBAi0AFAAGAAgAAAAhAOeU1U6qAgAApwUAAA4AAAAAAAAA&#10;AAAAAAAALgIAAGRycy9lMm9Eb2MueG1sUEsBAi0AFAAGAAgAAAAhANEQz2nfAAAACwEAAA8AAAAA&#10;AAAAAAAAAAAABAUAAGRycy9kb3ducmV2LnhtbFBLBQYAAAAABAAEAPMAAAAQBgAAAAA=&#10;" filled="f" stroked="f">
              <v:textbox style="mso-fit-shape-to-text:t" inset="0,0,0,0">
                <w:txbxContent>
                  <w:p w:rsidR="0091495B" w:rsidRDefault="007F7671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  <w:b/>
                        <w:bCs/>
                      </w:rPr>
                      <w:t xml:space="preserve">И н ф о р м </w:t>
                    </w:r>
                    <w:r>
                      <w:rPr>
                        <w:rStyle w:val="aa"/>
                        <w:b/>
                        <w:bCs/>
                        <w:lang w:val="en-US"/>
                      </w:rPr>
                      <w:t>aI</w:t>
                    </w:r>
                    <w:r w:rsidRPr="00404161">
                      <w:rPr>
                        <w:rStyle w:val="aa"/>
                        <w:b/>
                        <w:bCs/>
                      </w:rPr>
                      <w:t xml:space="preserve"> </w:t>
                    </w:r>
                    <w:r>
                      <w:rPr>
                        <w:rStyle w:val="aa"/>
                        <w:b/>
                        <w:bCs/>
                        <w:lang w:val="en-US"/>
                      </w:rPr>
                      <w:t>mo</w:t>
                    </w:r>
                    <w:r w:rsidRPr="00404161">
                      <w:rPr>
                        <w:rStyle w:val="aa"/>
                        <w:b/>
                        <w:bCs/>
                      </w:rPr>
                      <w:t xml:space="preserve"> </w:t>
                    </w:r>
                    <w:r>
                      <w:rPr>
                        <w:rStyle w:val="aa"/>
                        <w:b/>
                        <w:bCs/>
                      </w:rPr>
                      <w:t xml:space="preserve">а и о с с о об и к' и и </w:t>
                    </w:r>
                    <w:r>
                      <w:rPr>
                        <w:rStyle w:val="aa"/>
                        <w:b/>
                        <w:bCs/>
                      </w:rPr>
                      <w:t>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95B" w:rsidRDefault="0040416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2803525</wp:posOffset>
              </wp:positionH>
              <wp:positionV relativeFrom="page">
                <wp:posOffset>2243455</wp:posOffset>
              </wp:positionV>
              <wp:extent cx="2366645" cy="153035"/>
              <wp:effectExtent l="3175" t="0" r="190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664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95B" w:rsidRDefault="007F7671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  <w:b/>
                              <w:bCs/>
                            </w:rPr>
                            <w:t xml:space="preserve">И н ф о р м </w:t>
                          </w:r>
                          <w:r>
                            <w:rPr>
                              <w:rStyle w:val="aa"/>
                              <w:b/>
                              <w:bCs/>
                              <w:lang w:val="en-US"/>
                            </w:rPr>
                            <w:t>aI</w:t>
                          </w:r>
                          <w:r w:rsidRPr="00404161">
                            <w:rPr>
                              <w:rStyle w:val="aa"/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Style w:val="aa"/>
                              <w:b/>
                              <w:bCs/>
                              <w:lang w:val="en-US"/>
                            </w:rPr>
                            <w:t>mo</w:t>
                          </w:r>
                          <w:r w:rsidRPr="00404161">
                            <w:rPr>
                              <w:rStyle w:val="aa"/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Style w:val="aa"/>
                              <w:b/>
                              <w:bCs/>
                            </w:rPr>
                            <w:t>а и о с с о об и к' и и с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20.75pt;margin-top:176.65pt;width:186.35pt;height:12.0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0rlqwIAAK4FAAAOAAAAZHJzL2Uyb0RvYy54bWysVG1vmzAQ/j5p/8Hyd8pLgAZUUrUhTJO6&#10;F6ndD3DABGtgI9sNdFP/+84mJGmrSdM2PqCzfX7uubvHd3U9di3aU6mY4Bn2LzyMKC9Fxfguw98e&#10;CmeJkdKEV6QVnGb4iSp8vXr/7mroUxqIRrQVlQhAuEqHPsON1n3quqpsaEfUhegph8NayI5oWMqd&#10;W0kyAHrXuoHnxe4gZNVLUVKlYDefDvHK4tc1LfWXulZUozbDwE3bv7T/rfm7qyuS7iTpG1YeaJC/&#10;YNERxiHoESonmqBHyd5AdayUQolaX5Sic0Vds5LaHCAb33uVzX1DempzgeKo/lgm9f9gy8/7rxKx&#10;CnqHEScdtOiBjhrdihH5pjpDr1Jwuu/BTY+wbTxNpqq/E+V3hbhYN4Tv6I2UYmgoqYCdvemeXZ1w&#10;lAHZDp9EBWHIoxYWaKxlZwChGAjQoUtPx84YKiVsBos4jsMIoxLO/GjhLSJDziXpfLuXSn+gokPG&#10;yLCEzlt0sr9TenKdXUwwLgrWtrb7LX+xAZjTDsSGq+bMsLDN/Jl4yWa5WYZOGMQbJ/Ty3Lkp1qET&#10;F/5llC/y9Tr3n01cP0wbVlWUmzCzsPzwzxp3kPgkiaO0lGhZZeAMJSV323Ur0Z6AsAv7HQpy5ua+&#10;pGHrBbm8SskPQu82SJwiXl46YRFGTnLpLR3PT26T2AuTMC9epnTHOP33lNCQ4SQKoklMv83Ns9/b&#10;3EjaMQ2jo2VdhpdHJ5IaCW54ZVurCWsn+6wUhv6pFNDuudFWsEajk1r1uB0PLwPAjJi3onoCBUsB&#10;AgOZwtgDoxHyB0YDjJAMc5hxGLUfObwBM21mQ87GdjYIL+FihjVGk7nW01R67CXbNYA7v7IbeCcF&#10;sxI+cQD+ZgFDwWZyGGBm6pyvrddpzK5+AQAA//8DAFBLAwQUAAYACAAAACEA0RDPad8AAAALAQAA&#10;DwAAAGRycy9kb3ducmV2LnhtbEyPy07DMBBF90j8gzVI7KiTJiVRiFOhSmzYURASOzeexhF+RLab&#10;Jn/PsILlzBzdObfdL9awGUMcvROQbzJg6HqvRjcI+Hh/eaiBxSSdksY7FLBihH13e9PKRvmre8P5&#10;mAZGIS42UoBOaWo4j71GK+PGT+jodvbBykRjGLgK8krh1vBtlj1yK0dHH7Sc8KCx/z5erIBq+fQ4&#10;RTzg13nugx7X2ryuQtzfLc9PwBIu6Q+GX31Sh46cTv7iVGRGQFnmO0IFFLuiAEZEnZdbYCfaVFUJ&#10;vGv5/w7dDwAAAP//AwBQSwECLQAUAAYACAAAACEAtoM4kv4AAADhAQAAEwAAAAAAAAAAAAAAAAAA&#10;AAAAW0NvbnRlbnRfVHlwZXNdLnhtbFBLAQItABQABgAIAAAAIQA4/SH/1gAAAJQBAAALAAAAAAAA&#10;AAAAAAAAAC8BAABfcmVscy8ucmVsc1BLAQItABQABgAIAAAAIQCSu0rlqwIAAK4FAAAOAAAAAAAA&#10;AAAAAAAAAC4CAABkcnMvZTJvRG9jLnhtbFBLAQItABQABgAIAAAAIQDREM9p3wAAAAsBAAAPAAAA&#10;AAAAAAAAAAAAAAUFAABkcnMvZG93bnJldi54bWxQSwUGAAAAAAQABADzAAAAEQYAAAAA&#10;" filled="f" stroked="f">
              <v:textbox style="mso-fit-shape-to-text:t" inset="0,0,0,0">
                <w:txbxContent>
                  <w:p w:rsidR="0091495B" w:rsidRDefault="007F7671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  <w:b/>
                        <w:bCs/>
                      </w:rPr>
                      <w:t xml:space="preserve">И н ф о р м </w:t>
                    </w:r>
                    <w:r>
                      <w:rPr>
                        <w:rStyle w:val="aa"/>
                        <w:b/>
                        <w:bCs/>
                        <w:lang w:val="en-US"/>
                      </w:rPr>
                      <w:t>aI</w:t>
                    </w:r>
                    <w:r w:rsidRPr="00404161">
                      <w:rPr>
                        <w:rStyle w:val="aa"/>
                        <w:b/>
                        <w:bCs/>
                      </w:rPr>
                      <w:t xml:space="preserve"> </w:t>
                    </w:r>
                    <w:r>
                      <w:rPr>
                        <w:rStyle w:val="aa"/>
                        <w:b/>
                        <w:bCs/>
                        <w:lang w:val="en-US"/>
                      </w:rPr>
                      <w:t>mo</w:t>
                    </w:r>
                    <w:r w:rsidRPr="00404161">
                      <w:rPr>
                        <w:rStyle w:val="aa"/>
                        <w:b/>
                        <w:bCs/>
                      </w:rPr>
                      <w:t xml:space="preserve"> </w:t>
                    </w:r>
                    <w:r>
                      <w:rPr>
                        <w:rStyle w:val="aa"/>
                        <w:b/>
                        <w:bCs/>
                      </w:rPr>
                      <w:t>а и о с с о об и к' и и 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66025"/>
    <w:multiLevelType w:val="multilevel"/>
    <w:tmpl w:val="6B1A5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117E44"/>
    <w:multiLevelType w:val="multilevel"/>
    <w:tmpl w:val="B9545E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FE2B12"/>
    <w:multiLevelType w:val="multilevel"/>
    <w:tmpl w:val="02D2A9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5B"/>
    <w:rsid w:val="00404161"/>
    <w:rsid w:val="007F7671"/>
    <w:rsid w:val="0091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4AEBAF-F339-45C2-935F-11402D5B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05pt">
    <w:name w:val="Заголовок №2 + 10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a6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8pt">
    <w:name w:val="Основной текст (4) + 8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Exact0">
    <w:name w:val="Подпись к таблице Exact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235pt0pt">
    <w:name w:val="Основной текст + 23;5 pt;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47"/>
      <w:szCs w:val="47"/>
      <w:u w:val="none"/>
      <w:lang w:val="en-US"/>
    </w:rPr>
  </w:style>
  <w:style w:type="character" w:customStyle="1" w:styleId="75pt">
    <w:name w:val="Основной текст + 7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1pt">
    <w:name w:val="Основной текст (7) + Интервал 1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/>
    </w:rPr>
  </w:style>
  <w:style w:type="character" w:customStyle="1" w:styleId="7CenturyGothic85pt">
    <w:name w:val="Основной текст (7) + Century Gothic;8;5 pt;Не полужирный;Курсив"/>
    <w:basedOn w:val="7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9pt">
    <w:name w:val="Основной текст (7) + 9 pt;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68pt">
    <w:name w:val="Основной текст (6) + 8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Exact1">
    <w:name w:val="Подпись к картинк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5"/>
      <w:szCs w:val="25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14pt0pt">
    <w:name w:val="Основной текст + 14 pt;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0pt">
    <w:name w:val="Колонтитул + 10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" w:line="32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0"/>
      <w:sz w:val="32"/>
      <w:szCs w:val="32"/>
    </w:rPr>
  </w:style>
  <w:style w:type="paragraph" w:customStyle="1" w:styleId="23">
    <w:name w:val="Основной текст2"/>
    <w:basedOn w:val="a"/>
    <w:link w:val="a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256" w:lineRule="exact"/>
      <w:jc w:val="center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300" w:line="187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92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29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120" w:line="292" w:lineRule="exact"/>
    </w:pPr>
    <w:rPr>
      <w:rFonts w:ascii="Times New Roman" w:eastAsia="Times New Roman" w:hAnsi="Times New Roman" w:cs="Times New Roman"/>
      <w:i/>
      <w:iCs/>
      <w:spacing w:val="-10"/>
      <w:sz w:val="28"/>
      <w:szCs w:val="2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b/>
      <w:bCs/>
      <w:i/>
      <w:iCs/>
      <w:spacing w:val="-10"/>
      <w:sz w:val="26"/>
      <w:szCs w:val="26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40" w:line="293" w:lineRule="exact"/>
      <w:ind w:firstLine="680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324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922</Words>
  <Characters>5262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2019-03-01T13:00:00Z</dcterms:created>
  <dcterms:modified xsi:type="dcterms:W3CDTF">2019-03-01T13:04:00Z</dcterms:modified>
</cp:coreProperties>
</file>