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85" w:type="dxa"/>
        <w:tblInd w:w="-289" w:type="dxa"/>
        <w:tblLook w:val="04A0" w:firstRow="1" w:lastRow="0" w:firstColumn="1" w:lastColumn="0" w:noHBand="0" w:noVBand="1"/>
      </w:tblPr>
      <w:tblGrid>
        <w:gridCol w:w="993"/>
        <w:gridCol w:w="7513"/>
        <w:gridCol w:w="6379"/>
      </w:tblGrid>
      <w:tr w:rsidR="003E51DA" w:rsidRPr="001A5899" w:rsidTr="00216828">
        <w:tc>
          <w:tcPr>
            <w:tcW w:w="14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1DA" w:rsidRPr="00895B47" w:rsidRDefault="003E51DA" w:rsidP="00216828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 xml:space="preserve">Исполнение мероприятий </w:t>
            </w:r>
            <w:r w:rsidRPr="00895B47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лана</w:t>
            </w:r>
          </w:p>
          <w:p w:rsidR="003E51DA" w:rsidRPr="00895B47" w:rsidRDefault="003E51DA" w:rsidP="00216828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 w:rsidRPr="00895B47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противодействия коррупции</w:t>
            </w:r>
          </w:p>
          <w:p w:rsidR="003E51DA" w:rsidRPr="00895B47" w:rsidRDefault="003E51DA" w:rsidP="00216828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 xml:space="preserve">в </w:t>
            </w:r>
            <w:r w:rsidRPr="00895B47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Ленинградской области на 2021-2024 годы.</w:t>
            </w:r>
          </w:p>
          <w:p w:rsidR="003E51DA" w:rsidRPr="001A5899" w:rsidRDefault="003E51DA" w:rsidP="00216828">
            <w:pPr>
              <w:ind w:left="836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E51DA" w:rsidRPr="001A5899" w:rsidTr="00216828">
        <w:tc>
          <w:tcPr>
            <w:tcW w:w="14885" w:type="dxa"/>
            <w:gridSpan w:val="3"/>
            <w:tcBorders>
              <w:top w:val="single" w:sz="4" w:space="0" w:color="auto"/>
            </w:tcBorders>
          </w:tcPr>
          <w:p w:rsidR="003E51DA" w:rsidRPr="001A5899" w:rsidRDefault="003E51DA" w:rsidP="0021682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Организационные и правовые меры противодействия коррупции</w:t>
            </w:r>
          </w:p>
        </w:tc>
      </w:tr>
      <w:tr w:rsidR="003E51DA" w:rsidRPr="001A5899" w:rsidTr="00216828">
        <w:trPr>
          <w:trHeight w:val="51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751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мероприятия</w:t>
            </w:r>
          </w:p>
        </w:tc>
        <w:tc>
          <w:tcPr>
            <w:tcW w:w="6379" w:type="dxa"/>
          </w:tcPr>
          <w:p w:rsidR="003E51DA" w:rsidRPr="001A5899" w:rsidRDefault="003E51DA" w:rsidP="00216828">
            <w:pPr>
              <w:ind w:right="1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Результаты исполнения</w:t>
            </w:r>
          </w:p>
        </w:tc>
      </w:tr>
      <w:tr w:rsidR="003E51DA" w:rsidRPr="00C0174D" w:rsidTr="00216828">
        <w:trPr>
          <w:trHeight w:val="51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1.3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7C45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Организация контроля руководителями органов местного самоуправления муниципальных образований Ленинградской области (далее - органы местного самоуправления) подготовки и исполнения мероприятий Плана противодействия коррупции в Ленинградской области на 2021 - 2024 годы, муниципальных планов противодействия коррупции, принятие мер при неисполнении мероприятий планов</w:t>
            </w:r>
          </w:p>
        </w:tc>
        <w:tc>
          <w:tcPr>
            <w:tcW w:w="6379" w:type="dxa"/>
          </w:tcPr>
          <w:p w:rsidR="003E51DA" w:rsidRPr="00366A7E" w:rsidRDefault="00310AD0" w:rsidP="00F511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администрации Кузьмоловское ГП, с</w:t>
            </w:r>
            <w:r w:rsidR="00F511B8" w:rsidRP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целью о</w:t>
            </w:r>
            <w:r w:rsid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рганизации контроля подготовки </w:t>
            </w:r>
            <w:r w:rsidR="00F511B8" w:rsidRP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 исполнения мероприятий Плана противодействия коррупции, принятие мер при неисполнении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ероприятий планов, проведено четыре</w:t>
            </w:r>
            <w:r w:rsidR="00F511B8" w:rsidRP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заседания комиссии по противодействию коррупции</w:t>
            </w:r>
          </w:p>
        </w:tc>
      </w:tr>
      <w:tr w:rsidR="003E51DA" w:rsidRPr="00C0174D" w:rsidTr="00216828">
        <w:trPr>
          <w:trHeight w:val="51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1.4</w:t>
            </w:r>
          </w:p>
        </w:tc>
        <w:tc>
          <w:tcPr>
            <w:tcW w:w="7513" w:type="dxa"/>
          </w:tcPr>
          <w:p w:rsidR="003E51DA" w:rsidRPr="007C451F" w:rsidRDefault="003E51DA" w:rsidP="0021682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42C9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Проведение анализа результатов выполнения мероприятий Плана противодействия коррупции в Ленинградской области на 2021 - 2024 годы.</w:t>
            </w:r>
          </w:p>
        </w:tc>
        <w:tc>
          <w:tcPr>
            <w:tcW w:w="6379" w:type="dxa"/>
          </w:tcPr>
          <w:p w:rsidR="00CE7025" w:rsidRDefault="00F511B8" w:rsidP="00CE70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установленные сроки осуществляется анализ результатов выполнения мероприятий Плана на 2021-2024 годы</w:t>
            </w:r>
            <w:r w:rsid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3E51DA" w:rsidRPr="00366A7E" w:rsidRDefault="00F511B8" w:rsidP="00CE70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511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Полученная аналитическая информация используется при дальнейшем планировании и совершенствовании мероприятий, направленных на противодействие коррупции в органах местного самоуправления.</w:t>
            </w:r>
          </w:p>
        </w:tc>
      </w:tr>
      <w:tr w:rsidR="003E51DA" w:rsidRPr="00B15808" w:rsidTr="00216828">
        <w:trPr>
          <w:trHeight w:val="51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1.6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BA266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Разработка и обеспечение принятия нормативных правовых актов Ленинградской области, муниципальных правовых актов в сфере противодействия коррупции в соответствии с требованиями, установленными федеральным и областным законодательством</w:t>
            </w:r>
          </w:p>
        </w:tc>
        <w:tc>
          <w:tcPr>
            <w:tcW w:w="6379" w:type="dxa"/>
          </w:tcPr>
          <w:p w:rsidR="003E51DA" w:rsidRDefault="00F511B8" w:rsidP="00F511B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Администрацией </w:t>
            </w:r>
            <w:r w:rsidR="00310AD0">
              <w:rPr>
                <w:rFonts w:ascii="Times New Roman" w:hAnsi="Times New Roman" w:cs="Times New Roman"/>
                <w:sz w:val="26"/>
                <w:szCs w:val="26"/>
              </w:rPr>
              <w:t xml:space="preserve">Кузьмоловского ГП </w:t>
            </w: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>в 2024 году разработаны и приняты следующие нормативные правовые акты в сфере противодействия коррупции:</w:t>
            </w:r>
          </w:p>
          <w:p w:rsidR="00F511B8" w:rsidRDefault="00F511B8" w:rsidP="00F511B8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от 01.04.2024 г. №160 </w:t>
            </w: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</w:t>
            </w:r>
            <w:r w:rsidR="00E96141">
              <w:rPr>
                <w:rFonts w:ascii="Times New Roman" w:hAnsi="Times New Roman" w:cs="Times New Roman"/>
                <w:sz w:val="26"/>
                <w:szCs w:val="26"/>
              </w:rPr>
              <w:t xml:space="preserve">становление №506 от 27.10.2023 </w:t>
            </w: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Положения о комиссии по соблюдению требований к служебному поведению муниципальных служащих </w:t>
            </w:r>
            <w:r w:rsidRPr="00F511B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МО Кузьмоловское ГП и уре</w:t>
            </w:r>
            <w:r w:rsidR="00E96141">
              <w:rPr>
                <w:rFonts w:ascii="Times New Roman" w:hAnsi="Times New Roman" w:cs="Times New Roman"/>
                <w:sz w:val="26"/>
                <w:szCs w:val="26"/>
              </w:rPr>
              <w:t>гулированию конфликта интересов</w:t>
            </w:r>
          </w:p>
          <w:p w:rsidR="00962DFD" w:rsidRPr="00E96141" w:rsidRDefault="00E96141" w:rsidP="00E96141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от 06.05.2024 №268</w:t>
            </w:r>
            <w:r w:rsidR="00962D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Порядка проведения </w:t>
            </w:r>
            <w:r w:rsidR="00962DFD" w:rsidRPr="00E96141">
              <w:rPr>
                <w:rFonts w:ascii="Times New Roman" w:hAnsi="Times New Roman" w:cs="Times New Roman"/>
                <w:sz w:val="26"/>
                <w:szCs w:val="26"/>
              </w:rPr>
              <w:t>антикоррупционного мониторинга</w:t>
            </w:r>
          </w:p>
          <w:p w:rsidR="00F511B8" w:rsidRPr="00F511B8" w:rsidRDefault="00F511B8" w:rsidP="00F511B8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от 03.09.2024 г. </w:t>
            </w: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>Об утверждении комиссии по соблюдению требований к служебному поведению муниципальных служащих администрации муниципального образования Кузьмоловское городское поселение Всеволожского муниципального района Ленинградской области в новой редакции</w:t>
            </w:r>
          </w:p>
        </w:tc>
      </w:tr>
      <w:tr w:rsidR="003E51DA" w:rsidRPr="00B15808" w:rsidTr="00216828">
        <w:trPr>
          <w:trHeight w:val="515"/>
        </w:trPr>
        <w:tc>
          <w:tcPr>
            <w:tcW w:w="993" w:type="dxa"/>
          </w:tcPr>
          <w:p w:rsidR="003E51DA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1.8</w:t>
            </w:r>
          </w:p>
        </w:tc>
        <w:tc>
          <w:tcPr>
            <w:tcW w:w="7513" w:type="dxa"/>
          </w:tcPr>
          <w:p w:rsidR="003E51DA" w:rsidRPr="00BA2660" w:rsidRDefault="003E51DA" w:rsidP="0021682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Проведение антикоррупционной экспертизы нормативных правовых актов органов местного самоуправления (проектов нормативных правовых актов) при проведении их правовой экспертизы и мониторинге применения. Размещение проектов нормативных правовых актов органов местного самоуправления на официальных сайтах органов местного самоуправления в информационно телекоммуникационной сети "Интернет" в целях организации проведения независимой антикоррупционной экспертизы</w:t>
            </w:r>
          </w:p>
        </w:tc>
        <w:tc>
          <w:tcPr>
            <w:tcW w:w="6379" w:type="dxa"/>
          </w:tcPr>
          <w:p w:rsidR="00F511B8" w:rsidRPr="00B21695" w:rsidRDefault="00F511B8" w:rsidP="00F511B8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>Администрацией осуществляется своевременное проведение антикоррупционной экспертизы нормативных правовых актов при проведении их правовой экспертизы и мониторинге применения</w:t>
            </w:r>
            <w:r w:rsidRPr="00B21695">
              <w:rPr>
                <w:rFonts w:ascii="Times New Roman" w:hAnsi="Times New Roman" w:cs="Times New Roman"/>
                <w:sz w:val="26"/>
                <w:szCs w:val="26"/>
              </w:rPr>
              <w:t>. За</w:t>
            </w:r>
            <w:r w:rsidR="006524E1" w:rsidRPr="00B21695">
              <w:rPr>
                <w:rFonts w:ascii="Times New Roman" w:hAnsi="Times New Roman" w:cs="Times New Roman"/>
                <w:sz w:val="26"/>
                <w:szCs w:val="26"/>
              </w:rPr>
              <w:t xml:space="preserve"> 2024 год проведена экспертиза 8</w:t>
            </w:r>
            <w:r w:rsidRPr="00B21695">
              <w:rPr>
                <w:rFonts w:ascii="Times New Roman" w:hAnsi="Times New Roman" w:cs="Times New Roman"/>
                <w:sz w:val="26"/>
                <w:szCs w:val="26"/>
              </w:rPr>
              <w:t xml:space="preserve"> нормативно-правовых актов. </w:t>
            </w:r>
          </w:p>
          <w:p w:rsidR="003E51DA" w:rsidRPr="007867FA" w:rsidRDefault="00F511B8" w:rsidP="00F511B8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11B8">
              <w:rPr>
                <w:rFonts w:ascii="Times New Roman" w:hAnsi="Times New Roman" w:cs="Times New Roman"/>
                <w:sz w:val="26"/>
                <w:szCs w:val="26"/>
              </w:rPr>
              <w:t>Проекты нормативных правовых актов в установленном порядке размещаются на официальном сайте в сети «Интернет» для организации проведения независимой антикоррупционной экспертизы.</w:t>
            </w:r>
          </w:p>
        </w:tc>
      </w:tr>
      <w:tr w:rsidR="003E51DA" w:rsidRPr="00A0633C" w:rsidTr="00216828">
        <w:trPr>
          <w:trHeight w:val="515"/>
        </w:trPr>
        <w:tc>
          <w:tcPr>
            <w:tcW w:w="14885" w:type="dxa"/>
            <w:gridSpan w:val="3"/>
          </w:tcPr>
          <w:p w:rsidR="003E51DA" w:rsidRPr="00A0633C" w:rsidRDefault="003E51DA" w:rsidP="00216828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Цифровые технологии в противодействии коррупции</w:t>
            </w:r>
          </w:p>
        </w:tc>
      </w:tr>
      <w:tr w:rsidR="003E51DA" w:rsidRPr="00B15808" w:rsidTr="00216828">
        <w:trPr>
          <w:trHeight w:val="515"/>
        </w:trPr>
        <w:tc>
          <w:tcPr>
            <w:tcW w:w="993" w:type="dxa"/>
          </w:tcPr>
          <w:p w:rsidR="003E51DA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2.3</w:t>
            </w:r>
          </w:p>
        </w:tc>
        <w:tc>
          <w:tcPr>
            <w:tcW w:w="7513" w:type="dxa"/>
          </w:tcPr>
          <w:p w:rsidR="003E51DA" w:rsidRPr="00A0633C" w:rsidRDefault="003E51DA" w:rsidP="0021682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Обеспечение функционирования каналов получения информации, по которым граждане могут конфиденциально сообщать о возможных коррупционных правонарушениях.</w:t>
            </w:r>
          </w:p>
          <w:p w:rsidR="003E51DA" w:rsidRPr="00A0633C" w:rsidRDefault="003E51DA" w:rsidP="0021682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Осуществление рассмотрения поступивших сообщений, принятие соответствующих мер.</w:t>
            </w:r>
          </w:p>
          <w:p w:rsidR="003E51DA" w:rsidRDefault="003E51DA" w:rsidP="0021682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Pr="00366A7E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Pr="00366A7E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Pr="00366A7E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Pr="00366A7E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Default="003E51DA" w:rsidP="00216828">
            <w:pPr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3E51DA" w:rsidRPr="00366A7E" w:rsidRDefault="003E51DA" w:rsidP="00216828">
            <w:pPr>
              <w:tabs>
                <w:tab w:val="left" w:pos="6225"/>
              </w:tabs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ab/>
            </w:r>
          </w:p>
        </w:tc>
        <w:tc>
          <w:tcPr>
            <w:tcW w:w="6379" w:type="dxa"/>
          </w:tcPr>
          <w:p w:rsidR="00CE7025" w:rsidRDefault="006524E1" w:rsidP="00310AD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24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Администрацией обеспечено функционирование каналов получения информации, по которым граждане могут конфиденциально сообщать о возможных коррупционных правон</w:t>
            </w:r>
            <w:r w:rsidR="00CE7025">
              <w:rPr>
                <w:rFonts w:ascii="Times New Roman" w:hAnsi="Times New Roman" w:cs="Times New Roman"/>
                <w:sz w:val="26"/>
                <w:szCs w:val="26"/>
              </w:rPr>
              <w:t>арушениях. На официальном сайте размещена информация для обратной с</w:t>
            </w:r>
            <w:r w:rsidR="00B21695">
              <w:rPr>
                <w:rFonts w:ascii="Times New Roman" w:hAnsi="Times New Roman" w:cs="Times New Roman"/>
                <w:sz w:val="26"/>
                <w:szCs w:val="26"/>
              </w:rPr>
              <w:t>вязи по обращениям по коррупции.</w:t>
            </w:r>
          </w:p>
          <w:p w:rsidR="003E51DA" w:rsidRPr="00B15808" w:rsidRDefault="006524E1" w:rsidP="00CE7025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524E1">
              <w:rPr>
                <w:rFonts w:ascii="Times New Roman" w:hAnsi="Times New Roman" w:cs="Times New Roman"/>
                <w:sz w:val="26"/>
                <w:szCs w:val="26"/>
              </w:rPr>
              <w:t>Сообщений не поступало.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14885" w:type="dxa"/>
            <w:gridSpan w:val="3"/>
          </w:tcPr>
          <w:p w:rsidR="003E51DA" w:rsidRDefault="003E51DA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6. Реализация антикоррупционной политики в сфере закупок товаров, </w:t>
            </w:r>
          </w:p>
          <w:p w:rsidR="003E51DA" w:rsidRPr="001A5899" w:rsidRDefault="003E51DA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t>работ, услуг, а также в сфере финансового контроля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6.1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E190C"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Осуществление работы, направленной на выявление и минимизацию коррупционных рисков при осуществлении закупок товаров, работ, услуг для государственных и муниципальных нужд (далее - закупки)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.</w:t>
            </w:r>
          </w:p>
        </w:tc>
        <w:tc>
          <w:tcPr>
            <w:tcW w:w="6379" w:type="dxa"/>
          </w:tcPr>
          <w:p w:rsidR="00CE7025" w:rsidRPr="00CE7025" w:rsidRDefault="00CE7025" w:rsidP="00CE70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целях выявления коррупционных рисков и минимизацию коррупционных рисков при осуществлении закупок товаров, работ, услуг для государственных и муниципальных нужд, проверяются документы, поступившие от поставщиков посредством электронного документооборота и в случае выявления несоответствий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документы возвращаются с рекомендациями на доработку. Коррупционных рисков в проверенных документах не выявлено.</w:t>
            </w:r>
          </w:p>
          <w:p w:rsidR="00CE7025" w:rsidRPr="00CE7025" w:rsidRDefault="00CE7025" w:rsidP="00CE7025">
            <w:pPr>
              <w:ind w:firstLine="60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Администрацией используется конкурентный способ закупки, в первую очередь, электронный аукцион, как наиболее прозрачный способ.</w:t>
            </w:r>
          </w:p>
          <w:p w:rsidR="003E51DA" w:rsidRPr="008463DC" w:rsidRDefault="00CE7025" w:rsidP="00CE7025">
            <w:pPr>
              <w:ind w:firstLine="60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Сотрудники Администрации своевременно планово и внепланово (самостоятельно) принимают участие в повышении квалификации в сфере закупок и уча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ствуют в семинарах и вебинарах.</w:t>
            </w:r>
          </w:p>
        </w:tc>
      </w:tr>
      <w:tr w:rsidR="003E51DA" w:rsidRPr="00855B28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6.2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Осуществление контроля соблюдения требований об отсутствии конфликта интересов между участниками закупки и заказчиком, установленных пунктом 9 части 1 статьи 31 Федерального закона от 5 апреля 2013 года № 44-ФЗ "О контрактной системе в сфере </w:t>
            </w: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.</w:t>
            </w:r>
          </w:p>
        </w:tc>
        <w:tc>
          <w:tcPr>
            <w:tcW w:w="6379" w:type="dxa"/>
          </w:tcPr>
          <w:p w:rsidR="00CE7025" w:rsidRPr="00CE7025" w:rsidRDefault="00CE7025" w:rsidP="00CE70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Администрацией осуществлялся контроль соблюдения требований об отсутствии конфликта интересов между участниками закупки и заказчиком.</w:t>
            </w:r>
          </w:p>
          <w:p w:rsidR="003E51DA" w:rsidRPr="00BE2EA3" w:rsidRDefault="00CE7025" w:rsidP="00310A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Фактов, свидетельствующих о конфликте интересов между участниками закупок и заказчиком, не установлено.</w:t>
            </w:r>
          </w:p>
        </w:tc>
      </w:tr>
      <w:tr w:rsidR="003E51DA" w:rsidRPr="00855B28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6.3</w:t>
            </w:r>
          </w:p>
        </w:tc>
        <w:tc>
          <w:tcPr>
            <w:tcW w:w="7513" w:type="dxa"/>
          </w:tcPr>
          <w:p w:rsidR="003E51DA" w:rsidRPr="00E86539" w:rsidRDefault="003E51DA" w:rsidP="00216828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E8653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Осуществление анализа сведений: об обжаловании закупок контрольными органами в сфере закупок; об отмене заказчиками Ленинградской области закупок в соответствии с решениями</w:t>
            </w:r>
            <w:r w:rsidRPr="00E865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8653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и предписаниями контрольных органов в сфере закупок;</w:t>
            </w:r>
          </w:p>
          <w:p w:rsidR="003E51DA" w:rsidRPr="00E86539" w:rsidRDefault="003E51DA" w:rsidP="00216828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E8653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 результатах обжалования решений и предписаний контрольных органов в сфере закупок.</w:t>
            </w:r>
          </w:p>
          <w:p w:rsidR="003E51DA" w:rsidRPr="002E190C" w:rsidRDefault="003E51DA" w:rsidP="002168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E8653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Подготовка информации по результатам проведенного анализа и направление информации в органы исполнительной власти, в случае необходимости в иные государственные органы и органы местного самоуправления.</w:t>
            </w:r>
          </w:p>
        </w:tc>
        <w:tc>
          <w:tcPr>
            <w:tcW w:w="6379" w:type="dxa"/>
          </w:tcPr>
          <w:p w:rsidR="00CE7025" w:rsidRPr="00CE7025" w:rsidRDefault="00CE7025" w:rsidP="00CE70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Администрацией осуществлялся контроль соблюдения требований об отсутствии конфликта интересов между участниками закупки и заказчиком.</w:t>
            </w:r>
          </w:p>
          <w:p w:rsidR="003E51DA" w:rsidRPr="00855B28" w:rsidRDefault="00CE7025" w:rsidP="00CE7025">
            <w:pPr>
              <w:ind w:firstLine="60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 w:bidi="ru-RU"/>
              </w:rPr>
            </w:pPr>
            <w:r w:rsidRPr="00CE70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Фактов, свидетельствующих о конфликте интересов между участниками закупок и заказчиком, не установлено.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14885" w:type="dxa"/>
            <w:gridSpan w:val="3"/>
          </w:tcPr>
          <w:p w:rsidR="00310AD0" w:rsidRDefault="00310AD0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</w:p>
          <w:p w:rsidR="00310AD0" w:rsidRDefault="00310AD0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bookmarkStart w:id="0" w:name="_GoBack"/>
            <w:bookmarkEnd w:id="0"/>
          </w:p>
          <w:p w:rsidR="003E51DA" w:rsidRDefault="003E51DA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2E190C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10. Взаимодействие со средствами массовой информации, гражданами и институтами гражданского общества</w:t>
            </w:r>
          </w:p>
          <w:p w:rsidR="00310AD0" w:rsidRPr="001A5899" w:rsidRDefault="00310AD0" w:rsidP="0021682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1A5899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Прием и рассмотрение электронных сообщений от граждан и организаций о фактах коррупции, поступивших на официальные интернет-сайты органов местного самоуправления</w:t>
            </w:r>
          </w:p>
        </w:tc>
        <w:tc>
          <w:tcPr>
            <w:tcW w:w="6379" w:type="dxa"/>
          </w:tcPr>
          <w:p w:rsidR="003E51DA" w:rsidRPr="00CE7025" w:rsidRDefault="00CE7025" w:rsidP="002811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Обращений граждан, о фактах коррупции, на официальный сайт не поступало.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10.6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Размещение на официальных веб-страницах органов исполнительной власти и на официальных сайтах органов местного самоуправления в сети "Интернет" информации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</w:t>
            </w:r>
          </w:p>
        </w:tc>
        <w:tc>
          <w:tcPr>
            <w:tcW w:w="6379" w:type="dxa"/>
          </w:tcPr>
          <w:p w:rsidR="00CE7025" w:rsidRDefault="00CE7025" w:rsidP="00CE70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 xml:space="preserve">На официальном сайте в сети «Интернет» на постоянной основе размещается актуальная информация в сфере противодействия коррупции </w:t>
            </w:r>
          </w:p>
          <w:p w:rsidR="00310AD0" w:rsidRPr="00CE7025" w:rsidRDefault="00310AD0" w:rsidP="00CE70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51DA" w:rsidRPr="001A5899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в соответствии с требованиями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самоуправления".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14885" w:type="dxa"/>
            <w:gridSpan w:val="3"/>
          </w:tcPr>
          <w:p w:rsidR="003E51DA" w:rsidRPr="001A5899" w:rsidRDefault="003E51DA" w:rsidP="002168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lastRenderedPageBreak/>
              <w:t>13. Образовательные и иные мероприятия, направленные на антикоррупционное просвещение и популяризацию антикоррупционных стандартов</w:t>
            </w:r>
          </w:p>
        </w:tc>
      </w:tr>
      <w:tr w:rsidR="003E51DA" w:rsidRPr="001A5899" w:rsidTr="0021682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3E51DA" w:rsidRPr="001A5899" w:rsidRDefault="003E51DA" w:rsidP="002168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A589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513" w:type="dxa"/>
          </w:tcPr>
          <w:p w:rsidR="003E51DA" w:rsidRPr="001A5899" w:rsidRDefault="003E51DA" w:rsidP="002168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Профессиональное развитие муниципальных служащих, впервые поступивших на муници</w:t>
            </w: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softHyphen/>
              <w:t>пальную службу, а также муниципальных служащих, в должностные обязанности которых входит участие в противодействии коррупции и (или) в проведении закупок товаров, работ, услуг для обеспечения муниципальных нужд</w:t>
            </w:r>
          </w:p>
        </w:tc>
        <w:tc>
          <w:tcPr>
            <w:tcW w:w="6379" w:type="dxa"/>
          </w:tcPr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 xml:space="preserve">При трудоустройстве проводится ознакомление с антикоррупционным законодательством впервые поступивших на муниципальную службу; 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Муниципальные служащие имеют доступ к постоянно обновляющейся информации, находящейся на сервере Администрации, в области противодействия коррупции, обзоров правоприменительной практики. Так же изучают материалы на сайте «Госслужба» в разделе «Профессиональное развитие» (https://edu.gossluzhba.gov.ru/esd/priority-directions/5a436112-c7d4-ee11-b000-0894ef944087).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Принимают участие в семинарах, вебинарах и круглых столах.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26.01.2024 управлением профилактики коррупционных и иных правонарушений Администрации Губернатора и Правительства Ленинградской области проведено совещания, на котором были рассмотрены актуальные вопросы организации и проведения декларационной кампании 2024 года, а также ее особенности, с учетом изменений законодательства о противодействии коррупции Ленинград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ской области - принял участие 1</w:t>
            </w: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 xml:space="preserve"> муниц. служ., в чьи должностные обязанности входит противод. коррупции; 16.05.2024 принято участие в выездном учебно-практическом семинаре на тему «Повышение эффективности деятельности по предотвращению и (или) урегулированию конфликта интересов» организованном администрацией Губернатора и Правительства ленинградской области; 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 28.10.2024 по 01.11.2024 двое муниципальных служащих (в чьи должностные обязанности входит противод. коррупции) прошли повышение квалификации в АНО ДПО "Академия дополнительного профессионального образования" по теме: «Актуальные аспекты и тенденции российского антикоррупционного законодательства», 40ч.;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29.11.2024 управлением профилактики коррупционных и иных правонарушений Администрации Губернатора и Правительства Ленинградской области, проведено инструктивно-методическое совещание на тему: «Актуальные вопросы организации и совершенствования работы по противодействию коррупции на муниципальном уровне» - приняли участие глава администрации и один муниципальный служащий в чьи должностные обязанности входит противод. коррупции.</w:t>
            </w:r>
          </w:p>
          <w:p w:rsidR="00CE7025" w:rsidRPr="00CE7025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 xml:space="preserve"> с 01.12.2024 по 15.12.2024 муниципальными служащими планируется участье в ежегодном Всероссийском антикоррупционном диктанте (https://антикорр-диктант.рф/).</w:t>
            </w:r>
          </w:p>
          <w:p w:rsidR="003E51DA" w:rsidRPr="001A5899" w:rsidRDefault="00CE7025" w:rsidP="00CE7025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025">
              <w:rPr>
                <w:rFonts w:ascii="Times New Roman" w:hAnsi="Times New Roman" w:cs="Times New Roman"/>
                <w:sz w:val="26"/>
                <w:szCs w:val="26"/>
              </w:rPr>
              <w:t>Для всех сотрудников Администрации ежеквартально проводятся мероприятия просветительского характера (разработаны методические рекомендации, памятки и брошюры).</w:t>
            </w:r>
          </w:p>
        </w:tc>
      </w:tr>
    </w:tbl>
    <w:p w:rsidR="003E51DA" w:rsidRDefault="003E51DA" w:rsidP="003E51DA"/>
    <w:p w:rsidR="00897694" w:rsidRDefault="00897694"/>
    <w:sectPr w:rsidR="00897694" w:rsidSect="00A950E9">
      <w:pgSz w:w="16838" w:h="11906" w:orient="landscape" w:code="9"/>
      <w:pgMar w:top="1134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DD7" w:rsidRDefault="00260DD7" w:rsidP="003E51DA">
      <w:pPr>
        <w:spacing w:after="0" w:line="240" w:lineRule="auto"/>
      </w:pPr>
      <w:r>
        <w:separator/>
      </w:r>
    </w:p>
  </w:endnote>
  <w:endnote w:type="continuationSeparator" w:id="0">
    <w:p w:rsidR="00260DD7" w:rsidRDefault="00260DD7" w:rsidP="003E5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DD7" w:rsidRDefault="00260DD7" w:rsidP="003E51DA">
      <w:pPr>
        <w:spacing w:after="0" w:line="240" w:lineRule="auto"/>
      </w:pPr>
      <w:r>
        <w:separator/>
      </w:r>
    </w:p>
  </w:footnote>
  <w:footnote w:type="continuationSeparator" w:id="0">
    <w:p w:rsidR="00260DD7" w:rsidRDefault="00260DD7" w:rsidP="003E5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945D1"/>
    <w:multiLevelType w:val="hybridMultilevel"/>
    <w:tmpl w:val="1BBA399C"/>
    <w:lvl w:ilvl="0" w:tplc="81D66802">
      <w:start w:val="1"/>
      <w:numFmt w:val="decimal"/>
      <w:lvlText w:val="%1."/>
      <w:lvlJc w:val="left"/>
      <w:pPr>
        <w:ind w:left="8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" w15:restartNumberingAfterBreak="0">
    <w:nsid w:val="39D31941"/>
    <w:multiLevelType w:val="hybridMultilevel"/>
    <w:tmpl w:val="025E4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04512"/>
    <w:multiLevelType w:val="multilevel"/>
    <w:tmpl w:val="26EEC2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DA"/>
    <w:rsid w:val="001D3F0C"/>
    <w:rsid w:val="00260DD7"/>
    <w:rsid w:val="00281168"/>
    <w:rsid w:val="00310AD0"/>
    <w:rsid w:val="003E51DA"/>
    <w:rsid w:val="00604A57"/>
    <w:rsid w:val="006524E1"/>
    <w:rsid w:val="00897694"/>
    <w:rsid w:val="00962DFD"/>
    <w:rsid w:val="00B21695"/>
    <w:rsid w:val="00CE7025"/>
    <w:rsid w:val="00E17A27"/>
    <w:rsid w:val="00E96141"/>
    <w:rsid w:val="00F511B8"/>
    <w:rsid w:val="00FD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5A36"/>
  <w15:chartTrackingRefBased/>
  <w15:docId w15:val="{A6E30922-3B47-4D69-9FBE-46573437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51D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3E51DA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3E51D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3E51DA"/>
    <w:rPr>
      <w:vertAlign w:val="superscript"/>
    </w:rPr>
  </w:style>
  <w:style w:type="character" w:styleId="a8">
    <w:name w:val="Hyperlink"/>
    <w:basedOn w:val="a0"/>
    <w:uiPriority w:val="99"/>
    <w:unhideWhenUsed/>
    <w:rsid w:val="00CE702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10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0A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Опополь</dc:creator>
  <cp:keywords/>
  <dc:description/>
  <cp:lastModifiedBy>admin</cp:lastModifiedBy>
  <cp:revision>6</cp:revision>
  <cp:lastPrinted>2024-12-09T07:43:00Z</cp:lastPrinted>
  <dcterms:created xsi:type="dcterms:W3CDTF">2024-12-05T12:44:00Z</dcterms:created>
  <dcterms:modified xsi:type="dcterms:W3CDTF">2024-12-09T07:43:00Z</dcterms:modified>
</cp:coreProperties>
</file>