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1" w:rsidRPr="00AC5124" w:rsidRDefault="00455FD9" w:rsidP="00F51EBB">
      <w:pPr>
        <w:spacing w:after="0" w:line="240" w:lineRule="auto"/>
        <w:ind w:left="-567" w:firstLine="567"/>
        <w:jc w:val="center"/>
        <w:rPr>
          <w:rFonts w:ascii="Times New Roman" w:eastAsia="Times New Roman" w:hAnsi="Times New Roman" w:cs="Times New Roman"/>
          <w:sz w:val="24"/>
          <w:szCs w:val="24"/>
          <w:lang w:eastAsia="ru-RU"/>
        </w:rPr>
      </w:pPr>
      <w:r w:rsidRPr="00AC5124">
        <w:rPr>
          <w:rFonts w:ascii="Times New Roman" w:eastAsia="Times New Roman" w:hAnsi="Times New Roman" w:cs="Times New Roman"/>
          <w:noProof/>
          <w:sz w:val="24"/>
          <w:szCs w:val="24"/>
          <w:lang w:eastAsia="ru-RU"/>
        </w:rPr>
        <w:t xml:space="preserve"> </w:t>
      </w:r>
      <w:r w:rsidR="000D65F1" w:rsidRPr="00AC5124">
        <w:rPr>
          <w:rFonts w:ascii="Times New Roman" w:eastAsia="Times New Roman" w:hAnsi="Times New Roman" w:cs="Times New Roman"/>
          <w:noProof/>
          <w:sz w:val="24"/>
          <w:szCs w:val="24"/>
          <w:lang w:eastAsia="ru-RU"/>
        </w:rPr>
        <w:drawing>
          <wp:inline distT="0" distB="0" distL="0" distR="0">
            <wp:extent cx="800100"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0D65F1" w:rsidRPr="00AC5124" w:rsidRDefault="000D65F1" w:rsidP="00993E06">
      <w:pPr>
        <w:spacing w:after="0" w:line="240" w:lineRule="auto"/>
        <w:jc w:val="center"/>
        <w:rPr>
          <w:rFonts w:ascii="Times New Roman" w:eastAsia="Times New Roman" w:hAnsi="Times New Roman" w:cs="Times New Roman"/>
          <w:sz w:val="24"/>
          <w:szCs w:val="24"/>
          <w:lang w:eastAsia="ru-RU"/>
        </w:rPr>
      </w:pPr>
    </w:p>
    <w:p w:rsidR="000D65F1" w:rsidRPr="00AC5124" w:rsidRDefault="000D65F1" w:rsidP="00914088">
      <w:pPr>
        <w:spacing w:after="0" w:line="240" w:lineRule="auto"/>
        <w:jc w:val="center"/>
        <w:rPr>
          <w:rFonts w:ascii="Times New Roman" w:eastAsia="Times New Roman" w:hAnsi="Times New Roman" w:cs="Times New Roman"/>
          <w:sz w:val="24"/>
          <w:szCs w:val="24"/>
          <w:lang w:eastAsia="ru-RU"/>
        </w:rPr>
      </w:pPr>
      <w:r w:rsidRPr="00AC5124">
        <w:rPr>
          <w:rFonts w:ascii="Times New Roman" w:eastAsia="Times New Roman" w:hAnsi="Times New Roman" w:cs="Times New Roman"/>
          <w:sz w:val="24"/>
          <w:szCs w:val="24"/>
          <w:lang w:eastAsia="ru-RU"/>
        </w:rPr>
        <w:t>МУНИЦИПАЛЬНОЕ ОБРАЗОВАНИЕ</w:t>
      </w:r>
    </w:p>
    <w:p w:rsidR="000D65F1" w:rsidRPr="00AC5124" w:rsidRDefault="000D65F1" w:rsidP="00914088">
      <w:pPr>
        <w:spacing w:after="0" w:line="240" w:lineRule="auto"/>
        <w:jc w:val="center"/>
        <w:rPr>
          <w:rFonts w:ascii="Times New Roman" w:eastAsia="Times New Roman" w:hAnsi="Times New Roman" w:cs="Times New Roman"/>
          <w:sz w:val="24"/>
          <w:szCs w:val="24"/>
          <w:lang w:eastAsia="ru-RU"/>
        </w:rPr>
      </w:pPr>
      <w:r w:rsidRPr="00AC5124">
        <w:rPr>
          <w:rFonts w:ascii="Times New Roman" w:eastAsia="Times New Roman" w:hAnsi="Times New Roman" w:cs="Times New Roman"/>
          <w:sz w:val="24"/>
          <w:szCs w:val="24"/>
          <w:lang w:eastAsia="ru-RU"/>
        </w:rPr>
        <w:t>КУЗЬМОЛОВСКОЕ ГОРОДСКОЕ ПОСЕЛЕНИЕ</w:t>
      </w:r>
    </w:p>
    <w:p w:rsidR="000D65F1" w:rsidRPr="00AC5124" w:rsidRDefault="000D65F1" w:rsidP="00914088">
      <w:pPr>
        <w:spacing w:after="0" w:line="240" w:lineRule="auto"/>
        <w:jc w:val="center"/>
        <w:rPr>
          <w:rFonts w:ascii="Times New Roman" w:eastAsia="Times New Roman" w:hAnsi="Times New Roman" w:cs="Times New Roman"/>
          <w:sz w:val="24"/>
          <w:szCs w:val="24"/>
          <w:lang w:eastAsia="ru-RU"/>
        </w:rPr>
      </w:pPr>
      <w:r w:rsidRPr="00AC5124">
        <w:rPr>
          <w:rFonts w:ascii="Times New Roman" w:eastAsia="Times New Roman" w:hAnsi="Times New Roman" w:cs="Times New Roman"/>
          <w:sz w:val="24"/>
          <w:szCs w:val="24"/>
          <w:lang w:eastAsia="ru-RU"/>
        </w:rPr>
        <w:t>ВСЕВОЛОЖСКОГО МУНИЦИПАЛЬНОГО РАЙОНА</w:t>
      </w:r>
    </w:p>
    <w:p w:rsidR="004537F1" w:rsidRPr="00AC5124" w:rsidRDefault="000D65F1" w:rsidP="00914088">
      <w:pPr>
        <w:spacing w:after="0" w:line="240" w:lineRule="auto"/>
        <w:jc w:val="center"/>
        <w:rPr>
          <w:rFonts w:ascii="Times New Roman" w:eastAsia="Times New Roman" w:hAnsi="Times New Roman" w:cs="Times New Roman"/>
          <w:sz w:val="24"/>
          <w:szCs w:val="24"/>
          <w:lang w:eastAsia="ru-RU"/>
        </w:rPr>
      </w:pPr>
      <w:r w:rsidRPr="00AC5124">
        <w:rPr>
          <w:rFonts w:ascii="Times New Roman" w:eastAsia="Times New Roman" w:hAnsi="Times New Roman" w:cs="Times New Roman"/>
          <w:sz w:val="24"/>
          <w:szCs w:val="24"/>
          <w:lang w:eastAsia="ru-RU"/>
        </w:rPr>
        <w:t>ЛЕНИНГРАДСКОЙ ОБЛАСТИ</w:t>
      </w:r>
    </w:p>
    <w:p w:rsidR="000D65F1" w:rsidRPr="00AC5124" w:rsidRDefault="000D65F1" w:rsidP="00914088">
      <w:pPr>
        <w:spacing w:after="0" w:line="240" w:lineRule="auto"/>
        <w:jc w:val="center"/>
        <w:outlineLvl w:val="0"/>
        <w:rPr>
          <w:rFonts w:ascii="Times New Roman" w:eastAsia="Times New Roman" w:hAnsi="Times New Roman" w:cs="Times New Roman"/>
          <w:sz w:val="24"/>
          <w:szCs w:val="24"/>
          <w:lang w:eastAsia="ru-RU"/>
        </w:rPr>
      </w:pPr>
      <w:r w:rsidRPr="00AC5124">
        <w:rPr>
          <w:rFonts w:ascii="Times New Roman" w:eastAsia="Times New Roman" w:hAnsi="Times New Roman" w:cs="Times New Roman"/>
          <w:sz w:val="24"/>
          <w:szCs w:val="24"/>
          <w:lang w:eastAsia="ru-RU"/>
        </w:rPr>
        <w:t>СОВЕТ ДЕПУТАТОВ</w:t>
      </w:r>
    </w:p>
    <w:p w:rsidR="000D65F1" w:rsidRPr="00AC5124" w:rsidRDefault="000D65F1" w:rsidP="00993E06">
      <w:pPr>
        <w:spacing w:after="0" w:line="240" w:lineRule="auto"/>
        <w:ind w:firstLine="709"/>
        <w:jc w:val="center"/>
        <w:rPr>
          <w:rFonts w:ascii="Times New Roman" w:eastAsia="Times New Roman" w:hAnsi="Times New Roman" w:cs="Times New Roman"/>
          <w:sz w:val="24"/>
          <w:szCs w:val="24"/>
          <w:lang w:eastAsia="ru-RU"/>
        </w:rPr>
      </w:pPr>
    </w:p>
    <w:p w:rsidR="000D65F1" w:rsidRPr="00854CD6" w:rsidRDefault="000D65F1" w:rsidP="00914088">
      <w:pPr>
        <w:keepNext/>
        <w:keepLines/>
        <w:tabs>
          <w:tab w:val="left" w:pos="708"/>
        </w:tabs>
        <w:spacing w:after="0" w:line="240" w:lineRule="auto"/>
        <w:jc w:val="center"/>
        <w:outlineLvl w:val="4"/>
        <w:rPr>
          <w:rFonts w:ascii="Times New Roman" w:eastAsia="Times New Roman" w:hAnsi="Times New Roman" w:cs="Times New Roman"/>
          <w:b/>
          <w:sz w:val="28"/>
          <w:szCs w:val="28"/>
        </w:rPr>
      </w:pPr>
      <w:r w:rsidRPr="00854CD6">
        <w:rPr>
          <w:rFonts w:ascii="Times New Roman" w:eastAsia="Times New Roman" w:hAnsi="Times New Roman" w:cs="Times New Roman"/>
          <w:b/>
          <w:sz w:val="28"/>
          <w:szCs w:val="28"/>
        </w:rPr>
        <w:t>РЕШЕНИЕ</w:t>
      </w:r>
    </w:p>
    <w:p w:rsidR="00DF6E95" w:rsidRPr="00854CD6" w:rsidRDefault="00DF6E95" w:rsidP="00914088">
      <w:pPr>
        <w:spacing w:after="0" w:line="240" w:lineRule="auto"/>
        <w:jc w:val="center"/>
        <w:rPr>
          <w:rFonts w:ascii="Times New Roman" w:eastAsia="Times New Roman" w:hAnsi="Times New Roman" w:cs="Times New Roman"/>
          <w:b/>
          <w:bCs/>
          <w:sz w:val="28"/>
          <w:szCs w:val="28"/>
          <w:lang w:eastAsia="ru-RU"/>
        </w:rPr>
      </w:pPr>
    </w:p>
    <w:p w:rsidR="000D65F1" w:rsidRPr="00854CD6" w:rsidRDefault="00F51EBB" w:rsidP="00914088">
      <w:pPr>
        <w:spacing w:after="0" w:line="240" w:lineRule="auto"/>
        <w:jc w:val="center"/>
        <w:rPr>
          <w:rFonts w:ascii="Times New Roman" w:eastAsia="Times New Roman" w:hAnsi="Times New Roman" w:cs="Times New Roman"/>
          <w:b/>
          <w:iCs/>
          <w:sz w:val="28"/>
          <w:szCs w:val="28"/>
          <w:lang w:eastAsia="ru-RU"/>
        </w:rPr>
      </w:pPr>
      <w:r w:rsidRPr="00854CD6">
        <w:rPr>
          <w:rFonts w:ascii="Times New Roman" w:eastAsia="Times New Roman" w:hAnsi="Times New Roman" w:cs="Times New Roman"/>
          <w:b/>
          <w:bCs/>
          <w:sz w:val="28"/>
          <w:szCs w:val="28"/>
          <w:lang w:eastAsia="ru-RU"/>
        </w:rPr>
        <w:t xml:space="preserve">№  </w:t>
      </w:r>
      <w:r w:rsidR="001B4A0B" w:rsidRPr="00854CD6">
        <w:rPr>
          <w:rFonts w:ascii="Times New Roman" w:eastAsia="Times New Roman" w:hAnsi="Times New Roman" w:cs="Times New Roman"/>
          <w:b/>
          <w:bCs/>
          <w:sz w:val="28"/>
          <w:szCs w:val="28"/>
          <w:lang w:eastAsia="ru-RU"/>
        </w:rPr>
        <w:t>48</w:t>
      </w:r>
      <w:r w:rsidR="000D65F1" w:rsidRPr="00854CD6">
        <w:rPr>
          <w:rFonts w:ascii="Times New Roman" w:eastAsia="Times New Roman" w:hAnsi="Times New Roman" w:cs="Times New Roman"/>
          <w:b/>
          <w:bCs/>
          <w:sz w:val="28"/>
          <w:szCs w:val="28"/>
          <w:lang w:eastAsia="ru-RU"/>
        </w:rPr>
        <w:t xml:space="preserve"> </w:t>
      </w:r>
      <w:r w:rsidRPr="00854CD6">
        <w:rPr>
          <w:rFonts w:ascii="Times New Roman" w:eastAsia="Times New Roman" w:hAnsi="Times New Roman" w:cs="Times New Roman"/>
          <w:b/>
          <w:iCs/>
          <w:sz w:val="28"/>
          <w:szCs w:val="28"/>
          <w:lang w:eastAsia="ru-RU"/>
        </w:rPr>
        <w:t>от  «</w:t>
      </w:r>
      <w:r w:rsidR="0004024D" w:rsidRPr="00854CD6">
        <w:rPr>
          <w:rFonts w:ascii="Times New Roman" w:eastAsia="Times New Roman" w:hAnsi="Times New Roman" w:cs="Times New Roman"/>
          <w:b/>
          <w:iCs/>
          <w:sz w:val="28"/>
          <w:szCs w:val="28"/>
          <w:lang w:eastAsia="ru-RU"/>
        </w:rPr>
        <w:t>15</w:t>
      </w:r>
      <w:r w:rsidRPr="00854CD6">
        <w:rPr>
          <w:rFonts w:ascii="Times New Roman" w:eastAsia="Times New Roman" w:hAnsi="Times New Roman" w:cs="Times New Roman"/>
          <w:b/>
          <w:iCs/>
          <w:sz w:val="28"/>
          <w:szCs w:val="28"/>
          <w:lang w:eastAsia="ru-RU"/>
        </w:rPr>
        <w:t xml:space="preserve">» </w:t>
      </w:r>
      <w:r w:rsidR="0004024D" w:rsidRPr="00854CD6">
        <w:rPr>
          <w:rFonts w:ascii="Times New Roman" w:eastAsia="Times New Roman" w:hAnsi="Times New Roman" w:cs="Times New Roman"/>
          <w:b/>
          <w:iCs/>
          <w:sz w:val="28"/>
          <w:szCs w:val="28"/>
          <w:lang w:eastAsia="ru-RU"/>
        </w:rPr>
        <w:t>февраля</w:t>
      </w:r>
      <w:r w:rsidR="000D65F1" w:rsidRPr="00854CD6">
        <w:rPr>
          <w:rFonts w:ascii="Times New Roman" w:eastAsia="Times New Roman" w:hAnsi="Times New Roman" w:cs="Times New Roman"/>
          <w:b/>
          <w:iCs/>
          <w:sz w:val="28"/>
          <w:szCs w:val="28"/>
          <w:lang w:eastAsia="ru-RU"/>
        </w:rPr>
        <w:t xml:space="preserve"> 201</w:t>
      </w:r>
      <w:r w:rsidR="0066712E" w:rsidRPr="00854CD6">
        <w:rPr>
          <w:rFonts w:ascii="Times New Roman" w:eastAsia="Times New Roman" w:hAnsi="Times New Roman" w:cs="Times New Roman"/>
          <w:b/>
          <w:iCs/>
          <w:sz w:val="28"/>
          <w:szCs w:val="28"/>
          <w:lang w:eastAsia="ru-RU"/>
        </w:rPr>
        <w:t>8</w:t>
      </w:r>
      <w:r w:rsidR="000D65F1" w:rsidRPr="00854CD6">
        <w:rPr>
          <w:rFonts w:ascii="Times New Roman" w:eastAsia="Times New Roman" w:hAnsi="Times New Roman" w:cs="Times New Roman"/>
          <w:b/>
          <w:iCs/>
          <w:sz w:val="28"/>
          <w:szCs w:val="28"/>
          <w:lang w:eastAsia="ru-RU"/>
        </w:rPr>
        <w:t xml:space="preserve"> года г.</w:t>
      </w:r>
      <w:r w:rsidR="00F21E8C" w:rsidRPr="00854CD6">
        <w:rPr>
          <w:rFonts w:ascii="Times New Roman" w:eastAsia="Times New Roman" w:hAnsi="Times New Roman" w:cs="Times New Roman"/>
          <w:b/>
          <w:iCs/>
          <w:sz w:val="28"/>
          <w:szCs w:val="28"/>
          <w:lang w:eastAsia="ru-RU"/>
        </w:rPr>
        <w:t xml:space="preserve"> </w:t>
      </w:r>
      <w:r w:rsidR="000D65F1" w:rsidRPr="00854CD6">
        <w:rPr>
          <w:rFonts w:ascii="Times New Roman" w:eastAsia="Times New Roman" w:hAnsi="Times New Roman" w:cs="Times New Roman"/>
          <w:b/>
          <w:iCs/>
          <w:sz w:val="28"/>
          <w:szCs w:val="28"/>
          <w:lang w:eastAsia="ru-RU"/>
        </w:rPr>
        <w:t>п. Кузьмоловский</w:t>
      </w:r>
    </w:p>
    <w:p w:rsidR="00692046" w:rsidRPr="00854CD6" w:rsidRDefault="00692046" w:rsidP="00914088">
      <w:pPr>
        <w:widowControl w:val="0"/>
        <w:autoSpaceDE w:val="0"/>
        <w:autoSpaceDN w:val="0"/>
        <w:adjustRightInd w:val="0"/>
        <w:spacing w:after="0" w:line="240" w:lineRule="auto"/>
        <w:rPr>
          <w:rFonts w:ascii="Times New Roman" w:hAnsi="Times New Roman" w:cs="Times New Roman"/>
          <w:sz w:val="28"/>
          <w:szCs w:val="28"/>
        </w:rPr>
      </w:pPr>
    </w:p>
    <w:p w:rsidR="00A17D2B" w:rsidRPr="00854CD6" w:rsidRDefault="0066712E" w:rsidP="00A17D2B">
      <w:pPr>
        <w:autoSpaceDE w:val="0"/>
        <w:autoSpaceDN w:val="0"/>
        <w:adjustRightInd w:val="0"/>
        <w:spacing w:after="0" w:line="240" w:lineRule="auto"/>
        <w:jc w:val="center"/>
        <w:rPr>
          <w:rFonts w:ascii="Times New Roman" w:hAnsi="Times New Roman" w:cs="Times New Roman"/>
          <w:b/>
          <w:bCs/>
          <w:sz w:val="28"/>
          <w:szCs w:val="28"/>
        </w:rPr>
      </w:pPr>
      <w:r w:rsidRPr="00854CD6">
        <w:rPr>
          <w:rFonts w:ascii="Times New Roman" w:hAnsi="Times New Roman" w:cs="Times New Roman"/>
          <w:b/>
          <w:bCs/>
          <w:sz w:val="28"/>
          <w:szCs w:val="28"/>
        </w:rPr>
        <w:t>О</w:t>
      </w:r>
      <w:r w:rsidR="00A17D2B" w:rsidRPr="00854CD6">
        <w:rPr>
          <w:rFonts w:ascii="Times New Roman" w:hAnsi="Times New Roman" w:cs="Times New Roman"/>
          <w:b/>
          <w:bCs/>
          <w:sz w:val="28"/>
          <w:szCs w:val="28"/>
        </w:rPr>
        <w:t xml:space="preserve">б утверждении «Положения о порядке предоставления права </w:t>
      </w:r>
    </w:p>
    <w:p w:rsidR="00A17D2B" w:rsidRPr="00854CD6" w:rsidRDefault="00A17D2B" w:rsidP="00A17D2B">
      <w:pPr>
        <w:autoSpaceDE w:val="0"/>
        <w:autoSpaceDN w:val="0"/>
        <w:adjustRightInd w:val="0"/>
        <w:spacing w:after="0" w:line="240" w:lineRule="auto"/>
        <w:jc w:val="center"/>
        <w:rPr>
          <w:rFonts w:ascii="Times New Roman" w:hAnsi="Times New Roman" w:cs="Times New Roman"/>
          <w:b/>
          <w:bCs/>
          <w:sz w:val="28"/>
          <w:szCs w:val="28"/>
        </w:rPr>
      </w:pPr>
      <w:r w:rsidRPr="00854CD6">
        <w:rPr>
          <w:rFonts w:ascii="Times New Roman" w:hAnsi="Times New Roman" w:cs="Times New Roman"/>
          <w:b/>
          <w:bCs/>
          <w:sz w:val="28"/>
          <w:szCs w:val="28"/>
        </w:rPr>
        <w:t xml:space="preserve">на размещение нестационарных торговых объектов на территории муниципального образования </w:t>
      </w:r>
      <w:r w:rsidR="00854CD6">
        <w:rPr>
          <w:rFonts w:ascii="Times New Roman" w:hAnsi="Times New Roman" w:cs="Times New Roman"/>
          <w:b/>
          <w:bCs/>
          <w:sz w:val="28"/>
          <w:szCs w:val="28"/>
        </w:rPr>
        <w:t>«</w:t>
      </w:r>
      <w:r w:rsidRPr="00854CD6">
        <w:rPr>
          <w:rFonts w:ascii="Times New Roman" w:hAnsi="Times New Roman" w:cs="Times New Roman"/>
          <w:b/>
          <w:bCs/>
          <w:sz w:val="28"/>
          <w:szCs w:val="28"/>
        </w:rPr>
        <w:t>Кузьмоловское городское поселение</w:t>
      </w:r>
      <w:r w:rsidR="00854CD6">
        <w:rPr>
          <w:rFonts w:ascii="Times New Roman" w:hAnsi="Times New Roman" w:cs="Times New Roman"/>
          <w:b/>
          <w:bCs/>
          <w:sz w:val="28"/>
          <w:szCs w:val="28"/>
        </w:rPr>
        <w:t>»</w:t>
      </w:r>
      <w:r w:rsidRPr="00854CD6">
        <w:rPr>
          <w:rFonts w:ascii="Times New Roman" w:hAnsi="Times New Roman" w:cs="Times New Roman"/>
          <w:b/>
          <w:bCs/>
          <w:sz w:val="28"/>
          <w:szCs w:val="28"/>
        </w:rPr>
        <w:t xml:space="preserve"> Всеволожск</w:t>
      </w:r>
      <w:r w:rsidR="00854CD6">
        <w:rPr>
          <w:rFonts w:ascii="Times New Roman" w:hAnsi="Times New Roman" w:cs="Times New Roman"/>
          <w:b/>
          <w:bCs/>
          <w:sz w:val="28"/>
          <w:szCs w:val="28"/>
        </w:rPr>
        <w:t>ого</w:t>
      </w:r>
      <w:r w:rsidRPr="00854CD6">
        <w:rPr>
          <w:rFonts w:ascii="Times New Roman" w:hAnsi="Times New Roman" w:cs="Times New Roman"/>
          <w:b/>
          <w:bCs/>
          <w:sz w:val="28"/>
          <w:szCs w:val="28"/>
        </w:rPr>
        <w:t xml:space="preserve"> муниципальн</w:t>
      </w:r>
      <w:r w:rsidR="00854CD6">
        <w:rPr>
          <w:rFonts w:ascii="Times New Roman" w:hAnsi="Times New Roman" w:cs="Times New Roman"/>
          <w:b/>
          <w:bCs/>
          <w:sz w:val="28"/>
          <w:szCs w:val="28"/>
        </w:rPr>
        <w:t>ого</w:t>
      </w:r>
      <w:r w:rsidRPr="00854CD6">
        <w:rPr>
          <w:rFonts w:ascii="Times New Roman" w:hAnsi="Times New Roman" w:cs="Times New Roman"/>
          <w:b/>
          <w:bCs/>
          <w:sz w:val="28"/>
          <w:szCs w:val="28"/>
        </w:rPr>
        <w:t xml:space="preserve"> район</w:t>
      </w:r>
      <w:r w:rsidR="00854CD6">
        <w:rPr>
          <w:rFonts w:ascii="Times New Roman" w:hAnsi="Times New Roman" w:cs="Times New Roman"/>
          <w:b/>
          <w:bCs/>
          <w:sz w:val="28"/>
          <w:szCs w:val="28"/>
        </w:rPr>
        <w:t>а</w:t>
      </w:r>
      <w:r w:rsidRPr="00854CD6">
        <w:rPr>
          <w:rFonts w:ascii="Times New Roman" w:hAnsi="Times New Roman" w:cs="Times New Roman"/>
          <w:b/>
          <w:bCs/>
          <w:sz w:val="28"/>
          <w:szCs w:val="28"/>
        </w:rPr>
        <w:t xml:space="preserve"> Ленинградской области</w:t>
      </w:r>
    </w:p>
    <w:p w:rsidR="00914088" w:rsidRPr="00854CD6" w:rsidRDefault="00914088" w:rsidP="00A17D2B">
      <w:pPr>
        <w:autoSpaceDE w:val="0"/>
        <w:autoSpaceDN w:val="0"/>
        <w:adjustRightInd w:val="0"/>
        <w:spacing w:after="0" w:line="240" w:lineRule="auto"/>
        <w:jc w:val="center"/>
        <w:rPr>
          <w:rStyle w:val="1"/>
          <w:rFonts w:eastAsiaTheme="minorHAnsi"/>
          <w:b/>
          <w:bCs/>
          <w:color w:val="auto"/>
          <w:sz w:val="28"/>
          <w:szCs w:val="28"/>
          <w:shd w:val="clear" w:color="auto" w:fill="auto"/>
        </w:rPr>
      </w:pPr>
    </w:p>
    <w:p w:rsidR="0066712E" w:rsidRPr="004E4C75" w:rsidRDefault="0066712E" w:rsidP="004E4C75">
      <w:pPr>
        <w:spacing w:after="0" w:line="240" w:lineRule="auto"/>
        <w:ind w:firstLine="709"/>
        <w:jc w:val="both"/>
        <w:rPr>
          <w:rStyle w:val="3pt"/>
          <w:rFonts w:eastAsiaTheme="minorHAnsi"/>
          <w:color w:val="auto"/>
          <w:sz w:val="24"/>
          <w:szCs w:val="24"/>
        </w:rPr>
      </w:pPr>
      <w:proofErr w:type="gramStart"/>
      <w:r w:rsidRPr="004E4C75">
        <w:rPr>
          <w:rFonts w:ascii="Times New Roman" w:hAnsi="Times New Roman" w:cs="Times New Roman"/>
          <w:sz w:val="24"/>
          <w:szCs w:val="24"/>
        </w:rPr>
        <w:t xml:space="preserve">В соответствии с Федеральными законами от 28.12.2009 № </w:t>
      </w:r>
      <w:r w:rsidR="005E5CC6" w:rsidRPr="004E4C75">
        <w:rPr>
          <w:rFonts w:ascii="Times New Roman" w:hAnsi="Times New Roman" w:cs="Times New Roman"/>
          <w:sz w:val="24"/>
          <w:szCs w:val="24"/>
        </w:rPr>
        <w:t>3</w:t>
      </w:r>
      <w:r w:rsidRPr="004E4C75">
        <w:rPr>
          <w:rFonts w:ascii="Times New Roman" w:hAnsi="Times New Roman" w:cs="Times New Roman"/>
          <w:sz w:val="24"/>
          <w:szCs w:val="24"/>
        </w:rPr>
        <w:t>81-ФЗ «Об основах государственного регулирования торговой деятельности в Российской Федерации</w:t>
      </w:r>
      <w:r w:rsidR="00914088" w:rsidRPr="004E4C75">
        <w:rPr>
          <w:rFonts w:ascii="Times New Roman" w:hAnsi="Times New Roman" w:cs="Times New Roman"/>
          <w:sz w:val="24"/>
          <w:szCs w:val="24"/>
        </w:rPr>
        <w:t>»</w:t>
      </w:r>
      <w:r w:rsidRPr="004E4C75">
        <w:rPr>
          <w:rFonts w:ascii="Times New Roman" w:hAnsi="Times New Roman" w:cs="Times New Roman"/>
          <w:sz w:val="24"/>
          <w:szCs w:val="24"/>
        </w:rPr>
        <w:t>, от 06.10.2003г. № 131-Ф</w:t>
      </w:r>
      <w:r w:rsidR="00F91CA8" w:rsidRPr="004E4C75">
        <w:rPr>
          <w:rFonts w:ascii="Times New Roman" w:hAnsi="Times New Roman" w:cs="Times New Roman"/>
          <w:sz w:val="24"/>
          <w:szCs w:val="24"/>
        </w:rPr>
        <w:t>З</w:t>
      </w:r>
      <w:r w:rsidRPr="004E4C75">
        <w:rPr>
          <w:rFonts w:ascii="Times New Roman" w:hAnsi="Times New Roman" w:cs="Times New Roman"/>
          <w:sz w:val="24"/>
          <w:szCs w:val="24"/>
        </w:rPr>
        <w:t xml:space="preserve"> «Об общих принципах организации местного самоуправления в Российской Федерации</w:t>
      </w:r>
      <w:r w:rsidR="00914088" w:rsidRPr="004E4C75">
        <w:rPr>
          <w:rFonts w:ascii="Times New Roman" w:hAnsi="Times New Roman" w:cs="Times New Roman"/>
          <w:sz w:val="24"/>
          <w:szCs w:val="24"/>
        </w:rPr>
        <w:t>»</w:t>
      </w:r>
      <w:r w:rsidRPr="004E4C75">
        <w:rPr>
          <w:rFonts w:ascii="Times New Roman" w:hAnsi="Times New Roman" w:cs="Times New Roman"/>
          <w:sz w:val="24"/>
          <w:szCs w:val="24"/>
        </w:rPr>
        <w:t xml:space="preserve">, с учетом приказа комитета по развитию малого, среднего бизнеса и потребительского рынка Ленинградской области от 18.08.2016 № 22, в целях развития торговой деятельности на территории </w:t>
      </w:r>
      <w:r w:rsidR="00F91CA8" w:rsidRPr="004E4C75">
        <w:rPr>
          <w:rFonts w:ascii="Times New Roman" w:hAnsi="Times New Roman" w:cs="Times New Roman"/>
          <w:sz w:val="24"/>
          <w:szCs w:val="24"/>
        </w:rPr>
        <w:t>муниципального образования «Кузьмоловское городское поселение» Всеволожского</w:t>
      </w:r>
      <w:proofErr w:type="gramEnd"/>
      <w:r w:rsidR="00F91CA8" w:rsidRPr="004E4C75">
        <w:rPr>
          <w:rFonts w:ascii="Times New Roman" w:hAnsi="Times New Roman" w:cs="Times New Roman"/>
          <w:sz w:val="24"/>
          <w:szCs w:val="24"/>
        </w:rPr>
        <w:t xml:space="preserve"> муниципального района Ленинградской области</w:t>
      </w:r>
      <w:r w:rsidRPr="004E4C75">
        <w:rPr>
          <w:rFonts w:ascii="Times New Roman" w:hAnsi="Times New Roman" w:cs="Times New Roman"/>
          <w:sz w:val="24"/>
          <w:szCs w:val="24"/>
        </w:rPr>
        <w:t xml:space="preserve">, </w:t>
      </w:r>
      <w:r w:rsidR="00B85900" w:rsidRPr="004E4C75">
        <w:rPr>
          <w:rFonts w:ascii="Times New Roman" w:eastAsia="Calibri" w:hAnsi="Times New Roman" w:cs="Times New Roman"/>
          <w:sz w:val="24"/>
          <w:szCs w:val="24"/>
        </w:rPr>
        <w:t>с</w:t>
      </w:r>
      <w:r w:rsidR="00B85900" w:rsidRPr="004E4C75">
        <w:rPr>
          <w:rFonts w:ascii="Times New Roman" w:hAnsi="Times New Roman" w:cs="Times New Roman"/>
          <w:sz w:val="24"/>
          <w:szCs w:val="24"/>
        </w:rPr>
        <w:t>овет депутатов принял</w:t>
      </w:r>
      <w:r w:rsidRPr="004E4C75">
        <w:rPr>
          <w:rStyle w:val="3pt"/>
          <w:rFonts w:eastAsiaTheme="minorHAnsi"/>
          <w:color w:val="auto"/>
          <w:sz w:val="24"/>
          <w:szCs w:val="24"/>
        </w:rPr>
        <w:t>:</w:t>
      </w:r>
    </w:p>
    <w:p w:rsidR="00914088" w:rsidRPr="004E4C75" w:rsidRDefault="00914088" w:rsidP="004E4C75">
      <w:pPr>
        <w:spacing w:after="0" w:line="240" w:lineRule="auto"/>
        <w:ind w:firstLine="709"/>
        <w:jc w:val="both"/>
        <w:rPr>
          <w:rFonts w:ascii="Times New Roman" w:hAnsi="Times New Roman" w:cs="Times New Roman"/>
          <w:sz w:val="24"/>
          <w:szCs w:val="24"/>
        </w:rPr>
      </w:pPr>
    </w:p>
    <w:p w:rsidR="000D65F1" w:rsidRPr="004E4C75" w:rsidRDefault="000D65F1" w:rsidP="004E4C75">
      <w:pPr>
        <w:spacing w:after="0" w:line="240" w:lineRule="auto"/>
        <w:ind w:firstLine="709"/>
        <w:jc w:val="center"/>
        <w:rPr>
          <w:rFonts w:ascii="Times New Roman" w:hAnsi="Times New Roman" w:cs="Times New Roman"/>
          <w:b/>
          <w:sz w:val="24"/>
          <w:szCs w:val="24"/>
        </w:rPr>
      </w:pPr>
      <w:r w:rsidRPr="004E4C75">
        <w:rPr>
          <w:rFonts w:ascii="Times New Roman" w:hAnsi="Times New Roman" w:cs="Times New Roman"/>
          <w:b/>
          <w:sz w:val="24"/>
          <w:szCs w:val="24"/>
        </w:rPr>
        <w:t>РЕШЕНИЕ:</w:t>
      </w:r>
    </w:p>
    <w:p w:rsidR="00914088" w:rsidRPr="004E4C75" w:rsidRDefault="00914088" w:rsidP="004E4C75">
      <w:pPr>
        <w:spacing w:after="0" w:line="240" w:lineRule="auto"/>
        <w:ind w:firstLine="709"/>
        <w:jc w:val="center"/>
        <w:rPr>
          <w:rFonts w:ascii="Times New Roman" w:hAnsi="Times New Roman" w:cs="Times New Roman"/>
          <w:b/>
          <w:sz w:val="24"/>
          <w:szCs w:val="24"/>
        </w:rPr>
      </w:pPr>
    </w:p>
    <w:p w:rsidR="00513FAE" w:rsidRPr="004E4C75" w:rsidRDefault="00513FAE" w:rsidP="004E4C75">
      <w:pPr>
        <w:spacing w:after="0" w:line="240" w:lineRule="auto"/>
        <w:ind w:firstLine="709"/>
        <w:jc w:val="both"/>
        <w:rPr>
          <w:rFonts w:ascii="Times New Roman" w:hAnsi="Times New Roman" w:cs="Times New Roman"/>
          <w:sz w:val="24"/>
          <w:szCs w:val="24"/>
        </w:rPr>
      </w:pPr>
      <w:r w:rsidRPr="004E4C75">
        <w:rPr>
          <w:rFonts w:ascii="Times New Roman" w:hAnsi="Times New Roman" w:cs="Times New Roman"/>
          <w:sz w:val="24"/>
          <w:szCs w:val="24"/>
        </w:rPr>
        <w:t xml:space="preserve">1. </w:t>
      </w:r>
      <w:r w:rsidR="00054668" w:rsidRPr="004E4C75">
        <w:rPr>
          <w:rFonts w:ascii="Times New Roman" w:hAnsi="Times New Roman" w:cs="Times New Roman"/>
          <w:sz w:val="24"/>
          <w:szCs w:val="24"/>
        </w:rPr>
        <w:t>Утвердить «</w:t>
      </w:r>
      <w:hyperlink w:anchor="Par29" w:history="1">
        <w:r w:rsidR="00054668" w:rsidRPr="004E4C75">
          <w:rPr>
            <w:rStyle w:val="ab"/>
            <w:rFonts w:ascii="Times New Roman" w:hAnsi="Times New Roman" w:cs="Times New Roman"/>
            <w:color w:val="auto"/>
            <w:sz w:val="24"/>
            <w:szCs w:val="24"/>
            <w:u w:val="none"/>
          </w:rPr>
          <w:t>Положение</w:t>
        </w:r>
      </w:hyperlink>
      <w:r w:rsidR="00054668" w:rsidRPr="004E4C75">
        <w:rPr>
          <w:rFonts w:ascii="Times New Roman" w:hAnsi="Times New Roman" w:cs="Times New Roman"/>
          <w:sz w:val="24"/>
          <w:szCs w:val="24"/>
        </w:rPr>
        <w:t xml:space="preserve"> </w:t>
      </w:r>
      <w:r w:rsidR="00861A04" w:rsidRPr="004E4C75">
        <w:rPr>
          <w:rFonts w:ascii="Times New Roman" w:hAnsi="Times New Roman" w:cs="Times New Roman"/>
          <w:sz w:val="24"/>
          <w:szCs w:val="24"/>
        </w:rPr>
        <w:t xml:space="preserve">о порядке предоставления права на размещение нестационарных торговых объектов на территории муниципального образования </w:t>
      </w:r>
      <w:r w:rsidR="004E4C75">
        <w:rPr>
          <w:rFonts w:ascii="Times New Roman" w:hAnsi="Times New Roman" w:cs="Times New Roman"/>
          <w:sz w:val="24"/>
          <w:szCs w:val="24"/>
        </w:rPr>
        <w:t>«</w:t>
      </w:r>
      <w:r w:rsidR="00861A04" w:rsidRPr="004E4C75">
        <w:rPr>
          <w:rFonts w:ascii="Times New Roman" w:hAnsi="Times New Roman" w:cs="Times New Roman"/>
          <w:sz w:val="24"/>
          <w:szCs w:val="24"/>
        </w:rPr>
        <w:t>Кузьмоловское городское поселение</w:t>
      </w:r>
      <w:r w:rsidR="004E4C75">
        <w:rPr>
          <w:rFonts w:ascii="Times New Roman" w:hAnsi="Times New Roman" w:cs="Times New Roman"/>
          <w:sz w:val="24"/>
          <w:szCs w:val="24"/>
        </w:rPr>
        <w:t>»</w:t>
      </w:r>
      <w:r w:rsidR="00861A04" w:rsidRPr="004E4C75">
        <w:rPr>
          <w:rFonts w:ascii="Times New Roman" w:hAnsi="Times New Roman" w:cs="Times New Roman"/>
          <w:sz w:val="24"/>
          <w:szCs w:val="24"/>
        </w:rPr>
        <w:t xml:space="preserve"> Всеволожск</w:t>
      </w:r>
      <w:r w:rsidR="004E4C75">
        <w:rPr>
          <w:rFonts w:ascii="Times New Roman" w:hAnsi="Times New Roman" w:cs="Times New Roman"/>
          <w:sz w:val="24"/>
          <w:szCs w:val="24"/>
        </w:rPr>
        <w:t>ого</w:t>
      </w:r>
      <w:r w:rsidR="00861A04" w:rsidRPr="004E4C75">
        <w:rPr>
          <w:rFonts w:ascii="Times New Roman" w:hAnsi="Times New Roman" w:cs="Times New Roman"/>
          <w:sz w:val="24"/>
          <w:szCs w:val="24"/>
        </w:rPr>
        <w:t xml:space="preserve"> муниципальн</w:t>
      </w:r>
      <w:r w:rsidR="004E4C75">
        <w:rPr>
          <w:rFonts w:ascii="Times New Roman" w:hAnsi="Times New Roman" w:cs="Times New Roman"/>
          <w:sz w:val="24"/>
          <w:szCs w:val="24"/>
        </w:rPr>
        <w:t>ого</w:t>
      </w:r>
      <w:r w:rsidR="00861A04" w:rsidRPr="004E4C75">
        <w:rPr>
          <w:rFonts w:ascii="Times New Roman" w:hAnsi="Times New Roman" w:cs="Times New Roman"/>
          <w:sz w:val="24"/>
          <w:szCs w:val="24"/>
        </w:rPr>
        <w:t xml:space="preserve"> район</w:t>
      </w:r>
      <w:r w:rsidR="004E4C75">
        <w:rPr>
          <w:rFonts w:ascii="Times New Roman" w:hAnsi="Times New Roman" w:cs="Times New Roman"/>
          <w:sz w:val="24"/>
          <w:szCs w:val="24"/>
        </w:rPr>
        <w:t>а</w:t>
      </w:r>
      <w:r w:rsidR="00861A04" w:rsidRPr="004E4C75">
        <w:rPr>
          <w:rFonts w:ascii="Times New Roman" w:hAnsi="Times New Roman" w:cs="Times New Roman"/>
          <w:sz w:val="24"/>
          <w:szCs w:val="24"/>
        </w:rPr>
        <w:t xml:space="preserve"> Ленинградской области» согласно приложению 1.</w:t>
      </w:r>
    </w:p>
    <w:p w:rsidR="000D65F1" w:rsidRPr="004E4C75" w:rsidRDefault="00ED7F1B" w:rsidP="004E4C75">
      <w:pPr>
        <w:spacing w:after="0" w:line="240" w:lineRule="auto"/>
        <w:ind w:firstLine="709"/>
        <w:jc w:val="both"/>
        <w:rPr>
          <w:rFonts w:ascii="Times New Roman" w:hAnsi="Times New Roman" w:cs="Times New Roman"/>
          <w:sz w:val="24"/>
          <w:szCs w:val="24"/>
        </w:rPr>
      </w:pPr>
      <w:r w:rsidRPr="004E4C75">
        <w:rPr>
          <w:rFonts w:ascii="Times New Roman" w:hAnsi="Times New Roman" w:cs="Times New Roman"/>
          <w:sz w:val="24"/>
          <w:szCs w:val="24"/>
        </w:rPr>
        <w:t>2</w:t>
      </w:r>
      <w:r w:rsidR="00455FD9" w:rsidRPr="004E4C75">
        <w:rPr>
          <w:rFonts w:ascii="Times New Roman" w:hAnsi="Times New Roman" w:cs="Times New Roman"/>
          <w:sz w:val="24"/>
          <w:szCs w:val="24"/>
        </w:rPr>
        <w:t xml:space="preserve">. </w:t>
      </w:r>
      <w:r w:rsidR="000D65F1" w:rsidRPr="004E4C75">
        <w:rPr>
          <w:rFonts w:ascii="Times New Roman" w:hAnsi="Times New Roman" w:cs="Times New Roman"/>
          <w:sz w:val="24"/>
          <w:szCs w:val="24"/>
        </w:rPr>
        <w:t>Опубликовать настоящее решение в газете «Кузьмоловский вестник»</w:t>
      </w:r>
      <w:r w:rsidR="00914088" w:rsidRPr="004E4C75">
        <w:rPr>
          <w:rFonts w:ascii="Times New Roman" w:hAnsi="Times New Roman" w:cs="Times New Roman"/>
          <w:sz w:val="24"/>
          <w:szCs w:val="24"/>
        </w:rPr>
        <w:t>,</w:t>
      </w:r>
      <w:r w:rsidR="000D65F1" w:rsidRPr="004E4C75">
        <w:rPr>
          <w:rFonts w:ascii="Times New Roman" w:hAnsi="Times New Roman" w:cs="Times New Roman"/>
          <w:sz w:val="24"/>
          <w:szCs w:val="24"/>
        </w:rPr>
        <w:t xml:space="preserve"> приложение к газете «Всеволожские вести»</w:t>
      </w:r>
      <w:r w:rsidR="00790628" w:rsidRPr="004E4C75">
        <w:rPr>
          <w:rFonts w:ascii="Times New Roman" w:hAnsi="Times New Roman" w:cs="Times New Roman"/>
          <w:sz w:val="24"/>
          <w:szCs w:val="24"/>
        </w:rPr>
        <w:t xml:space="preserve"> и</w:t>
      </w:r>
      <w:r w:rsidR="000D65F1" w:rsidRPr="004E4C75">
        <w:rPr>
          <w:rFonts w:ascii="Times New Roman" w:hAnsi="Times New Roman" w:cs="Times New Roman"/>
          <w:sz w:val="24"/>
          <w:szCs w:val="24"/>
        </w:rPr>
        <w:t xml:space="preserve"> </w:t>
      </w:r>
      <w:r w:rsidR="006B7AD1" w:rsidRPr="004E4C75">
        <w:rPr>
          <w:rFonts w:ascii="Times New Roman" w:hAnsi="Times New Roman" w:cs="Times New Roman"/>
          <w:sz w:val="24"/>
          <w:szCs w:val="24"/>
        </w:rPr>
        <w:t>разместить</w:t>
      </w:r>
      <w:r w:rsidR="000D65F1" w:rsidRPr="004E4C75">
        <w:rPr>
          <w:rFonts w:ascii="Times New Roman" w:hAnsi="Times New Roman" w:cs="Times New Roman"/>
          <w:sz w:val="24"/>
          <w:szCs w:val="24"/>
        </w:rPr>
        <w:t xml:space="preserve"> на официальном сайте муниципального образования в информационно - телекоммуникационной сети «Интернет».</w:t>
      </w:r>
    </w:p>
    <w:p w:rsidR="000D65F1" w:rsidRPr="004E4C75" w:rsidRDefault="00ED7F1B" w:rsidP="004E4C75">
      <w:pPr>
        <w:spacing w:after="0" w:line="240" w:lineRule="auto"/>
        <w:ind w:firstLine="709"/>
        <w:jc w:val="both"/>
        <w:rPr>
          <w:rFonts w:ascii="Times New Roman" w:hAnsi="Times New Roman" w:cs="Times New Roman"/>
          <w:sz w:val="24"/>
          <w:szCs w:val="24"/>
        </w:rPr>
      </w:pPr>
      <w:r w:rsidRPr="004E4C75">
        <w:rPr>
          <w:rFonts w:ascii="Times New Roman" w:hAnsi="Times New Roman" w:cs="Times New Roman"/>
          <w:sz w:val="24"/>
          <w:szCs w:val="24"/>
        </w:rPr>
        <w:t>3</w:t>
      </w:r>
      <w:r w:rsidR="000D65F1" w:rsidRPr="004E4C75">
        <w:rPr>
          <w:rFonts w:ascii="Times New Roman" w:hAnsi="Times New Roman" w:cs="Times New Roman"/>
          <w:sz w:val="24"/>
          <w:szCs w:val="24"/>
        </w:rPr>
        <w:t>. Решение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0D65F1" w:rsidRPr="004E4C75" w:rsidRDefault="00ED7F1B" w:rsidP="004E4C75">
      <w:pPr>
        <w:spacing w:after="0" w:line="240" w:lineRule="auto"/>
        <w:ind w:firstLine="709"/>
        <w:jc w:val="both"/>
        <w:rPr>
          <w:rFonts w:ascii="Times New Roman" w:hAnsi="Times New Roman" w:cs="Times New Roman"/>
          <w:sz w:val="24"/>
          <w:szCs w:val="24"/>
        </w:rPr>
      </w:pPr>
      <w:r w:rsidRPr="004E4C75">
        <w:rPr>
          <w:rFonts w:ascii="Times New Roman" w:hAnsi="Times New Roman" w:cs="Times New Roman"/>
          <w:sz w:val="24"/>
          <w:szCs w:val="24"/>
        </w:rPr>
        <w:t>4</w:t>
      </w:r>
      <w:r w:rsidR="000D65F1" w:rsidRPr="004E4C75">
        <w:rPr>
          <w:rFonts w:ascii="Times New Roman" w:hAnsi="Times New Roman" w:cs="Times New Roman"/>
          <w:sz w:val="24"/>
          <w:szCs w:val="24"/>
        </w:rPr>
        <w:t xml:space="preserve">. Решение вступает в силу с </w:t>
      </w:r>
      <w:r w:rsidR="00082E4C" w:rsidRPr="004E4C75">
        <w:rPr>
          <w:rFonts w:ascii="Times New Roman" w:hAnsi="Times New Roman" w:cs="Times New Roman"/>
          <w:sz w:val="24"/>
          <w:szCs w:val="24"/>
        </w:rPr>
        <w:t>момента</w:t>
      </w:r>
      <w:r w:rsidR="000D65F1" w:rsidRPr="004E4C75">
        <w:rPr>
          <w:rFonts w:ascii="Times New Roman" w:hAnsi="Times New Roman" w:cs="Times New Roman"/>
          <w:sz w:val="24"/>
          <w:szCs w:val="24"/>
        </w:rPr>
        <w:t xml:space="preserve"> его официального опубликования.</w:t>
      </w:r>
    </w:p>
    <w:p w:rsidR="00914088" w:rsidRPr="004E4C75" w:rsidRDefault="00ED7F1B" w:rsidP="004E4C75">
      <w:pPr>
        <w:spacing w:after="0" w:line="240" w:lineRule="auto"/>
        <w:ind w:firstLine="709"/>
        <w:jc w:val="both"/>
        <w:rPr>
          <w:rFonts w:ascii="Times New Roman" w:hAnsi="Times New Roman" w:cs="Times New Roman"/>
          <w:sz w:val="24"/>
          <w:szCs w:val="24"/>
        </w:rPr>
      </w:pPr>
      <w:r w:rsidRPr="004E4C75">
        <w:rPr>
          <w:rFonts w:ascii="Times New Roman" w:hAnsi="Times New Roman" w:cs="Times New Roman"/>
          <w:sz w:val="24"/>
          <w:szCs w:val="24"/>
        </w:rPr>
        <w:t>5</w:t>
      </w:r>
      <w:r w:rsidR="000D65F1" w:rsidRPr="004E4C75">
        <w:rPr>
          <w:rFonts w:ascii="Times New Roman" w:hAnsi="Times New Roman" w:cs="Times New Roman"/>
          <w:sz w:val="24"/>
          <w:szCs w:val="24"/>
        </w:rPr>
        <w:t>. Контроль и</w:t>
      </w:r>
      <w:r w:rsidR="004537F1" w:rsidRPr="004E4C75">
        <w:rPr>
          <w:rFonts w:ascii="Times New Roman" w:hAnsi="Times New Roman" w:cs="Times New Roman"/>
          <w:sz w:val="24"/>
          <w:szCs w:val="24"/>
        </w:rPr>
        <w:t xml:space="preserve">сполнения </w:t>
      </w:r>
      <w:r w:rsidR="00C362D5" w:rsidRPr="004E4C75">
        <w:rPr>
          <w:rFonts w:ascii="Times New Roman" w:hAnsi="Times New Roman" w:cs="Times New Roman"/>
          <w:sz w:val="24"/>
          <w:szCs w:val="24"/>
        </w:rPr>
        <w:t xml:space="preserve">решения возложить на </w:t>
      </w:r>
      <w:r w:rsidR="004537F1" w:rsidRPr="004E4C75">
        <w:rPr>
          <w:rFonts w:ascii="Times New Roman" w:hAnsi="Times New Roman" w:cs="Times New Roman"/>
          <w:sz w:val="24"/>
          <w:szCs w:val="24"/>
        </w:rPr>
        <w:t xml:space="preserve"> </w:t>
      </w:r>
      <w:r w:rsidR="00C362D5" w:rsidRPr="004E4C75">
        <w:rPr>
          <w:rFonts w:ascii="Times New Roman" w:hAnsi="Times New Roman" w:cs="Times New Roman"/>
          <w:sz w:val="24"/>
          <w:szCs w:val="24"/>
        </w:rPr>
        <w:t>главу</w:t>
      </w:r>
      <w:r w:rsidR="00790628" w:rsidRPr="004E4C75">
        <w:rPr>
          <w:rFonts w:ascii="Times New Roman" w:hAnsi="Times New Roman" w:cs="Times New Roman"/>
          <w:sz w:val="24"/>
          <w:szCs w:val="24"/>
        </w:rPr>
        <w:t xml:space="preserve"> </w:t>
      </w:r>
      <w:r w:rsidR="000D65F1" w:rsidRPr="004E4C75">
        <w:rPr>
          <w:rFonts w:ascii="Times New Roman" w:hAnsi="Times New Roman" w:cs="Times New Roman"/>
          <w:sz w:val="24"/>
          <w:szCs w:val="24"/>
        </w:rPr>
        <w:t>администрации.</w:t>
      </w:r>
      <w:r w:rsidR="00914088" w:rsidRPr="004E4C75">
        <w:rPr>
          <w:rFonts w:ascii="Times New Roman" w:hAnsi="Times New Roman" w:cs="Times New Roman"/>
          <w:sz w:val="24"/>
          <w:szCs w:val="24"/>
        </w:rPr>
        <w:t xml:space="preserve"> </w:t>
      </w:r>
    </w:p>
    <w:p w:rsidR="00914088" w:rsidRPr="004E4C75" w:rsidRDefault="00914088" w:rsidP="004E4C75">
      <w:pPr>
        <w:spacing w:after="0" w:line="240" w:lineRule="auto"/>
        <w:ind w:firstLine="709"/>
        <w:jc w:val="both"/>
        <w:rPr>
          <w:rFonts w:ascii="Times New Roman" w:hAnsi="Times New Roman" w:cs="Times New Roman"/>
          <w:sz w:val="24"/>
          <w:szCs w:val="24"/>
        </w:rPr>
      </w:pPr>
    </w:p>
    <w:p w:rsidR="001B4A0B" w:rsidRPr="004E4C75" w:rsidRDefault="001B4A0B" w:rsidP="004E4C75">
      <w:pPr>
        <w:spacing w:after="0" w:line="240" w:lineRule="auto"/>
        <w:rPr>
          <w:rFonts w:ascii="Times New Roman" w:hAnsi="Times New Roman" w:cs="Times New Roman"/>
          <w:sz w:val="24"/>
          <w:szCs w:val="24"/>
        </w:rPr>
      </w:pPr>
    </w:p>
    <w:p w:rsidR="001B4A0B" w:rsidRPr="004E4C75" w:rsidRDefault="001B4A0B" w:rsidP="004E4C75">
      <w:pPr>
        <w:spacing w:after="0" w:line="240" w:lineRule="auto"/>
        <w:rPr>
          <w:rFonts w:ascii="Times New Roman" w:hAnsi="Times New Roman" w:cs="Times New Roman"/>
          <w:sz w:val="24"/>
          <w:szCs w:val="24"/>
        </w:rPr>
      </w:pPr>
    </w:p>
    <w:p w:rsidR="001B4A0B" w:rsidRDefault="000D65F1" w:rsidP="004E4C75">
      <w:pPr>
        <w:spacing w:after="0" w:line="240" w:lineRule="auto"/>
        <w:rPr>
          <w:rFonts w:ascii="Times New Roman" w:hAnsi="Times New Roman" w:cs="Times New Roman"/>
          <w:sz w:val="24"/>
          <w:szCs w:val="24"/>
        </w:rPr>
      </w:pPr>
      <w:r w:rsidRPr="004E4C75">
        <w:rPr>
          <w:rFonts w:ascii="Times New Roman" w:hAnsi="Times New Roman" w:cs="Times New Roman"/>
          <w:sz w:val="24"/>
          <w:szCs w:val="24"/>
        </w:rPr>
        <w:t>Глава муници</w:t>
      </w:r>
      <w:r w:rsidR="00F51EBB" w:rsidRPr="004E4C75">
        <w:rPr>
          <w:rFonts w:ascii="Times New Roman" w:hAnsi="Times New Roman" w:cs="Times New Roman"/>
          <w:sz w:val="24"/>
          <w:szCs w:val="24"/>
        </w:rPr>
        <w:t xml:space="preserve">пального образования     </w:t>
      </w:r>
      <w:r w:rsidR="001B4A0B" w:rsidRPr="004E4C75">
        <w:rPr>
          <w:rFonts w:ascii="Times New Roman" w:hAnsi="Times New Roman" w:cs="Times New Roman"/>
          <w:sz w:val="24"/>
          <w:szCs w:val="24"/>
        </w:rPr>
        <w:t xml:space="preserve">   </w:t>
      </w:r>
      <w:r w:rsidR="00790628" w:rsidRPr="004E4C75">
        <w:rPr>
          <w:rFonts w:ascii="Times New Roman" w:hAnsi="Times New Roman" w:cs="Times New Roman"/>
          <w:sz w:val="24"/>
          <w:szCs w:val="24"/>
        </w:rPr>
        <w:t xml:space="preserve"> </w:t>
      </w:r>
      <w:r w:rsidR="00581F0E" w:rsidRPr="004E4C75">
        <w:rPr>
          <w:rFonts w:ascii="Times New Roman" w:hAnsi="Times New Roman" w:cs="Times New Roman"/>
          <w:sz w:val="24"/>
          <w:szCs w:val="24"/>
        </w:rPr>
        <w:t xml:space="preserve">   </w:t>
      </w:r>
      <w:r w:rsidR="00790628" w:rsidRPr="004E4C75">
        <w:rPr>
          <w:rFonts w:ascii="Times New Roman" w:hAnsi="Times New Roman" w:cs="Times New Roman"/>
          <w:sz w:val="24"/>
          <w:szCs w:val="24"/>
        </w:rPr>
        <w:t xml:space="preserve">   </w:t>
      </w:r>
      <w:r w:rsidR="00914088" w:rsidRPr="004E4C75">
        <w:rPr>
          <w:rFonts w:ascii="Times New Roman" w:hAnsi="Times New Roman" w:cs="Times New Roman"/>
          <w:sz w:val="24"/>
          <w:szCs w:val="24"/>
        </w:rPr>
        <w:t xml:space="preserve">                              </w:t>
      </w:r>
      <w:r w:rsidR="004E4C75">
        <w:rPr>
          <w:rFonts w:ascii="Times New Roman" w:hAnsi="Times New Roman" w:cs="Times New Roman"/>
          <w:sz w:val="24"/>
          <w:szCs w:val="24"/>
        </w:rPr>
        <w:t xml:space="preserve">                         </w:t>
      </w:r>
      <w:r w:rsidR="00914088" w:rsidRPr="004E4C75">
        <w:rPr>
          <w:rFonts w:ascii="Times New Roman" w:hAnsi="Times New Roman" w:cs="Times New Roman"/>
          <w:sz w:val="24"/>
          <w:szCs w:val="24"/>
        </w:rPr>
        <w:t>В.В. Воронин</w:t>
      </w:r>
      <w:bookmarkStart w:id="0" w:name="Par23"/>
      <w:bookmarkStart w:id="1" w:name="Par70"/>
      <w:bookmarkEnd w:id="0"/>
      <w:bookmarkEnd w:id="1"/>
    </w:p>
    <w:p w:rsidR="004E4C75" w:rsidRPr="004E4C75" w:rsidRDefault="004E4C75" w:rsidP="004E4C75">
      <w:pPr>
        <w:spacing w:after="0" w:line="240" w:lineRule="auto"/>
        <w:rPr>
          <w:rFonts w:ascii="Times New Roman" w:hAnsi="Times New Roman" w:cs="Times New Roman"/>
          <w:sz w:val="24"/>
          <w:szCs w:val="24"/>
        </w:rPr>
      </w:pPr>
    </w:p>
    <w:p w:rsidR="001B4A0B" w:rsidRPr="004E4C75" w:rsidRDefault="001B4A0B" w:rsidP="004E4C75">
      <w:pPr>
        <w:autoSpaceDE w:val="0"/>
        <w:autoSpaceDN w:val="0"/>
        <w:adjustRightInd w:val="0"/>
        <w:spacing w:after="0" w:line="240" w:lineRule="auto"/>
        <w:jc w:val="right"/>
        <w:rPr>
          <w:rFonts w:ascii="Times New Roman" w:hAnsi="Times New Roman" w:cs="Times New Roman"/>
          <w:sz w:val="24"/>
          <w:szCs w:val="24"/>
        </w:rPr>
      </w:pPr>
    </w:p>
    <w:p w:rsidR="00A71144" w:rsidRPr="004E4C75" w:rsidRDefault="00A71144" w:rsidP="004E4C75">
      <w:pPr>
        <w:autoSpaceDE w:val="0"/>
        <w:autoSpaceDN w:val="0"/>
        <w:adjustRightInd w:val="0"/>
        <w:spacing w:after="0" w:line="240" w:lineRule="auto"/>
        <w:jc w:val="right"/>
        <w:rPr>
          <w:rFonts w:ascii="Times New Roman" w:hAnsi="Times New Roman" w:cs="Times New Roman"/>
          <w:sz w:val="24"/>
          <w:szCs w:val="24"/>
        </w:rPr>
      </w:pPr>
      <w:r w:rsidRPr="004E4C75">
        <w:rPr>
          <w:rFonts w:ascii="Times New Roman" w:hAnsi="Times New Roman" w:cs="Times New Roman"/>
          <w:sz w:val="24"/>
          <w:szCs w:val="24"/>
        </w:rPr>
        <w:t>Приложение 1</w:t>
      </w:r>
    </w:p>
    <w:p w:rsidR="00A71144" w:rsidRPr="004E4C75" w:rsidRDefault="000E2E62" w:rsidP="004E4C75">
      <w:pPr>
        <w:autoSpaceDE w:val="0"/>
        <w:autoSpaceDN w:val="0"/>
        <w:adjustRightInd w:val="0"/>
        <w:spacing w:after="0" w:line="240" w:lineRule="auto"/>
        <w:jc w:val="right"/>
        <w:rPr>
          <w:rFonts w:ascii="Times New Roman" w:hAnsi="Times New Roman" w:cs="Times New Roman"/>
          <w:sz w:val="24"/>
          <w:szCs w:val="24"/>
        </w:rPr>
      </w:pPr>
      <w:r w:rsidRPr="004E4C75">
        <w:rPr>
          <w:rFonts w:ascii="Times New Roman" w:hAnsi="Times New Roman" w:cs="Times New Roman"/>
          <w:sz w:val="24"/>
          <w:szCs w:val="24"/>
        </w:rPr>
        <w:t xml:space="preserve">к </w:t>
      </w:r>
      <w:r w:rsidR="00A71144" w:rsidRPr="004E4C75">
        <w:rPr>
          <w:rFonts w:ascii="Times New Roman" w:hAnsi="Times New Roman" w:cs="Times New Roman"/>
          <w:sz w:val="24"/>
          <w:szCs w:val="24"/>
        </w:rPr>
        <w:t xml:space="preserve"> решению совета депутатов</w:t>
      </w:r>
    </w:p>
    <w:p w:rsidR="00A71144" w:rsidRPr="004E4C75" w:rsidRDefault="00A71144" w:rsidP="004E4C75">
      <w:pPr>
        <w:autoSpaceDE w:val="0"/>
        <w:autoSpaceDN w:val="0"/>
        <w:adjustRightInd w:val="0"/>
        <w:spacing w:after="0" w:line="240" w:lineRule="auto"/>
        <w:jc w:val="right"/>
        <w:rPr>
          <w:rFonts w:ascii="Times New Roman" w:hAnsi="Times New Roman" w:cs="Times New Roman"/>
          <w:sz w:val="24"/>
          <w:szCs w:val="24"/>
        </w:rPr>
      </w:pPr>
      <w:r w:rsidRPr="004E4C75">
        <w:rPr>
          <w:rFonts w:ascii="Times New Roman" w:hAnsi="Times New Roman" w:cs="Times New Roman"/>
          <w:sz w:val="24"/>
          <w:szCs w:val="24"/>
        </w:rPr>
        <w:t>МО «Кузьмоловское ГП»</w:t>
      </w:r>
    </w:p>
    <w:p w:rsidR="00A71144" w:rsidRPr="004E4C75" w:rsidRDefault="001B4A0B" w:rsidP="004E4C75">
      <w:pPr>
        <w:autoSpaceDE w:val="0"/>
        <w:autoSpaceDN w:val="0"/>
        <w:adjustRightInd w:val="0"/>
        <w:spacing w:after="0" w:line="240" w:lineRule="auto"/>
        <w:jc w:val="right"/>
        <w:rPr>
          <w:rFonts w:ascii="Times New Roman" w:hAnsi="Times New Roman" w:cs="Times New Roman"/>
          <w:sz w:val="24"/>
          <w:szCs w:val="24"/>
        </w:rPr>
      </w:pPr>
      <w:r w:rsidRPr="004E4C75">
        <w:rPr>
          <w:rFonts w:ascii="Times New Roman" w:hAnsi="Times New Roman" w:cs="Times New Roman"/>
          <w:sz w:val="24"/>
          <w:szCs w:val="24"/>
        </w:rPr>
        <w:t>от «15» февраля 2018 года № 48</w:t>
      </w:r>
      <w:r w:rsidR="00A71144" w:rsidRPr="004E4C75">
        <w:rPr>
          <w:rFonts w:ascii="Times New Roman" w:hAnsi="Times New Roman" w:cs="Times New Roman"/>
          <w:sz w:val="24"/>
          <w:szCs w:val="24"/>
        </w:rPr>
        <w:t xml:space="preserve"> </w:t>
      </w:r>
    </w:p>
    <w:p w:rsidR="00A71144" w:rsidRPr="004E4C75" w:rsidRDefault="00A71144" w:rsidP="004E4C75">
      <w:pPr>
        <w:autoSpaceDE w:val="0"/>
        <w:autoSpaceDN w:val="0"/>
        <w:adjustRightInd w:val="0"/>
        <w:spacing w:after="0" w:line="240" w:lineRule="auto"/>
        <w:jc w:val="center"/>
        <w:rPr>
          <w:rFonts w:ascii="Times New Roman" w:hAnsi="Times New Roman" w:cs="Times New Roman"/>
          <w:sz w:val="24"/>
          <w:szCs w:val="24"/>
        </w:rPr>
      </w:pPr>
    </w:p>
    <w:p w:rsidR="00A71144" w:rsidRPr="004E4C75" w:rsidRDefault="00A71144" w:rsidP="004E4C75">
      <w:pPr>
        <w:autoSpaceDE w:val="0"/>
        <w:autoSpaceDN w:val="0"/>
        <w:adjustRightInd w:val="0"/>
        <w:spacing w:after="0" w:line="240" w:lineRule="auto"/>
        <w:jc w:val="center"/>
        <w:rPr>
          <w:rFonts w:ascii="Times New Roman" w:hAnsi="Times New Roman" w:cs="Times New Roman"/>
          <w:sz w:val="24"/>
          <w:szCs w:val="24"/>
        </w:rPr>
      </w:pPr>
    </w:p>
    <w:p w:rsidR="00A71144" w:rsidRPr="004E4C75" w:rsidRDefault="00A71144" w:rsidP="004E4C75">
      <w:pPr>
        <w:tabs>
          <w:tab w:val="left" w:pos="3675"/>
        </w:tabs>
        <w:autoSpaceDE w:val="0"/>
        <w:autoSpaceDN w:val="0"/>
        <w:adjustRightInd w:val="0"/>
        <w:spacing w:after="0" w:line="240" w:lineRule="auto"/>
        <w:jc w:val="center"/>
        <w:rPr>
          <w:rFonts w:ascii="Times New Roman" w:eastAsia="Calibri" w:hAnsi="Times New Roman" w:cs="Times New Roman"/>
          <w:b/>
          <w:sz w:val="24"/>
          <w:szCs w:val="24"/>
        </w:rPr>
      </w:pPr>
      <w:r w:rsidRPr="004E4C75">
        <w:rPr>
          <w:rFonts w:ascii="Times New Roman" w:eastAsia="Calibri" w:hAnsi="Times New Roman" w:cs="Times New Roman"/>
          <w:b/>
          <w:sz w:val="24"/>
          <w:szCs w:val="24"/>
        </w:rPr>
        <w:t>ПОЛОЖЕНИЕ</w:t>
      </w:r>
    </w:p>
    <w:p w:rsidR="00A71144" w:rsidRPr="004E4C75" w:rsidRDefault="00A71144" w:rsidP="004E4C75">
      <w:pPr>
        <w:autoSpaceDE w:val="0"/>
        <w:autoSpaceDN w:val="0"/>
        <w:adjustRightInd w:val="0"/>
        <w:spacing w:after="0" w:line="240" w:lineRule="auto"/>
        <w:jc w:val="center"/>
        <w:rPr>
          <w:rFonts w:ascii="Times New Roman" w:eastAsia="Calibri" w:hAnsi="Times New Roman" w:cs="Times New Roman"/>
          <w:b/>
          <w:sz w:val="24"/>
          <w:szCs w:val="24"/>
        </w:rPr>
      </w:pPr>
      <w:r w:rsidRPr="004E4C75">
        <w:rPr>
          <w:rFonts w:ascii="Times New Roman" w:eastAsia="Calibri" w:hAnsi="Times New Roman" w:cs="Times New Roman"/>
          <w:b/>
          <w:sz w:val="24"/>
          <w:szCs w:val="24"/>
        </w:rPr>
        <w:t xml:space="preserve">о порядке предоставления права на размещение нестационарных торговых объектов на территории муниципального образования </w:t>
      </w:r>
    </w:p>
    <w:p w:rsidR="00A71144" w:rsidRPr="004E4C75" w:rsidRDefault="00A71144" w:rsidP="004E4C75">
      <w:pPr>
        <w:autoSpaceDE w:val="0"/>
        <w:autoSpaceDN w:val="0"/>
        <w:adjustRightInd w:val="0"/>
        <w:spacing w:after="0" w:line="240" w:lineRule="auto"/>
        <w:jc w:val="center"/>
        <w:rPr>
          <w:rFonts w:ascii="Times New Roman" w:eastAsia="Calibri" w:hAnsi="Times New Roman" w:cs="Times New Roman"/>
          <w:b/>
          <w:sz w:val="24"/>
          <w:szCs w:val="24"/>
        </w:rPr>
      </w:pPr>
      <w:r w:rsidRPr="004E4C75">
        <w:rPr>
          <w:rFonts w:ascii="Times New Roman" w:eastAsia="Calibri" w:hAnsi="Times New Roman" w:cs="Times New Roman"/>
          <w:b/>
          <w:sz w:val="24"/>
          <w:szCs w:val="24"/>
        </w:rPr>
        <w:t xml:space="preserve">«Кузьмоловское городское поселение муниципального образования» </w:t>
      </w:r>
    </w:p>
    <w:p w:rsidR="00A71144" w:rsidRPr="004E4C75" w:rsidRDefault="00A71144" w:rsidP="004E4C75">
      <w:pPr>
        <w:autoSpaceDE w:val="0"/>
        <w:autoSpaceDN w:val="0"/>
        <w:adjustRightInd w:val="0"/>
        <w:spacing w:after="0" w:line="240" w:lineRule="auto"/>
        <w:jc w:val="center"/>
        <w:rPr>
          <w:rFonts w:ascii="Times New Roman" w:eastAsia="Calibri" w:hAnsi="Times New Roman" w:cs="Times New Roman"/>
          <w:b/>
          <w:sz w:val="24"/>
          <w:szCs w:val="24"/>
        </w:rPr>
      </w:pPr>
      <w:r w:rsidRPr="004E4C75">
        <w:rPr>
          <w:rFonts w:ascii="Times New Roman" w:eastAsia="Calibri" w:hAnsi="Times New Roman" w:cs="Times New Roman"/>
          <w:b/>
          <w:sz w:val="24"/>
          <w:szCs w:val="24"/>
        </w:rPr>
        <w:t>Всеволожск</w:t>
      </w:r>
      <w:r w:rsidR="004E4C75">
        <w:rPr>
          <w:rFonts w:ascii="Times New Roman" w:eastAsia="Calibri" w:hAnsi="Times New Roman" w:cs="Times New Roman"/>
          <w:b/>
          <w:sz w:val="24"/>
          <w:szCs w:val="24"/>
        </w:rPr>
        <w:t>ого</w:t>
      </w:r>
      <w:r w:rsidRPr="004E4C75">
        <w:rPr>
          <w:rFonts w:ascii="Times New Roman" w:eastAsia="Calibri" w:hAnsi="Times New Roman" w:cs="Times New Roman"/>
          <w:b/>
          <w:sz w:val="24"/>
          <w:szCs w:val="24"/>
        </w:rPr>
        <w:t xml:space="preserve"> муниципальн</w:t>
      </w:r>
      <w:r w:rsidR="004E4C75">
        <w:rPr>
          <w:rFonts w:ascii="Times New Roman" w:eastAsia="Calibri" w:hAnsi="Times New Roman" w:cs="Times New Roman"/>
          <w:b/>
          <w:sz w:val="24"/>
          <w:szCs w:val="24"/>
        </w:rPr>
        <w:t>ого</w:t>
      </w:r>
      <w:r w:rsidRPr="004E4C75">
        <w:rPr>
          <w:rFonts w:ascii="Times New Roman" w:eastAsia="Calibri" w:hAnsi="Times New Roman" w:cs="Times New Roman"/>
          <w:b/>
          <w:sz w:val="24"/>
          <w:szCs w:val="24"/>
        </w:rPr>
        <w:t xml:space="preserve"> район</w:t>
      </w:r>
      <w:r w:rsidR="004E4C75">
        <w:rPr>
          <w:rFonts w:ascii="Times New Roman" w:eastAsia="Calibri" w:hAnsi="Times New Roman" w:cs="Times New Roman"/>
          <w:b/>
          <w:sz w:val="24"/>
          <w:szCs w:val="24"/>
        </w:rPr>
        <w:t>а</w:t>
      </w:r>
      <w:r w:rsidRPr="004E4C75">
        <w:rPr>
          <w:rFonts w:ascii="Times New Roman" w:eastAsia="Calibri" w:hAnsi="Times New Roman" w:cs="Times New Roman"/>
          <w:b/>
          <w:sz w:val="24"/>
          <w:szCs w:val="24"/>
        </w:rPr>
        <w:t xml:space="preserve"> Ленинградской области</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Default="00A71144" w:rsidP="004E4C75">
      <w:pPr>
        <w:numPr>
          <w:ilvl w:val="0"/>
          <w:numId w:val="27"/>
        </w:numPr>
        <w:autoSpaceDE w:val="0"/>
        <w:autoSpaceDN w:val="0"/>
        <w:adjustRightInd w:val="0"/>
        <w:spacing w:after="0" w:line="240" w:lineRule="auto"/>
        <w:ind w:left="0"/>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Общие положения</w:t>
      </w:r>
    </w:p>
    <w:p w:rsidR="004E4C75" w:rsidRPr="004E4C75" w:rsidRDefault="004E4C75" w:rsidP="004E4C75">
      <w:pPr>
        <w:autoSpaceDE w:val="0"/>
        <w:autoSpaceDN w:val="0"/>
        <w:adjustRightInd w:val="0"/>
        <w:spacing w:after="0" w:line="240" w:lineRule="auto"/>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1.1.  </w:t>
      </w:r>
      <w:proofErr w:type="gramStart"/>
      <w:r w:rsidRPr="004E4C75">
        <w:rPr>
          <w:rFonts w:ascii="Times New Roman" w:eastAsia="Times New Roman" w:hAnsi="Times New Roman" w:cs="Times New Roman"/>
          <w:sz w:val="24"/>
          <w:szCs w:val="24"/>
          <w:lang w:eastAsia="ru-RU"/>
        </w:rPr>
        <w:t xml:space="preserve">Положение о порядке предоставления права на размещение нестационарных торговых объектов (далее – НТО) на территории муниципального образования </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Кузьмоловское городское поселение</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 xml:space="preserve"> Всеволожск</w:t>
      </w:r>
      <w:r w:rsidR="004E4C75">
        <w:rPr>
          <w:rFonts w:ascii="Times New Roman" w:eastAsia="Times New Roman" w:hAnsi="Times New Roman" w:cs="Times New Roman"/>
          <w:sz w:val="24"/>
          <w:szCs w:val="24"/>
          <w:lang w:eastAsia="ru-RU"/>
        </w:rPr>
        <w:t>ого</w:t>
      </w:r>
      <w:r w:rsidRPr="004E4C75">
        <w:rPr>
          <w:rFonts w:ascii="Times New Roman" w:eastAsia="Times New Roman" w:hAnsi="Times New Roman" w:cs="Times New Roman"/>
          <w:sz w:val="24"/>
          <w:szCs w:val="24"/>
          <w:lang w:eastAsia="ru-RU"/>
        </w:rPr>
        <w:t xml:space="preserve"> муниципальн</w:t>
      </w:r>
      <w:r w:rsidR="004E4C75">
        <w:rPr>
          <w:rFonts w:ascii="Times New Roman" w:eastAsia="Times New Roman" w:hAnsi="Times New Roman" w:cs="Times New Roman"/>
          <w:sz w:val="24"/>
          <w:szCs w:val="24"/>
          <w:lang w:eastAsia="ru-RU"/>
        </w:rPr>
        <w:t>ого</w:t>
      </w:r>
      <w:r w:rsidRPr="004E4C75">
        <w:rPr>
          <w:rFonts w:ascii="Times New Roman" w:eastAsia="Times New Roman" w:hAnsi="Times New Roman" w:cs="Times New Roman"/>
          <w:sz w:val="24"/>
          <w:szCs w:val="24"/>
          <w:lang w:eastAsia="ru-RU"/>
        </w:rPr>
        <w:t xml:space="preserve"> район</w:t>
      </w:r>
      <w:r w:rsidR="004E4C75">
        <w:rPr>
          <w:rFonts w:ascii="Times New Roman" w:eastAsia="Times New Roman" w:hAnsi="Times New Roman" w:cs="Times New Roman"/>
          <w:sz w:val="24"/>
          <w:szCs w:val="24"/>
          <w:lang w:eastAsia="ru-RU"/>
        </w:rPr>
        <w:t>а</w:t>
      </w:r>
      <w:r w:rsidRPr="004E4C75">
        <w:rPr>
          <w:rFonts w:ascii="Times New Roman" w:eastAsia="Times New Roman" w:hAnsi="Times New Roman" w:cs="Times New Roman"/>
          <w:sz w:val="24"/>
          <w:szCs w:val="24"/>
          <w:lang w:eastAsia="ru-RU"/>
        </w:rPr>
        <w:t xml:space="preserve"> Ленинградской области (да</w:t>
      </w:r>
      <w:r w:rsidR="004E4C75">
        <w:rPr>
          <w:rFonts w:ascii="Times New Roman" w:eastAsia="Times New Roman" w:hAnsi="Times New Roman" w:cs="Times New Roman"/>
          <w:sz w:val="24"/>
          <w:szCs w:val="24"/>
          <w:lang w:eastAsia="ru-RU"/>
        </w:rPr>
        <w:t xml:space="preserve">лее – положение) разработано в </w:t>
      </w:r>
      <w:r w:rsidRPr="004E4C75">
        <w:rPr>
          <w:rFonts w:ascii="Times New Roman" w:eastAsia="Times New Roman" w:hAnsi="Times New Roman" w:cs="Times New Roman"/>
          <w:sz w:val="24"/>
          <w:szCs w:val="24"/>
          <w:lang w:eastAsia="ru-RU"/>
        </w:rPr>
        <w:t>соответствии с приказом комитета по развитию малого, среднего бизнеса и потребительского рынка Ленинградской области от 18.08.2016 года № 22 «О порядке разработки и утверждения схем размещения нестационарных торговых объектов на территории муниципальных образований</w:t>
      </w:r>
      <w:proofErr w:type="gramEnd"/>
      <w:r w:rsidRPr="004E4C75">
        <w:rPr>
          <w:rFonts w:ascii="Times New Roman" w:eastAsia="Times New Roman" w:hAnsi="Times New Roman" w:cs="Times New Roman"/>
          <w:sz w:val="24"/>
          <w:szCs w:val="24"/>
          <w:lang w:eastAsia="ru-RU"/>
        </w:rPr>
        <w:t xml:space="preserve"> Ленинградской области».</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1.2. Право на размещение НТО предоставляется в соответствии со схемой размещения НТО (далее – схема) и на основании постановления главы администрации МО </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Кузьмоловское городское поселение</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 определенного в соответствии с Уставом муниципального образования (далее – Уполномоченный орган).</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4E4C75">
        <w:rPr>
          <w:rFonts w:ascii="Times New Roman" w:eastAsia="Times New Roman" w:hAnsi="Times New Roman" w:cs="Times New Roman"/>
          <w:sz w:val="24"/>
          <w:szCs w:val="24"/>
          <w:lang w:eastAsia="ru-RU"/>
        </w:rPr>
        <w:t>1.3. Места размещения НТО, включенных в схему</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 xml:space="preserve"> должны соответствовать требованиям согласно приложению 1</w:t>
      </w:r>
      <w:r w:rsidRPr="004E4C75">
        <w:rPr>
          <w:rFonts w:ascii="Times New Roman" w:eastAsia="Times New Roman" w:hAnsi="Times New Roman" w:cs="Times New Roman"/>
          <w:color w:val="FF0000"/>
          <w:sz w:val="24"/>
          <w:szCs w:val="24"/>
          <w:lang w:eastAsia="ru-RU"/>
        </w:rPr>
        <w:t xml:space="preserve"> </w:t>
      </w:r>
      <w:r w:rsidRPr="004E4C75">
        <w:rPr>
          <w:rFonts w:ascii="Times New Roman" w:eastAsia="Times New Roman" w:hAnsi="Times New Roman" w:cs="Times New Roman"/>
          <w:sz w:val="24"/>
          <w:szCs w:val="24"/>
          <w:lang w:eastAsia="ru-RU"/>
        </w:rPr>
        <w:t xml:space="preserve">к положению о предоставлении права на размещение нестационарных торговых объектов на территории муниципального образования </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Кузьмоловское городское поселение</w:t>
      </w:r>
      <w:r w:rsidR="004E4C75">
        <w:rPr>
          <w:rFonts w:ascii="Times New Roman" w:eastAsia="Times New Roman" w:hAnsi="Times New Roman" w:cs="Times New Roman"/>
          <w:sz w:val="24"/>
          <w:szCs w:val="24"/>
          <w:lang w:eastAsia="ru-RU"/>
        </w:rPr>
        <w:t>»</w:t>
      </w:r>
      <w:r w:rsidRPr="004E4C75">
        <w:rPr>
          <w:rFonts w:ascii="Times New Roman" w:eastAsia="Times New Roman" w:hAnsi="Times New Roman" w:cs="Times New Roman"/>
          <w:sz w:val="24"/>
          <w:szCs w:val="24"/>
          <w:lang w:eastAsia="ru-RU"/>
        </w:rPr>
        <w:t xml:space="preserve"> </w:t>
      </w:r>
      <w:r w:rsidR="004E4C75" w:rsidRPr="004E4C75">
        <w:rPr>
          <w:rFonts w:ascii="Times New Roman" w:eastAsia="Times New Roman" w:hAnsi="Times New Roman" w:cs="Times New Roman"/>
          <w:sz w:val="24"/>
          <w:szCs w:val="24"/>
          <w:lang w:eastAsia="ru-RU"/>
        </w:rPr>
        <w:t xml:space="preserve">Всеволожского муниципального района </w:t>
      </w:r>
      <w:r w:rsidRPr="004E4C75">
        <w:rPr>
          <w:rFonts w:ascii="Times New Roman" w:eastAsia="Times New Roman" w:hAnsi="Times New Roman" w:cs="Times New Roman"/>
          <w:sz w:val="24"/>
          <w:szCs w:val="24"/>
          <w:lang w:eastAsia="ru-RU"/>
        </w:rPr>
        <w:t>Ленинградской области</w:t>
      </w:r>
      <w:r w:rsidRPr="004E4C75">
        <w:rPr>
          <w:rFonts w:ascii="Times New Roman" w:eastAsia="Times New Roman" w:hAnsi="Times New Roman" w:cs="Times New Roman"/>
          <w:color w:val="FF0000"/>
          <w:sz w:val="24"/>
          <w:szCs w:val="24"/>
          <w:lang w:eastAsia="ru-RU"/>
        </w:rPr>
        <w:t>.</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1.4. Предоставление права на размещение НТО при наличии двух и более заявлений соискателей осуществляется путем проведения оценки поданных заявок</w:t>
      </w:r>
      <w:r w:rsidR="004E4C75">
        <w:rPr>
          <w:rFonts w:ascii="Times New Roman" w:eastAsia="Times New Roman" w:hAnsi="Times New Roman" w:cs="Times New Roman"/>
          <w:sz w:val="24"/>
          <w:szCs w:val="24"/>
          <w:lang w:eastAsia="ru-RU"/>
        </w:rPr>
        <w:t xml:space="preserve"> в соответствии с приложением 2.</w:t>
      </w:r>
    </w:p>
    <w:p w:rsidR="00A71144" w:rsidRPr="004E4C75" w:rsidRDefault="00A71144" w:rsidP="004E4C75">
      <w:pPr>
        <w:spacing w:after="0" w:line="240" w:lineRule="auto"/>
        <w:ind w:firstLine="709"/>
        <w:jc w:val="both"/>
        <w:rPr>
          <w:rFonts w:ascii="Times New Roman" w:hAnsi="Times New Roman" w:cs="Times New Roman"/>
          <w:b/>
          <w:bCs/>
          <w:sz w:val="24"/>
          <w:szCs w:val="24"/>
        </w:rPr>
      </w:pPr>
      <w:r w:rsidRPr="004E4C75">
        <w:rPr>
          <w:rFonts w:ascii="Times New Roman" w:eastAsia="Times New Roman" w:hAnsi="Times New Roman" w:cs="Times New Roman"/>
          <w:sz w:val="24"/>
          <w:szCs w:val="24"/>
          <w:lang w:eastAsia="ru-RU"/>
        </w:rPr>
        <w:t xml:space="preserve">1.5. Право на размещение НТО предоставляется по результатам рассмотрения соответствующих заявлений Комиссией по вопросам </w:t>
      </w:r>
      <w:r w:rsidRPr="004E4C75">
        <w:rPr>
          <w:rFonts w:ascii="Times New Roman" w:hAnsi="Times New Roman" w:cs="Times New Roman"/>
          <w:bCs/>
          <w:sz w:val="24"/>
          <w:szCs w:val="24"/>
        </w:rPr>
        <w:t>размещения и эксплуатации нестационарных торговых объектов</w:t>
      </w:r>
      <w:r w:rsidRPr="004E4C75">
        <w:rPr>
          <w:rFonts w:ascii="Times New Roman" w:hAnsi="Times New Roman" w:cs="Times New Roman"/>
          <w:sz w:val="24"/>
          <w:szCs w:val="24"/>
        </w:rPr>
        <w:t xml:space="preserve"> на территории муниципального образования «Кузьмоловское городское поселение» Всеволожского муниципального района Ленинградской области».</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E4C75">
        <w:rPr>
          <w:rFonts w:ascii="Times New Roman" w:eastAsia="Times New Roman" w:hAnsi="Times New Roman" w:cs="Times New Roman"/>
          <w:sz w:val="24"/>
          <w:szCs w:val="24"/>
          <w:lang w:eastAsia="ru-RU"/>
        </w:rPr>
        <w:t>2</w:t>
      </w:r>
      <w:r w:rsidRPr="004E4C75">
        <w:rPr>
          <w:rFonts w:ascii="Times New Roman" w:eastAsia="Times New Roman" w:hAnsi="Times New Roman" w:cs="Times New Roman"/>
          <w:sz w:val="24"/>
          <w:szCs w:val="24"/>
          <w:highlight w:val="yellow"/>
          <w:lang w:eastAsia="ru-RU"/>
        </w:rPr>
        <w:t xml:space="preserve">. Порядок принятия решения </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highlight w:val="yellow"/>
          <w:lang w:eastAsia="ru-RU"/>
        </w:rPr>
        <w:t>о предоставлении права на размещение НТО</w:t>
      </w:r>
      <w:bookmarkStart w:id="2" w:name="_GoBack"/>
      <w:bookmarkEnd w:id="2"/>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2.1. Для получения права на размещение НТО хозяйствующий субъект представляет в комиссию заявление о предоставлении права на размещение НТО на территории муниципального образования «Кузьмоловское городское поселение» (далее – заявление).</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2.2. Заявление подают хозяйствующие субъекты или их  надлежащим образом уполномоченные представители (далее – заявители).</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Основания для отказа в приеме заявления не предусмотрены.</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2.3. Заявление рассматривается на заседании комиссии не позднее 30 рабочих дней с даты поступления. Комиссия рассматривает каждое поступившее заявление и принимает решение о возможности его удовлетворения и предоставления права на размещение НТО. </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2.4. Право на размещение НТО не может быть предоставлено если:</w:t>
      </w:r>
    </w:p>
    <w:p w:rsidR="00A71144" w:rsidRPr="004E4C75" w:rsidRDefault="00A71144" w:rsidP="004E4C75">
      <w:pPr>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lastRenderedPageBreak/>
        <w:t>заявитель не является хозяйствующим субъектом;</w:t>
      </w:r>
    </w:p>
    <w:p w:rsidR="00A71144" w:rsidRPr="004E4C75" w:rsidRDefault="00A71144" w:rsidP="004E4C75">
      <w:pPr>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A71144" w:rsidRPr="004E4C75" w:rsidRDefault="00A71144" w:rsidP="004E4C75">
      <w:pPr>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p>
    <w:p w:rsidR="00A71144" w:rsidRPr="004E4C75" w:rsidRDefault="00A71144" w:rsidP="004E4C75">
      <w:pPr>
        <w:numPr>
          <w:ilvl w:val="0"/>
          <w:numId w:val="24"/>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заявление подано неуполномоченным лицом.</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2.5. При наличии на дату заседания Комиссии единственного заявления право на размещение НТО предоставляется такому заявителю, если не имеется оснований для отказа, предусмотренных пунктом 2.4 настоящего положения.</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2.6. При наличии на дату заседания Комиссии двух и более конкурирующих заявлений Комиссия оценивает такие заявления по критериям согласно приложению 2.</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Каждый член Комиссии оценивает каждое заявление по каждому критерию. Баллы, выставленные одним членом комиссии одному заявлению, суммируются. Итоговая оценка заявления определяется как среднее арифметическое от суммы баллов, выставленных одному заявлению всеми присутствующими членами Комиссии.</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Итоговая оценка заявления вносится в протокол рассмотрения заявлений о предоставлении права на размещение НТО. Выписка из протокола предоставляется заявителю (по требованию).</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Право размещения НТО предоставляется заявителю, чье заявление получило больше баллов. Если два заявления набрали равные баллы, право размещения НТО предоставляется заявителю, чье заявление было подано раньше. </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2.7. По результатам рассмотрения заявления в срок не позднее 5 рабочих дней комиссия направляет в адрес заявителю один из следующих документов:</w:t>
      </w:r>
    </w:p>
    <w:p w:rsidR="00A71144" w:rsidRPr="004E4C75" w:rsidRDefault="00A71144" w:rsidP="004E4C75">
      <w:pPr>
        <w:numPr>
          <w:ilvl w:val="0"/>
          <w:numId w:val="28"/>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уведомление об отказе в предоставлении права на размещение НТО по причинам, указанным в пункте 2.4. настоящего положения;</w:t>
      </w:r>
    </w:p>
    <w:p w:rsidR="00A71144" w:rsidRPr="004E4C75" w:rsidRDefault="00A71144" w:rsidP="004E4C75">
      <w:pPr>
        <w:numPr>
          <w:ilvl w:val="0"/>
          <w:numId w:val="28"/>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уведомление о невозможности предоставления права на размещение НТО;</w:t>
      </w:r>
    </w:p>
    <w:p w:rsidR="00A71144" w:rsidRPr="004E4C75" w:rsidRDefault="00A71144" w:rsidP="004E4C75">
      <w:pPr>
        <w:numPr>
          <w:ilvl w:val="0"/>
          <w:numId w:val="28"/>
        </w:numPr>
        <w:tabs>
          <w:tab w:val="left" w:pos="0"/>
        </w:tabs>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уведомление о предоставлении права на размещение НТО с указанием условий его предоставления. </w:t>
      </w:r>
    </w:p>
    <w:p w:rsidR="00A71144" w:rsidRPr="004E4C75" w:rsidRDefault="00A71144" w:rsidP="004E4C75">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2.8. Заявитель, которого уведомили об отказе в предоставлении права или невозможности предоставления права, может подать в Комиссию заявление о несогласии. Заявления рассматриваются Комиссией в присутствии заявителя не позднее 5 рабочих дней с даты его поступления. </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3. Предоставление права на размещение НТО</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3.1. </w:t>
      </w:r>
      <w:proofErr w:type="gramStart"/>
      <w:r w:rsidRPr="004E4C75">
        <w:rPr>
          <w:rFonts w:ascii="Times New Roman" w:eastAsia="Times New Roman" w:hAnsi="Times New Roman" w:cs="Times New Roman"/>
          <w:sz w:val="24"/>
          <w:szCs w:val="24"/>
          <w:lang w:eastAsia="ru-RU"/>
        </w:rPr>
        <w:t>Комиссия по результатам рассмотрения поступивших заявлений о предоставлении права на размещение НТО подготавливает и направляет проект постановления главы администрации муниципального образования «Кузьмоловское городское поселение» Всеволожского муниципального района Ленинградской области о предоставлении права на размещения НТО (далее – Постановление) и проект договора на размещение нестационарного торгового объекта (далее – Договор) на согласование главе администрации муниципального образования «Кузьмоловское городское поселение» Всеволожского муниципального района Ленинградской</w:t>
      </w:r>
      <w:proofErr w:type="gramEnd"/>
      <w:r w:rsidRPr="004E4C75">
        <w:rPr>
          <w:rFonts w:ascii="Times New Roman" w:eastAsia="Times New Roman" w:hAnsi="Times New Roman" w:cs="Times New Roman"/>
          <w:sz w:val="24"/>
          <w:szCs w:val="24"/>
          <w:lang w:eastAsia="ru-RU"/>
        </w:rPr>
        <w:t xml:space="preserve"> области.</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3.2. Глава администрации муниципального образования «Кузьмоловское городское поселение» Всеволожского муниципального района Ленинградской области в течение 5 рабочих дней рассматривает проект поступившего постановления, в случае отсутствия мотивированных оснований для отказа, подписывает указанное постановление и Договор.</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3.3. В случае подписания указанного Постановления заявителю вручается копия такого документа и Договор на размещение нестационарного торгового объекта в срок не позднее 5 дней с даты вступления Постановления в силу. </w:t>
      </w:r>
    </w:p>
    <w:p w:rsidR="00A71144" w:rsidRPr="004E4C75" w:rsidRDefault="00A71144" w:rsidP="004E4C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lastRenderedPageBreak/>
        <w:t xml:space="preserve">3.4. В случае </w:t>
      </w:r>
      <w:proofErr w:type="gramStart"/>
      <w:r w:rsidRPr="004E4C75">
        <w:rPr>
          <w:rFonts w:ascii="Times New Roman" w:eastAsia="Times New Roman" w:hAnsi="Times New Roman" w:cs="Times New Roman"/>
          <w:sz w:val="24"/>
          <w:szCs w:val="24"/>
          <w:lang w:eastAsia="ru-RU"/>
        </w:rPr>
        <w:t>не поступления</w:t>
      </w:r>
      <w:proofErr w:type="gramEnd"/>
      <w:r w:rsidRPr="004E4C75">
        <w:rPr>
          <w:rFonts w:ascii="Times New Roman" w:eastAsia="Times New Roman" w:hAnsi="Times New Roman" w:cs="Times New Roman"/>
          <w:sz w:val="24"/>
          <w:szCs w:val="24"/>
          <w:lang w:eastAsia="ru-RU"/>
        </w:rPr>
        <w:t xml:space="preserve"> подписанного заявителем Договора в администрацию в течение 10-ти рабочих дней с момента вручения такого Договора, постановление о предоставлении места размещения НТО заявителю подлежит отмене.</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 Заключительные положения</w:t>
      </w:r>
    </w:p>
    <w:p w:rsidR="00A71144" w:rsidRPr="004E4C75" w:rsidRDefault="00A71144" w:rsidP="004E4C75">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4.1. В случае  нарушения хозяйствующим субъектом требований правового акта Уполномоченного органа, указанного в разделе 3 настоящего Положения, оно должно быть устранено в течение одного месяца после получения соответствующего уведомления от  Уполномоченного органа.</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4.2. Хозяйствующий субъект по решению комиссии может быть лишен права на размещение НТО в случаях:</w:t>
      </w:r>
    </w:p>
    <w:p w:rsidR="00A71144" w:rsidRPr="004E4C75" w:rsidRDefault="00A71144" w:rsidP="004E4C75">
      <w:pPr>
        <w:numPr>
          <w:ilvl w:val="0"/>
          <w:numId w:val="2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утверждения генерального плана, правил землепользования и застройки муниципального образования, проекта планировки территорий либо внесения в них изменений,  делающих невозможным дальнейшее размещение НТО. В данном  случае Уполномоченный орган обязан предложить иные варианты размещения НТО;</w:t>
      </w:r>
    </w:p>
    <w:p w:rsidR="00A71144" w:rsidRPr="004E4C75" w:rsidRDefault="00A71144" w:rsidP="004E4C75">
      <w:pPr>
        <w:numPr>
          <w:ilvl w:val="0"/>
          <w:numId w:val="2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неисполнения требований уведомления Уполномоченного органа об устранении  нарушений; </w:t>
      </w:r>
    </w:p>
    <w:p w:rsidR="00A71144" w:rsidRPr="004E4C75" w:rsidRDefault="00A71144" w:rsidP="004E4C75">
      <w:pPr>
        <w:numPr>
          <w:ilvl w:val="0"/>
          <w:numId w:val="26"/>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самовольного изменения  хозяйствующим субъектом внешнего вида, размеров, площади НТО в ходе его эксплуатации (возведение пристроек, надстройка дополнительных антресолей и этажей, изменение фасадов и т.п.). В данном случае предоставление иных вариантов размещения НТО не осуществляется, а освобождение места размещения НТО и приведение земельного участка в первоначальное состояние производится хозяйствующим субъектом своими силами и за счет собственных средств, в течение 15 календарных дней со дня направления хозяйствующему субъекту соответствующего требования Уполномоченного органа.</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4.3. В случае неисполнения хозяйствующим субъектом законного требования Уполномоченный орган инициирует привлечение хозяйствующего субъекта к ответственности, согласно действующему законодательству.</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4.4. Лица, считающие, что их права и законные интересы нарушаются или могут быть нарушены в результате реализации Схемы, подают соответствующее заявление в комиссию.</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Порядок рассмотрения заявлений и принятия по ним решений устанавливается Положением о Комиссии.</w:t>
      </w: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spacing w:after="0" w:line="240" w:lineRule="auto"/>
        <w:rPr>
          <w:rFonts w:ascii="Times New Roman" w:eastAsia="Times New Roman" w:hAnsi="Times New Roman" w:cs="Times New Roman"/>
          <w:sz w:val="24"/>
          <w:szCs w:val="24"/>
          <w:lang w:eastAsia="ru-RU"/>
        </w:rPr>
      </w:pPr>
    </w:p>
    <w:p w:rsidR="00A71144" w:rsidRPr="004E4C75" w:rsidRDefault="00A71144" w:rsidP="004E4C75">
      <w:pPr>
        <w:spacing w:after="0" w:line="240" w:lineRule="auto"/>
        <w:rPr>
          <w:rFonts w:ascii="Times New Roman" w:eastAsia="Times New Roman" w:hAnsi="Times New Roman" w:cs="Times New Roman"/>
          <w:sz w:val="24"/>
          <w:szCs w:val="24"/>
          <w:lang w:eastAsia="ru-RU"/>
        </w:rPr>
      </w:pPr>
    </w:p>
    <w:tbl>
      <w:tblPr>
        <w:tblW w:w="9464" w:type="dxa"/>
        <w:tblLook w:val="04A0" w:firstRow="1" w:lastRow="0" w:firstColumn="1" w:lastColumn="0" w:noHBand="0" w:noVBand="1"/>
      </w:tblPr>
      <w:tblGrid>
        <w:gridCol w:w="4928"/>
        <w:gridCol w:w="4536"/>
      </w:tblGrid>
      <w:tr w:rsidR="00A71144" w:rsidRPr="004E4C75" w:rsidTr="00C5026B">
        <w:tc>
          <w:tcPr>
            <w:tcW w:w="4928" w:type="dxa"/>
            <w:shd w:val="clear" w:color="auto" w:fill="auto"/>
          </w:tcPr>
          <w:p w:rsidR="00A71144" w:rsidRPr="004E4C75" w:rsidRDefault="00A71144" w:rsidP="004E4C75">
            <w:pPr>
              <w:spacing w:after="0" w:line="240" w:lineRule="auto"/>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br w:type="page"/>
            </w:r>
          </w:p>
        </w:tc>
        <w:tc>
          <w:tcPr>
            <w:tcW w:w="4536" w:type="dxa"/>
            <w:shd w:val="clear" w:color="auto" w:fill="auto"/>
          </w:tcPr>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Приложение№1 </w:t>
            </w:r>
          </w:p>
        </w:tc>
      </w:tr>
      <w:tr w:rsidR="00A71144" w:rsidRPr="004E4C75" w:rsidTr="00C5026B">
        <w:tc>
          <w:tcPr>
            <w:tcW w:w="4928" w:type="dxa"/>
            <w:shd w:val="clear" w:color="auto" w:fill="auto"/>
          </w:tcPr>
          <w:p w:rsidR="00A71144" w:rsidRPr="004E4C75" w:rsidRDefault="00A71144" w:rsidP="004E4C75">
            <w:pPr>
              <w:spacing w:after="0" w:line="240" w:lineRule="auto"/>
              <w:rPr>
                <w:rFonts w:ascii="Times New Roman" w:eastAsia="Times New Roman" w:hAnsi="Times New Roman" w:cs="Times New Roman"/>
                <w:sz w:val="24"/>
                <w:szCs w:val="24"/>
                <w:lang w:eastAsia="ru-RU"/>
              </w:rPr>
            </w:pPr>
          </w:p>
        </w:tc>
        <w:tc>
          <w:tcPr>
            <w:tcW w:w="4536" w:type="dxa"/>
            <w:shd w:val="clear" w:color="auto" w:fill="auto"/>
          </w:tcPr>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к положению о предоставлении права на размещение нестационарных торговых объектов на территории</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муниципального образования </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Кузьмоловское городское поселение </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Всеволожского муниципального района Ленинградской области</w:t>
            </w:r>
          </w:p>
        </w:tc>
      </w:tr>
    </w:tbl>
    <w:p w:rsidR="00A71144" w:rsidRPr="004E4C75" w:rsidRDefault="00A71144" w:rsidP="004E4C75">
      <w:pPr>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Требования к местам размещения нестационарных торговых объектов </w:t>
      </w:r>
    </w:p>
    <w:p w:rsidR="00A71144" w:rsidRPr="004E4C75" w:rsidRDefault="00A71144" w:rsidP="004E4C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на территории муниципального образования </w:t>
      </w:r>
    </w:p>
    <w:p w:rsidR="00A71144" w:rsidRPr="004E4C75" w:rsidRDefault="00A71144" w:rsidP="004E4C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«Кузьмоловское городское поселение муниципального образования»</w:t>
      </w:r>
    </w:p>
    <w:p w:rsidR="00A71144" w:rsidRPr="004E4C75" w:rsidRDefault="00A71144" w:rsidP="004E4C7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Всеволожский муниципальный район Ленинградской области</w:t>
      </w:r>
    </w:p>
    <w:p w:rsidR="00A71144" w:rsidRPr="004E4C75" w:rsidRDefault="00A71144" w:rsidP="004E4C75">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1. Планировка мест размещения НТО должна обеспечивать:</w:t>
      </w:r>
    </w:p>
    <w:p w:rsidR="00A71144" w:rsidRPr="004E4C75" w:rsidRDefault="00A71144" w:rsidP="004E4C75">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безопасность покупателей, посетителей и обслуживающего персонала; </w:t>
      </w:r>
    </w:p>
    <w:p w:rsidR="00A71144" w:rsidRPr="004E4C75" w:rsidRDefault="00A71144" w:rsidP="004E4C75">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беспрепятственный проход пешеходов, доступ потребителей к торговым объектам, в том числе обеспечение </w:t>
      </w:r>
      <w:proofErr w:type="spellStart"/>
      <w:r w:rsidRPr="004E4C75">
        <w:rPr>
          <w:rFonts w:ascii="Times New Roman" w:eastAsia="Times New Roman" w:hAnsi="Times New Roman" w:cs="Times New Roman"/>
          <w:sz w:val="24"/>
          <w:szCs w:val="24"/>
          <w:lang w:eastAsia="ru-RU"/>
        </w:rPr>
        <w:t>безбарьерной</w:t>
      </w:r>
      <w:proofErr w:type="spellEnd"/>
      <w:r w:rsidRPr="004E4C75">
        <w:rPr>
          <w:rFonts w:ascii="Times New Roman" w:eastAsia="Times New Roman" w:hAnsi="Times New Roman" w:cs="Times New Roman"/>
          <w:sz w:val="24"/>
          <w:szCs w:val="24"/>
          <w:lang w:eastAsia="ru-RU"/>
        </w:rPr>
        <w:t xml:space="preserve"> среды жизнедеятельности для инвалидов и иных маломобильных групп населения;</w:t>
      </w:r>
    </w:p>
    <w:p w:rsidR="00A71144" w:rsidRPr="004E4C75" w:rsidRDefault="00A71144" w:rsidP="004E4C75">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развитие улично-дорожной сети, движения транспорта и беспрепятственный подъезд спецтранспорта при чрезвычайных ситуациях;</w:t>
      </w: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соблюдение требований технических регламентов, в том числе о безопасности зданий и сооружений, о требованиях пожарной безопасности;</w:t>
      </w:r>
    </w:p>
    <w:p w:rsidR="00A71144" w:rsidRPr="004E4C75" w:rsidRDefault="00A71144" w:rsidP="004E4C75">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соблюдение требований, установленных нормативными правовыми актами Российской Федерации и нормативными документами федеральных органов исполнительной власти, в том числе по организации территорий и безопасности дорожного движения;</w:t>
      </w: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соблюдение ограничений и запретов розничной торговли табачной продукцией, установленных Федеральным законом от 23.02.2013 года № 15-ФЗ «Об охране здоровья граждан от воздействия окружающего табачного дыма и последствий потребления табака»;</w:t>
      </w:r>
    </w:p>
    <w:p w:rsidR="00A71144" w:rsidRPr="004E4C75" w:rsidRDefault="00A71144" w:rsidP="004E4C75">
      <w:pPr>
        <w:widowControl w:val="0"/>
        <w:tabs>
          <w:tab w:val="left" w:pos="0"/>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соблюдение особых требований к розничной продаже алкогольной продукции, установленных Федеральным законом от 22.11.1995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ограничений на розничную продажу слабоалкогольных тонизирующих напитков на территории Ленинградской области, установленных областным законом от 12.05.2015 года № 45-оз «О регулировании отдельных вопросов розничной продажи слабоалкогольных тонизирующих и безалкогольных тонизирующих напитков на территории Ленинградской области»,</w:t>
      </w: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соблюдения требований федерального закона от 10.07.2001 года № 87-ФЗ «Об ограничении курения табака».</w:t>
      </w:r>
    </w:p>
    <w:p w:rsidR="00A71144" w:rsidRPr="004E4C75" w:rsidRDefault="00A71144" w:rsidP="004E4C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 расстояние от края проезжей части до НТО - не менее 3,0 метров,</w:t>
      </w:r>
    </w:p>
    <w:p w:rsidR="00A71144" w:rsidRPr="004E4C75" w:rsidRDefault="00A71144" w:rsidP="004E4C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расстояние между НТО, осуществляющими реализацию одинаковых групп товаров,  которое должно составлять не менее 250 метров, за исключением НТО, расположенных в зонах рекреационного назначения.</w:t>
      </w:r>
    </w:p>
    <w:p w:rsidR="00A71144" w:rsidRPr="004E4C75" w:rsidRDefault="00A71144" w:rsidP="004E4C75">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3. Не допускается размещение НТО:</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в полосах отвода автомобильных дорог;</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r>
      <w:proofErr w:type="gramStart"/>
      <w:r w:rsidRPr="004E4C75">
        <w:rPr>
          <w:rFonts w:ascii="Times New Roman" w:eastAsia="Times New Roman" w:hAnsi="Times New Roman" w:cs="Times New Roman"/>
          <w:sz w:val="24"/>
          <w:szCs w:val="24"/>
          <w:lang w:eastAsia="ru-RU"/>
        </w:rPr>
        <w:t>- в арках зданий, на газонах, цветниках, клумбах, площадках (детских, для отдыха, спортивных), на дворовых территориях жилых зданий, в местах, не оборудованных подъездами для разгрузки товара, на тротуарах шириной менее 3,0 метров;</w:t>
      </w:r>
      <w:proofErr w:type="gramEnd"/>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ближе 20 метров от окон жилых и общественных зданий и витрин стационарных торговых объектов;</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xml:space="preserve">- на инженерных сетях и коммуникациях и в охранных зонах инженерных сетей и </w:t>
      </w:r>
      <w:r w:rsidRPr="004E4C75">
        <w:rPr>
          <w:rFonts w:ascii="Times New Roman" w:eastAsia="Times New Roman" w:hAnsi="Times New Roman" w:cs="Times New Roman"/>
          <w:sz w:val="24"/>
          <w:szCs w:val="24"/>
          <w:lang w:eastAsia="ru-RU"/>
        </w:rPr>
        <w:lastRenderedPageBreak/>
        <w:t>коммуникаций;</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под железнодорожными путепроводами и автомобильными эстакадами, мостами;</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на расстоянии менее 25 метров от мест сбора мусора и пищевых отходов, дворовых уборных, выгребных ям;</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в случае если размещение НТО уменьшает ширину пешеходных зон до 3,0 метров и менее;</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в случае если размещение НТО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A71144" w:rsidRPr="004E4C75" w:rsidRDefault="00A71144" w:rsidP="004E4C75">
      <w:pPr>
        <w:widowControl w:val="0"/>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4. К зонам с особыми условиями использования территорий, ограничивающими или запрещающими размещение НТО, относятся:</w:t>
      </w:r>
    </w:p>
    <w:p w:rsidR="00A71144" w:rsidRPr="004E4C75" w:rsidRDefault="00A71144" w:rsidP="004E4C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охранные зоны инженерных коммуникаций;</w:t>
      </w:r>
    </w:p>
    <w:p w:rsidR="00A71144" w:rsidRPr="004E4C75" w:rsidRDefault="00A71144" w:rsidP="004E4C7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части территорий общего пользования, непосредственно примыкающие к территориям школ и детских дошкольных учреждений;</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зоны охраняемых объектов, устанавливаемые в соответствии с правилами, утвержденными постановлением Правительства Российской Федерации от 20.06.2006 года № 384;</w:t>
      </w:r>
    </w:p>
    <w:p w:rsidR="00A71144" w:rsidRPr="004E4C75" w:rsidRDefault="00A71144" w:rsidP="004E4C75">
      <w:pPr>
        <w:widowControl w:val="0"/>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ab/>
        <w:t>- иные зоны, устанавливаемые в соответствии с законодательством Российской Федерации.</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br w:type="page"/>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330"/>
        <w:gridCol w:w="5241"/>
      </w:tblGrid>
      <w:tr w:rsidR="00A71144" w:rsidRPr="004E4C75" w:rsidTr="00C5026B">
        <w:trPr>
          <w:trHeight w:val="2627"/>
        </w:trPr>
        <w:tc>
          <w:tcPr>
            <w:tcW w:w="4644" w:type="dxa"/>
            <w:shd w:val="clear" w:color="auto" w:fill="auto"/>
          </w:tcPr>
          <w:p w:rsidR="00A71144" w:rsidRPr="004E4C75" w:rsidRDefault="00A71144" w:rsidP="004E4C75">
            <w:pPr>
              <w:spacing w:after="0" w:line="240" w:lineRule="auto"/>
              <w:rPr>
                <w:rFonts w:ascii="Times New Roman" w:eastAsia="Times New Roman" w:hAnsi="Times New Roman" w:cs="Times New Roman"/>
                <w:sz w:val="24"/>
                <w:szCs w:val="24"/>
                <w:lang w:eastAsia="ru-RU"/>
              </w:rPr>
            </w:pPr>
          </w:p>
        </w:tc>
        <w:tc>
          <w:tcPr>
            <w:tcW w:w="5493" w:type="dxa"/>
            <w:shd w:val="clear" w:color="auto" w:fill="auto"/>
          </w:tcPr>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Приложение №2</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к положению о предоставлении права на размещение нестационарных торговых объектов на территории</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муниципального образования </w:t>
            </w:r>
          </w:p>
          <w:p w:rsidR="00A71144" w:rsidRPr="004E4C75" w:rsidRDefault="00A71144" w:rsidP="004E4C75">
            <w:pPr>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Кузьмоловское городское поселение </w:t>
            </w:r>
          </w:p>
          <w:p w:rsidR="00A71144" w:rsidRPr="004E4C75" w:rsidRDefault="00A71144" w:rsidP="004E4C75">
            <w:pPr>
              <w:tabs>
                <w:tab w:val="left" w:pos="1575"/>
              </w:tabs>
              <w:spacing w:after="0" w:line="240" w:lineRule="auto"/>
              <w:jc w:val="right"/>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Всеволожского муниципального района Ленинградской области</w:t>
            </w:r>
          </w:p>
        </w:tc>
      </w:tr>
    </w:tbl>
    <w:p w:rsidR="00A71144" w:rsidRPr="004E4C75" w:rsidRDefault="00A71144" w:rsidP="004E4C75">
      <w:pPr>
        <w:autoSpaceDE w:val="0"/>
        <w:autoSpaceDN w:val="0"/>
        <w:adjustRightInd w:val="0"/>
        <w:spacing w:after="0" w:line="240" w:lineRule="auto"/>
        <w:rPr>
          <w:rFonts w:ascii="Times New Roman" w:eastAsia="Times New Roman" w:hAnsi="Times New Roman" w:cs="Times New Roman"/>
          <w:sz w:val="24"/>
          <w:szCs w:val="24"/>
          <w:lang w:eastAsia="ru-RU"/>
        </w:rPr>
      </w:pP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Критерии оценки конкурирующих заявлений</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 о предоставлении права на размещение НТО </w:t>
      </w:r>
    </w:p>
    <w:p w:rsidR="00A71144" w:rsidRPr="004E4C75" w:rsidRDefault="00A71144" w:rsidP="004E4C7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E4C75">
        <w:rPr>
          <w:rFonts w:ascii="Times New Roman" w:eastAsia="Times New Roman" w:hAnsi="Times New Roman" w:cs="Times New Roman"/>
          <w:sz w:val="24"/>
          <w:szCs w:val="24"/>
          <w:lang w:eastAsia="ru-RU"/>
        </w:rPr>
        <w:t xml:space="preserve">на территории муниципального образования «Кузьмоловское городское поселение» Всеволожского муниципального района Ленинградской области </w:t>
      </w:r>
    </w:p>
    <w:p w:rsidR="00A71144" w:rsidRPr="004E4C75" w:rsidRDefault="00A71144" w:rsidP="004E4C75">
      <w:pPr>
        <w:spacing w:after="0" w:line="240" w:lineRule="auto"/>
        <w:rPr>
          <w:rFonts w:ascii="Times New Roman" w:eastAsia="Calibri"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41"/>
        <w:gridCol w:w="1771"/>
      </w:tblGrid>
      <w:tr w:rsidR="00A71144" w:rsidRPr="004E4C75" w:rsidTr="00C5026B">
        <w:trPr>
          <w:trHeight w:val="724"/>
        </w:trPr>
        <w:tc>
          <w:tcPr>
            <w:tcW w:w="709" w:type="dxa"/>
            <w:shd w:val="clear" w:color="auto" w:fill="auto"/>
            <w:vAlign w:val="center"/>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 </w:t>
            </w:r>
            <w:proofErr w:type="gramStart"/>
            <w:r w:rsidRPr="004E4C75">
              <w:rPr>
                <w:rFonts w:ascii="Times New Roman" w:eastAsia="Calibri" w:hAnsi="Times New Roman" w:cs="Times New Roman"/>
                <w:sz w:val="24"/>
                <w:szCs w:val="24"/>
              </w:rPr>
              <w:t>п</w:t>
            </w:r>
            <w:proofErr w:type="gramEnd"/>
            <w:r w:rsidRPr="004E4C75">
              <w:rPr>
                <w:rFonts w:ascii="Times New Roman" w:eastAsia="Calibri" w:hAnsi="Times New Roman" w:cs="Times New Roman"/>
                <w:sz w:val="24"/>
                <w:szCs w:val="24"/>
              </w:rPr>
              <w:t>/п</w:t>
            </w:r>
          </w:p>
        </w:tc>
        <w:tc>
          <w:tcPr>
            <w:tcW w:w="6841" w:type="dxa"/>
            <w:shd w:val="clear" w:color="auto" w:fill="auto"/>
            <w:vAlign w:val="center"/>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Параметры заявления, подлежащие оценке</w:t>
            </w:r>
          </w:p>
        </w:tc>
        <w:tc>
          <w:tcPr>
            <w:tcW w:w="1771" w:type="dxa"/>
            <w:shd w:val="clear" w:color="auto" w:fill="auto"/>
            <w:vAlign w:val="center"/>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Критерии оценки</w:t>
            </w:r>
          </w:p>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(в баллах)</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1.</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Заявитель является субъектом малого или среднего предпринимательства </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10</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2.</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Заявитель зарегистрирован и состоит на налоговом учете в территориальных налоговых органах муниципального образования  </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10</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3.</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Более 50 % ассортимента НТО составляют товары собственного производства заявителя (оценивается, если имеются подтверждающие документы)</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10</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4.</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Обеспечение доступности НТО для инвалидов (оценивается, если доступность для инвалидов  обеспечена или имеется письменное обязательство заявителя и план-график выполнения работ и мероприятий по обеспечению доступности для инвалидов) </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10</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5.</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Внешний вид и оформление НТО </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1-10</w:t>
            </w:r>
          </w:p>
        </w:tc>
      </w:tr>
      <w:tr w:rsidR="00A71144" w:rsidRPr="004E4C75" w:rsidTr="00C5026B">
        <w:tc>
          <w:tcPr>
            <w:tcW w:w="709"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6.</w:t>
            </w:r>
          </w:p>
        </w:tc>
        <w:tc>
          <w:tcPr>
            <w:tcW w:w="6841" w:type="dxa"/>
            <w:shd w:val="clear" w:color="auto" w:fill="auto"/>
          </w:tcPr>
          <w:p w:rsidR="00A71144" w:rsidRPr="004E4C75" w:rsidRDefault="00A71144" w:rsidP="004E4C75">
            <w:pPr>
              <w:spacing w:after="0" w:line="240" w:lineRule="auto"/>
              <w:rPr>
                <w:rFonts w:ascii="Times New Roman" w:eastAsia="Calibri" w:hAnsi="Times New Roman" w:cs="Times New Roman"/>
                <w:sz w:val="24"/>
                <w:szCs w:val="24"/>
              </w:rPr>
            </w:pPr>
            <w:r w:rsidRPr="004E4C75">
              <w:rPr>
                <w:rFonts w:ascii="Times New Roman" w:eastAsia="Calibri" w:hAnsi="Times New Roman" w:cs="Times New Roman"/>
                <w:sz w:val="24"/>
                <w:szCs w:val="24"/>
              </w:rPr>
              <w:t xml:space="preserve">Дизайн-проект благоустройства прилегающей территории </w:t>
            </w:r>
          </w:p>
        </w:tc>
        <w:tc>
          <w:tcPr>
            <w:tcW w:w="1771" w:type="dxa"/>
            <w:shd w:val="clear" w:color="auto" w:fill="auto"/>
          </w:tcPr>
          <w:p w:rsidR="00A71144" w:rsidRPr="004E4C75" w:rsidRDefault="00A71144" w:rsidP="004E4C75">
            <w:pPr>
              <w:spacing w:after="0" w:line="240" w:lineRule="auto"/>
              <w:jc w:val="center"/>
              <w:rPr>
                <w:rFonts w:ascii="Times New Roman" w:eastAsia="Calibri" w:hAnsi="Times New Roman" w:cs="Times New Roman"/>
                <w:sz w:val="24"/>
                <w:szCs w:val="24"/>
              </w:rPr>
            </w:pPr>
            <w:r w:rsidRPr="004E4C75">
              <w:rPr>
                <w:rFonts w:ascii="Times New Roman" w:eastAsia="Calibri" w:hAnsi="Times New Roman" w:cs="Times New Roman"/>
                <w:sz w:val="24"/>
                <w:szCs w:val="24"/>
              </w:rPr>
              <w:t>1-10</w:t>
            </w:r>
          </w:p>
        </w:tc>
      </w:tr>
    </w:tbl>
    <w:p w:rsidR="00A71144" w:rsidRPr="004E4C75" w:rsidRDefault="00A71144" w:rsidP="004E4C75">
      <w:pPr>
        <w:autoSpaceDE w:val="0"/>
        <w:autoSpaceDN w:val="0"/>
        <w:adjustRightInd w:val="0"/>
        <w:spacing w:after="0" w:line="240" w:lineRule="auto"/>
        <w:ind w:firstLine="709"/>
        <w:jc w:val="both"/>
        <w:rPr>
          <w:rFonts w:ascii="Times New Roman" w:hAnsi="Times New Roman" w:cs="Times New Roman"/>
          <w:sz w:val="24"/>
          <w:szCs w:val="24"/>
        </w:rPr>
      </w:pPr>
    </w:p>
    <w:p w:rsidR="0066712E" w:rsidRPr="00AC5124" w:rsidRDefault="0066712E" w:rsidP="00A71144">
      <w:pPr>
        <w:autoSpaceDE w:val="0"/>
        <w:autoSpaceDN w:val="0"/>
        <w:adjustRightInd w:val="0"/>
        <w:spacing w:after="0" w:line="240" w:lineRule="auto"/>
        <w:jc w:val="right"/>
        <w:rPr>
          <w:rFonts w:ascii="Times New Roman" w:hAnsi="Times New Roman" w:cs="Times New Roman"/>
          <w:sz w:val="24"/>
          <w:szCs w:val="24"/>
        </w:rPr>
      </w:pPr>
    </w:p>
    <w:sectPr w:rsidR="0066712E" w:rsidRPr="00AC5124" w:rsidSect="00914088">
      <w:headerReference w:type="default" r:id="rId10"/>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F3" w:rsidRDefault="000B07F3" w:rsidP="00BD5814">
      <w:pPr>
        <w:spacing w:after="0" w:line="240" w:lineRule="auto"/>
      </w:pPr>
      <w:r>
        <w:separator/>
      </w:r>
    </w:p>
  </w:endnote>
  <w:endnote w:type="continuationSeparator" w:id="0">
    <w:p w:rsidR="000B07F3" w:rsidRDefault="000B07F3" w:rsidP="00BD5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F3" w:rsidRDefault="000B07F3" w:rsidP="00BD5814">
      <w:pPr>
        <w:spacing w:after="0" w:line="240" w:lineRule="auto"/>
      </w:pPr>
      <w:r>
        <w:separator/>
      </w:r>
    </w:p>
  </w:footnote>
  <w:footnote w:type="continuationSeparator" w:id="0">
    <w:p w:rsidR="000B07F3" w:rsidRDefault="000B07F3" w:rsidP="00BD58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FD9" w:rsidRPr="00455FD9" w:rsidRDefault="00455FD9" w:rsidP="00455FD9">
    <w:pPr>
      <w:pStyle w:val="ad"/>
      <w:jc w:val="right"/>
      <w:rPr>
        <w:rFonts w:ascii="Times New Roman" w:hAnsi="Times New Roman" w:cs="Times New Roman"/>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1">
    <w:nsid w:val="00000003"/>
    <w:multiLevelType w:val="multilevel"/>
    <w:tmpl w:val="00000002"/>
    <w:lvl w:ilvl="0">
      <w:start w:val="1"/>
      <w:numFmt w:val="decimal"/>
      <w:lvlText w:val="%1."/>
      <w:lvlJc w:val="left"/>
      <w:rPr>
        <w:rFonts w:ascii="Microsoft Sans Serif" w:hAnsi="Microsoft Sans Serif" w:cs="Microsoft Sans Serif"/>
        <w:b/>
        <w:bCs/>
        <w:i w:val="0"/>
        <w:iCs w:val="0"/>
        <w:smallCaps w:val="0"/>
        <w:strike w:val="0"/>
        <w:color w:val="000000"/>
        <w:spacing w:val="0"/>
        <w:w w:val="100"/>
        <w:position w:val="0"/>
        <w:sz w:val="15"/>
        <w:szCs w:val="15"/>
        <w:u w:val="none"/>
      </w:rPr>
    </w:lvl>
    <w:lvl w:ilvl="1">
      <w:start w:val="1"/>
      <w:numFmt w:val="decimal"/>
      <w:lvlText w:val="%1.%2."/>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decimal"/>
      <w:lvlText w:val="%1.%2.%3."/>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2">
    <w:nsid w:val="00000005"/>
    <w:multiLevelType w:val="multilevel"/>
    <w:tmpl w:val="00000004"/>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5"/>
        <w:szCs w:val="15"/>
        <w:u w:val="none"/>
      </w:rPr>
    </w:lvl>
  </w:abstractNum>
  <w:abstractNum w:abstractNumId="3">
    <w:nsid w:val="00EB6856"/>
    <w:multiLevelType w:val="hybridMultilevel"/>
    <w:tmpl w:val="D20ED9BA"/>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3504DED"/>
    <w:multiLevelType w:val="hybridMultilevel"/>
    <w:tmpl w:val="7C22814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3563C0B"/>
    <w:multiLevelType w:val="hybridMultilevel"/>
    <w:tmpl w:val="7248A436"/>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E60981"/>
    <w:multiLevelType w:val="multilevel"/>
    <w:tmpl w:val="A8369A72"/>
    <w:lvl w:ilvl="0">
      <w:start w:val="1"/>
      <w:numFmt w:val="decimal"/>
      <w:lvlText w:val="2.4.%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7DC2E07"/>
    <w:multiLevelType w:val="multilevel"/>
    <w:tmpl w:val="F54C27DA"/>
    <w:lvl w:ilvl="0">
      <w:start w:val="1"/>
      <w:numFmt w:val="decimal"/>
      <w:lvlText w:val="2.5.%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493469"/>
    <w:multiLevelType w:val="hybridMultilevel"/>
    <w:tmpl w:val="1D302E5E"/>
    <w:lvl w:ilvl="0" w:tplc="C3CAC78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0AF80EEE"/>
    <w:multiLevelType w:val="hybridMultilevel"/>
    <w:tmpl w:val="F32EC102"/>
    <w:lvl w:ilvl="0" w:tplc="7458D690">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0B6852BC"/>
    <w:multiLevelType w:val="multilevel"/>
    <w:tmpl w:val="A0521466"/>
    <w:lvl w:ilvl="0">
      <w:start w:val="1"/>
      <w:numFmt w:val="decimal"/>
      <w:lvlText w:val="%1."/>
      <w:lvlJc w:val="left"/>
      <w:rPr>
        <w:rFonts w:ascii="Microsoft Sans Serif" w:eastAsia="Microsoft Sans Serif" w:hAnsi="Microsoft Sans Serif" w:cs="Microsoft Sans Serif"/>
        <w:b/>
        <w:bCs/>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014984"/>
    <w:multiLevelType w:val="hybridMultilevel"/>
    <w:tmpl w:val="04EADE12"/>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4C0000"/>
    <w:multiLevelType w:val="hybridMultilevel"/>
    <w:tmpl w:val="713E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C73819"/>
    <w:multiLevelType w:val="hybridMultilevel"/>
    <w:tmpl w:val="5694F0FE"/>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F552FA6"/>
    <w:multiLevelType w:val="hybridMultilevel"/>
    <w:tmpl w:val="3B76701E"/>
    <w:lvl w:ilvl="0" w:tplc="80ACB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77365C"/>
    <w:multiLevelType w:val="hybridMultilevel"/>
    <w:tmpl w:val="58727B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1311645"/>
    <w:multiLevelType w:val="hybridMultilevel"/>
    <w:tmpl w:val="DEE20DE0"/>
    <w:lvl w:ilvl="0" w:tplc="37169468">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BEA7963"/>
    <w:multiLevelType w:val="multilevel"/>
    <w:tmpl w:val="473671E4"/>
    <w:lvl w:ilvl="0">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6246D1"/>
    <w:multiLevelType w:val="multilevel"/>
    <w:tmpl w:val="EF92424E"/>
    <w:lvl w:ilvl="0">
      <w:start w:val="1"/>
      <w:numFmt w:val="decimal"/>
      <w:lvlText w:val="2.3.%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343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17DAA"/>
    <w:multiLevelType w:val="hybridMultilevel"/>
    <w:tmpl w:val="6754A1B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8F2376D"/>
    <w:multiLevelType w:val="multilevel"/>
    <w:tmpl w:val="0FF21E28"/>
    <w:lvl w:ilvl="0">
      <w:start w:val="3"/>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D81738"/>
    <w:multiLevelType w:val="hybridMultilevel"/>
    <w:tmpl w:val="2BC8FB6A"/>
    <w:lvl w:ilvl="0" w:tplc="4622D7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950DAB"/>
    <w:multiLevelType w:val="multilevel"/>
    <w:tmpl w:val="1C320BF2"/>
    <w:lvl w:ilvl="0">
      <w:start w:val="1"/>
      <w:numFmt w:val="decimal"/>
      <w:lvlText w:val="2.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115BC7"/>
    <w:multiLevelType w:val="multilevel"/>
    <w:tmpl w:val="4A1A4A7C"/>
    <w:lvl w:ilvl="0">
      <w:start w:val="5"/>
      <w:numFmt w:val="decimal"/>
      <w:lvlText w:val="2.%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E24CB6"/>
    <w:multiLevelType w:val="multilevel"/>
    <w:tmpl w:val="3E501576"/>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1">
      <w:start w:val="1"/>
      <w:numFmt w:val="decimal"/>
      <w:lvlText w:val="%1.%2."/>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2">
      <w:start w:val="1"/>
      <w:numFmt w:val="decimal"/>
      <w:lvlText w:val="%1.%2.%3."/>
      <w:lvlJc w:val="left"/>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E2373AA"/>
    <w:multiLevelType w:val="hybridMultilevel"/>
    <w:tmpl w:val="0BEEEE74"/>
    <w:lvl w:ilvl="0" w:tplc="8794D5A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42321D"/>
    <w:multiLevelType w:val="hybridMultilevel"/>
    <w:tmpl w:val="67186320"/>
    <w:lvl w:ilvl="0" w:tplc="D736C43A">
      <w:start w:val="1"/>
      <w:numFmt w:val="bullet"/>
      <w:lvlText w:val="-"/>
      <w:lvlJc w:val="left"/>
      <w:pPr>
        <w:ind w:left="1260" w:hanging="360"/>
      </w:pPr>
      <w:rPr>
        <w:rFonts w:ascii="Calibri" w:hAnsi="Calibr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6"/>
  </w:num>
  <w:num w:numId="3">
    <w:abstractNumId w:val="20"/>
  </w:num>
  <w:num w:numId="4">
    <w:abstractNumId w:val="8"/>
  </w:num>
  <w:num w:numId="5">
    <w:abstractNumId w:val="4"/>
  </w:num>
  <w:num w:numId="6">
    <w:abstractNumId w:val="27"/>
  </w:num>
  <w:num w:numId="7">
    <w:abstractNumId w:val="0"/>
  </w:num>
  <w:num w:numId="8">
    <w:abstractNumId w:val="1"/>
  </w:num>
  <w:num w:numId="9">
    <w:abstractNumId w:val="2"/>
  </w:num>
  <w:num w:numId="10">
    <w:abstractNumId w:val="3"/>
  </w:num>
  <w:num w:numId="11">
    <w:abstractNumId w:val="19"/>
  </w:num>
  <w:num w:numId="12">
    <w:abstractNumId w:val="10"/>
  </w:num>
  <w:num w:numId="13">
    <w:abstractNumId w:val="25"/>
  </w:num>
  <w:num w:numId="14">
    <w:abstractNumId w:val="23"/>
  </w:num>
  <w:num w:numId="15">
    <w:abstractNumId w:val="21"/>
  </w:num>
  <w:num w:numId="16">
    <w:abstractNumId w:val="18"/>
  </w:num>
  <w:num w:numId="17">
    <w:abstractNumId w:val="6"/>
  </w:num>
  <w:num w:numId="18">
    <w:abstractNumId w:val="24"/>
  </w:num>
  <w:num w:numId="19">
    <w:abstractNumId w:val="7"/>
  </w:num>
  <w:num w:numId="20">
    <w:abstractNumId w:val="17"/>
  </w:num>
  <w:num w:numId="21">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6"/>
  </w:num>
  <w:num w:numId="25">
    <w:abstractNumId w:val="5"/>
  </w:num>
  <w:num w:numId="26">
    <w:abstractNumId w:val="11"/>
  </w:num>
  <w:num w:numId="27">
    <w:abstractNumId w:val="1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4304"/>
    <w:rsid w:val="00012B3F"/>
    <w:rsid w:val="00032C1C"/>
    <w:rsid w:val="0004024D"/>
    <w:rsid w:val="00046AE7"/>
    <w:rsid w:val="0004718A"/>
    <w:rsid w:val="00047F7A"/>
    <w:rsid w:val="00054668"/>
    <w:rsid w:val="000715E2"/>
    <w:rsid w:val="00074F3D"/>
    <w:rsid w:val="00075CFC"/>
    <w:rsid w:val="00082E4C"/>
    <w:rsid w:val="00086FB2"/>
    <w:rsid w:val="00090119"/>
    <w:rsid w:val="000930F6"/>
    <w:rsid w:val="000B07F3"/>
    <w:rsid w:val="000B284D"/>
    <w:rsid w:val="000B52DF"/>
    <w:rsid w:val="000D3EF5"/>
    <w:rsid w:val="000D65F1"/>
    <w:rsid w:val="000E04D1"/>
    <w:rsid w:val="000E2E62"/>
    <w:rsid w:val="00106B8B"/>
    <w:rsid w:val="00107A3A"/>
    <w:rsid w:val="00110BA4"/>
    <w:rsid w:val="00127F4B"/>
    <w:rsid w:val="00134B3A"/>
    <w:rsid w:val="0014750D"/>
    <w:rsid w:val="001836EB"/>
    <w:rsid w:val="00183DA6"/>
    <w:rsid w:val="00196FEE"/>
    <w:rsid w:val="001A19A7"/>
    <w:rsid w:val="001B3AE8"/>
    <w:rsid w:val="001B4A0B"/>
    <w:rsid w:val="001B684B"/>
    <w:rsid w:val="001C22D0"/>
    <w:rsid w:val="001C24D0"/>
    <w:rsid w:val="001C4EBD"/>
    <w:rsid w:val="001E2307"/>
    <w:rsid w:val="001E331D"/>
    <w:rsid w:val="001F3BDA"/>
    <w:rsid w:val="00225A38"/>
    <w:rsid w:val="00226780"/>
    <w:rsid w:val="002357CD"/>
    <w:rsid w:val="00244304"/>
    <w:rsid w:val="002542B2"/>
    <w:rsid w:val="00264DB1"/>
    <w:rsid w:val="00272623"/>
    <w:rsid w:val="00280627"/>
    <w:rsid w:val="002812B3"/>
    <w:rsid w:val="00284CE9"/>
    <w:rsid w:val="002966AC"/>
    <w:rsid w:val="002A04FB"/>
    <w:rsid w:val="002A1632"/>
    <w:rsid w:val="002A1E94"/>
    <w:rsid w:val="002A2CE5"/>
    <w:rsid w:val="002A51DE"/>
    <w:rsid w:val="002A5282"/>
    <w:rsid w:val="002B58A9"/>
    <w:rsid w:val="002B691D"/>
    <w:rsid w:val="002C04F0"/>
    <w:rsid w:val="002C20B9"/>
    <w:rsid w:val="002C355B"/>
    <w:rsid w:val="002D5B31"/>
    <w:rsid w:val="002E33A4"/>
    <w:rsid w:val="002E6DAF"/>
    <w:rsid w:val="002F5FFF"/>
    <w:rsid w:val="00301BEA"/>
    <w:rsid w:val="0030271C"/>
    <w:rsid w:val="00302E85"/>
    <w:rsid w:val="00334B79"/>
    <w:rsid w:val="003363EA"/>
    <w:rsid w:val="003467BC"/>
    <w:rsid w:val="003573F7"/>
    <w:rsid w:val="00375F40"/>
    <w:rsid w:val="00380CA0"/>
    <w:rsid w:val="003824E4"/>
    <w:rsid w:val="0038302E"/>
    <w:rsid w:val="003A1DE1"/>
    <w:rsid w:val="003C0695"/>
    <w:rsid w:val="003C4141"/>
    <w:rsid w:val="003D2859"/>
    <w:rsid w:val="003F13AF"/>
    <w:rsid w:val="003F7AEB"/>
    <w:rsid w:val="00404AF1"/>
    <w:rsid w:val="00425CBD"/>
    <w:rsid w:val="00432F0C"/>
    <w:rsid w:val="0043361E"/>
    <w:rsid w:val="0044257C"/>
    <w:rsid w:val="004470B2"/>
    <w:rsid w:val="00447765"/>
    <w:rsid w:val="00447E91"/>
    <w:rsid w:val="00451B11"/>
    <w:rsid w:val="004524AB"/>
    <w:rsid w:val="004537F1"/>
    <w:rsid w:val="00454241"/>
    <w:rsid w:val="00455206"/>
    <w:rsid w:val="00455FD9"/>
    <w:rsid w:val="00473868"/>
    <w:rsid w:val="00476F21"/>
    <w:rsid w:val="00497858"/>
    <w:rsid w:val="004A346C"/>
    <w:rsid w:val="004D5A87"/>
    <w:rsid w:val="004E2D51"/>
    <w:rsid w:val="004E3272"/>
    <w:rsid w:val="004E3F1B"/>
    <w:rsid w:val="004E4C75"/>
    <w:rsid w:val="004F359B"/>
    <w:rsid w:val="0050744D"/>
    <w:rsid w:val="00513A13"/>
    <w:rsid w:val="00513FAE"/>
    <w:rsid w:val="00514A23"/>
    <w:rsid w:val="00526370"/>
    <w:rsid w:val="0053176B"/>
    <w:rsid w:val="00531ECB"/>
    <w:rsid w:val="005359B0"/>
    <w:rsid w:val="005542F8"/>
    <w:rsid w:val="00562D2A"/>
    <w:rsid w:val="00565919"/>
    <w:rsid w:val="005801CD"/>
    <w:rsid w:val="00581F0E"/>
    <w:rsid w:val="005A0580"/>
    <w:rsid w:val="005A3B7D"/>
    <w:rsid w:val="005A3E63"/>
    <w:rsid w:val="005A74D3"/>
    <w:rsid w:val="005C0689"/>
    <w:rsid w:val="005C27A0"/>
    <w:rsid w:val="005C598E"/>
    <w:rsid w:val="005D2121"/>
    <w:rsid w:val="005D5C0A"/>
    <w:rsid w:val="005E35A1"/>
    <w:rsid w:val="005E43FB"/>
    <w:rsid w:val="005E440D"/>
    <w:rsid w:val="005E5CC6"/>
    <w:rsid w:val="005F1F42"/>
    <w:rsid w:val="005F4A16"/>
    <w:rsid w:val="00623862"/>
    <w:rsid w:val="00656E41"/>
    <w:rsid w:val="00661345"/>
    <w:rsid w:val="00666695"/>
    <w:rsid w:val="0066712E"/>
    <w:rsid w:val="00674D7C"/>
    <w:rsid w:val="00677525"/>
    <w:rsid w:val="00680360"/>
    <w:rsid w:val="00692046"/>
    <w:rsid w:val="006A4289"/>
    <w:rsid w:val="006A5469"/>
    <w:rsid w:val="006B0F72"/>
    <w:rsid w:val="006B7AD1"/>
    <w:rsid w:val="006C6A64"/>
    <w:rsid w:val="006C6F5C"/>
    <w:rsid w:val="006D00D0"/>
    <w:rsid w:val="006E0692"/>
    <w:rsid w:val="006F435D"/>
    <w:rsid w:val="006F5F1E"/>
    <w:rsid w:val="00702C00"/>
    <w:rsid w:val="007101A3"/>
    <w:rsid w:val="00736257"/>
    <w:rsid w:val="0073682C"/>
    <w:rsid w:val="00752EE5"/>
    <w:rsid w:val="00761CB1"/>
    <w:rsid w:val="00780972"/>
    <w:rsid w:val="00790628"/>
    <w:rsid w:val="007A4ABC"/>
    <w:rsid w:val="007A52AF"/>
    <w:rsid w:val="007C71A3"/>
    <w:rsid w:val="007D36E5"/>
    <w:rsid w:val="007D4C16"/>
    <w:rsid w:val="007D64EC"/>
    <w:rsid w:val="007D67A5"/>
    <w:rsid w:val="007E1DD2"/>
    <w:rsid w:val="007E7010"/>
    <w:rsid w:val="00814627"/>
    <w:rsid w:val="008212EF"/>
    <w:rsid w:val="00823382"/>
    <w:rsid w:val="00825E77"/>
    <w:rsid w:val="00841F1D"/>
    <w:rsid w:val="00843AE0"/>
    <w:rsid w:val="008539D4"/>
    <w:rsid w:val="00853DCB"/>
    <w:rsid w:val="00854CD6"/>
    <w:rsid w:val="0085523A"/>
    <w:rsid w:val="00861A04"/>
    <w:rsid w:val="00865582"/>
    <w:rsid w:val="00880D4F"/>
    <w:rsid w:val="00881C6F"/>
    <w:rsid w:val="0088305C"/>
    <w:rsid w:val="0089015A"/>
    <w:rsid w:val="00894F69"/>
    <w:rsid w:val="008A5F5B"/>
    <w:rsid w:val="008B0BED"/>
    <w:rsid w:val="008B1748"/>
    <w:rsid w:val="008B25E3"/>
    <w:rsid w:val="008D296E"/>
    <w:rsid w:val="008E5BCC"/>
    <w:rsid w:val="008E7DB7"/>
    <w:rsid w:val="008F2F59"/>
    <w:rsid w:val="008F381B"/>
    <w:rsid w:val="00913230"/>
    <w:rsid w:val="00914088"/>
    <w:rsid w:val="00924BEB"/>
    <w:rsid w:val="00933CEC"/>
    <w:rsid w:val="00933F22"/>
    <w:rsid w:val="00935BF6"/>
    <w:rsid w:val="00945B50"/>
    <w:rsid w:val="009511DE"/>
    <w:rsid w:val="00955A7F"/>
    <w:rsid w:val="00955E55"/>
    <w:rsid w:val="00962EAF"/>
    <w:rsid w:val="00965733"/>
    <w:rsid w:val="00993E06"/>
    <w:rsid w:val="009A2949"/>
    <w:rsid w:val="009A5DC2"/>
    <w:rsid w:val="009A5F05"/>
    <w:rsid w:val="009B46B4"/>
    <w:rsid w:val="009B7174"/>
    <w:rsid w:val="009C0C6E"/>
    <w:rsid w:val="009C3AF0"/>
    <w:rsid w:val="009E3B36"/>
    <w:rsid w:val="009E5E3B"/>
    <w:rsid w:val="009F3596"/>
    <w:rsid w:val="00A03538"/>
    <w:rsid w:val="00A15A87"/>
    <w:rsid w:val="00A17D2B"/>
    <w:rsid w:val="00A30EFE"/>
    <w:rsid w:val="00A5165F"/>
    <w:rsid w:val="00A52255"/>
    <w:rsid w:val="00A61545"/>
    <w:rsid w:val="00A71144"/>
    <w:rsid w:val="00A8118A"/>
    <w:rsid w:val="00A869CA"/>
    <w:rsid w:val="00AA2354"/>
    <w:rsid w:val="00AA57B6"/>
    <w:rsid w:val="00AA5B06"/>
    <w:rsid w:val="00AB2C2D"/>
    <w:rsid w:val="00AC0529"/>
    <w:rsid w:val="00AC5124"/>
    <w:rsid w:val="00AD03CE"/>
    <w:rsid w:val="00AD2C01"/>
    <w:rsid w:val="00AE3913"/>
    <w:rsid w:val="00AE45D9"/>
    <w:rsid w:val="00AE6227"/>
    <w:rsid w:val="00AF2B49"/>
    <w:rsid w:val="00B038C7"/>
    <w:rsid w:val="00B03EE0"/>
    <w:rsid w:val="00B05940"/>
    <w:rsid w:val="00B13474"/>
    <w:rsid w:val="00B1558B"/>
    <w:rsid w:val="00B17C1F"/>
    <w:rsid w:val="00B2588D"/>
    <w:rsid w:val="00B26EAF"/>
    <w:rsid w:val="00B30086"/>
    <w:rsid w:val="00B32AAE"/>
    <w:rsid w:val="00B36FA0"/>
    <w:rsid w:val="00B41817"/>
    <w:rsid w:val="00B7639C"/>
    <w:rsid w:val="00B85900"/>
    <w:rsid w:val="00B9030B"/>
    <w:rsid w:val="00B94BD8"/>
    <w:rsid w:val="00B979ED"/>
    <w:rsid w:val="00BA4957"/>
    <w:rsid w:val="00BB09CF"/>
    <w:rsid w:val="00BB3B95"/>
    <w:rsid w:val="00BB47AA"/>
    <w:rsid w:val="00BB4986"/>
    <w:rsid w:val="00BC2C25"/>
    <w:rsid w:val="00BD5814"/>
    <w:rsid w:val="00BE4B3C"/>
    <w:rsid w:val="00BF23AA"/>
    <w:rsid w:val="00C16F31"/>
    <w:rsid w:val="00C26CAC"/>
    <w:rsid w:val="00C362D5"/>
    <w:rsid w:val="00C37864"/>
    <w:rsid w:val="00C47D0F"/>
    <w:rsid w:val="00C51235"/>
    <w:rsid w:val="00C558CB"/>
    <w:rsid w:val="00C63510"/>
    <w:rsid w:val="00C677DC"/>
    <w:rsid w:val="00C71719"/>
    <w:rsid w:val="00C75277"/>
    <w:rsid w:val="00C77A39"/>
    <w:rsid w:val="00C879BF"/>
    <w:rsid w:val="00C94399"/>
    <w:rsid w:val="00C94FA1"/>
    <w:rsid w:val="00CB0B1F"/>
    <w:rsid w:val="00CB2A0E"/>
    <w:rsid w:val="00CB3E22"/>
    <w:rsid w:val="00CB624D"/>
    <w:rsid w:val="00CB667C"/>
    <w:rsid w:val="00CB6FA8"/>
    <w:rsid w:val="00CD2376"/>
    <w:rsid w:val="00CE5A4E"/>
    <w:rsid w:val="00CF0E67"/>
    <w:rsid w:val="00CF3E28"/>
    <w:rsid w:val="00D118D2"/>
    <w:rsid w:val="00D15B46"/>
    <w:rsid w:val="00D27CD9"/>
    <w:rsid w:val="00D30763"/>
    <w:rsid w:val="00D36B4B"/>
    <w:rsid w:val="00D453A3"/>
    <w:rsid w:val="00D5379B"/>
    <w:rsid w:val="00D57F39"/>
    <w:rsid w:val="00D72990"/>
    <w:rsid w:val="00D76C09"/>
    <w:rsid w:val="00D95C08"/>
    <w:rsid w:val="00DB07F5"/>
    <w:rsid w:val="00DB7E8E"/>
    <w:rsid w:val="00DC282C"/>
    <w:rsid w:val="00DC6FAC"/>
    <w:rsid w:val="00DD3D67"/>
    <w:rsid w:val="00DD414A"/>
    <w:rsid w:val="00DD659A"/>
    <w:rsid w:val="00DE3977"/>
    <w:rsid w:val="00DF0F7B"/>
    <w:rsid w:val="00DF53A1"/>
    <w:rsid w:val="00DF6E95"/>
    <w:rsid w:val="00E0552C"/>
    <w:rsid w:val="00E05B11"/>
    <w:rsid w:val="00E07747"/>
    <w:rsid w:val="00E15DD5"/>
    <w:rsid w:val="00E308B9"/>
    <w:rsid w:val="00E46847"/>
    <w:rsid w:val="00E5312C"/>
    <w:rsid w:val="00E61FB1"/>
    <w:rsid w:val="00E64100"/>
    <w:rsid w:val="00E64924"/>
    <w:rsid w:val="00E76C5D"/>
    <w:rsid w:val="00E86BDE"/>
    <w:rsid w:val="00E948B9"/>
    <w:rsid w:val="00E97144"/>
    <w:rsid w:val="00EA1409"/>
    <w:rsid w:val="00EA53E6"/>
    <w:rsid w:val="00EA5582"/>
    <w:rsid w:val="00EB1435"/>
    <w:rsid w:val="00EB15B2"/>
    <w:rsid w:val="00EC227D"/>
    <w:rsid w:val="00ED4075"/>
    <w:rsid w:val="00ED69CD"/>
    <w:rsid w:val="00ED7F1B"/>
    <w:rsid w:val="00EE0BB0"/>
    <w:rsid w:val="00EF3E04"/>
    <w:rsid w:val="00F10A5B"/>
    <w:rsid w:val="00F10C70"/>
    <w:rsid w:val="00F12A3B"/>
    <w:rsid w:val="00F13502"/>
    <w:rsid w:val="00F21E8C"/>
    <w:rsid w:val="00F40CC6"/>
    <w:rsid w:val="00F4296C"/>
    <w:rsid w:val="00F42E63"/>
    <w:rsid w:val="00F44B6C"/>
    <w:rsid w:val="00F51EBB"/>
    <w:rsid w:val="00F91CA8"/>
    <w:rsid w:val="00FA0D50"/>
    <w:rsid w:val="00FA160E"/>
    <w:rsid w:val="00FA2820"/>
    <w:rsid w:val="00FA553E"/>
    <w:rsid w:val="00FA7379"/>
    <w:rsid w:val="00FA7B74"/>
    <w:rsid w:val="00FC59DD"/>
    <w:rsid w:val="00FC62FD"/>
    <w:rsid w:val="00FD05AE"/>
    <w:rsid w:val="00FD17B4"/>
    <w:rsid w:val="00FE1867"/>
    <w:rsid w:val="00FE474A"/>
    <w:rsid w:val="00FF07D9"/>
    <w:rsid w:val="00FF4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C25"/>
    <w:pPr>
      <w:ind w:left="720"/>
      <w:contextualSpacing/>
    </w:pPr>
  </w:style>
  <w:style w:type="paragraph" w:styleId="a4">
    <w:name w:val="Balloon Text"/>
    <w:basedOn w:val="a"/>
    <w:link w:val="a5"/>
    <w:uiPriority w:val="99"/>
    <w:semiHidden/>
    <w:unhideWhenUsed/>
    <w:rsid w:val="00404A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4AF1"/>
    <w:rPr>
      <w:rFonts w:ascii="Tahoma" w:hAnsi="Tahoma" w:cs="Tahoma"/>
      <w:sz w:val="16"/>
      <w:szCs w:val="16"/>
    </w:rPr>
  </w:style>
  <w:style w:type="paragraph" w:styleId="a6">
    <w:name w:val="footnote text"/>
    <w:basedOn w:val="a"/>
    <w:link w:val="a7"/>
    <w:uiPriority w:val="99"/>
    <w:semiHidden/>
    <w:unhideWhenUsed/>
    <w:rsid w:val="00BD5814"/>
    <w:pPr>
      <w:spacing w:after="0" w:line="240" w:lineRule="auto"/>
    </w:pPr>
    <w:rPr>
      <w:sz w:val="20"/>
      <w:szCs w:val="20"/>
    </w:rPr>
  </w:style>
  <w:style w:type="character" w:customStyle="1" w:styleId="a7">
    <w:name w:val="Текст сноски Знак"/>
    <w:basedOn w:val="a0"/>
    <w:link w:val="a6"/>
    <w:uiPriority w:val="99"/>
    <w:semiHidden/>
    <w:rsid w:val="00BD5814"/>
    <w:rPr>
      <w:sz w:val="20"/>
      <w:szCs w:val="20"/>
    </w:rPr>
  </w:style>
  <w:style w:type="character" w:styleId="a8">
    <w:name w:val="footnote reference"/>
    <w:basedOn w:val="a0"/>
    <w:uiPriority w:val="99"/>
    <w:semiHidden/>
    <w:unhideWhenUsed/>
    <w:rsid w:val="00BD5814"/>
    <w:rPr>
      <w:vertAlign w:val="superscript"/>
    </w:rPr>
  </w:style>
  <w:style w:type="character" w:styleId="a9">
    <w:name w:val="Placeholder Text"/>
    <w:basedOn w:val="a0"/>
    <w:uiPriority w:val="99"/>
    <w:semiHidden/>
    <w:rsid w:val="00AD2C01"/>
    <w:rPr>
      <w:color w:val="808080"/>
    </w:rPr>
  </w:style>
  <w:style w:type="character" w:customStyle="1" w:styleId="aa">
    <w:name w:val="Основной текст_"/>
    <w:basedOn w:val="a0"/>
    <w:link w:val="2"/>
    <w:rsid w:val="00032C1C"/>
    <w:rPr>
      <w:rFonts w:ascii="Microsoft Sans Serif" w:eastAsia="Microsoft Sans Serif" w:hAnsi="Microsoft Sans Serif" w:cs="Microsoft Sans Serif"/>
      <w:sz w:val="15"/>
      <w:szCs w:val="15"/>
      <w:shd w:val="clear" w:color="auto" w:fill="FFFFFF"/>
    </w:rPr>
  </w:style>
  <w:style w:type="character" w:customStyle="1" w:styleId="42">
    <w:name w:val="Заголовок №4 (2)_"/>
    <w:basedOn w:val="a0"/>
    <w:link w:val="420"/>
    <w:rsid w:val="00032C1C"/>
    <w:rPr>
      <w:rFonts w:ascii="Microsoft Sans Serif" w:eastAsia="Microsoft Sans Serif" w:hAnsi="Microsoft Sans Serif" w:cs="Microsoft Sans Serif"/>
      <w:b/>
      <w:bCs/>
      <w:sz w:val="15"/>
      <w:szCs w:val="15"/>
      <w:shd w:val="clear" w:color="auto" w:fill="FFFFFF"/>
    </w:rPr>
  </w:style>
  <w:style w:type="paragraph" w:customStyle="1" w:styleId="2">
    <w:name w:val="Основной текст2"/>
    <w:basedOn w:val="a"/>
    <w:link w:val="aa"/>
    <w:rsid w:val="00032C1C"/>
    <w:pPr>
      <w:widowControl w:val="0"/>
      <w:shd w:val="clear" w:color="auto" w:fill="FFFFFF"/>
      <w:spacing w:before="60" w:after="60" w:line="0" w:lineRule="atLeast"/>
      <w:ind w:hanging="200"/>
      <w:jc w:val="both"/>
    </w:pPr>
    <w:rPr>
      <w:rFonts w:ascii="Microsoft Sans Serif" w:eastAsia="Microsoft Sans Serif" w:hAnsi="Microsoft Sans Serif" w:cs="Microsoft Sans Serif"/>
      <w:sz w:val="15"/>
      <w:szCs w:val="15"/>
    </w:rPr>
  </w:style>
  <w:style w:type="paragraph" w:customStyle="1" w:styleId="420">
    <w:name w:val="Заголовок №4 (2)"/>
    <w:basedOn w:val="a"/>
    <w:link w:val="42"/>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b/>
      <w:bCs/>
      <w:sz w:val="15"/>
      <w:szCs w:val="15"/>
    </w:rPr>
  </w:style>
  <w:style w:type="character" w:styleId="ab">
    <w:name w:val="Hyperlink"/>
    <w:basedOn w:val="a0"/>
    <w:rsid w:val="00032C1C"/>
    <w:rPr>
      <w:color w:val="0066CC"/>
      <w:u w:val="single"/>
    </w:rPr>
  </w:style>
  <w:style w:type="character" w:customStyle="1" w:styleId="4">
    <w:name w:val="Заголовок №4_"/>
    <w:basedOn w:val="a0"/>
    <w:link w:val="40"/>
    <w:rsid w:val="00032C1C"/>
    <w:rPr>
      <w:rFonts w:ascii="Microsoft Sans Serif" w:eastAsia="Microsoft Sans Serif" w:hAnsi="Microsoft Sans Serif" w:cs="Microsoft Sans Serif"/>
      <w:sz w:val="15"/>
      <w:szCs w:val="15"/>
      <w:shd w:val="clear" w:color="auto" w:fill="FFFFFF"/>
    </w:rPr>
  </w:style>
  <w:style w:type="paragraph" w:customStyle="1" w:styleId="40">
    <w:name w:val="Заголовок №4"/>
    <w:basedOn w:val="a"/>
    <w:link w:val="4"/>
    <w:rsid w:val="00032C1C"/>
    <w:pPr>
      <w:widowControl w:val="0"/>
      <w:shd w:val="clear" w:color="auto" w:fill="FFFFFF"/>
      <w:spacing w:after="120" w:line="0" w:lineRule="atLeast"/>
      <w:jc w:val="both"/>
      <w:outlineLvl w:val="3"/>
    </w:pPr>
    <w:rPr>
      <w:rFonts w:ascii="Microsoft Sans Serif" w:eastAsia="Microsoft Sans Serif" w:hAnsi="Microsoft Sans Serif" w:cs="Microsoft Sans Serif"/>
      <w:sz w:val="15"/>
      <w:szCs w:val="15"/>
    </w:rPr>
  </w:style>
  <w:style w:type="character" w:customStyle="1" w:styleId="1">
    <w:name w:val="Основной текст1"/>
    <w:basedOn w:val="aa"/>
    <w:rsid w:val="0066712E"/>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3pt">
    <w:name w:val="Основной текст + Полужирный;Интервал 3 pt"/>
    <w:basedOn w:val="aa"/>
    <w:rsid w:val="0066712E"/>
    <w:rPr>
      <w:rFonts w:ascii="Times New Roman" w:eastAsia="Times New Roman" w:hAnsi="Times New Roman" w:cs="Times New Roman"/>
      <w:b/>
      <w:bCs/>
      <w:i w:val="0"/>
      <w:iCs w:val="0"/>
      <w:smallCaps w:val="0"/>
      <w:strike w:val="0"/>
      <w:color w:val="000000"/>
      <w:spacing w:val="60"/>
      <w:w w:val="100"/>
      <w:position w:val="0"/>
      <w:sz w:val="21"/>
      <w:szCs w:val="21"/>
      <w:u w:val="none"/>
      <w:shd w:val="clear" w:color="auto" w:fill="FFFFFF"/>
      <w:lang w:val="ru-RU"/>
    </w:rPr>
  </w:style>
  <w:style w:type="paragraph" w:customStyle="1" w:styleId="ac">
    <w:name w:val="Знак Знак"/>
    <w:basedOn w:val="a"/>
    <w:rsid w:val="0066712E"/>
    <w:pPr>
      <w:spacing w:before="100" w:beforeAutospacing="1" w:after="100" w:afterAutospacing="1" w:line="240" w:lineRule="auto"/>
    </w:pPr>
    <w:rPr>
      <w:rFonts w:ascii="Tahoma" w:eastAsia="Times New Roman" w:hAnsi="Tahoma" w:cs="Tahoma"/>
      <w:sz w:val="20"/>
      <w:szCs w:val="20"/>
      <w:lang w:val="en-US"/>
    </w:rPr>
  </w:style>
  <w:style w:type="paragraph" w:styleId="ad">
    <w:name w:val="header"/>
    <w:basedOn w:val="a"/>
    <w:link w:val="ae"/>
    <w:uiPriority w:val="99"/>
    <w:unhideWhenUsed/>
    <w:rsid w:val="00455FD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55FD9"/>
  </w:style>
  <w:style w:type="paragraph" w:styleId="af">
    <w:name w:val="footer"/>
    <w:basedOn w:val="a"/>
    <w:link w:val="af0"/>
    <w:uiPriority w:val="99"/>
    <w:unhideWhenUsed/>
    <w:rsid w:val="00455FD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55FD9"/>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FA160E"/>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4260">
      <w:bodyDiv w:val="1"/>
      <w:marLeft w:val="0"/>
      <w:marRight w:val="0"/>
      <w:marTop w:val="0"/>
      <w:marBottom w:val="0"/>
      <w:divBdr>
        <w:top w:val="none" w:sz="0" w:space="0" w:color="auto"/>
        <w:left w:val="none" w:sz="0" w:space="0" w:color="auto"/>
        <w:bottom w:val="none" w:sz="0" w:space="0" w:color="auto"/>
        <w:right w:val="none" w:sz="0" w:space="0" w:color="auto"/>
      </w:divBdr>
    </w:div>
    <w:div w:id="211234185">
      <w:bodyDiv w:val="1"/>
      <w:marLeft w:val="0"/>
      <w:marRight w:val="0"/>
      <w:marTop w:val="0"/>
      <w:marBottom w:val="0"/>
      <w:divBdr>
        <w:top w:val="none" w:sz="0" w:space="0" w:color="auto"/>
        <w:left w:val="none" w:sz="0" w:space="0" w:color="auto"/>
        <w:bottom w:val="none" w:sz="0" w:space="0" w:color="auto"/>
        <w:right w:val="none" w:sz="0" w:space="0" w:color="auto"/>
      </w:divBdr>
    </w:div>
    <w:div w:id="439493373">
      <w:bodyDiv w:val="1"/>
      <w:marLeft w:val="0"/>
      <w:marRight w:val="0"/>
      <w:marTop w:val="0"/>
      <w:marBottom w:val="0"/>
      <w:divBdr>
        <w:top w:val="none" w:sz="0" w:space="0" w:color="auto"/>
        <w:left w:val="none" w:sz="0" w:space="0" w:color="auto"/>
        <w:bottom w:val="none" w:sz="0" w:space="0" w:color="auto"/>
        <w:right w:val="none" w:sz="0" w:space="0" w:color="auto"/>
      </w:divBdr>
    </w:div>
    <w:div w:id="604121767">
      <w:bodyDiv w:val="1"/>
      <w:marLeft w:val="0"/>
      <w:marRight w:val="0"/>
      <w:marTop w:val="0"/>
      <w:marBottom w:val="0"/>
      <w:divBdr>
        <w:top w:val="none" w:sz="0" w:space="0" w:color="auto"/>
        <w:left w:val="none" w:sz="0" w:space="0" w:color="auto"/>
        <w:bottom w:val="none" w:sz="0" w:space="0" w:color="auto"/>
        <w:right w:val="none" w:sz="0" w:space="0" w:color="auto"/>
      </w:divBdr>
    </w:div>
    <w:div w:id="619533289">
      <w:bodyDiv w:val="1"/>
      <w:marLeft w:val="0"/>
      <w:marRight w:val="0"/>
      <w:marTop w:val="0"/>
      <w:marBottom w:val="0"/>
      <w:divBdr>
        <w:top w:val="none" w:sz="0" w:space="0" w:color="auto"/>
        <w:left w:val="none" w:sz="0" w:space="0" w:color="auto"/>
        <w:bottom w:val="none" w:sz="0" w:space="0" w:color="auto"/>
        <w:right w:val="none" w:sz="0" w:space="0" w:color="auto"/>
      </w:divBdr>
    </w:div>
    <w:div w:id="843789623">
      <w:bodyDiv w:val="1"/>
      <w:marLeft w:val="0"/>
      <w:marRight w:val="0"/>
      <w:marTop w:val="0"/>
      <w:marBottom w:val="0"/>
      <w:divBdr>
        <w:top w:val="none" w:sz="0" w:space="0" w:color="auto"/>
        <w:left w:val="none" w:sz="0" w:space="0" w:color="auto"/>
        <w:bottom w:val="none" w:sz="0" w:space="0" w:color="auto"/>
        <w:right w:val="none" w:sz="0" w:space="0" w:color="auto"/>
      </w:divBdr>
    </w:div>
    <w:div w:id="1136290511">
      <w:bodyDiv w:val="1"/>
      <w:marLeft w:val="0"/>
      <w:marRight w:val="0"/>
      <w:marTop w:val="0"/>
      <w:marBottom w:val="0"/>
      <w:divBdr>
        <w:top w:val="none" w:sz="0" w:space="0" w:color="auto"/>
        <w:left w:val="none" w:sz="0" w:space="0" w:color="auto"/>
        <w:bottom w:val="none" w:sz="0" w:space="0" w:color="auto"/>
        <w:right w:val="none" w:sz="0" w:space="0" w:color="auto"/>
      </w:divBdr>
    </w:div>
    <w:div w:id="1192769075">
      <w:bodyDiv w:val="1"/>
      <w:marLeft w:val="0"/>
      <w:marRight w:val="0"/>
      <w:marTop w:val="0"/>
      <w:marBottom w:val="0"/>
      <w:divBdr>
        <w:top w:val="none" w:sz="0" w:space="0" w:color="auto"/>
        <w:left w:val="none" w:sz="0" w:space="0" w:color="auto"/>
        <w:bottom w:val="none" w:sz="0" w:space="0" w:color="auto"/>
        <w:right w:val="none" w:sz="0" w:space="0" w:color="auto"/>
      </w:divBdr>
    </w:div>
    <w:div w:id="1398938956">
      <w:bodyDiv w:val="1"/>
      <w:marLeft w:val="0"/>
      <w:marRight w:val="0"/>
      <w:marTop w:val="0"/>
      <w:marBottom w:val="0"/>
      <w:divBdr>
        <w:top w:val="none" w:sz="0" w:space="0" w:color="auto"/>
        <w:left w:val="none" w:sz="0" w:space="0" w:color="auto"/>
        <w:bottom w:val="none" w:sz="0" w:space="0" w:color="auto"/>
        <w:right w:val="none" w:sz="0" w:space="0" w:color="auto"/>
      </w:divBdr>
      <w:divsChild>
        <w:div w:id="726339878">
          <w:marLeft w:val="0"/>
          <w:marRight w:val="0"/>
          <w:marTop w:val="0"/>
          <w:marBottom w:val="0"/>
          <w:divBdr>
            <w:top w:val="none" w:sz="0" w:space="0" w:color="auto"/>
            <w:left w:val="none" w:sz="0" w:space="0" w:color="auto"/>
            <w:bottom w:val="none" w:sz="0" w:space="0" w:color="auto"/>
            <w:right w:val="none" w:sz="0" w:space="0" w:color="auto"/>
          </w:divBdr>
        </w:div>
        <w:div w:id="1518226997">
          <w:marLeft w:val="0"/>
          <w:marRight w:val="0"/>
          <w:marTop w:val="0"/>
          <w:marBottom w:val="0"/>
          <w:divBdr>
            <w:top w:val="none" w:sz="0" w:space="0" w:color="auto"/>
            <w:left w:val="none" w:sz="0" w:space="0" w:color="auto"/>
            <w:bottom w:val="none" w:sz="0" w:space="0" w:color="auto"/>
            <w:right w:val="none" w:sz="0" w:space="0" w:color="auto"/>
          </w:divBdr>
        </w:div>
      </w:divsChild>
    </w:div>
    <w:div w:id="1813908719">
      <w:bodyDiv w:val="1"/>
      <w:marLeft w:val="0"/>
      <w:marRight w:val="0"/>
      <w:marTop w:val="0"/>
      <w:marBottom w:val="0"/>
      <w:divBdr>
        <w:top w:val="none" w:sz="0" w:space="0" w:color="auto"/>
        <w:left w:val="none" w:sz="0" w:space="0" w:color="auto"/>
        <w:bottom w:val="none" w:sz="0" w:space="0" w:color="auto"/>
        <w:right w:val="none" w:sz="0" w:space="0" w:color="auto"/>
      </w:divBdr>
      <w:divsChild>
        <w:div w:id="249586885">
          <w:marLeft w:val="0"/>
          <w:marRight w:val="0"/>
          <w:marTop w:val="0"/>
          <w:marBottom w:val="0"/>
          <w:divBdr>
            <w:top w:val="none" w:sz="0" w:space="0" w:color="auto"/>
            <w:left w:val="none" w:sz="0" w:space="0" w:color="auto"/>
            <w:bottom w:val="none" w:sz="0" w:space="0" w:color="auto"/>
            <w:right w:val="none" w:sz="0" w:space="0" w:color="auto"/>
          </w:divBdr>
        </w:div>
        <w:div w:id="57946805">
          <w:marLeft w:val="0"/>
          <w:marRight w:val="0"/>
          <w:marTop w:val="0"/>
          <w:marBottom w:val="0"/>
          <w:divBdr>
            <w:top w:val="none" w:sz="0" w:space="0" w:color="auto"/>
            <w:left w:val="none" w:sz="0" w:space="0" w:color="auto"/>
            <w:bottom w:val="none" w:sz="0" w:space="0" w:color="auto"/>
            <w:right w:val="none" w:sz="0" w:space="0" w:color="auto"/>
          </w:divBdr>
        </w:div>
      </w:divsChild>
    </w:div>
    <w:div w:id="2032414433">
      <w:bodyDiv w:val="1"/>
      <w:marLeft w:val="0"/>
      <w:marRight w:val="0"/>
      <w:marTop w:val="0"/>
      <w:marBottom w:val="0"/>
      <w:divBdr>
        <w:top w:val="none" w:sz="0" w:space="0" w:color="auto"/>
        <w:left w:val="none" w:sz="0" w:space="0" w:color="auto"/>
        <w:bottom w:val="none" w:sz="0" w:space="0" w:color="auto"/>
        <w:right w:val="none" w:sz="0" w:space="0" w:color="auto"/>
      </w:divBdr>
    </w:div>
    <w:div w:id="20457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669DB-5DA4-4DE3-AF0E-2AACFC27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2344</Words>
  <Characters>13365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Лешевич</dc:creator>
  <cp:lastModifiedBy>Оля</cp:lastModifiedBy>
  <cp:revision>7</cp:revision>
  <cp:lastPrinted>2018-02-14T14:09:00Z</cp:lastPrinted>
  <dcterms:created xsi:type="dcterms:W3CDTF">2018-02-19T07:14:00Z</dcterms:created>
  <dcterms:modified xsi:type="dcterms:W3CDTF">2018-02-19T12:47:00Z</dcterms:modified>
</cp:coreProperties>
</file>