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74" w:rsidRPr="003C5C71" w:rsidRDefault="00243274" w:rsidP="003C5C71">
      <w:pPr>
        <w:pStyle w:val="ac"/>
        <w:jc w:val="right"/>
        <w:rPr>
          <w:b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43274" w:rsidRDefault="00243274" w:rsidP="00243274">
      <w:pPr>
        <w:pStyle w:val="ac"/>
        <w:ind w:right="282"/>
        <w:rPr>
          <w:sz w:val="32"/>
          <w:szCs w:val="32"/>
        </w:rPr>
      </w:pPr>
      <w:r w:rsidRPr="00C0155F">
        <w:rPr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74" w:rsidRDefault="00243274" w:rsidP="00243274">
      <w:pPr>
        <w:pStyle w:val="ac"/>
        <w:ind w:right="282"/>
        <w:rPr>
          <w:sz w:val="32"/>
          <w:szCs w:val="32"/>
        </w:rPr>
      </w:pPr>
    </w:p>
    <w:p w:rsidR="00243274" w:rsidRPr="00C73EC0" w:rsidRDefault="00243274" w:rsidP="00243274">
      <w:pPr>
        <w:pStyle w:val="ac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243274" w:rsidRPr="00AA6E45" w:rsidRDefault="00243274" w:rsidP="00243274">
      <w:pPr>
        <w:pStyle w:val="ac"/>
        <w:ind w:right="282"/>
        <w:rPr>
          <w:b/>
          <w:szCs w:val="28"/>
        </w:rPr>
      </w:pPr>
      <w:r>
        <w:rPr>
          <w:b/>
          <w:szCs w:val="28"/>
        </w:rPr>
        <w:t>«</w:t>
      </w:r>
      <w:r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243274" w:rsidRPr="00C73EC0" w:rsidRDefault="00243274" w:rsidP="00243274">
      <w:pPr>
        <w:pStyle w:val="ac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243274" w:rsidRPr="00C73EC0" w:rsidRDefault="00243274" w:rsidP="00243274">
      <w:pPr>
        <w:pStyle w:val="ac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243274" w:rsidRPr="007B1195" w:rsidRDefault="00243274" w:rsidP="00243274">
      <w:pPr>
        <w:pStyle w:val="ac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243274" w:rsidRDefault="00243274" w:rsidP="00243274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43274" w:rsidRPr="00D04D3A" w:rsidRDefault="00243274" w:rsidP="00243274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243274" w:rsidRPr="00C73EC0" w:rsidRDefault="00243274" w:rsidP="00243274">
      <w:pPr>
        <w:ind w:right="282"/>
        <w:rPr>
          <w:b/>
          <w:sz w:val="28"/>
          <w:szCs w:val="28"/>
        </w:rPr>
      </w:pPr>
    </w:p>
    <w:p w:rsidR="00243274" w:rsidRPr="00C0155F" w:rsidRDefault="00243274" w:rsidP="00243274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06BA6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D06BA6" w:rsidRPr="00D06BA6">
        <w:rPr>
          <w:rFonts w:ascii="Times New Roman" w:hAnsi="Times New Roman" w:cs="Times New Roman"/>
          <w:b/>
          <w:sz w:val="32"/>
          <w:szCs w:val="32"/>
        </w:rPr>
        <w:t>30</w:t>
      </w:r>
      <w:r w:rsidRPr="00D06BA6">
        <w:rPr>
          <w:rFonts w:ascii="Times New Roman" w:hAnsi="Times New Roman" w:cs="Times New Roman"/>
          <w:b/>
          <w:sz w:val="32"/>
          <w:szCs w:val="32"/>
        </w:rPr>
        <w:t xml:space="preserve">  от  «</w:t>
      </w:r>
      <w:r w:rsidR="00D06BA6" w:rsidRPr="00D06BA6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D06BA6">
        <w:rPr>
          <w:rFonts w:ascii="Times New Roman" w:hAnsi="Times New Roman" w:cs="Times New Roman"/>
          <w:b/>
          <w:sz w:val="32"/>
          <w:szCs w:val="32"/>
        </w:rPr>
        <w:t>»</w:t>
      </w:r>
      <w:r w:rsidR="00D06BA6" w:rsidRPr="00D06BA6">
        <w:rPr>
          <w:rFonts w:ascii="Times New Roman" w:hAnsi="Times New Roman" w:cs="Times New Roman"/>
          <w:b/>
          <w:sz w:val="32"/>
          <w:szCs w:val="32"/>
        </w:rPr>
        <w:t xml:space="preserve"> декабря </w:t>
      </w:r>
      <w:r w:rsidRPr="00D06BA6">
        <w:rPr>
          <w:rFonts w:ascii="Times New Roman" w:hAnsi="Times New Roman" w:cs="Times New Roman"/>
          <w:b/>
          <w:sz w:val="32"/>
          <w:szCs w:val="32"/>
        </w:rPr>
        <w:t>2017 года г. п. Кузьмоловский</w:t>
      </w:r>
      <w:r w:rsidRPr="00C0155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43274" w:rsidRPr="0096047B" w:rsidRDefault="00243274" w:rsidP="00243274">
      <w:pPr>
        <w:spacing w:after="0"/>
        <w:ind w:right="282"/>
        <w:jc w:val="center"/>
        <w:rPr>
          <w:b/>
          <w:sz w:val="28"/>
          <w:szCs w:val="28"/>
        </w:rPr>
      </w:pPr>
    </w:p>
    <w:p w:rsidR="00243274" w:rsidRPr="00D04D3A" w:rsidRDefault="00243274" w:rsidP="00243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3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04D3A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04D3A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 2016 год</w:t>
      </w:r>
      <w:bookmarkStart w:id="0" w:name="_GoBack"/>
      <w:bookmarkEnd w:id="0"/>
    </w:p>
    <w:p w:rsidR="00243274" w:rsidRDefault="00243274" w:rsidP="00243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274" w:rsidRDefault="00243274" w:rsidP="0024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руководствуясь статьей 24 </w:t>
      </w:r>
      <w:r w:rsidRPr="00D04D3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D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«Кузьмоловское городское поселение»</w:t>
      </w:r>
      <w:r w:rsidRPr="00D04D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от 04.06.2015 г. № 240 , </w:t>
      </w:r>
      <w:r w:rsidRPr="00D04D3A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муниципальном образ</w:t>
      </w:r>
      <w:r>
        <w:rPr>
          <w:rFonts w:ascii="Times New Roman" w:hAnsi="Times New Roman" w:cs="Times New Roman"/>
          <w:sz w:val="28"/>
          <w:szCs w:val="28"/>
        </w:rPr>
        <w:t>овании «Кузьмоловское городское поселение»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04D3A">
        <w:rPr>
          <w:rFonts w:ascii="Times New Roman" w:eastAsia="Times New Roman" w:hAnsi="Times New Roman" w:cs="Times New Roman"/>
          <w:sz w:val="28"/>
          <w:szCs w:val="28"/>
        </w:rPr>
        <w:t xml:space="preserve">ассмотрев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итоги исполнения бюджета муниципального образования  за  201</w:t>
      </w:r>
      <w:r w:rsidR="008305B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</w:p>
    <w:p w:rsidR="00243274" w:rsidRDefault="00243274" w:rsidP="0024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274" w:rsidRPr="0086104E" w:rsidRDefault="00243274" w:rsidP="00243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43274" w:rsidRPr="00307B8B" w:rsidRDefault="00243274" w:rsidP="0024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274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4E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образования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3521A">
        <w:rPr>
          <w:rFonts w:ascii="Times New Roman" w:hAnsi="Times New Roman" w:cs="Times New Roman"/>
          <w:sz w:val="28"/>
          <w:szCs w:val="28"/>
        </w:rPr>
        <w:t>а 2016 год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в 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Pr="009B14E4">
        <w:rPr>
          <w:rFonts w:ascii="Times New Roman" w:eastAsia="Times New Roman" w:hAnsi="Times New Roman" w:cs="Times New Roman"/>
          <w:b/>
          <w:sz w:val="28"/>
          <w:szCs w:val="28"/>
        </w:rPr>
        <w:t>150382,1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 по расходам в сумме </w:t>
      </w:r>
      <w:r w:rsidRPr="009B14E4">
        <w:rPr>
          <w:rFonts w:ascii="Times New Roman" w:eastAsia="Times New Roman" w:hAnsi="Times New Roman" w:cs="Times New Roman"/>
          <w:b/>
          <w:sz w:val="28"/>
          <w:szCs w:val="28"/>
        </w:rPr>
        <w:t>156770,9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с превышением </w:t>
      </w:r>
      <w:r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6388,8 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>тысяч рублей со следующими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показателями:</w:t>
      </w:r>
    </w:p>
    <w:p w:rsidR="00243274" w:rsidRPr="00307B8B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367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B8B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B8B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 за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07B8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 кодам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</w:t>
      </w:r>
      <w:r w:rsidRPr="00B91367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согласно приложе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243274" w:rsidRPr="00307B8B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кодам классификации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доходов бюджетов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2; </w:t>
      </w:r>
    </w:p>
    <w:p w:rsidR="00243274" w:rsidRPr="009B14E4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безвозмездным поступлениям от </w:t>
      </w:r>
      <w:r w:rsidRPr="00FA7E14">
        <w:rPr>
          <w:rFonts w:ascii="Times New Roman" w:hAnsi="Times New Roman" w:cs="Times New Roman"/>
          <w:sz w:val="28"/>
          <w:szCs w:val="28"/>
        </w:rPr>
        <w:t>других бюджетов системы Российской Федерации</w:t>
      </w: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07B8B">
        <w:rPr>
          <w:rFonts w:ascii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3;</w:t>
      </w:r>
    </w:p>
    <w:p w:rsidR="00243274" w:rsidRPr="006F7E68" w:rsidRDefault="00243274" w:rsidP="002432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E68">
        <w:rPr>
          <w:rFonts w:ascii="Times New Roman" w:hAnsi="Times New Roman" w:cs="Times New Roman"/>
          <w:sz w:val="28"/>
          <w:szCs w:val="28"/>
        </w:rPr>
        <w:t xml:space="preserve">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</w:t>
      </w:r>
      <w:r w:rsidRPr="002867C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07B8B">
        <w:rPr>
          <w:rFonts w:ascii="Times New Roman" w:hAnsi="Times New Roman" w:cs="Times New Roman"/>
          <w:sz w:val="28"/>
          <w:szCs w:val="28"/>
        </w:rPr>
        <w:t xml:space="preserve"> </w:t>
      </w:r>
      <w:r w:rsidRPr="006F7E68">
        <w:rPr>
          <w:rFonts w:ascii="Times New Roman" w:hAnsi="Times New Roman" w:cs="Times New Roman"/>
          <w:sz w:val="28"/>
          <w:szCs w:val="28"/>
        </w:rPr>
        <w:t>год согласно приложению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274" w:rsidRPr="006F7E68" w:rsidRDefault="00243274" w:rsidP="002432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E68">
        <w:rPr>
          <w:rFonts w:ascii="Times New Roman" w:hAnsi="Times New Roman" w:cs="Times New Roman"/>
          <w:sz w:val="28"/>
          <w:szCs w:val="28"/>
        </w:rPr>
        <w:t xml:space="preserve">по расходам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F7E6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</w:t>
      </w:r>
      <w:proofErr w:type="gramEnd"/>
      <w:r w:rsidRPr="006F7E6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7E68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E6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07B8B">
        <w:rPr>
          <w:rFonts w:ascii="Times New Roman" w:hAnsi="Times New Roman" w:cs="Times New Roman"/>
          <w:sz w:val="28"/>
          <w:szCs w:val="28"/>
        </w:rPr>
        <w:t xml:space="preserve"> </w:t>
      </w:r>
      <w:r w:rsidRPr="006F7E68">
        <w:rPr>
          <w:rFonts w:ascii="Times New Roman" w:hAnsi="Times New Roman" w:cs="Times New Roman"/>
          <w:sz w:val="28"/>
          <w:szCs w:val="28"/>
        </w:rPr>
        <w:t>год  согласно приложению 7;</w:t>
      </w:r>
    </w:p>
    <w:p w:rsidR="00243274" w:rsidRPr="006F7E68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E68">
        <w:rPr>
          <w:rFonts w:ascii="Times New Roman" w:hAnsi="Times New Roman" w:cs="Times New Roman"/>
          <w:sz w:val="28"/>
          <w:szCs w:val="28"/>
        </w:rPr>
        <w:t xml:space="preserve">по расходам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7E68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F7E68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по ведомственной структуре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07B8B">
        <w:rPr>
          <w:rFonts w:ascii="Times New Roman" w:hAnsi="Times New Roman" w:cs="Times New Roman"/>
          <w:sz w:val="28"/>
          <w:szCs w:val="28"/>
        </w:rPr>
        <w:t xml:space="preserve"> </w:t>
      </w:r>
      <w:r w:rsidRPr="006F7E68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Pr="006F7E68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243274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4E4">
        <w:rPr>
          <w:rFonts w:ascii="Times New Roman" w:eastAsia="Times New Roman" w:hAnsi="Times New Roman" w:cs="Times New Roman"/>
          <w:b/>
          <w:sz w:val="28"/>
          <w:szCs w:val="28"/>
        </w:rPr>
        <w:t>Статья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B8B">
        <w:rPr>
          <w:rFonts w:ascii="Times New Roman" w:hAnsi="Times New Roman" w:cs="Times New Roman"/>
          <w:sz w:val="28"/>
          <w:szCs w:val="28"/>
        </w:rPr>
        <w:t>Кузьмоловский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B8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информационно – телекоммуникационной сети Интернет.</w:t>
      </w:r>
    </w:p>
    <w:p w:rsidR="00243274" w:rsidRDefault="00243274" w:rsidP="002432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07B8B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243274" w:rsidRPr="00C11BE2" w:rsidRDefault="00243274" w:rsidP="00243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243274" w:rsidRPr="00307B8B" w:rsidRDefault="00243274" w:rsidP="00243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депутатскую комиссию по   бюджету, налогам, инвестициям и экономическому развитию.</w:t>
      </w:r>
    </w:p>
    <w:p w:rsidR="00243274" w:rsidRDefault="00243274" w:rsidP="0024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0B0" w:rsidRPr="005E47C1" w:rsidRDefault="00243274" w:rsidP="00243274"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433F87">
        <w:rPr>
          <w:rFonts w:ascii="Times New Roman" w:eastAsia="Times New Roman" w:hAnsi="Times New Roman" w:cs="Times New Roman"/>
          <w:sz w:val="28"/>
          <w:szCs w:val="28"/>
        </w:rPr>
        <w:t>В.В. Воронин</w:t>
      </w:r>
    </w:p>
    <w:p w:rsidR="005E47C1" w:rsidRPr="005E47C1" w:rsidRDefault="005E47C1"/>
    <w:p w:rsidR="005E47C1" w:rsidRPr="005E47C1" w:rsidRDefault="005E47C1"/>
    <w:p w:rsidR="00D06BA6" w:rsidRDefault="00D06BA6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E47C1" w:rsidRPr="005E47C1" w:rsidRDefault="005E47C1" w:rsidP="005E47C1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5E47C1" w:rsidRPr="005E47C1" w:rsidRDefault="00D06BA6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 2017г.  № 30</w:t>
      </w:r>
      <w:r w:rsidR="005E47C1" w:rsidRPr="005E47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47C1" w:rsidRPr="005E47C1" w:rsidRDefault="005E47C1" w:rsidP="005E4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C1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5E47C1" w:rsidRPr="005E47C1" w:rsidRDefault="005E47C1" w:rsidP="005E4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МО «Кузьмоловское городское поселение» Всеволожского муниципального  района Ленинградской области за 2016 год</w:t>
      </w:r>
    </w:p>
    <w:p w:rsidR="005E47C1" w:rsidRPr="005E47C1" w:rsidRDefault="005E47C1" w:rsidP="005E47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142"/>
        <w:gridCol w:w="1416"/>
        <w:gridCol w:w="1813"/>
      </w:tblGrid>
      <w:tr w:rsidR="005E47C1" w:rsidRPr="005E47C1" w:rsidTr="005E47C1">
        <w:tc>
          <w:tcPr>
            <w:tcW w:w="3120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42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План на 2016 год</w:t>
            </w:r>
          </w:p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813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Исполнение за 2016 год</w:t>
            </w:r>
          </w:p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47C1" w:rsidRPr="005E47C1" w:rsidTr="005E47C1">
        <w:trPr>
          <w:trHeight w:val="890"/>
        </w:trPr>
        <w:tc>
          <w:tcPr>
            <w:tcW w:w="3120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142" w:type="dxa"/>
          </w:tcPr>
          <w:p w:rsidR="005E47C1" w:rsidRPr="005E47C1" w:rsidRDefault="005E47C1" w:rsidP="005E47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6" w:type="dxa"/>
          </w:tcPr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-8450,0</w:t>
            </w:r>
          </w:p>
        </w:tc>
        <w:tc>
          <w:tcPr>
            <w:tcW w:w="1813" w:type="dxa"/>
          </w:tcPr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-6585,9</w:t>
            </w:r>
          </w:p>
        </w:tc>
      </w:tr>
      <w:tr w:rsidR="005E47C1" w:rsidRPr="005E47C1" w:rsidTr="005E47C1">
        <w:trPr>
          <w:trHeight w:val="1016"/>
        </w:trPr>
        <w:tc>
          <w:tcPr>
            <w:tcW w:w="3120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000 01 05 02 01 05  0000 000</w:t>
            </w:r>
          </w:p>
        </w:tc>
        <w:tc>
          <w:tcPr>
            <w:tcW w:w="4142" w:type="dxa"/>
            <w:vAlign w:val="bottom"/>
          </w:tcPr>
          <w:p w:rsidR="005E47C1" w:rsidRPr="005E47C1" w:rsidRDefault="005E47C1" w:rsidP="005E47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416" w:type="dxa"/>
          </w:tcPr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-8450,0</w:t>
            </w:r>
          </w:p>
        </w:tc>
        <w:tc>
          <w:tcPr>
            <w:tcW w:w="1813" w:type="dxa"/>
          </w:tcPr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-6585,9</w:t>
            </w:r>
          </w:p>
        </w:tc>
      </w:tr>
      <w:tr w:rsidR="00456AE4" w:rsidRPr="005E47C1" w:rsidTr="005E47C1">
        <w:trPr>
          <w:trHeight w:val="701"/>
        </w:trPr>
        <w:tc>
          <w:tcPr>
            <w:tcW w:w="3120" w:type="dxa"/>
          </w:tcPr>
          <w:p w:rsidR="00456AE4" w:rsidRPr="005E47C1" w:rsidRDefault="00456AE4" w:rsidP="0045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456AE4" w:rsidRPr="005E47C1" w:rsidRDefault="00456AE4" w:rsidP="00456A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16" w:type="dxa"/>
          </w:tcPr>
          <w:p w:rsidR="00456AE4" w:rsidRPr="005E47C1" w:rsidRDefault="00456AE4" w:rsidP="00456A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E4" w:rsidRPr="005E47C1" w:rsidRDefault="00456AE4" w:rsidP="00456A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-8450,0</w:t>
            </w:r>
          </w:p>
        </w:tc>
        <w:tc>
          <w:tcPr>
            <w:tcW w:w="1813" w:type="dxa"/>
          </w:tcPr>
          <w:p w:rsidR="00456AE4" w:rsidRPr="005E47C1" w:rsidRDefault="00456AE4" w:rsidP="00456A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E4" w:rsidRPr="005E47C1" w:rsidRDefault="00456AE4" w:rsidP="00456A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-6585,9</w:t>
            </w:r>
          </w:p>
        </w:tc>
      </w:tr>
    </w:tbl>
    <w:p w:rsidR="005E47C1" w:rsidRPr="006714C2" w:rsidRDefault="005E47C1" w:rsidP="005E47C1">
      <w:pPr>
        <w:jc w:val="center"/>
        <w:rPr>
          <w:sz w:val="28"/>
          <w:szCs w:val="28"/>
        </w:rPr>
      </w:pPr>
    </w:p>
    <w:p w:rsidR="005E47C1" w:rsidRPr="005E47C1" w:rsidRDefault="005E47C1">
      <w:pPr>
        <w:rPr>
          <w:lang w:val="en-US"/>
        </w:rPr>
      </w:pPr>
    </w:p>
    <w:p w:rsidR="00497832" w:rsidRDefault="00497832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7832" w:rsidRDefault="00497832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AE4" w:rsidRDefault="00456AE4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AE4" w:rsidRDefault="00456AE4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AE4" w:rsidRDefault="00456AE4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E47C1" w:rsidRPr="005E47C1" w:rsidRDefault="005E47C1" w:rsidP="005E47C1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5E47C1" w:rsidRPr="005E47C1" w:rsidRDefault="00D06BA6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21.12.2017</w:t>
      </w:r>
      <w:r w:rsidR="005E4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№  30</w:t>
      </w:r>
      <w:r w:rsidR="005E47C1" w:rsidRPr="005E47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ДОХОДЫ</w:t>
      </w: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бюджета МО "Кузьмоловское городское поселение" Всеволожский район  Ленинградской области на  2016 год</w:t>
      </w: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3"/>
        <w:gridCol w:w="3756"/>
        <w:gridCol w:w="1526"/>
        <w:gridCol w:w="1559"/>
      </w:tblGrid>
      <w:tr w:rsidR="005E47C1" w:rsidRPr="005E47C1" w:rsidTr="005E47C1">
        <w:trPr>
          <w:trHeight w:val="138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План  на 2016 год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Исполнено за 2016г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145 433,6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150 382,10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182 101000000000000000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41 871,6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46 603,40</w:t>
            </w:r>
          </w:p>
        </w:tc>
      </w:tr>
      <w:tr w:rsidR="005E47C1" w:rsidRPr="005E47C1" w:rsidTr="005E47C1">
        <w:trPr>
          <w:trHeight w:val="52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182 10102000010000100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-налоги на доходы физических лиц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41 871,6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46 603,40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182 10300000000000000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192,7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200,80</w:t>
            </w:r>
          </w:p>
        </w:tc>
      </w:tr>
      <w:tr w:rsidR="005E47C1" w:rsidRPr="005E47C1" w:rsidTr="005E47C1">
        <w:trPr>
          <w:trHeight w:val="48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182 10302000000000100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уплаты акцизов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200,80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182 10600000000000000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47 375,4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47 931,70</w:t>
            </w:r>
          </w:p>
        </w:tc>
      </w:tr>
      <w:tr w:rsidR="005E47C1" w:rsidRPr="005E47C1" w:rsidTr="005E47C1">
        <w:trPr>
          <w:trHeight w:val="4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182 10601000000000100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 Налог на имущество физических лиц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2 797,8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2 991,30</w:t>
            </w:r>
          </w:p>
        </w:tc>
      </w:tr>
      <w:tr w:rsidR="005E47C1" w:rsidRPr="005E47C1" w:rsidTr="005E47C1">
        <w:trPr>
          <w:trHeight w:val="72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182 10606000000000100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-земельный налог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44 577,6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44 940,40</w:t>
            </w:r>
          </w:p>
        </w:tc>
      </w:tr>
      <w:tr w:rsidR="005E47C1" w:rsidRPr="005E47C1" w:rsidTr="005E47C1">
        <w:trPr>
          <w:trHeight w:val="117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001 11100000000000000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11 918,6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12 834,70</w:t>
            </w:r>
          </w:p>
        </w:tc>
      </w:tr>
      <w:tr w:rsidR="005E47C1" w:rsidRPr="005E47C1" w:rsidTr="005E47C1">
        <w:trPr>
          <w:trHeight w:val="238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001 11105013130000100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средства от продажи права продажи права на заключения договоров аренды указанных земельных участков.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6 526,7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6 584,80</w:t>
            </w:r>
          </w:p>
        </w:tc>
      </w:tr>
      <w:tr w:rsidR="005E47C1" w:rsidRPr="005E47C1" w:rsidTr="005E47C1">
        <w:trPr>
          <w:trHeight w:val="1692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001 11105075130000100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участков)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5 391,9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6 249,90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001 11300000000000100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1 811,10</w:t>
            </w:r>
          </w:p>
        </w:tc>
      </w:tr>
      <w:tr w:rsidR="005E47C1" w:rsidRPr="005E47C1" w:rsidTr="005E47C1">
        <w:trPr>
          <w:trHeight w:val="126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001 11301995100000100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-прочие доходы от оказания платных услуг (работ) получателями средств бюджетов поселений.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1 811,10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001 11400000000000000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11 601,4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11 757,80</w:t>
            </w:r>
          </w:p>
        </w:tc>
      </w:tr>
      <w:tr w:rsidR="005E47C1" w:rsidRPr="005E47C1" w:rsidTr="005E47C1">
        <w:trPr>
          <w:trHeight w:val="262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001 11402053100000400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9 865,8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9 865,80</w:t>
            </w:r>
          </w:p>
        </w:tc>
      </w:tr>
      <w:tr w:rsidR="005E47C1" w:rsidRPr="005E47C1" w:rsidTr="005E47C1">
        <w:trPr>
          <w:trHeight w:val="174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001 11406013130000400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1 735,6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1 735,60</w:t>
            </w:r>
          </w:p>
        </w:tc>
      </w:tr>
      <w:tr w:rsidR="005E47C1" w:rsidRPr="005E47C1" w:rsidTr="005E47C1">
        <w:trPr>
          <w:trHeight w:val="24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001 11406313130000430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001 11000000000000000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443,1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451,10</w:t>
            </w:r>
          </w:p>
        </w:tc>
      </w:tr>
      <w:tr w:rsidR="005E47C1" w:rsidRPr="005E47C1" w:rsidTr="005E47C1">
        <w:trPr>
          <w:trHeight w:val="22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001 11633050130000 140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443,10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001 11701050130000 180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001 20000000000000000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30 030,8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28 791,5</w:t>
            </w:r>
          </w:p>
        </w:tc>
      </w:tr>
      <w:tr w:rsidR="005E47C1" w:rsidRPr="005E47C1" w:rsidTr="005E47C1">
        <w:trPr>
          <w:trHeight w:val="214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001 20202089130000151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9 401,9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9 401,90</w:t>
            </w:r>
          </w:p>
        </w:tc>
      </w:tr>
      <w:tr w:rsidR="005E47C1" w:rsidRPr="005E47C1" w:rsidTr="005E47C1">
        <w:trPr>
          <w:trHeight w:val="133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001 20203015130000100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375,40</w:t>
            </w:r>
          </w:p>
        </w:tc>
      </w:tr>
      <w:tr w:rsidR="005E47C1" w:rsidRPr="005E47C1" w:rsidTr="005E47C1">
        <w:trPr>
          <w:trHeight w:val="126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001 20203024130000000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E47C1" w:rsidRPr="005E47C1" w:rsidTr="005E47C1">
        <w:trPr>
          <w:trHeight w:val="163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001 20204012130000100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2 130,0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2 130,00</w:t>
            </w:r>
          </w:p>
        </w:tc>
      </w:tr>
      <w:tr w:rsidR="005E47C1" w:rsidRPr="005E47C1" w:rsidTr="005E47C1">
        <w:trPr>
          <w:trHeight w:val="276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001 20202216130000 100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393,4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393,40</w:t>
            </w:r>
          </w:p>
        </w:tc>
      </w:tr>
      <w:tr w:rsidR="005E47C1" w:rsidRPr="005E47C1" w:rsidTr="005E47C1">
        <w:trPr>
          <w:trHeight w:val="108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001 20202999130000 100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17 114,4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16 663,10</w:t>
            </w:r>
          </w:p>
        </w:tc>
      </w:tr>
      <w:tr w:rsidR="005E47C1" w:rsidRPr="005E47C1" w:rsidTr="005E47C1">
        <w:trPr>
          <w:trHeight w:val="91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001 20705030130000100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-прочие безвозмездные поступления в бюджеты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613,7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663,80</w:t>
            </w:r>
          </w:p>
        </w:tc>
      </w:tr>
      <w:tr w:rsidR="005E47C1" w:rsidRPr="005E47C1" w:rsidTr="005E47C1">
        <w:trPr>
          <w:trHeight w:val="141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001 21905000100000100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-838,10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145 433,6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150 382,10</w:t>
            </w:r>
          </w:p>
        </w:tc>
      </w:tr>
    </w:tbl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E47C1" w:rsidRPr="005E47C1" w:rsidRDefault="005E47C1" w:rsidP="005E47C1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5E47C1" w:rsidRDefault="00D06BA6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21.12.2017</w:t>
      </w:r>
      <w:r w:rsidR="005E4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№  30</w:t>
      </w:r>
      <w:r w:rsidR="005E47C1" w:rsidRPr="005E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от бюджетов других уровней в  бюджет МО "Кузьмоловское городское поселение" за 2016 год</w:t>
      </w: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3711"/>
        <w:gridCol w:w="1676"/>
        <w:gridCol w:w="1667"/>
      </w:tblGrid>
      <w:tr w:rsidR="005E47C1" w:rsidRPr="005E47C1" w:rsidTr="005E47C1">
        <w:trPr>
          <w:trHeight w:val="138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Источники доходов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План  на 2016 год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Исполнено за 2016 год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</w:tr>
      <w:tr w:rsidR="005E47C1" w:rsidRPr="005E47C1" w:rsidTr="005E47C1">
        <w:trPr>
          <w:trHeight w:val="37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001 20000000000000000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30 030,80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28 791,50</w:t>
            </w:r>
          </w:p>
        </w:tc>
      </w:tr>
      <w:tr w:rsidR="005E47C1" w:rsidRPr="005E47C1" w:rsidTr="005E47C1">
        <w:trPr>
          <w:trHeight w:val="214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001 20202089130000151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9 401,90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9 401,90</w:t>
            </w:r>
          </w:p>
        </w:tc>
      </w:tr>
      <w:tr w:rsidR="005E47C1" w:rsidRPr="005E47C1" w:rsidTr="005E47C1">
        <w:trPr>
          <w:trHeight w:val="133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001 20203015130000100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375,40</w:t>
            </w:r>
          </w:p>
        </w:tc>
      </w:tr>
      <w:tr w:rsidR="005E47C1" w:rsidRPr="005E47C1" w:rsidTr="005E47C1">
        <w:trPr>
          <w:trHeight w:val="126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001 20203024130000000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E47C1" w:rsidRPr="005E47C1" w:rsidTr="005E47C1">
        <w:trPr>
          <w:trHeight w:val="163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001 20204012130000100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2 130,00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2 130,00</w:t>
            </w:r>
          </w:p>
        </w:tc>
      </w:tr>
      <w:tr w:rsidR="005E47C1" w:rsidRPr="005E47C1" w:rsidTr="005E47C1">
        <w:trPr>
          <w:trHeight w:val="276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001 20202216130000 100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393,40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393,40</w:t>
            </w:r>
          </w:p>
        </w:tc>
      </w:tr>
      <w:tr w:rsidR="005E47C1" w:rsidRPr="005E47C1" w:rsidTr="005E47C1">
        <w:trPr>
          <w:trHeight w:val="108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001 20202999130000 100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17 114,40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16 663,10</w:t>
            </w:r>
          </w:p>
        </w:tc>
      </w:tr>
      <w:tr w:rsidR="005E47C1" w:rsidRPr="005E47C1" w:rsidTr="005E47C1">
        <w:trPr>
          <w:trHeight w:val="91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001 20705030130000100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-прочие безвозмездные поступления в бюджеты поселений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613,70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663,80</w:t>
            </w:r>
          </w:p>
        </w:tc>
      </w:tr>
      <w:tr w:rsidR="005E47C1" w:rsidRPr="005E47C1" w:rsidTr="005E47C1">
        <w:trPr>
          <w:trHeight w:val="141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001 21905000100000100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-838,10</w:t>
            </w:r>
          </w:p>
        </w:tc>
      </w:tr>
      <w:tr w:rsidR="005E47C1" w:rsidRPr="005E47C1" w:rsidTr="005E47C1">
        <w:trPr>
          <w:trHeight w:val="37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30 030,80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28 791,50</w:t>
            </w:r>
          </w:p>
        </w:tc>
      </w:tr>
    </w:tbl>
    <w:p w:rsidR="005E47C1" w:rsidRP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5E47C1" w:rsidRPr="005E47C1" w:rsidRDefault="005E47C1" w:rsidP="005E47C1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5E47C1" w:rsidRDefault="00D06BA6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 2017 г.  №  30</w:t>
      </w: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на 2016 год</w:t>
      </w: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709"/>
        <w:gridCol w:w="709"/>
        <w:gridCol w:w="1276"/>
        <w:gridCol w:w="1242"/>
      </w:tblGrid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Исполнено </w:t>
            </w: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за 2016 г. </w:t>
            </w: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7C1" w:rsidRPr="005E47C1" w:rsidTr="005E47C1">
        <w:trPr>
          <w:trHeight w:val="12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2016 год"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74 650,9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73 941,3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5E47C1" w:rsidRPr="005E47C1" w:rsidTr="005E47C1">
        <w:trPr>
          <w:trHeight w:val="67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5E47C1" w:rsidRPr="005E47C1" w:rsidTr="00A17977">
        <w:trPr>
          <w:trHeight w:val="562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и  искусственных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87 1 01 00130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5 121,3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5 121,3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5121,3</w:t>
            </w:r>
          </w:p>
        </w:tc>
      </w:tr>
      <w:tr w:rsidR="005E47C1" w:rsidRPr="005E47C1" w:rsidTr="005E47C1">
        <w:trPr>
          <w:trHeight w:val="63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5E47C1" w:rsidRPr="005E47C1" w:rsidTr="005E47C1">
        <w:trPr>
          <w:trHeight w:val="66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Ленинградской области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6 293,4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6 293,4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6293,4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87 1 01 72030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87 1 01 72030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87 1 01 74390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87 1 01 74390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2283,1</w:t>
            </w:r>
          </w:p>
        </w:tc>
      </w:tr>
      <w:tr w:rsidR="005E47C1" w:rsidRPr="005E47C1" w:rsidTr="005E47C1">
        <w:trPr>
          <w:trHeight w:val="870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производству 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а/дорог общего пользования местного значения за счет средств МБ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подготовку и проведение мероприятий, посвященных дню образования ЛО на ремонт асфальто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го покрытия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S2030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S2030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S4390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S4390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1257,9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28 775,7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28 284,6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28 775,7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28 284,6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18 029,5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17 961,9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17961,9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ого хозяйства по строительству инженерных сетей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1617,8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87 2 01 70180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87 2 01 70180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автономных источников электроснабжения (дизель-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геннераторов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для резервного энергоснабжения объектов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населенных пунктов ЛО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87 2 01 74270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87 2 01 74270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S0180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S0180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автономных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S4270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S4270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1 008,9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1 006,9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1 008,9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1 006,9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благоустройству городских поселений"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87 3 01 70880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87 3 01 70880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 на 2016 год"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благоустройству городских поселений за счет средств МБ"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03 01 S0880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S0880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5E47C1" w:rsidRPr="005E47C1" w:rsidTr="005E47C1">
        <w:trPr>
          <w:trHeight w:val="60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26 294,5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26 078,0</w:t>
            </w:r>
          </w:p>
        </w:tc>
      </w:tr>
      <w:tr w:rsidR="005E47C1" w:rsidRPr="005E47C1" w:rsidTr="005E47C1">
        <w:trPr>
          <w:trHeight w:val="48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4 415,2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4415,2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2 045,7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2 045,7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2 045,7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2 045,7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2042,1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содержание объектов жилого фонда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5E47C1" w:rsidRPr="005E47C1" w:rsidTr="005E47C1">
        <w:trPr>
          <w:trHeight w:val="87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1 665,9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1665,9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превышение приобретенной площади над расселяемой и превышение стоимости одного квадратного метра жилой площади над предусмотренной региональной адресной программой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7537,8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переселению граждан из аварийного жилищного фонда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87 5 03 70770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87 5 03 70770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8861,3</w:t>
            </w:r>
          </w:p>
        </w:tc>
      </w:tr>
      <w:tr w:rsidR="005E47C1" w:rsidRPr="005E47C1" w:rsidTr="005E47C1">
        <w:trPr>
          <w:trHeight w:val="15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оплату превышения стоимости одного квадратного метра</w:t>
            </w:r>
            <w:r w:rsidR="00A1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общей расселяемой площади аварийных многоквартирных жилы</w:t>
            </w:r>
            <w:r w:rsidR="00A17977"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 "Переселение граждан из аварийного жилищного фонда на территории ЛО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87 5 03 74520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87 5 03 74520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переселению граждан из аварийного жилищного фонда из средств МБ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S0770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на приобретение объектов недвижимого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государственную (муниципальную) собственность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5 03 S0770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5E47C1" w:rsidRPr="005E47C1" w:rsidTr="005E47C1">
        <w:trPr>
          <w:trHeight w:val="15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на оплату превышения стоимости одного квадратного метра общей расселяемой площади аварийных многоквартирных 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"Переселение граждан из аварийного жилищного фонда на территории ЛО в 2013-2017 годах"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S4520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S4520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E47C1" w:rsidRPr="005E47C1" w:rsidTr="005E47C1">
        <w:trPr>
          <w:trHeight w:val="12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2016 год»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 Управление имущественными и земельными отношениями на территории МО "Кузьмоловское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поселение" на 2016 год"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85 0 00 00000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3 550,2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3 550,2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85 0 02 00000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2 255,5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2 255,5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1 745,0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48 018,3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47 782,6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39 953,4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39 717,7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21 281,6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21 073,6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21 281,6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21 073,6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11 930,1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11930</w:t>
            </w:r>
          </w:p>
        </w:tc>
      </w:tr>
      <w:tr w:rsidR="005E47C1" w:rsidRPr="005E47C1" w:rsidTr="005E47C1">
        <w:trPr>
          <w:trHeight w:val="562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3 697,6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3697,6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5 382,3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5191,40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C1" w:rsidRPr="005E47C1" w:rsidTr="005E47C1">
        <w:trPr>
          <w:trHeight w:val="15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645,0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7 972,3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7972,3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E47C1" w:rsidRPr="005E47C1" w:rsidTr="005E47C1">
        <w:trPr>
          <w:trHeight w:val="703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86 0 01 74370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капитального ремонта объектов культуры МО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5E47C1" w:rsidRPr="005E47C1" w:rsidTr="005E47C1">
        <w:trPr>
          <w:trHeight w:val="52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8318</w:t>
            </w:r>
          </w:p>
        </w:tc>
      </w:tr>
      <w:tr w:rsidR="005E47C1" w:rsidRPr="005E47C1" w:rsidTr="005E47C1">
        <w:trPr>
          <w:trHeight w:val="129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мероприятия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библиотечного обслуживания населения, созданию условий для организации досуга, развития местного традиционного народного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творчества, охранения, возро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ждения и развития народных промыслов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47C1" w:rsidRPr="005E47C1" w:rsidTr="005E47C1">
        <w:trPr>
          <w:trHeight w:val="52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86 0 02 00000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E47C1" w:rsidRPr="005E47C1" w:rsidTr="005E47C1">
        <w:trPr>
          <w:trHeight w:val="63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86 0 05 00000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5E47C1" w:rsidRPr="005E47C1" w:rsidTr="005E47C1">
        <w:trPr>
          <w:trHeight w:val="60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1 029,1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1029,1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3 152,1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5E47C1" w:rsidRPr="005E47C1" w:rsidTr="005E47C1">
        <w:trPr>
          <w:trHeight w:val="88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3152,1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1 737,3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1737,3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33 056,3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30 988,9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2 085,6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2 085,6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1 673,7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1673,7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13 929,7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13 929,7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13 929,7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13 929,7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12 735,2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12 735,2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9 967,6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9967,6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2 767,6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2767,6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558,9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E47C1" w:rsidRPr="005E47C1" w:rsidTr="005E47C1">
        <w:trPr>
          <w:trHeight w:val="15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10 685,7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10 668,3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10 685,7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10 668,3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1 907,6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1 898,9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1886,4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1 254,2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1 249,3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1 254,2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1 249,3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7 511,4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7511,4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5E47C1" w:rsidRPr="005E47C1" w:rsidTr="005E47C1">
        <w:trPr>
          <w:trHeight w:val="420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на выплаты персоналу госуда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твенных (муниципальных)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82 9 01 00140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3 384,4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3 384,4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3 384,4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3 384,4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1 838,3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1521,3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1 546,1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1 178,4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1178,4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159 783,6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156 770,9</w:t>
            </w:r>
          </w:p>
        </w:tc>
      </w:tr>
    </w:tbl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Pr="005E47C1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A17977" w:rsidRPr="005E47C1" w:rsidRDefault="00A17977" w:rsidP="00A17977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A17977" w:rsidRPr="005E47C1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A17977" w:rsidRDefault="00D06BA6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21.12.2017 г.  №  30</w:t>
      </w: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977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977">
        <w:rPr>
          <w:rFonts w:ascii="Times New Roman" w:hAnsi="Times New Roman" w:cs="Times New Roman"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</w:t>
      </w:r>
      <w:proofErr w:type="gramStart"/>
      <w:r w:rsidRPr="00A1797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17977">
        <w:rPr>
          <w:rFonts w:ascii="Times New Roman" w:hAnsi="Times New Roman" w:cs="Times New Roman"/>
          <w:sz w:val="28"/>
          <w:szCs w:val="28"/>
        </w:rPr>
        <w:t>группам и подгруппам) видов расходов бюджета муниципального образования "Кузьмоловское городское поселение" на 2016 год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91"/>
        <w:gridCol w:w="573"/>
        <w:gridCol w:w="595"/>
        <w:gridCol w:w="1558"/>
        <w:gridCol w:w="701"/>
        <w:gridCol w:w="1254"/>
        <w:gridCol w:w="1242"/>
      </w:tblGrid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54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  <w:tc>
          <w:tcPr>
            <w:tcW w:w="1242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2016 г. 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36 225,1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34 157,7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3 929,9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3 929,9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2 383,8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2 383,8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2 383,8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2 383,8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A17977" w:rsidRPr="00A17977" w:rsidTr="00A17977">
        <w:trPr>
          <w:trHeight w:val="85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1 178,4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1178,4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23 524,7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23 524,7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A17977" w:rsidRPr="00A17977" w:rsidTr="00A17977">
        <w:trPr>
          <w:trHeight w:val="561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</w:t>
            </w:r>
            <w:proofErr w:type="gram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.)органов,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7511,4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1 673,7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1673,7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9 967,6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9967,6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2 767,6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2767,6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558,9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558,9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17977" w:rsidRPr="00A17977" w:rsidTr="00A17977">
        <w:trPr>
          <w:trHeight w:val="20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19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6 720,5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6 703,1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3 174,3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3 156,9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3 174,3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3 156,9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1 907,6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1 898,9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1886,4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1 254,2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1 249,3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1207,8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2016 году"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1 745,0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1 288,7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1 288,7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1029,1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8800300000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19 866,5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19 866,5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5121,3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дорожного фонда Ленингра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17977" w:rsidRPr="00A17977" w:rsidTr="00A17977">
        <w:trPr>
          <w:trHeight w:val="84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</w:tr>
      <w:tr w:rsidR="00A17977" w:rsidRPr="00A17977" w:rsidTr="00A17977">
        <w:trPr>
          <w:trHeight w:val="9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6293,4</w:t>
            </w:r>
          </w:p>
        </w:tc>
      </w:tr>
      <w:tr w:rsidR="00A17977" w:rsidRPr="00A17977" w:rsidTr="00A17977">
        <w:trPr>
          <w:trHeight w:val="9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8710172030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17977" w:rsidRPr="00A17977" w:rsidTr="00A17977">
        <w:trPr>
          <w:trHeight w:val="8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8710172030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7977" w:rsidRPr="00A17977" w:rsidTr="00A17977">
        <w:trPr>
          <w:trHeight w:val="120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2283,1</w:t>
            </w:r>
          </w:p>
        </w:tc>
      </w:tr>
      <w:tr w:rsidR="00A17977" w:rsidRPr="00A17977" w:rsidTr="00A17977">
        <w:trPr>
          <w:trHeight w:val="12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производству </w:t>
            </w: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а/дорог общего пользования местного значения за счет средств МБ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подготовку и проведение мероприятий, посвященных дню образования ЛО на ремонт асфальто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го покрытия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87101S2030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87101S2030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1257,9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1 294,7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59 231,2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58 521,6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19 383,6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19 383,6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19 383,6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жилового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1 665,9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1665,9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превышение приобретенной площади над расселяемой и превышение стоимости одного квадратного метра жилой площади над предусмотренной региональной адресной программой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A17977" w:rsidRPr="00A17977" w:rsidTr="00A17977">
        <w:trPr>
          <w:trHeight w:val="9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7537,8</w:t>
            </w:r>
          </w:p>
        </w:tc>
      </w:tr>
      <w:tr w:rsidR="00A17977" w:rsidRPr="00A17977" w:rsidTr="00A17977">
        <w:trPr>
          <w:trHeight w:val="4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переселению граждан из аварийного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8750370770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8750370770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8861,3</w:t>
            </w:r>
          </w:p>
        </w:tc>
      </w:tr>
      <w:tr w:rsidR="00A17977" w:rsidRPr="00A17977" w:rsidTr="00A17977">
        <w:trPr>
          <w:trHeight w:val="20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оплату превышения стоимости одного квадратного 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общей расселяемой площади аварийных многоквартирных жилых домов по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года региона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льной адресной программы "Переселение граждан из аварийного жилищного фонда на территории ЛО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A17977" w:rsidRPr="00A17977" w:rsidTr="00A17977">
        <w:trPr>
          <w:trHeight w:val="8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переселению граждан из аварийного жилищного фонда из средств МБ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87503S0770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87503S0770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A17977" w:rsidRPr="00A17977" w:rsidTr="00A17977">
        <w:trPr>
          <w:trHeight w:val="20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оплату превышения стоимости одного квадратного метра общей расселяемой площади аварийных многоквартирных 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"Переселение граждан из аварийного жилищного фонда на территории ЛО в 2013-2017 годах"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87503S4520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87503S4520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977" w:rsidRPr="00A17977" w:rsidTr="00A17977">
        <w:trPr>
          <w:trHeight w:val="12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хозяйства. Обеспечение мероприятий по капитальному ремонту многоквартирных домов за счет средств МБ"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87503S9601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87503S9601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32 164,9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31 673,8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3152,1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29 012,8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28 521,7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28 775,7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28 284,6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28 775,7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28 284,6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17961,9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ого хозяйства по строительству инженерных сетей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1617,8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8720170180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8720170180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приобретение автономных источников электроснабжения (дизель-</w:t>
            </w: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геннераторов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для резервного энергоснабжения объектов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населенных пунктов ЛО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8720174270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8720174270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87201S0180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87201S0180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</w:tr>
      <w:tr w:rsidR="00A17977" w:rsidRPr="00A17977" w:rsidTr="00A17977">
        <w:trPr>
          <w:trHeight w:val="16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автономных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87201S4270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87201S4270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237,1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7 466,2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7 464,2</w:t>
            </w:r>
          </w:p>
        </w:tc>
      </w:tr>
      <w:tr w:rsidR="00A17977" w:rsidRPr="00A17977" w:rsidTr="00A17977">
        <w:trPr>
          <w:trHeight w:val="20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7 466,2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7 464,2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1 006,9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1 006,9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благоустройству городских поселений"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8730170880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8730170880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благоустройству городских поселений за счет средств МБ"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87301S0880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87301S0880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4415,2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2042,1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39 717,7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39 717,7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казенных учрежден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ий культуры 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21 281,6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21 073,6</w:t>
            </w:r>
          </w:p>
        </w:tc>
      </w:tr>
      <w:tr w:rsidR="00A17977" w:rsidRPr="00A17977" w:rsidTr="00A17977">
        <w:trPr>
          <w:trHeight w:val="3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21 281,6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21 073,6</w:t>
            </w:r>
          </w:p>
        </w:tc>
      </w:tr>
      <w:tr w:rsidR="00A17977" w:rsidRPr="00A17977" w:rsidTr="00A17977">
        <w:trPr>
          <w:trHeight w:val="561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11 930,1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11930</w:t>
            </w:r>
          </w:p>
        </w:tc>
      </w:tr>
      <w:tr w:rsidR="00A17977" w:rsidRPr="00A17977" w:rsidTr="00A17977">
        <w:trPr>
          <w:trHeight w:val="84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124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3 697,6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3697,6</w:t>
            </w:r>
          </w:p>
        </w:tc>
      </w:tr>
      <w:tr w:rsidR="00A17977" w:rsidRPr="00A17977" w:rsidTr="00A17977">
        <w:trPr>
          <w:trHeight w:val="76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A17977" w:rsidRPr="00A17977" w:rsidTr="00A17977">
        <w:trPr>
          <w:trHeight w:val="76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5 382,3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5191,4</w:t>
            </w:r>
          </w:p>
        </w:tc>
      </w:tr>
      <w:tr w:rsidR="00A17977" w:rsidRPr="00A17977" w:rsidTr="00A17977">
        <w:trPr>
          <w:trHeight w:val="477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77" w:rsidRPr="00A17977" w:rsidTr="00A17977">
        <w:trPr>
          <w:trHeight w:val="22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7 972,3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7972,3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A17977" w:rsidRPr="00A17977" w:rsidTr="00A17977">
        <w:trPr>
          <w:trHeight w:val="714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A17977" w:rsidRPr="00A17977" w:rsidTr="00A17977">
        <w:trPr>
          <w:trHeight w:val="12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17977" w:rsidRPr="00A17977" w:rsidTr="00A17977">
        <w:trPr>
          <w:trHeight w:val="4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капитального ремонта объектов культуры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8318</w:t>
            </w:r>
          </w:p>
        </w:tc>
      </w:tr>
      <w:tr w:rsidR="00A17977" w:rsidRPr="00A17977" w:rsidTr="00A17977">
        <w:trPr>
          <w:trHeight w:val="19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мероприятия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библиотечного обслуживания населения, созданию условий для организации досуга, развития местного традиционного народного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творчества, охранения, возро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ждения и развития народных промыслов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17977" w:rsidRPr="00A17977" w:rsidTr="00A17977">
        <w:trPr>
          <w:trHeight w:val="78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1 847,3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1 737,3</w:t>
            </w:r>
          </w:p>
        </w:tc>
      </w:tr>
      <w:tr w:rsidR="00A17977" w:rsidRPr="00A17977" w:rsidTr="00A17977">
        <w:trPr>
          <w:trHeight w:val="76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A17977" w:rsidRPr="00A17977" w:rsidTr="00A17977">
        <w:trPr>
          <w:trHeight w:val="127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1737,3</w:t>
            </w:r>
          </w:p>
        </w:tc>
      </w:tr>
      <w:tr w:rsidR="00A17977" w:rsidRPr="00A17977" w:rsidTr="00A17977">
        <w:trPr>
          <w:trHeight w:val="97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A17977" w:rsidRPr="00A17977" w:rsidTr="00A17977">
        <w:trPr>
          <w:trHeight w:val="87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17977" w:rsidRPr="00A17977" w:rsidTr="00A17977">
        <w:trPr>
          <w:trHeight w:val="87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17977" w:rsidRPr="00A17977" w:rsidTr="00A17977">
        <w:trPr>
          <w:trHeight w:val="10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17977" w:rsidRPr="00A17977" w:rsidTr="00A17977">
        <w:trPr>
          <w:trHeight w:val="10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</w:tr>
      <w:tr w:rsidR="00A17977" w:rsidRPr="00A17977" w:rsidTr="00A17977">
        <w:trPr>
          <w:trHeight w:val="85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A17977" w:rsidRPr="00A17977" w:rsidTr="00A17977">
        <w:trPr>
          <w:trHeight w:val="84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A17977" w:rsidRPr="00A17977" w:rsidTr="00A17977">
        <w:trPr>
          <w:trHeight w:val="10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A17977" w:rsidRPr="00A17977" w:rsidTr="00A17977">
        <w:trPr>
          <w:trHeight w:val="10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A17977" w:rsidRPr="00A17977" w:rsidTr="00A17977">
        <w:trPr>
          <w:trHeight w:val="34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159 783,6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156 770,9</w:t>
            </w:r>
          </w:p>
        </w:tc>
      </w:tr>
    </w:tbl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Pr="005E47C1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A17977" w:rsidRPr="005E47C1" w:rsidRDefault="00A17977" w:rsidP="00A17977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A17977" w:rsidRPr="005E47C1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A17977" w:rsidRDefault="00D06BA6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21.12.2017 г.  №  30</w:t>
      </w:r>
    </w:p>
    <w:p w:rsidR="00A17977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7977" w:rsidRDefault="00A17977" w:rsidP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977">
        <w:rPr>
          <w:rFonts w:ascii="Times New Roman" w:hAnsi="Times New Roman" w:cs="Times New Roman"/>
          <w:sz w:val="28"/>
          <w:szCs w:val="28"/>
        </w:rPr>
        <w:t>ВЕДОМСТВЕННАЯ   СТРУКТУРА  РАСХОДОВ</w:t>
      </w:r>
    </w:p>
    <w:p w:rsidR="00A17977" w:rsidRDefault="00A17977" w:rsidP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977">
        <w:rPr>
          <w:rFonts w:ascii="Times New Roman" w:hAnsi="Times New Roman" w:cs="Times New Roman"/>
          <w:sz w:val="28"/>
          <w:szCs w:val="28"/>
        </w:rPr>
        <w:t>бюджета муниципального образования  Кузьмоловское городское  поселение Всеволожского муниципального района Ленинградской области на 2016 год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3381"/>
        <w:gridCol w:w="619"/>
        <w:gridCol w:w="676"/>
        <w:gridCol w:w="569"/>
        <w:gridCol w:w="1560"/>
        <w:gridCol w:w="709"/>
        <w:gridCol w:w="1276"/>
        <w:gridCol w:w="1242"/>
      </w:tblGrid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Код ГР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  <w:tc>
          <w:tcPr>
            <w:tcW w:w="1242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Совет депутатов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002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3 384,4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3 384,4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3 384,4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3 384,4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1 178,4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1 178,4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расходы. 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85F22" w:rsidRPr="00985F22" w:rsidTr="00985F22">
        <w:trPr>
          <w:trHeight w:val="703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Кузьмоловское городское поселение Всеволожского </w:t>
            </w: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619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155 853,7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152 841,0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32 295,2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30 227,8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23 524,7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23 524,7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</w:t>
            </w:r>
            <w:proofErr w:type="gram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.)органов,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самоуправления-глава администрации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1 673,7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1 673,7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</w:tr>
      <w:tr w:rsidR="00985F22" w:rsidRPr="00985F22" w:rsidTr="00985F22">
        <w:trPr>
          <w:trHeight w:val="4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самоуправления-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9 967,6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9 967,6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2 767,6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2 767,6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558,9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558,9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85F22" w:rsidRPr="00985F22" w:rsidTr="00985F22">
        <w:trPr>
          <w:trHeight w:val="243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6 720,5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6 703,1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3 174,3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3 156,9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1 907,6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1 907,6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1 898,9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1 886,4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1 254,2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1 249,3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1 207,8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2016 году"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1 745,0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1 745,0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1 288,7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1 288,7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85F22" w:rsidRPr="00985F22" w:rsidTr="00985F22">
        <w:trPr>
          <w:trHeight w:val="4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19 866,5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19 866,5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</w:t>
            </w:r>
            <w:proofErr w:type="gramStart"/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о(</w:t>
            </w:r>
            <w:proofErr w:type="gramEnd"/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дорожные фонды)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мероприятие-ремонт, проектирование, строительство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</w:tr>
      <w:tr w:rsidR="00985F22" w:rsidRPr="00985F22" w:rsidTr="00985F22">
        <w:trPr>
          <w:trHeight w:val="8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85F22" w:rsidRPr="00985F22" w:rsidTr="00985F22">
        <w:trPr>
          <w:trHeight w:val="123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Ленинградской области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8710172030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85F22" w:rsidRPr="00985F22" w:rsidTr="00985F22">
        <w:trPr>
          <w:trHeight w:val="4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8710172030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производству </w:t>
            </w: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а/дорог общего пользования местного значения за счет средств МБ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подготовку и проведение мероприятий, посвященных дню образования ЛО на ремонт асфальто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го покрытия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87101S2030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87101S2030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2016 году"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59 231,2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58 521,6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19 383,6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noWrap/>
            <w:hideMark/>
          </w:tcPr>
          <w:p w:rsidR="00A17977" w:rsidRPr="00985F22" w:rsidRDefault="00A17977" w:rsidP="0098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19 383,6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19 383,6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1 665,9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превышение приобретенной площади над расселяемой и превышение стоимости одного квадратного метра жилой площади над предусмотренной региональной адресной программой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переселению граждан из аварийного жилищного фонда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8750370770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8750370770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на оплату превышения стоимости одного квадратного метра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общей расселяемой площади аварийных многоквартирных жилы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 "Переселение граждан из аварийного жилищного фонда на территории ЛО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переселению граждан из аварийного жилищного фонда из средств МБ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87503S0770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87503S0770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985F22" w:rsidRPr="00985F22" w:rsidTr="00985F22">
        <w:trPr>
          <w:trHeight w:val="243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на оплату превышения стоимости одного квадратного метра общей расселяемой площади аварийных многоквартирных жилы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"Переселение граждан из аварийного жилищного фонда на территории ЛО в 2013-2017 годах"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87503S4520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87503S4520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32 164,9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31 673,8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98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29 012,8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28 521,7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28 779,3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28 288,2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28 775,7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28 284,6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ого хозяйства по строительству инженерных сетей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8720170180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8720170180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автономных источни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ков электроснабжения (дизель-ге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нераторов)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для резервного энергоснабжения объектов жизнеобеспечения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населенных пунктов ЛО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8720174270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8720174270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87201S0180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87201S0180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 приобретения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автономных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87201S4270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87201S4270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7 466,2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7 464,2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98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7 466,2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7 464,2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1 006,9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1 006,9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благоустройству городских поселений"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8730170880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8730170880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985F22" w:rsidRPr="00985F22" w:rsidTr="00985F22">
        <w:trPr>
          <w:trHeight w:val="4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общественной инфраструктуры муниципального значения городских и сельских поселений Всеволожского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8720172020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8720172020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благоустройству городских поселений за счет средств МБ"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87301S0880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87301S0880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молодежной политики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21 473,6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21 265,6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21 473,6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21 265,6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11 930,1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11 930,0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3 697,6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3 697,6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5 382,3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5 191,4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985F22" w:rsidRPr="00985F22" w:rsidTr="00985F22">
        <w:trPr>
          <w:trHeight w:val="243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7 972,3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7 972,3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мероприятия по организа</w:t>
            </w:r>
            <w:r w:rsidR="00C01BB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библиотечного обслуживания населения, созданию условий для организации досуга, развития местного традиционного народного художественн</w:t>
            </w:r>
            <w:r w:rsidR="00C01BBF">
              <w:rPr>
                <w:rFonts w:ascii="Times New Roman" w:hAnsi="Times New Roman" w:cs="Times New Roman"/>
                <w:sz w:val="24"/>
                <w:szCs w:val="24"/>
              </w:rPr>
              <w:t>ого творчества, охранения, возро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ждения и развития народных промыслов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1 847,3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1 847,3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Кузьмоловское городское поселение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  публичных нормативных социальных выплат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985F22" w:rsidRPr="00985F22" w:rsidTr="00C01BBF">
        <w:trPr>
          <w:trHeight w:val="561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159 783,6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156 770,9</w:t>
            </w:r>
          </w:p>
        </w:tc>
      </w:tr>
    </w:tbl>
    <w:p w:rsidR="00A17977" w:rsidRDefault="00A17977" w:rsidP="00A17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F22" w:rsidRPr="00A17977" w:rsidRDefault="00985F22" w:rsidP="00A17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5F22" w:rsidRPr="00A17977" w:rsidSect="005203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04E"/>
    <w:rsid w:val="00053FB6"/>
    <w:rsid w:val="000825A1"/>
    <w:rsid w:val="000B382C"/>
    <w:rsid w:val="00106E52"/>
    <w:rsid w:val="00117759"/>
    <w:rsid w:val="00193A52"/>
    <w:rsid w:val="001B70D7"/>
    <w:rsid w:val="001C746B"/>
    <w:rsid w:val="001E1A97"/>
    <w:rsid w:val="00232C8F"/>
    <w:rsid w:val="00243274"/>
    <w:rsid w:val="002B6C7F"/>
    <w:rsid w:val="00307B8B"/>
    <w:rsid w:val="003418BF"/>
    <w:rsid w:val="0034677D"/>
    <w:rsid w:val="0035351D"/>
    <w:rsid w:val="003B5215"/>
    <w:rsid w:val="003C5C71"/>
    <w:rsid w:val="003E638A"/>
    <w:rsid w:val="00400FA9"/>
    <w:rsid w:val="00426066"/>
    <w:rsid w:val="00433F87"/>
    <w:rsid w:val="00456AE4"/>
    <w:rsid w:val="00497832"/>
    <w:rsid w:val="004D44F7"/>
    <w:rsid w:val="00520392"/>
    <w:rsid w:val="0052763F"/>
    <w:rsid w:val="005801FB"/>
    <w:rsid w:val="005D30AF"/>
    <w:rsid w:val="005E32E6"/>
    <w:rsid w:val="005E47C1"/>
    <w:rsid w:val="005F5285"/>
    <w:rsid w:val="0060326C"/>
    <w:rsid w:val="00607303"/>
    <w:rsid w:val="00613374"/>
    <w:rsid w:val="006300FD"/>
    <w:rsid w:val="006F7E68"/>
    <w:rsid w:val="007568FB"/>
    <w:rsid w:val="00784CCF"/>
    <w:rsid w:val="007B33A1"/>
    <w:rsid w:val="007B5EA8"/>
    <w:rsid w:val="007C3B41"/>
    <w:rsid w:val="00805BFB"/>
    <w:rsid w:val="008305BB"/>
    <w:rsid w:val="0083285A"/>
    <w:rsid w:val="0086104E"/>
    <w:rsid w:val="00875EB8"/>
    <w:rsid w:val="00881D3E"/>
    <w:rsid w:val="008979B2"/>
    <w:rsid w:val="008B2927"/>
    <w:rsid w:val="008C0E6F"/>
    <w:rsid w:val="00985F22"/>
    <w:rsid w:val="009A22EB"/>
    <w:rsid w:val="00A17977"/>
    <w:rsid w:val="00A2162E"/>
    <w:rsid w:val="00A8755E"/>
    <w:rsid w:val="00AB56AA"/>
    <w:rsid w:val="00AE6C27"/>
    <w:rsid w:val="00B94B08"/>
    <w:rsid w:val="00B97CF1"/>
    <w:rsid w:val="00BC2865"/>
    <w:rsid w:val="00BD76FD"/>
    <w:rsid w:val="00BF3B92"/>
    <w:rsid w:val="00C01BBF"/>
    <w:rsid w:val="00C020B0"/>
    <w:rsid w:val="00C4250F"/>
    <w:rsid w:val="00CA7951"/>
    <w:rsid w:val="00CB4A6D"/>
    <w:rsid w:val="00D04C04"/>
    <w:rsid w:val="00D06BA6"/>
    <w:rsid w:val="00D20907"/>
    <w:rsid w:val="00D3708E"/>
    <w:rsid w:val="00D52342"/>
    <w:rsid w:val="00D63ADD"/>
    <w:rsid w:val="00DE47DF"/>
    <w:rsid w:val="00DE6974"/>
    <w:rsid w:val="00E10ABD"/>
    <w:rsid w:val="00E86833"/>
    <w:rsid w:val="00EB792A"/>
    <w:rsid w:val="00F3521A"/>
    <w:rsid w:val="00FA41BF"/>
    <w:rsid w:val="00FA7E14"/>
    <w:rsid w:val="00FC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3E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2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A7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B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B521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5215"/>
    <w:rPr>
      <w:color w:val="800080"/>
      <w:u w:val="single"/>
    </w:rPr>
  </w:style>
  <w:style w:type="paragraph" w:customStyle="1" w:styleId="xl65">
    <w:name w:val="xl65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3B52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3B52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3B52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1E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4">
    <w:name w:val="xl104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9">
    <w:name w:val="xl109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24327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Subtitle"/>
    <w:basedOn w:val="a"/>
    <w:link w:val="ad"/>
    <w:qFormat/>
    <w:rsid w:val="002432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24327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1DE2-A9A9-4E91-833A-0E4CD1CF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62</Pages>
  <Words>14848</Words>
  <Characters>84636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Оля</cp:lastModifiedBy>
  <cp:revision>3</cp:revision>
  <cp:lastPrinted>2016-05-16T15:57:00Z</cp:lastPrinted>
  <dcterms:created xsi:type="dcterms:W3CDTF">2017-12-22T08:16:00Z</dcterms:created>
  <dcterms:modified xsi:type="dcterms:W3CDTF">2017-12-25T08:34:00Z</dcterms:modified>
</cp:coreProperties>
</file>