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B7" w:rsidRDefault="003043B7" w:rsidP="00304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3B7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>ГЕРБ</w:t>
      </w:r>
      <w:r>
        <w:rPr>
          <w:rFonts w:ascii="Times New Roman" w:hAnsi="Times New Roman"/>
          <w:b/>
          <w:sz w:val="28"/>
          <w:szCs w:val="28"/>
        </w:rPr>
        <w:tab/>
      </w:r>
    </w:p>
    <w:p w:rsidR="003043B7" w:rsidRDefault="003043B7" w:rsidP="00304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МУНИЦИПАЛЬНОЕОБРАЗОВАНИЕ</w:t>
      </w:r>
    </w:p>
    <w:p w:rsidR="003043B7" w:rsidRDefault="003043B7" w:rsidP="00304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КУЗЬМОЛОВСКОЕ ГОРОДСКОЕ ПОСЕЛЕНИЕ</w:t>
      </w:r>
    </w:p>
    <w:p w:rsidR="003043B7" w:rsidRDefault="003043B7" w:rsidP="00304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ВСЕВОЛОЖСКОГОМУНИЦИПАЛЬНОГОРАЙОНА</w:t>
      </w:r>
    </w:p>
    <w:p w:rsidR="003043B7" w:rsidRDefault="003043B7" w:rsidP="00304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ЛЕНИНГРАДСКОЙОБЛАСТИ</w:t>
      </w:r>
    </w:p>
    <w:p w:rsidR="003043B7" w:rsidRDefault="003043B7" w:rsidP="00304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3B7" w:rsidRDefault="003043B7" w:rsidP="003043B7">
      <w:pPr>
        <w:pStyle w:val="3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ГЛАВА МУНИЦИПАЛЬНОГО ОБРАЗОВАНИЯ </w:t>
      </w:r>
    </w:p>
    <w:p w:rsidR="003043B7" w:rsidRDefault="003043B7" w:rsidP="00304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3B7" w:rsidRDefault="003043B7" w:rsidP="00304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043B7" w:rsidRDefault="003043B7" w:rsidP="003043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3B7" w:rsidRDefault="003043B7" w:rsidP="00304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3B7" w:rsidRDefault="003043B7" w:rsidP="00304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«12» ноября 2014 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16</w:t>
      </w:r>
    </w:p>
    <w:p w:rsidR="003043B7" w:rsidRDefault="003043B7" w:rsidP="0030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г.п. Кузьмоловский</w:t>
      </w:r>
    </w:p>
    <w:p w:rsidR="003043B7" w:rsidRDefault="003043B7" w:rsidP="003043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3B7" w:rsidRDefault="003043B7" w:rsidP="003043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и проведении </w:t>
      </w:r>
      <w:proofErr w:type="gramStart"/>
      <w:r>
        <w:rPr>
          <w:rFonts w:ascii="Times New Roman" w:hAnsi="Times New Roman"/>
          <w:sz w:val="28"/>
          <w:szCs w:val="28"/>
        </w:rPr>
        <w:t>публичных</w:t>
      </w:r>
      <w:proofErr w:type="gramEnd"/>
    </w:p>
    <w:p w:rsidR="003043B7" w:rsidRDefault="003043B7" w:rsidP="003043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слушаний по проекту решения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</w:p>
    <w:p w:rsidR="003043B7" w:rsidRDefault="003043B7" w:rsidP="003043B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муниципального </w:t>
      </w:r>
    </w:p>
    <w:p w:rsidR="003043B7" w:rsidRDefault="003043B7" w:rsidP="003043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Кузьмоловское </w:t>
      </w:r>
      <w:proofErr w:type="gramStart"/>
      <w:r>
        <w:rPr>
          <w:rFonts w:ascii="Times New Roman" w:hAnsi="Times New Roman"/>
          <w:sz w:val="28"/>
          <w:szCs w:val="28"/>
        </w:rPr>
        <w:t>городское</w:t>
      </w:r>
      <w:proofErr w:type="gramEnd"/>
    </w:p>
    <w:p w:rsidR="003043B7" w:rsidRDefault="003043B7" w:rsidP="003043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 Всеволожского муниципального </w:t>
      </w:r>
    </w:p>
    <w:p w:rsidR="003043B7" w:rsidRDefault="003043B7" w:rsidP="003043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Ленинградской области  на 2015 год»</w:t>
      </w:r>
    </w:p>
    <w:p w:rsidR="003043B7" w:rsidRDefault="003043B7" w:rsidP="00304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3B7" w:rsidRDefault="003043B7" w:rsidP="00304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  законодательством РФ, статьями 169-183 Бюджетного кодекса Российской Федерации, Федеральным законом от 06.10.2003г. № 131-ФЗ «Об общих принципах организации местного самоуправления в  Российской Федерации», Уставом МО, «Положением о бюджетном процессе в муниципальном образовании Кузьмоловское городское поселение Всеволожского муниципального района Ленинградской области», утвержденного решением Совета депутатов от 06.07.2012г. №8,</w:t>
      </w:r>
      <w:proofErr w:type="gramEnd"/>
    </w:p>
    <w:p w:rsidR="003043B7" w:rsidRDefault="003043B7" w:rsidP="00304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3043B7" w:rsidRDefault="003043B7" w:rsidP="00304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3B7" w:rsidRDefault="003043B7" w:rsidP="003043B7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публичные слушания по проекту решения об утверждении бюджета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Кузьмоловское городское поселение Всеволожского муниципального района Ленинградской области на 2015 год на 01 декабря 2014 года в 18-00.</w:t>
      </w:r>
    </w:p>
    <w:p w:rsidR="003043B7" w:rsidRDefault="003043B7" w:rsidP="003043B7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Опубликовать информационное сообщение о поведении публичных слушаний по обсуждению проекта бюджета и проект бюджета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образовании Кузьмоловское городское поселение Всеволожского муниципального района Ленинградской области на 2015 год в газете «Кузьмоловский вестник» и разместить на </w:t>
      </w:r>
      <w:r>
        <w:rPr>
          <w:rFonts w:ascii="Times New Roman" w:hAnsi="Times New Roman"/>
          <w:color w:val="000000"/>
          <w:sz w:val="28"/>
          <w:szCs w:val="28"/>
        </w:rPr>
        <w:t>официальном сайте муниципального образования в информационно-телекоммуникационной сети   «Интернет»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kuzmolovskoegp.ru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для обсуждения с участием  жителей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образовании Кузьмоловское городское поселение.</w:t>
      </w:r>
      <w:proofErr w:type="gramEnd"/>
    </w:p>
    <w:p w:rsidR="003043B7" w:rsidRDefault="003043B7" w:rsidP="003043B7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Место проведения публичных слушаний – «</w:t>
      </w:r>
      <w:r>
        <w:rPr>
          <w:rFonts w:ascii="Times New Roman" w:hAnsi="Times New Roman"/>
          <w:sz w:val="28"/>
          <w:szCs w:val="28"/>
        </w:rPr>
        <w:t xml:space="preserve">Кузьмоловский дом культуры»,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.п. Кузьмоловский, ул. Ленинградское шоссе, дом №8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043B7" w:rsidRDefault="003043B7" w:rsidP="003043B7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043B7" w:rsidRDefault="003043B7" w:rsidP="003043B7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043B7" w:rsidRDefault="003043B7" w:rsidP="003043B7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043B7" w:rsidRDefault="003043B7" w:rsidP="003043B7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Предложения и поправки к проекту бюджета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Кузьмоловское городское поселение  принимаются комиссией по проведению публичных слушаний в письменной форме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(десяти) дней с даты официального опубликования информационного сообщения о проведении публичных слушаний  по обсуждению </w:t>
      </w:r>
      <w:r>
        <w:rPr>
          <w:rFonts w:ascii="Times New Roman" w:hAnsi="Times New Roman"/>
          <w:color w:val="000000"/>
          <w:sz w:val="28"/>
          <w:szCs w:val="28"/>
        </w:rPr>
        <w:t>проекта бюджета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Кузьмоловское городское поселение Всеволожского муниципального района Ленинградской области на 2015год в газете «Кузьмоловский вестник» с 10-00 до 17-00 по адресу:  Всеволожский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.п. Кузьмоловский, улица Рядового Л. Иванова, дом 14, 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№11,15.</w:t>
      </w:r>
    </w:p>
    <w:p w:rsidR="003043B7" w:rsidRDefault="003043B7" w:rsidP="003043B7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Поручить постоянной комиссии по бюджету, налогам, собственности, промышленности и инвестициям совместно с комиссией по проведению публичных слушаний организовать учет и рассмотрение предложений по </w:t>
      </w:r>
      <w:r>
        <w:rPr>
          <w:rFonts w:ascii="Times New Roman" w:hAnsi="Times New Roman"/>
          <w:color w:val="000000"/>
          <w:sz w:val="28"/>
          <w:szCs w:val="28"/>
        </w:rPr>
        <w:t>проекту бюджета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Кузьмоловское городское поселение на 2015 год.</w:t>
      </w:r>
    </w:p>
    <w:p w:rsidR="003043B7" w:rsidRDefault="003043B7" w:rsidP="003043B7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исполнения постановления оставляю за собой.</w:t>
      </w:r>
    </w:p>
    <w:p w:rsidR="003043B7" w:rsidRDefault="003043B7" w:rsidP="003043B7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043B7" w:rsidRDefault="003043B7" w:rsidP="003043B7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043B7" w:rsidRDefault="003043B7" w:rsidP="003043B7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3043B7" w:rsidRDefault="003043B7" w:rsidP="003043B7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                                                         А.Ш. Николаева</w:t>
      </w:r>
    </w:p>
    <w:p w:rsidR="003043B7" w:rsidRDefault="003043B7" w:rsidP="003043B7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3043B7" w:rsidRDefault="003043B7" w:rsidP="003043B7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3043B7" w:rsidRDefault="003043B7" w:rsidP="003043B7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3043B7" w:rsidRDefault="003043B7" w:rsidP="003043B7">
      <w:pPr>
        <w:spacing w:after="0" w:line="240" w:lineRule="auto"/>
        <w:ind w:left="5954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D46818" w:rsidRDefault="00D46818"/>
    <w:sectPr w:rsidR="00D46818" w:rsidSect="003043B7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43B7"/>
    <w:rsid w:val="003043B7"/>
    <w:rsid w:val="00765F43"/>
    <w:rsid w:val="00784B3E"/>
    <w:rsid w:val="00A23B1A"/>
    <w:rsid w:val="00B36D21"/>
    <w:rsid w:val="00BA1F5E"/>
    <w:rsid w:val="00D4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7"/>
    <w:rPr>
      <w:rFonts w:ascii="Georgia" w:eastAsia="Times New Roman" w:hAnsi="Georgia" w:cs="Times New Roman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043B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043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3B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>Администрация МО Кузьмоловское ГП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3</cp:revision>
  <dcterms:created xsi:type="dcterms:W3CDTF">2014-11-17T07:55:00Z</dcterms:created>
  <dcterms:modified xsi:type="dcterms:W3CDTF">2014-11-17T07:55:00Z</dcterms:modified>
</cp:coreProperties>
</file>