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2B" w:rsidRDefault="0000472B" w:rsidP="00A508EB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A508EB" w:rsidRPr="0003317B" w:rsidRDefault="00A508EB" w:rsidP="00A508EB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6096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8EB" w:rsidRPr="0003317B" w:rsidRDefault="00A508EB" w:rsidP="00A508EB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03317B">
        <w:rPr>
          <w:noProof/>
          <w:color w:val="333333"/>
          <w:sz w:val="28"/>
          <w:szCs w:val="28"/>
        </w:rPr>
        <w:t>МУНИЦИПАЛЬНОЕ ОБРАЗОВАНИЕ</w:t>
      </w:r>
    </w:p>
    <w:p w:rsidR="00A508EB" w:rsidRPr="0003317B" w:rsidRDefault="00A508EB" w:rsidP="00A508EB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03317B">
        <w:rPr>
          <w:noProof/>
          <w:color w:val="333333"/>
          <w:sz w:val="28"/>
          <w:szCs w:val="28"/>
        </w:rPr>
        <w:t>«КУЗЬМОЛОВСКОЕ ГОРОДСКОЕ ПОСЕЛЕНИЕ»</w:t>
      </w:r>
    </w:p>
    <w:p w:rsidR="00A508EB" w:rsidRPr="0003317B" w:rsidRDefault="00A508EB" w:rsidP="00A508EB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03317B">
        <w:rPr>
          <w:noProof/>
          <w:color w:val="333333"/>
          <w:sz w:val="28"/>
          <w:szCs w:val="28"/>
        </w:rPr>
        <w:t>ВСЕВОЛОЖСКОГО МУНИЦИПАЛЬНОГО РАЙОНА</w:t>
      </w:r>
    </w:p>
    <w:p w:rsidR="00A508EB" w:rsidRPr="00334917" w:rsidRDefault="00A508EB" w:rsidP="00A508EB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03317B">
        <w:rPr>
          <w:noProof/>
          <w:color w:val="333333"/>
          <w:sz w:val="28"/>
          <w:szCs w:val="28"/>
        </w:rPr>
        <w:t>ЛЕНИНГРАДСКОЙ ОБЛАСТИ</w:t>
      </w:r>
    </w:p>
    <w:p w:rsidR="00A508EB" w:rsidRDefault="00A508EB" w:rsidP="00A508EB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:rsidR="00491DCB" w:rsidRPr="00334917" w:rsidRDefault="00491DCB" w:rsidP="00A508EB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</w:p>
    <w:p w:rsidR="00A508EB" w:rsidRPr="00334917" w:rsidRDefault="00A508EB" w:rsidP="00A508EB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О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С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Т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А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Н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О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В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Л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Е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Н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И</w:t>
      </w:r>
      <w:r>
        <w:rPr>
          <w:b/>
          <w:noProof/>
          <w:color w:val="333333"/>
          <w:sz w:val="28"/>
          <w:szCs w:val="28"/>
        </w:rPr>
        <w:t xml:space="preserve"> </w:t>
      </w:r>
      <w:r w:rsidRPr="00334917">
        <w:rPr>
          <w:b/>
          <w:noProof/>
          <w:color w:val="333333"/>
          <w:sz w:val="28"/>
          <w:szCs w:val="28"/>
        </w:rPr>
        <w:t>Е</w:t>
      </w:r>
    </w:p>
    <w:p w:rsidR="00C634BE" w:rsidRPr="001B73F1" w:rsidRDefault="00C634BE" w:rsidP="00C634BE">
      <w:pPr>
        <w:widowControl w:val="0"/>
        <w:autoSpaceDE w:val="0"/>
        <w:autoSpaceDN w:val="0"/>
        <w:adjustRightInd w:val="0"/>
        <w:jc w:val="center"/>
        <w:rPr>
          <w:noProof/>
          <w:color w:val="080808"/>
          <w:sz w:val="28"/>
          <w:szCs w:val="28"/>
        </w:rPr>
      </w:pPr>
    </w:p>
    <w:p w:rsidR="00A508EB" w:rsidRPr="00C3561A" w:rsidRDefault="00A508EB" w:rsidP="009241F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3317B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 w:rsidRPr="00041814">
        <w:rPr>
          <w:sz w:val="28"/>
          <w:szCs w:val="28"/>
        </w:rPr>
        <w:t>№</w:t>
      </w:r>
      <w:r w:rsidRPr="0003317B">
        <w:rPr>
          <w:sz w:val="28"/>
          <w:szCs w:val="28"/>
        </w:rPr>
        <w:t>____</w:t>
      </w:r>
    </w:p>
    <w:p w:rsidR="00A508EB" w:rsidRPr="00491DCB" w:rsidRDefault="00A508EB" w:rsidP="00A508E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91DCB">
        <w:t>г.п. Кузьмоловский</w:t>
      </w:r>
    </w:p>
    <w:tbl>
      <w:tblPr>
        <w:tblpPr w:leftFromText="180" w:rightFromText="180" w:vertAnchor="text" w:horzAnchor="margin" w:tblpY="245"/>
        <w:tblW w:w="9464" w:type="dxa"/>
        <w:tblLook w:val="04A0"/>
      </w:tblPr>
      <w:tblGrid>
        <w:gridCol w:w="5920"/>
        <w:gridCol w:w="3544"/>
      </w:tblGrid>
      <w:tr w:rsidR="001B73F1" w:rsidRPr="001B73F1" w:rsidTr="001B73F1">
        <w:trPr>
          <w:trHeight w:val="1099"/>
        </w:trPr>
        <w:tc>
          <w:tcPr>
            <w:tcW w:w="5920" w:type="dxa"/>
          </w:tcPr>
          <w:p w:rsidR="003B7F04" w:rsidRPr="001B73F1" w:rsidRDefault="003B7F04" w:rsidP="0059649D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80808"/>
                <w:sz w:val="28"/>
                <w:szCs w:val="28"/>
              </w:rPr>
            </w:pPr>
            <w:r w:rsidRPr="001B73F1">
              <w:rPr>
                <w:color w:val="080808"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A508EB" w:rsidRDefault="003B7F04" w:rsidP="00A508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B73F1">
              <w:rPr>
                <w:color w:val="080808"/>
                <w:sz w:val="28"/>
                <w:szCs w:val="28"/>
              </w:rPr>
              <w:t xml:space="preserve">«Безопасность муниципального образования </w:t>
            </w:r>
            <w:r w:rsidR="00A508EB">
              <w:rPr>
                <w:sz w:val="28"/>
                <w:szCs w:val="28"/>
              </w:rPr>
              <w:t>«Кузьмоловское городское поселение»</w:t>
            </w:r>
          </w:p>
          <w:p w:rsidR="00A508EB" w:rsidRDefault="00A508EB" w:rsidP="00A508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Всеволожского муниципального района </w:t>
            </w:r>
          </w:p>
          <w:p w:rsidR="003B7F04" w:rsidRDefault="00A508EB" w:rsidP="00CE02F5">
            <w:pPr>
              <w:pStyle w:val="p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Ленинградской области</w:t>
            </w:r>
            <w:r w:rsidR="00720D30" w:rsidRPr="00592BE9">
              <w:rPr>
                <w:sz w:val="28"/>
                <w:szCs w:val="28"/>
              </w:rPr>
              <w:t xml:space="preserve"> </w:t>
            </w:r>
            <w:r w:rsidR="00720D30">
              <w:rPr>
                <w:sz w:val="28"/>
                <w:szCs w:val="28"/>
              </w:rPr>
              <w:t>на 2022-2024 год</w:t>
            </w:r>
            <w:r w:rsidR="00CE02F5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  <w:p w:rsidR="00491DCB" w:rsidRPr="001B73F1" w:rsidRDefault="00491DCB" w:rsidP="00CE02F5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80808"/>
                <w:sz w:val="28"/>
                <w:szCs w:val="28"/>
              </w:rPr>
            </w:pPr>
          </w:p>
        </w:tc>
        <w:tc>
          <w:tcPr>
            <w:tcW w:w="3544" w:type="dxa"/>
          </w:tcPr>
          <w:p w:rsidR="003B7F04" w:rsidRPr="001B73F1" w:rsidRDefault="003B7F04" w:rsidP="003B7F04">
            <w:pPr>
              <w:rPr>
                <w:color w:val="080808"/>
                <w:sz w:val="28"/>
                <w:szCs w:val="28"/>
              </w:rPr>
            </w:pPr>
          </w:p>
        </w:tc>
      </w:tr>
    </w:tbl>
    <w:p w:rsidR="00021614" w:rsidRPr="001B73F1" w:rsidRDefault="00021614" w:rsidP="002F0825">
      <w:pPr>
        <w:pStyle w:val="p7"/>
        <w:shd w:val="clear" w:color="auto" w:fill="FFFFFF"/>
        <w:spacing w:before="0" w:beforeAutospacing="0" w:after="0" w:afterAutospacing="0"/>
        <w:ind w:right="1" w:firstLine="708"/>
        <w:jc w:val="both"/>
        <w:rPr>
          <w:color w:val="080808"/>
          <w:sz w:val="28"/>
          <w:szCs w:val="28"/>
        </w:rPr>
      </w:pPr>
      <w:proofErr w:type="gramStart"/>
      <w:r w:rsidRPr="001B73F1">
        <w:rPr>
          <w:color w:val="080808"/>
          <w:sz w:val="28"/>
          <w:szCs w:val="28"/>
        </w:rPr>
        <w:t xml:space="preserve">В целях развития и совершенствования ведения гражданской обороны, защиты населения и территории муниципального образования </w:t>
      </w:r>
      <w:r w:rsidR="00A508EB" w:rsidRPr="00A508EB">
        <w:rPr>
          <w:color w:val="080808"/>
          <w:sz w:val="28"/>
          <w:szCs w:val="28"/>
        </w:rPr>
        <w:t>«Кузьмоловское городское поселение»</w:t>
      </w:r>
      <w:r w:rsidRPr="001B73F1">
        <w:rPr>
          <w:color w:val="080808"/>
          <w:sz w:val="28"/>
          <w:szCs w:val="28"/>
        </w:rPr>
        <w:t xml:space="preserve"> от чрезвычайных ситуаций природного и техногенного характера, обеспечения безопасности жизнедеятельности населения, профилактики правонарушений, террористических и экстремистских угроз, обеспечения первичных мер пожарной безопасности и безопасности людей на водных объектах, в соответствии с Водным Кодексом Российской Федерации, Федеральными законами от 06.10.2003 № 131-ФЗ «Об общих принципах</w:t>
      </w:r>
      <w:proofErr w:type="gramEnd"/>
      <w:r w:rsidRPr="001B73F1">
        <w:rPr>
          <w:color w:val="080808"/>
          <w:sz w:val="28"/>
          <w:szCs w:val="28"/>
        </w:rPr>
        <w:t xml:space="preserve"> </w:t>
      </w:r>
      <w:proofErr w:type="gramStart"/>
      <w:r w:rsidRPr="001B73F1">
        <w:rPr>
          <w:color w:val="080808"/>
          <w:sz w:val="28"/>
          <w:szCs w:val="28"/>
        </w:rPr>
        <w:t>организации местного самоуправления в Российской Федерации», от 12.02.1998 № 28-ФЗ «О гражданской обороне», от 21.12.1994 № 68-ФЗ «О защите населения и территорий от чрезвычайных ситуаций природного и техногенного х</w:t>
      </w:r>
      <w:r w:rsidR="00833A40" w:rsidRPr="001B73F1">
        <w:rPr>
          <w:color w:val="080808"/>
          <w:sz w:val="28"/>
          <w:szCs w:val="28"/>
        </w:rPr>
        <w:t>арактера», от 06.03.2006 № 35-</w:t>
      </w:r>
      <w:r w:rsidRPr="001B73F1">
        <w:rPr>
          <w:color w:val="080808"/>
          <w:sz w:val="28"/>
          <w:szCs w:val="28"/>
        </w:rPr>
        <w:t>ФЗ «О противодействии терроризму», от 25.07.2002 № 114-ФЗ «О противодействии экстремистской деятельности», от 21.12.1994 № 69-ФЗ «О пожарной безо</w:t>
      </w:r>
      <w:r w:rsidR="00833A40" w:rsidRPr="001B73F1">
        <w:rPr>
          <w:color w:val="080808"/>
          <w:sz w:val="28"/>
          <w:szCs w:val="28"/>
        </w:rPr>
        <w:t>пасности», от 02.04.2014 № 44-</w:t>
      </w:r>
      <w:r w:rsidRPr="001B73F1">
        <w:rPr>
          <w:color w:val="080808"/>
          <w:sz w:val="28"/>
          <w:szCs w:val="28"/>
        </w:rPr>
        <w:t xml:space="preserve">ФЗ «Об участии граждан в охране общественного порядка», </w:t>
      </w:r>
      <w:r w:rsidRPr="001B73F1">
        <w:rPr>
          <w:rFonts w:eastAsia="Calibri"/>
          <w:color w:val="080808"/>
          <w:sz w:val="28"/>
          <w:szCs w:val="28"/>
        </w:rPr>
        <w:t>Законом Ленинградской области от</w:t>
      </w:r>
      <w:proofErr w:type="gramEnd"/>
      <w:r w:rsidRPr="001B73F1">
        <w:rPr>
          <w:rFonts w:eastAsia="Calibri"/>
          <w:color w:val="080808"/>
          <w:sz w:val="28"/>
          <w:szCs w:val="28"/>
        </w:rPr>
        <w:t xml:space="preserve"> </w:t>
      </w:r>
      <w:proofErr w:type="gramStart"/>
      <w:r w:rsidRPr="001B73F1">
        <w:rPr>
          <w:rFonts w:eastAsia="Calibri"/>
          <w:color w:val="080808"/>
          <w:sz w:val="28"/>
          <w:szCs w:val="28"/>
        </w:rPr>
        <w:t>15.04.2015 № 38-ОЗ «Об участии граждан в охране общественного порядка на терр</w:t>
      </w:r>
      <w:r w:rsidR="00833A40" w:rsidRPr="001B73F1">
        <w:rPr>
          <w:rFonts w:eastAsia="Calibri"/>
          <w:color w:val="080808"/>
          <w:sz w:val="28"/>
          <w:szCs w:val="28"/>
        </w:rPr>
        <w:t>итории Ленинградской области», п</w:t>
      </w:r>
      <w:r w:rsidRPr="001B73F1">
        <w:rPr>
          <w:color w:val="080808"/>
          <w:sz w:val="28"/>
          <w:szCs w:val="28"/>
        </w:rPr>
        <w:t xml:space="preserve">остановлением Правительства Ленинградской области от 29.12.2007 № 352 «Об утверждении Правил охраны жизни людей на водных объектах Ленинградской области», </w:t>
      </w:r>
      <w:r w:rsidR="00491DCB">
        <w:rPr>
          <w:color w:val="080808"/>
          <w:sz w:val="28"/>
          <w:szCs w:val="28"/>
        </w:rPr>
        <w:t>У</w:t>
      </w:r>
      <w:r w:rsidRPr="001B73F1">
        <w:rPr>
          <w:color w:val="080808"/>
          <w:sz w:val="28"/>
          <w:szCs w:val="28"/>
        </w:rPr>
        <w:t xml:space="preserve">ставом муниципального образования </w:t>
      </w:r>
      <w:r w:rsidR="00A508EB" w:rsidRPr="00A508EB">
        <w:rPr>
          <w:color w:val="080808"/>
          <w:sz w:val="28"/>
          <w:szCs w:val="28"/>
        </w:rPr>
        <w:t>«Кузьмоловское городское поселение»</w:t>
      </w:r>
      <w:r w:rsidRPr="001B73F1">
        <w:rPr>
          <w:color w:val="080808"/>
          <w:sz w:val="28"/>
          <w:szCs w:val="28"/>
        </w:rPr>
        <w:t xml:space="preserve"> Всеволожского муниципального района Ленинградской области</w:t>
      </w:r>
      <w:r w:rsidR="00A508EB">
        <w:rPr>
          <w:color w:val="080808"/>
          <w:sz w:val="28"/>
          <w:szCs w:val="28"/>
        </w:rPr>
        <w:t xml:space="preserve"> (пункты 9,10 статьи 2)</w:t>
      </w:r>
      <w:r w:rsidRPr="001B73F1">
        <w:rPr>
          <w:color w:val="080808"/>
          <w:sz w:val="28"/>
          <w:szCs w:val="28"/>
        </w:rPr>
        <w:t xml:space="preserve">, постановлением администрации муниципального образования </w:t>
      </w:r>
      <w:r w:rsidR="00A508EB" w:rsidRPr="00A508EB">
        <w:rPr>
          <w:color w:val="080808"/>
          <w:sz w:val="28"/>
          <w:szCs w:val="28"/>
        </w:rPr>
        <w:t xml:space="preserve">«Кузьмоловское городское </w:t>
      </w:r>
      <w:r w:rsidR="00A508EB" w:rsidRPr="00A508EB">
        <w:rPr>
          <w:color w:val="080808"/>
          <w:sz w:val="28"/>
          <w:szCs w:val="28"/>
        </w:rPr>
        <w:lastRenderedPageBreak/>
        <w:t>поселение»</w:t>
      </w:r>
      <w:r w:rsidRPr="001B73F1">
        <w:rPr>
          <w:color w:val="080808"/>
          <w:sz w:val="28"/>
          <w:szCs w:val="28"/>
        </w:rPr>
        <w:t xml:space="preserve"> Всеволожского муниципального района Ленинградской области </w:t>
      </w:r>
      <w:r w:rsidR="002F0825" w:rsidRPr="001B73F1">
        <w:rPr>
          <w:color w:val="080808"/>
          <w:sz w:val="28"/>
          <w:szCs w:val="28"/>
        </w:rPr>
        <w:t xml:space="preserve">от </w:t>
      </w:r>
      <w:r w:rsidR="00A508EB">
        <w:rPr>
          <w:color w:val="080808"/>
          <w:sz w:val="28"/>
          <w:szCs w:val="28"/>
        </w:rPr>
        <w:t>24</w:t>
      </w:r>
      <w:r w:rsidR="002F0825" w:rsidRPr="001B73F1">
        <w:rPr>
          <w:color w:val="080808"/>
          <w:sz w:val="28"/>
          <w:szCs w:val="28"/>
        </w:rPr>
        <w:t>.</w:t>
      </w:r>
      <w:r w:rsidR="00A508EB">
        <w:rPr>
          <w:color w:val="080808"/>
          <w:sz w:val="28"/>
          <w:szCs w:val="28"/>
        </w:rPr>
        <w:t>11</w:t>
      </w:r>
      <w:r w:rsidR="002F0825" w:rsidRPr="001B73F1">
        <w:rPr>
          <w:color w:val="080808"/>
          <w:sz w:val="28"/>
          <w:szCs w:val="28"/>
        </w:rPr>
        <w:t>.20</w:t>
      </w:r>
      <w:r w:rsidR="00A508EB">
        <w:rPr>
          <w:color w:val="080808"/>
          <w:sz w:val="28"/>
          <w:szCs w:val="28"/>
        </w:rPr>
        <w:t>20</w:t>
      </w:r>
      <w:proofErr w:type="gramEnd"/>
      <w:r w:rsidR="002F0825" w:rsidRPr="001B73F1">
        <w:rPr>
          <w:color w:val="080808"/>
          <w:sz w:val="28"/>
          <w:szCs w:val="28"/>
        </w:rPr>
        <w:t xml:space="preserve"> </w:t>
      </w:r>
      <w:r w:rsidRPr="001B73F1">
        <w:rPr>
          <w:color w:val="080808"/>
          <w:sz w:val="28"/>
          <w:szCs w:val="28"/>
        </w:rPr>
        <w:t xml:space="preserve">№ </w:t>
      </w:r>
      <w:r w:rsidR="00A508EB">
        <w:rPr>
          <w:color w:val="080808"/>
          <w:sz w:val="28"/>
          <w:szCs w:val="28"/>
        </w:rPr>
        <w:t>155</w:t>
      </w:r>
      <w:r w:rsidRPr="001B73F1">
        <w:rPr>
          <w:color w:val="080808"/>
          <w:sz w:val="28"/>
          <w:szCs w:val="28"/>
        </w:rPr>
        <w:t xml:space="preserve"> «Об утверждении Порядка разработки, реализации и методики оценки эффективности муниципальных программ муниципального образования </w:t>
      </w:r>
      <w:r w:rsidR="00A508EB" w:rsidRPr="00A508EB">
        <w:rPr>
          <w:color w:val="080808"/>
          <w:sz w:val="28"/>
          <w:szCs w:val="28"/>
        </w:rPr>
        <w:t>«Кузьмоловское городское поселение»</w:t>
      </w:r>
      <w:r w:rsidRPr="001B73F1">
        <w:rPr>
          <w:color w:val="080808"/>
          <w:sz w:val="28"/>
          <w:szCs w:val="28"/>
        </w:rPr>
        <w:t xml:space="preserve">, администрация муниципального образования </w:t>
      </w:r>
      <w:r w:rsidR="00A508EB" w:rsidRPr="00A508EB">
        <w:rPr>
          <w:color w:val="080808"/>
          <w:sz w:val="28"/>
          <w:szCs w:val="28"/>
        </w:rPr>
        <w:t>«Кузьмоловское городское поселение»</w:t>
      </w:r>
      <w:r w:rsidR="00A508EB">
        <w:rPr>
          <w:color w:val="080808"/>
          <w:sz w:val="28"/>
          <w:szCs w:val="28"/>
        </w:rPr>
        <w:t xml:space="preserve"> </w:t>
      </w:r>
      <w:r w:rsidRPr="001B73F1">
        <w:rPr>
          <w:color w:val="080808"/>
          <w:sz w:val="28"/>
          <w:szCs w:val="28"/>
        </w:rPr>
        <w:t>Всеволожского муниципального района Ленинградской области</w:t>
      </w:r>
    </w:p>
    <w:p w:rsidR="00021614" w:rsidRPr="001B73F1" w:rsidRDefault="00021614" w:rsidP="002F0825">
      <w:pPr>
        <w:pStyle w:val="p7"/>
        <w:shd w:val="clear" w:color="auto" w:fill="FFFFFF"/>
        <w:spacing w:before="0" w:beforeAutospacing="0" w:after="0" w:afterAutospacing="0"/>
        <w:ind w:right="1"/>
        <w:jc w:val="both"/>
        <w:rPr>
          <w:color w:val="080808"/>
          <w:sz w:val="28"/>
          <w:szCs w:val="28"/>
        </w:rPr>
      </w:pPr>
    </w:p>
    <w:p w:rsidR="00021614" w:rsidRPr="001B73F1" w:rsidRDefault="00021614" w:rsidP="00491DCB">
      <w:pPr>
        <w:ind w:right="1"/>
        <w:jc w:val="center"/>
        <w:rPr>
          <w:b/>
          <w:color w:val="080808"/>
          <w:sz w:val="28"/>
          <w:szCs w:val="28"/>
        </w:rPr>
      </w:pPr>
      <w:r w:rsidRPr="001B73F1">
        <w:rPr>
          <w:b/>
          <w:color w:val="080808"/>
          <w:sz w:val="28"/>
          <w:szCs w:val="28"/>
        </w:rPr>
        <w:t>ПОСТАНОВЛЯЕТ:</w:t>
      </w:r>
    </w:p>
    <w:p w:rsidR="00021614" w:rsidRPr="001B73F1" w:rsidRDefault="00021614" w:rsidP="002F0825">
      <w:pPr>
        <w:ind w:right="1"/>
        <w:jc w:val="both"/>
        <w:rPr>
          <w:b/>
          <w:color w:val="080808"/>
          <w:sz w:val="28"/>
          <w:szCs w:val="28"/>
        </w:rPr>
      </w:pPr>
    </w:p>
    <w:p w:rsidR="00722F6A" w:rsidRPr="001B73F1" w:rsidRDefault="00CC06E8" w:rsidP="00722F6A">
      <w:pPr>
        <w:pStyle w:val="ConsPlusTitle"/>
        <w:ind w:right="1" w:firstLine="708"/>
        <w:rPr>
          <w:b w:val="0"/>
          <w:color w:val="080808"/>
        </w:rPr>
      </w:pPr>
      <w:r w:rsidRPr="001B73F1">
        <w:rPr>
          <w:b w:val="0"/>
          <w:color w:val="080808"/>
        </w:rPr>
        <w:t>1</w:t>
      </w:r>
      <w:r w:rsidR="002F0825" w:rsidRPr="001B73F1">
        <w:rPr>
          <w:b w:val="0"/>
          <w:color w:val="080808"/>
        </w:rPr>
        <w:t xml:space="preserve">. </w:t>
      </w:r>
      <w:r w:rsidR="00021614" w:rsidRPr="001B73F1">
        <w:rPr>
          <w:b w:val="0"/>
          <w:color w:val="080808"/>
        </w:rPr>
        <w:t xml:space="preserve">Утвердить муниципальную программу «Безопасность муниципального образования </w:t>
      </w:r>
      <w:r w:rsidR="00A508EB" w:rsidRPr="00A508EB">
        <w:rPr>
          <w:b w:val="0"/>
          <w:color w:val="080808"/>
        </w:rPr>
        <w:t>«Кузьмоловское городское поселение»</w:t>
      </w:r>
      <w:r w:rsidR="00A508EB">
        <w:rPr>
          <w:b w:val="0"/>
          <w:color w:val="080808"/>
        </w:rPr>
        <w:t xml:space="preserve"> </w:t>
      </w:r>
      <w:r w:rsidR="00021614" w:rsidRPr="001B73F1">
        <w:rPr>
          <w:b w:val="0"/>
          <w:color w:val="080808"/>
        </w:rPr>
        <w:t>Всеволожского муниципального района Ленинградской области на 202</w:t>
      </w:r>
      <w:r w:rsidR="00A508EB">
        <w:rPr>
          <w:b w:val="0"/>
          <w:color w:val="080808"/>
        </w:rPr>
        <w:t>2</w:t>
      </w:r>
      <w:r w:rsidR="00021614" w:rsidRPr="001B73F1">
        <w:rPr>
          <w:b w:val="0"/>
          <w:color w:val="080808"/>
        </w:rPr>
        <w:t xml:space="preserve"> - 202</w:t>
      </w:r>
      <w:r w:rsidR="00A508EB">
        <w:rPr>
          <w:b w:val="0"/>
          <w:color w:val="080808"/>
        </w:rPr>
        <w:t>4</w:t>
      </w:r>
      <w:r w:rsidR="00021614" w:rsidRPr="001B73F1">
        <w:rPr>
          <w:b w:val="0"/>
          <w:color w:val="080808"/>
        </w:rPr>
        <w:t xml:space="preserve"> год</w:t>
      </w:r>
      <w:r w:rsidR="00CE02F5">
        <w:rPr>
          <w:b w:val="0"/>
          <w:color w:val="080808"/>
        </w:rPr>
        <w:t>ы</w:t>
      </w:r>
      <w:r w:rsidR="00021614" w:rsidRPr="001B73F1">
        <w:rPr>
          <w:b w:val="0"/>
          <w:color w:val="080808"/>
        </w:rPr>
        <w:t>», согласно приложению.</w:t>
      </w:r>
    </w:p>
    <w:p w:rsidR="00722F6A" w:rsidRPr="00722F6A" w:rsidRDefault="00CC06E8" w:rsidP="00722F6A">
      <w:pPr>
        <w:ind w:right="1" w:firstLine="708"/>
        <w:jc w:val="both"/>
        <w:rPr>
          <w:color w:val="080808"/>
          <w:sz w:val="28"/>
          <w:szCs w:val="28"/>
        </w:rPr>
      </w:pPr>
      <w:r w:rsidRPr="001B73F1">
        <w:rPr>
          <w:color w:val="080808"/>
          <w:sz w:val="28"/>
          <w:szCs w:val="28"/>
        </w:rPr>
        <w:t>2.</w:t>
      </w:r>
      <w:r w:rsidR="00722F6A" w:rsidRPr="00722F6A">
        <w:rPr>
          <w:color w:val="080808"/>
          <w:sz w:val="28"/>
          <w:szCs w:val="28"/>
        </w:rPr>
        <w:t xml:space="preserve"> Признать утратившим силу</w:t>
      </w:r>
      <w:r w:rsidR="00592BE9">
        <w:rPr>
          <w:color w:val="080808"/>
          <w:sz w:val="28"/>
          <w:szCs w:val="28"/>
        </w:rPr>
        <w:t xml:space="preserve"> с 01.01.2022</w:t>
      </w:r>
      <w:r w:rsidR="00722F6A" w:rsidRPr="00722F6A">
        <w:rPr>
          <w:color w:val="080808"/>
          <w:sz w:val="28"/>
          <w:szCs w:val="28"/>
        </w:rPr>
        <w:t xml:space="preserve"> постановлени</w:t>
      </w:r>
      <w:r w:rsidR="008C4088">
        <w:rPr>
          <w:color w:val="080808"/>
          <w:sz w:val="28"/>
          <w:szCs w:val="28"/>
        </w:rPr>
        <w:t>е</w:t>
      </w:r>
      <w:r w:rsidR="00722F6A" w:rsidRPr="00722F6A">
        <w:rPr>
          <w:color w:val="080808"/>
          <w:sz w:val="28"/>
          <w:szCs w:val="28"/>
        </w:rPr>
        <w:t xml:space="preserve"> администрации МО «Кузьмоловское </w:t>
      </w:r>
      <w:r w:rsidR="00B60CAE">
        <w:rPr>
          <w:color w:val="080808"/>
          <w:sz w:val="28"/>
          <w:szCs w:val="28"/>
        </w:rPr>
        <w:t>ГП</w:t>
      </w:r>
      <w:r w:rsidR="00722F6A" w:rsidRPr="00722F6A">
        <w:rPr>
          <w:color w:val="080808"/>
          <w:sz w:val="28"/>
          <w:szCs w:val="28"/>
        </w:rPr>
        <w:t>»:</w:t>
      </w:r>
    </w:p>
    <w:p w:rsidR="00722F6A" w:rsidRDefault="00722F6A" w:rsidP="00722F6A">
      <w:pPr>
        <w:ind w:right="1" w:firstLine="708"/>
        <w:jc w:val="both"/>
        <w:rPr>
          <w:color w:val="080808"/>
          <w:sz w:val="28"/>
          <w:szCs w:val="28"/>
        </w:rPr>
      </w:pPr>
      <w:r w:rsidRPr="00722F6A">
        <w:rPr>
          <w:color w:val="080808"/>
          <w:sz w:val="28"/>
          <w:szCs w:val="28"/>
        </w:rPr>
        <w:t xml:space="preserve">2.1   от </w:t>
      </w:r>
      <w:r>
        <w:rPr>
          <w:color w:val="080808"/>
          <w:sz w:val="28"/>
          <w:szCs w:val="28"/>
        </w:rPr>
        <w:t>25</w:t>
      </w:r>
      <w:r w:rsidRPr="00722F6A">
        <w:rPr>
          <w:color w:val="080808"/>
          <w:sz w:val="28"/>
          <w:szCs w:val="28"/>
        </w:rPr>
        <w:t>.0</w:t>
      </w:r>
      <w:r>
        <w:rPr>
          <w:color w:val="080808"/>
          <w:sz w:val="28"/>
          <w:szCs w:val="28"/>
        </w:rPr>
        <w:t>2</w:t>
      </w:r>
      <w:r w:rsidRPr="00722F6A">
        <w:rPr>
          <w:color w:val="080808"/>
          <w:sz w:val="28"/>
          <w:szCs w:val="28"/>
        </w:rPr>
        <w:t xml:space="preserve">.2020 № </w:t>
      </w:r>
      <w:r>
        <w:rPr>
          <w:color w:val="080808"/>
          <w:sz w:val="28"/>
          <w:szCs w:val="28"/>
        </w:rPr>
        <w:t>26</w:t>
      </w:r>
      <w:r w:rsidRPr="00722F6A">
        <w:rPr>
          <w:color w:val="080808"/>
          <w:sz w:val="28"/>
          <w:szCs w:val="28"/>
        </w:rPr>
        <w:t xml:space="preserve"> «</w:t>
      </w:r>
      <w:r>
        <w:rPr>
          <w:color w:val="080808"/>
          <w:sz w:val="28"/>
          <w:szCs w:val="28"/>
        </w:rPr>
        <w:t>Противодействие экстремизму и профилактика терроризма на территории</w:t>
      </w:r>
      <w:r w:rsidRPr="00722F6A">
        <w:rPr>
          <w:color w:val="080808"/>
          <w:sz w:val="28"/>
          <w:szCs w:val="28"/>
        </w:rPr>
        <w:t xml:space="preserve"> </w:t>
      </w:r>
      <w:r>
        <w:rPr>
          <w:color w:val="080808"/>
          <w:sz w:val="28"/>
          <w:szCs w:val="28"/>
        </w:rPr>
        <w:t xml:space="preserve">МО </w:t>
      </w:r>
      <w:r w:rsidRPr="00722F6A">
        <w:rPr>
          <w:color w:val="080808"/>
          <w:sz w:val="28"/>
          <w:szCs w:val="28"/>
        </w:rPr>
        <w:t>«Кузьмоловское городское поселение» на 2020-2022 годы»</w:t>
      </w:r>
    </w:p>
    <w:p w:rsidR="00722F6A" w:rsidRDefault="00E04ACC" w:rsidP="00722F6A">
      <w:pPr>
        <w:ind w:right="1" w:firstLine="708"/>
        <w:jc w:val="both"/>
        <w:rPr>
          <w:color w:val="080808"/>
          <w:sz w:val="28"/>
          <w:szCs w:val="28"/>
        </w:rPr>
      </w:pPr>
      <w:r>
        <w:rPr>
          <w:color w:val="080808"/>
          <w:sz w:val="28"/>
          <w:szCs w:val="28"/>
        </w:rPr>
        <w:t>2.2 от</w:t>
      </w:r>
      <w:r w:rsidR="00722F6A" w:rsidRPr="00722F6A">
        <w:rPr>
          <w:color w:val="080808"/>
          <w:sz w:val="28"/>
          <w:szCs w:val="28"/>
        </w:rPr>
        <w:t xml:space="preserve"> 2</w:t>
      </w:r>
      <w:r w:rsidR="00722F6A">
        <w:rPr>
          <w:color w:val="080808"/>
          <w:sz w:val="28"/>
          <w:szCs w:val="28"/>
        </w:rPr>
        <w:t>9</w:t>
      </w:r>
      <w:r w:rsidR="00722F6A" w:rsidRPr="00722F6A">
        <w:rPr>
          <w:color w:val="080808"/>
          <w:sz w:val="28"/>
          <w:szCs w:val="28"/>
        </w:rPr>
        <w:t>.</w:t>
      </w:r>
      <w:r w:rsidR="00722F6A">
        <w:rPr>
          <w:color w:val="080808"/>
          <w:sz w:val="28"/>
          <w:szCs w:val="28"/>
        </w:rPr>
        <w:t>1</w:t>
      </w:r>
      <w:r w:rsidR="00722F6A" w:rsidRPr="00722F6A">
        <w:rPr>
          <w:color w:val="080808"/>
          <w:sz w:val="28"/>
          <w:szCs w:val="28"/>
        </w:rPr>
        <w:t>2.20</w:t>
      </w:r>
      <w:r w:rsidR="00722F6A">
        <w:rPr>
          <w:color w:val="080808"/>
          <w:sz w:val="28"/>
          <w:szCs w:val="28"/>
        </w:rPr>
        <w:t>18</w:t>
      </w:r>
      <w:r w:rsidR="00722F6A" w:rsidRPr="00722F6A">
        <w:rPr>
          <w:color w:val="080808"/>
          <w:sz w:val="28"/>
          <w:szCs w:val="28"/>
        </w:rPr>
        <w:t xml:space="preserve"> № </w:t>
      </w:r>
      <w:r w:rsidR="00722F6A">
        <w:rPr>
          <w:color w:val="080808"/>
          <w:sz w:val="28"/>
          <w:szCs w:val="28"/>
        </w:rPr>
        <w:t>162</w:t>
      </w:r>
      <w:r w:rsidR="00722F6A" w:rsidRPr="00722F6A">
        <w:rPr>
          <w:color w:val="080808"/>
          <w:sz w:val="28"/>
          <w:szCs w:val="28"/>
        </w:rPr>
        <w:t xml:space="preserve"> «</w:t>
      </w:r>
      <w:r w:rsidR="00722F6A">
        <w:rPr>
          <w:color w:val="080808"/>
          <w:sz w:val="28"/>
          <w:szCs w:val="28"/>
        </w:rPr>
        <w:t>Об утверждении муниципальных программ</w:t>
      </w:r>
      <w:r w:rsidR="00722F6A" w:rsidRPr="00722F6A">
        <w:rPr>
          <w:color w:val="080808"/>
          <w:sz w:val="28"/>
          <w:szCs w:val="28"/>
        </w:rPr>
        <w:t xml:space="preserve"> МО «Кузьмоловское городское поселение» на 20</w:t>
      </w:r>
      <w:r w:rsidR="00722F6A">
        <w:rPr>
          <w:color w:val="080808"/>
          <w:sz w:val="28"/>
          <w:szCs w:val="28"/>
        </w:rPr>
        <w:t>19</w:t>
      </w:r>
      <w:r w:rsidR="00722F6A" w:rsidRPr="00722F6A">
        <w:rPr>
          <w:color w:val="080808"/>
          <w:sz w:val="28"/>
          <w:szCs w:val="28"/>
        </w:rPr>
        <w:t>-202</w:t>
      </w:r>
      <w:r w:rsidR="00722F6A">
        <w:rPr>
          <w:color w:val="080808"/>
          <w:sz w:val="28"/>
          <w:szCs w:val="28"/>
        </w:rPr>
        <w:t>1</w:t>
      </w:r>
      <w:r w:rsidR="00722F6A" w:rsidRPr="00722F6A">
        <w:rPr>
          <w:color w:val="080808"/>
          <w:sz w:val="28"/>
          <w:szCs w:val="28"/>
        </w:rPr>
        <w:t xml:space="preserve"> годы»</w:t>
      </w:r>
    </w:p>
    <w:p w:rsidR="002F0825" w:rsidRPr="00A508EB" w:rsidRDefault="00722F6A" w:rsidP="00A508EB">
      <w:pPr>
        <w:ind w:right="1" w:firstLine="708"/>
        <w:jc w:val="both"/>
        <w:rPr>
          <w:color w:val="080808"/>
          <w:sz w:val="28"/>
          <w:szCs w:val="28"/>
        </w:rPr>
      </w:pPr>
      <w:r>
        <w:rPr>
          <w:color w:val="080808"/>
          <w:sz w:val="28"/>
          <w:szCs w:val="28"/>
        </w:rPr>
        <w:t xml:space="preserve">3. </w:t>
      </w:r>
      <w:r w:rsidR="002F0825" w:rsidRPr="001B73F1">
        <w:rPr>
          <w:color w:val="080808"/>
          <w:sz w:val="28"/>
          <w:szCs w:val="28"/>
        </w:rPr>
        <w:t xml:space="preserve"> Настоящее постановление подлежит официальному опубликованию в газете «</w:t>
      </w:r>
      <w:r w:rsidR="00A508EB">
        <w:rPr>
          <w:color w:val="080808"/>
          <w:sz w:val="28"/>
          <w:szCs w:val="28"/>
        </w:rPr>
        <w:t>Кузьмоловский</w:t>
      </w:r>
      <w:r w:rsidR="002F0825" w:rsidRPr="001B73F1">
        <w:rPr>
          <w:color w:val="080808"/>
          <w:sz w:val="28"/>
          <w:szCs w:val="28"/>
        </w:rPr>
        <w:t xml:space="preserve"> вестник» и размещению на официальном сайте муниципального образования http://www.</w:t>
      </w:r>
      <w:r w:rsidR="00A508EB" w:rsidRPr="00A508EB">
        <w:rPr>
          <w:color w:val="080808"/>
          <w:sz w:val="28"/>
          <w:szCs w:val="28"/>
        </w:rPr>
        <w:t>kuzmolovskoegp.ru/</w:t>
      </w:r>
      <w:r w:rsidR="002F0825" w:rsidRPr="001B73F1">
        <w:rPr>
          <w:color w:val="080808"/>
          <w:sz w:val="28"/>
          <w:szCs w:val="28"/>
        </w:rPr>
        <w:t>.</w:t>
      </w:r>
    </w:p>
    <w:p w:rsidR="002F0825" w:rsidRPr="001B73F1" w:rsidRDefault="00722F6A" w:rsidP="002F0825">
      <w:pPr>
        <w:ind w:right="1" w:firstLine="708"/>
        <w:jc w:val="both"/>
        <w:rPr>
          <w:color w:val="080808"/>
          <w:sz w:val="28"/>
          <w:szCs w:val="28"/>
        </w:rPr>
      </w:pPr>
      <w:r>
        <w:rPr>
          <w:color w:val="080808"/>
          <w:sz w:val="28"/>
          <w:szCs w:val="28"/>
        </w:rPr>
        <w:t>4</w:t>
      </w:r>
      <w:r w:rsidR="002F0825" w:rsidRPr="001B73F1">
        <w:rPr>
          <w:color w:val="080808"/>
          <w:sz w:val="28"/>
          <w:szCs w:val="28"/>
        </w:rPr>
        <w:t>.  Настоящее постановление вступает в силу со дня его официального опубликования.</w:t>
      </w:r>
    </w:p>
    <w:p w:rsidR="002F0825" w:rsidRPr="001B73F1" w:rsidRDefault="00722F6A" w:rsidP="002F0825">
      <w:pPr>
        <w:ind w:right="1" w:firstLine="708"/>
        <w:jc w:val="both"/>
        <w:rPr>
          <w:color w:val="080808"/>
          <w:sz w:val="28"/>
          <w:szCs w:val="28"/>
        </w:rPr>
      </w:pPr>
      <w:r>
        <w:rPr>
          <w:color w:val="080808"/>
          <w:sz w:val="28"/>
          <w:szCs w:val="28"/>
        </w:rPr>
        <w:t>5</w:t>
      </w:r>
      <w:r w:rsidR="002F0825" w:rsidRPr="001B73F1">
        <w:rPr>
          <w:color w:val="080808"/>
          <w:sz w:val="28"/>
          <w:szCs w:val="28"/>
        </w:rPr>
        <w:t xml:space="preserve">.  </w:t>
      </w:r>
      <w:r w:rsidR="00A508EB" w:rsidRPr="00A508EB">
        <w:rPr>
          <w:color w:val="080808"/>
          <w:sz w:val="28"/>
          <w:szCs w:val="28"/>
        </w:rPr>
        <w:t xml:space="preserve">Контроль </w:t>
      </w:r>
      <w:r w:rsidR="00B60CAE">
        <w:rPr>
          <w:color w:val="080808"/>
          <w:sz w:val="28"/>
          <w:szCs w:val="28"/>
        </w:rPr>
        <w:t>исполнения</w:t>
      </w:r>
      <w:r w:rsidR="00A508EB" w:rsidRPr="00A508EB">
        <w:rPr>
          <w:color w:val="080808"/>
          <w:sz w:val="28"/>
          <w:szCs w:val="28"/>
        </w:rPr>
        <w:t xml:space="preserve"> настоящего постановления оставляю за собой.</w:t>
      </w:r>
    </w:p>
    <w:p w:rsidR="00021614" w:rsidRPr="001B73F1" w:rsidRDefault="00021614" w:rsidP="002F0825">
      <w:pPr>
        <w:pStyle w:val="ConsPlusTitle"/>
        <w:ind w:right="1"/>
        <w:rPr>
          <w:b w:val="0"/>
          <w:color w:val="080808"/>
        </w:rPr>
      </w:pPr>
    </w:p>
    <w:p w:rsidR="00021614" w:rsidRPr="001B73F1" w:rsidRDefault="00021614" w:rsidP="002F0825">
      <w:pPr>
        <w:autoSpaceDE w:val="0"/>
        <w:autoSpaceDN w:val="0"/>
        <w:adjustRightInd w:val="0"/>
        <w:ind w:right="1"/>
        <w:jc w:val="both"/>
        <w:rPr>
          <w:color w:val="080808"/>
          <w:sz w:val="28"/>
          <w:szCs w:val="28"/>
        </w:rPr>
      </w:pPr>
    </w:p>
    <w:p w:rsidR="00833A40" w:rsidRPr="001B73F1" w:rsidRDefault="00833A40" w:rsidP="002F0825">
      <w:pPr>
        <w:autoSpaceDE w:val="0"/>
        <w:autoSpaceDN w:val="0"/>
        <w:adjustRightInd w:val="0"/>
        <w:ind w:right="1"/>
        <w:jc w:val="both"/>
        <w:rPr>
          <w:color w:val="080808"/>
          <w:sz w:val="28"/>
          <w:szCs w:val="28"/>
        </w:rPr>
      </w:pPr>
    </w:p>
    <w:p w:rsidR="00021614" w:rsidRPr="001B73F1" w:rsidRDefault="00A508EB" w:rsidP="00CC06E8">
      <w:pPr>
        <w:ind w:right="-1"/>
        <w:jc w:val="both"/>
        <w:rPr>
          <w:color w:val="080808"/>
          <w:sz w:val="28"/>
          <w:szCs w:val="28"/>
        </w:rPr>
      </w:pPr>
      <w:r w:rsidRPr="00A508EB">
        <w:rPr>
          <w:color w:val="080808"/>
          <w:sz w:val="28"/>
          <w:szCs w:val="28"/>
        </w:rPr>
        <w:t>И.о. главы администрации                                                               Ю.М. Спицын</w:t>
      </w:r>
    </w:p>
    <w:p w:rsidR="00021614" w:rsidRDefault="00021614" w:rsidP="00CC06E8">
      <w:pPr>
        <w:ind w:right="-1"/>
        <w:jc w:val="both"/>
        <w:rPr>
          <w:sz w:val="28"/>
          <w:szCs w:val="28"/>
        </w:rPr>
      </w:pPr>
    </w:p>
    <w:p w:rsidR="00021614" w:rsidRDefault="00021614" w:rsidP="00CC06E8">
      <w:pPr>
        <w:ind w:right="-1"/>
        <w:jc w:val="both"/>
        <w:rPr>
          <w:sz w:val="28"/>
          <w:szCs w:val="28"/>
        </w:rPr>
      </w:pPr>
    </w:p>
    <w:p w:rsidR="00021614" w:rsidRDefault="00021614" w:rsidP="00CC06E8">
      <w:pPr>
        <w:ind w:right="-1"/>
        <w:jc w:val="both"/>
        <w:rPr>
          <w:sz w:val="28"/>
          <w:szCs w:val="28"/>
        </w:rPr>
      </w:pPr>
    </w:p>
    <w:p w:rsidR="00021614" w:rsidRDefault="00021614" w:rsidP="00CC06E8">
      <w:pPr>
        <w:ind w:right="-1"/>
        <w:jc w:val="both"/>
        <w:rPr>
          <w:sz w:val="28"/>
          <w:szCs w:val="28"/>
        </w:rPr>
      </w:pPr>
    </w:p>
    <w:p w:rsidR="00021614" w:rsidRDefault="00021614" w:rsidP="00CC06E8">
      <w:pPr>
        <w:jc w:val="both"/>
        <w:rPr>
          <w:sz w:val="28"/>
          <w:szCs w:val="28"/>
        </w:rPr>
      </w:pPr>
    </w:p>
    <w:p w:rsidR="00021614" w:rsidRDefault="00021614" w:rsidP="00CC06E8">
      <w:pPr>
        <w:jc w:val="both"/>
        <w:rPr>
          <w:sz w:val="28"/>
          <w:szCs w:val="28"/>
        </w:rPr>
      </w:pPr>
    </w:p>
    <w:p w:rsidR="00A508EB" w:rsidRDefault="00A508EB" w:rsidP="00CC06E8">
      <w:pPr>
        <w:jc w:val="both"/>
        <w:rPr>
          <w:sz w:val="28"/>
          <w:szCs w:val="28"/>
        </w:rPr>
      </w:pPr>
    </w:p>
    <w:p w:rsidR="00A508EB" w:rsidRDefault="00A508EB" w:rsidP="00CC06E8">
      <w:pPr>
        <w:jc w:val="both"/>
        <w:rPr>
          <w:sz w:val="28"/>
          <w:szCs w:val="28"/>
        </w:rPr>
      </w:pPr>
    </w:p>
    <w:p w:rsidR="00A508EB" w:rsidRDefault="00A508EB" w:rsidP="00CC06E8">
      <w:pPr>
        <w:jc w:val="both"/>
        <w:rPr>
          <w:sz w:val="28"/>
          <w:szCs w:val="28"/>
        </w:rPr>
      </w:pPr>
    </w:p>
    <w:p w:rsidR="00A508EB" w:rsidRDefault="00A508EB" w:rsidP="00CC06E8">
      <w:pPr>
        <w:jc w:val="both"/>
        <w:rPr>
          <w:sz w:val="28"/>
          <w:szCs w:val="28"/>
        </w:rPr>
      </w:pPr>
    </w:p>
    <w:p w:rsidR="00A508EB" w:rsidRDefault="00A508EB" w:rsidP="00CC06E8">
      <w:pPr>
        <w:jc w:val="both"/>
        <w:rPr>
          <w:sz w:val="28"/>
          <w:szCs w:val="28"/>
        </w:rPr>
      </w:pPr>
    </w:p>
    <w:p w:rsidR="00A508EB" w:rsidRDefault="00A508EB" w:rsidP="00CC06E8">
      <w:pPr>
        <w:jc w:val="both"/>
        <w:rPr>
          <w:sz w:val="28"/>
          <w:szCs w:val="28"/>
        </w:rPr>
      </w:pPr>
    </w:p>
    <w:p w:rsidR="00021614" w:rsidRDefault="00021614" w:rsidP="00CC06E8">
      <w:pPr>
        <w:jc w:val="both"/>
        <w:rPr>
          <w:sz w:val="28"/>
          <w:szCs w:val="28"/>
        </w:rPr>
      </w:pPr>
    </w:p>
    <w:p w:rsidR="00833A40" w:rsidRDefault="00833A40" w:rsidP="00021614">
      <w:pPr>
        <w:rPr>
          <w:sz w:val="28"/>
          <w:szCs w:val="28"/>
        </w:rPr>
      </w:pPr>
    </w:p>
    <w:tbl>
      <w:tblPr>
        <w:tblpPr w:leftFromText="180" w:rightFromText="180" w:vertAnchor="text" w:horzAnchor="margin" w:tblpY="68"/>
        <w:tblW w:w="0" w:type="auto"/>
        <w:tblLook w:val="04A0"/>
      </w:tblPr>
      <w:tblGrid>
        <w:gridCol w:w="4077"/>
        <w:gridCol w:w="5494"/>
      </w:tblGrid>
      <w:tr w:rsidR="00021614" w:rsidTr="00021614">
        <w:tc>
          <w:tcPr>
            <w:tcW w:w="4077" w:type="dxa"/>
          </w:tcPr>
          <w:p w:rsidR="00021614" w:rsidRDefault="000216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B60CAE" w:rsidRDefault="00B60CAE" w:rsidP="00833A40">
            <w:pPr>
              <w:tabs>
                <w:tab w:val="left" w:pos="6203"/>
              </w:tabs>
              <w:jc w:val="center"/>
              <w:rPr>
                <w:bCs/>
                <w:sz w:val="28"/>
                <w:szCs w:val="28"/>
              </w:rPr>
            </w:pPr>
          </w:p>
          <w:p w:rsidR="00833A40" w:rsidRPr="00310CC8" w:rsidRDefault="00833A40" w:rsidP="00833A40">
            <w:pPr>
              <w:tabs>
                <w:tab w:val="left" w:pos="6203"/>
              </w:tabs>
              <w:jc w:val="center"/>
              <w:rPr>
                <w:bCs/>
                <w:sz w:val="28"/>
                <w:szCs w:val="28"/>
              </w:rPr>
            </w:pPr>
            <w:r w:rsidRPr="00310CC8">
              <w:rPr>
                <w:bCs/>
                <w:sz w:val="28"/>
                <w:szCs w:val="28"/>
              </w:rPr>
              <w:t>Приложение</w:t>
            </w:r>
          </w:p>
          <w:p w:rsidR="00833A40" w:rsidRPr="00310CC8" w:rsidRDefault="00833A40" w:rsidP="00833A40">
            <w:pPr>
              <w:tabs>
                <w:tab w:val="left" w:pos="6203"/>
              </w:tabs>
              <w:jc w:val="center"/>
              <w:rPr>
                <w:bCs/>
                <w:sz w:val="28"/>
                <w:szCs w:val="28"/>
              </w:rPr>
            </w:pPr>
            <w:r w:rsidRPr="00310CC8">
              <w:rPr>
                <w:bCs/>
                <w:sz w:val="28"/>
                <w:szCs w:val="28"/>
              </w:rPr>
              <w:t>к постановлению администрации</w:t>
            </w:r>
          </w:p>
          <w:p w:rsidR="00833A40" w:rsidRPr="00310CC8" w:rsidRDefault="00833A40" w:rsidP="00833A40">
            <w:pPr>
              <w:tabs>
                <w:tab w:val="left" w:pos="6203"/>
              </w:tabs>
              <w:jc w:val="center"/>
              <w:rPr>
                <w:bCs/>
                <w:sz w:val="28"/>
                <w:szCs w:val="28"/>
              </w:rPr>
            </w:pPr>
            <w:r w:rsidRPr="00310CC8">
              <w:rPr>
                <w:bCs/>
                <w:sz w:val="28"/>
                <w:szCs w:val="28"/>
              </w:rPr>
              <w:t xml:space="preserve">МО </w:t>
            </w:r>
            <w:r w:rsidR="00A508EB" w:rsidRPr="00A508EB">
              <w:rPr>
                <w:bCs/>
                <w:sz w:val="28"/>
                <w:szCs w:val="28"/>
              </w:rPr>
              <w:t xml:space="preserve">«Кузьмоловское </w:t>
            </w:r>
            <w:r w:rsidR="00491DCB">
              <w:rPr>
                <w:bCs/>
                <w:sz w:val="28"/>
                <w:szCs w:val="28"/>
              </w:rPr>
              <w:t>ГП</w:t>
            </w:r>
            <w:r w:rsidR="00A508EB" w:rsidRPr="00A508EB">
              <w:rPr>
                <w:bCs/>
                <w:sz w:val="28"/>
                <w:szCs w:val="28"/>
              </w:rPr>
              <w:t>»</w:t>
            </w:r>
          </w:p>
          <w:p w:rsidR="00021614" w:rsidRPr="009A1EC0" w:rsidRDefault="00833A40" w:rsidP="00A508EB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310CC8">
              <w:rPr>
                <w:bCs/>
                <w:sz w:val="28"/>
                <w:szCs w:val="28"/>
              </w:rPr>
              <w:t xml:space="preserve">от  </w:t>
            </w:r>
            <w:r w:rsidR="00A508EB" w:rsidRPr="00A508EB">
              <w:rPr>
                <w:bCs/>
                <w:sz w:val="28"/>
                <w:szCs w:val="28"/>
              </w:rPr>
              <w:t>__________</w:t>
            </w:r>
            <w:r w:rsidRPr="00310CC8">
              <w:rPr>
                <w:bCs/>
                <w:sz w:val="28"/>
                <w:szCs w:val="28"/>
              </w:rPr>
              <w:t xml:space="preserve">  №  </w:t>
            </w:r>
            <w:r w:rsidR="00A508EB" w:rsidRPr="00A508EB">
              <w:rPr>
                <w:bCs/>
                <w:sz w:val="28"/>
                <w:szCs w:val="28"/>
              </w:rPr>
              <w:t>_____</w:t>
            </w:r>
          </w:p>
        </w:tc>
      </w:tr>
    </w:tbl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  <w:r w:rsidRPr="00833A40">
        <w:rPr>
          <w:sz w:val="28"/>
          <w:szCs w:val="28"/>
        </w:rPr>
        <w:t xml:space="preserve"> </w:t>
      </w:r>
    </w:p>
    <w:p w:rsidR="00021614" w:rsidRPr="00833A40" w:rsidRDefault="00021614" w:rsidP="00021614">
      <w:pPr>
        <w:jc w:val="center"/>
        <w:rPr>
          <w:color w:val="000000"/>
          <w:sz w:val="28"/>
          <w:szCs w:val="28"/>
        </w:rPr>
      </w:pPr>
      <w:r w:rsidRPr="00833A40">
        <w:rPr>
          <w:color w:val="000000"/>
          <w:sz w:val="28"/>
          <w:szCs w:val="28"/>
        </w:rPr>
        <w:t xml:space="preserve"> </w:t>
      </w:r>
    </w:p>
    <w:p w:rsidR="00021614" w:rsidRPr="00833A40" w:rsidRDefault="00021614" w:rsidP="00021614">
      <w:pPr>
        <w:ind w:left="5940"/>
        <w:jc w:val="right"/>
        <w:rPr>
          <w:sz w:val="28"/>
          <w:szCs w:val="28"/>
        </w:rPr>
      </w:pPr>
    </w:p>
    <w:p w:rsidR="00021614" w:rsidRPr="00833A40" w:rsidRDefault="00021614" w:rsidP="00021614">
      <w:pPr>
        <w:ind w:left="3998" w:right="4152"/>
        <w:jc w:val="center"/>
        <w:rPr>
          <w:sz w:val="28"/>
          <w:szCs w:val="28"/>
        </w:rPr>
      </w:pPr>
    </w:p>
    <w:p w:rsidR="00021614" w:rsidRPr="00833A40" w:rsidRDefault="00021614" w:rsidP="00021614">
      <w:pPr>
        <w:jc w:val="right"/>
        <w:rPr>
          <w:sz w:val="28"/>
          <w:szCs w:val="28"/>
        </w:rPr>
      </w:pPr>
    </w:p>
    <w:p w:rsidR="00021614" w:rsidRPr="00833A40" w:rsidRDefault="00021614" w:rsidP="00021614">
      <w:pPr>
        <w:jc w:val="right"/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021614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  <w:r w:rsidRPr="00833A40">
        <w:rPr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021614" w:rsidRPr="00833A40" w:rsidRDefault="00021614" w:rsidP="00021614">
      <w:pPr>
        <w:jc w:val="center"/>
        <w:rPr>
          <w:b/>
          <w:sz w:val="28"/>
          <w:szCs w:val="28"/>
        </w:rPr>
      </w:pPr>
      <w:r w:rsidRPr="00833A40">
        <w:rPr>
          <w:b/>
          <w:spacing w:val="-6"/>
          <w:sz w:val="28"/>
          <w:szCs w:val="28"/>
        </w:rPr>
        <w:t>«</w:t>
      </w:r>
      <w:r w:rsidRPr="00833A40">
        <w:rPr>
          <w:b/>
          <w:color w:val="000000"/>
          <w:sz w:val="28"/>
          <w:szCs w:val="28"/>
        </w:rPr>
        <w:t>Безопасность</w:t>
      </w:r>
      <w:r w:rsidRPr="00833A40">
        <w:rPr>
          <w:b/>
          <w:sz w:val="28"/>
          <w:szCs w:val="28"/>
        </w:rPr>
        <w:t xml:space="preserve"> муниципального образования </w:t>
      </w:r>
    </w:p>
    <w:p w:rsidR="00021614" w:rsidRPr="00833A40" w:rsidRDefault="00A508EB" w:rsidP="00021614">
      <w:pPr>
        <w:jc w:val="center"/>
        <w:rPr>
          <w:b/>
          <w:sz w:val="28"/>
          <w:szCs w:val="28"/>
        </w:rPr>
      </w:pPr>
      <w:r w:rsidRPr="00A508EB">
        <w:rPr>
          <w:b/>
          <w:sz w:val="28"/>
          <w:szCs w:val="28"/>
        </w:rPr>
        <w:t xml:space="preserve">«Кузьмоловское городское поселение» </w:t>
      </w:r>
      <w:r w:rsidR="00833A40" w:rsidRPr="00833A40">
        <w:rPr>
          <w:b/>
          <w:sz w:val="28"/>
          <w:szCs w:val="28"/>
        </w:rPr>
        <w:t xml:space="preserve"> </w:t>
      </w:r>
    </w:p>
    <w:p w:rsidR="00021614" w:rsidRPr="00833A40" w:rsidRDefault="00021614" w:rsidP="00021614">
      <w:pPr>
        <w:jc w:val="center"/>
        <w:rPr>
          <w:b/>
          <w:sz w:val="28"/>
          <w:szCs w:val="28"/>
        </w:rPr>
      </w:pPr>
      <w:r w:rsidRPr="00833A40">
        <w:rPr>
          <w:b/>
          <w:sz w:val="28"/>
          <w:szCs w:val="28"/>
        </w:rPr>
        <w:t>Всеволожского муниципального района</w:t>
      </w:r>
      <w:r w:rsidR="00833A40" w:rsidRPr="00833A40">
        <w:rPr>
          <w:b/>
          <w:sz w:val="28"/>
          <w:szCs w:val="28"/>
        </w:rPr>
        <w:t xml:space="preserve"> </w:t>
      </w:r>
    </w:p>
    <w:p w:rsidR="00833A40" w:rsidRPr="00833A40" w:rsidRDefault="00021614" w:rsidP="00021614">
      <w:pPr>
        <w:jc w:val="center"/>
        <w:rPr>
          <w:b/>
          <w:sz w:val="28"/>
          <w:szCs w:val="28"/>
        </w:rPr>
      </w:pPr>
      <w:r w:rsidRPr="00833A40">
        <w:rPr>
          <w:b/>
          <w:sz w:val="28"/>
          <w:szCs w:val="28"/>
        </w:rPr>
        <w:t>Ленинградской области</w:t>
      </w:r>
      <w:r w:rsidR="00833A40" w:rsidRPr="00833A40">
        <w:rPr>
          <w:b/>
          <w:sz w:val="28"/>
          <w:szCs w:val="28"/>
        </w:rPr>
        <w:t xml:space="preserve"> </w:t>
      </w:r>
    </w:p>
    <w:p w:rsidR="00021614" w:rsidRPr="00833A40" w:rsidRDefault="00021614" w:rsidP="00021614">
      <w:pPr>
        <w:jc w:val="center"/>
        <w:rPr>
          <w:color w:val="000000"/>
          <w:sz w:val="28"/>
          <w:szCs w:val="28"/>
        </w:rPr>
      </w:pPr>
      <w:r w:rsidRPr="00833A40">
        <w:rPr>
          <w:b/>
          <w:sz w:val="28"/>
          <w:szCs w:val="28"/>
        </w:rPr>
        <w:t>на 202</w:t>
      </w:r>
      <w:r w:rsidR="00A508EB">
        <w:rPr>
          <w:b/>
          <w:sz w:val="28"/>
          <w:szCs w:val="28"/>
        </w:rPr>
        <w:t>2</w:t>
      </w:r>
      <w:r w:rsidRPr="00833A40">
        <w:rPr>
          <w:b/>
          <w:sz w:val="28"/>
          <w:szCs w:val="28"/>
        </w:rPr>
        <w:t xml:space="preserve"> - 202</w:t>
      </w:r>
      <w:r w:rsidR="00A508EB">
        <w:rPr>
          <w:b/>
          <w:sz w:val="28"/>
          <w:szCs w:val="28"/>
        </w:rPr>
        <w:t>4</w:t>
      </w:r>
      <w:r w:rsidRPr="00833A40">
        <w:rPr>
          <w:b/>
          <w:sz w:val="28"/>
          <w:szCs w:val="28"/>
        </w:rPr>
        <w:t xml:space="preserve"> год</w:t>
      </w:r>
      <w:r w:rsidR="00CE02F5">
        <w:rPr>
          <w:b/>
          <w:sz w:val="28"/>
          <w:szCs w:val="28"/>
        </w:rPr>
        <w:t>ы</w:t>
      </w:r>
      <w:r w:rsidRPr="00833A40">
        <w:rPr>
          <w:b/>
          <w:sz w:val="28"/>
          <w:szCs w:val="28"/>
        </w:rPr>
        <w:t>»</w:t>
      </w:r>
    </w:p>
    <w:p w:rsidR="00021614" w:rsidRPr="00833A40" w:rsidRDefault="00021614" w:rsidP="00021614">
      <w:pPr>
        <w:jc w:val="center"/>
        <w:rPr>
          <w:b/>
          <w:spacing w:val="-6"/>
          <w:sz w:val="28"/>
          <w:szCs w:val="28"/>
        </w:rPr>
      </w:pPr>
    </w:p>
    <w:p w:rsidR="00021614" w:rsidRPr="00833A40" w:rsidRDefault="00021614" w:rsidP="00021614">
      <w:pPr>
        <w:jc w:val="center"/>
        <w:rPr>
          <w:b/>
          <w:spacing w:val="-6"/>
          <w:sz w:val="28"/>
          <w:szCs w:val="28"/>
        </w:rPr>
      </w:pPr>
    </w:p>
    <w:p w:rsidR="00021614" w:rsidRPr="00833A40" w:rsidRDefault="00021614" w:rsidP="00021614">
      <w:pPr>
        <w:jc w:val="center"/>
        <w:rPr>
          <w:b/>
          <w:spacing w:val="-6"/>
          <w:sz w:val="28"/>
          <w:szCs w:val="28"/>
        </w:rPr>
      </w:pPr>
    </w:p>
    <w:p w:rsidR="00021614" w:rsidRPr="00833A40" w:rsidRDefault="00021614" w:rsidP="00021614">
      <w:pPr>
        <w:jc w:val="center"/>
        <w:rPr>
          <w:spacing w:val="-6"/>
          <w:sz w:val="28"/>
          <w:szCs w:val="28"/>
        </w:rPr>
      </w:pPr>
    </w:p>
    <w:p w:rsidR="00021614" w:rsidRPr="00833A40" w:rsidRDefault="00021614" w:rsidP="00021614">
      <w:pPr>
        <w:jc w:val="center"/>
        <w:rPr>
          <w:spacing w:val="-6"/>
          <w:sz w:val="28"/>
          <w:szCs w:val="28"/>
        </w:rPr>
      </w:pPr>
    </w:p>
    <w:p w:rsidR="00021614" w:rsidRPr="00833A40" w:rsidRDefault="00021614" w:rsidP="00021614">
      <w:pPr>
        <w:pStyle w:val="ac"/>
        <w:jc w:val="center"/>
        <w:rPr>
          <w:bCs/>
          <w:color w:val="000000"/>
          <w:sz w:val="28"/>
          <w:szCs w:val="28"/>
        </w:rPr>
      </w:pPr>
    </w:p>
    <w:p w:rsidR="00021614" w:rsidRPr="00833A40" w:rsidRDefault="00021614" w:rsidP="00021614">
      <w:pPr>
        <w:pStyle w:val="ac"/>
        <w:spacing w:before="51"/>
        <w:ind w:left="1701" w:right="1134"/>
        <w:rPr>
          <w:b/>
          <w:bCs/>
          <w:color w:val="000000"/>
          <w:sz w:val="28"/>
          <w:szCs w:val="28"/>
        </w:rPr>
      </w:pPr>
    </w:p>
    <w:p w:rsidR="00021614" w:rsidRPr="00833A40" w:rsidRDefault="00021614" w:rsidP="00021614">
      <w:pPr>
        <w:pStyle w:val="ac"/>
        <w:spacing w:before="51"/>
        <w:ind w:left="1701" w:right="1134"/>
        <w:rPr>
          <w:sz w:val="28"/>
          <w:szCs w:val="28"/>
        </w:rPr>
      </w:pPr>
    </w:p>
    <w:p w:rsidR="00021614" w:rsidRPr="00833A40" w:rsidRDefault="00021614" w:rsidP="00021614">
      <w:pPr>
        <w:pStyle w:val="ac"/>
        <w:spacing w:before="51"/>
        <w:ind w:right="1134"/>
        <w:rPr>
          <w:b/>
          <w:bCs/>
          <w:color w:val="000000"/>
          <w:sz w:val="28"/>
          <w:szCs w:val="28"/>
        </w:rPr>
      </w:pPr>
    </w:p>
    <w:p w:rsidR="00021614" w:rsidRPr="00833A40" w:rsidRDefault="00021614" w:rsidP="00021614">
      <w:pPr>
        <w:pStyle w:val="ac"/>
        <w:spacing w:before="51"/>
        <w:ind w:right="1134"/>
        <w:rPr>
          <w:b/>
          <w:bCs/>
          <w:color w:val="000000"/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021614">
      <w:pPr>
        <w:rPr>
          <w:sz w:val="28"/>
          <w:szCs w:val="28"/>
        </w:rPr>
      </w:pPr>
    </w:p>
    <w:p w:rsidR="00021614" w:rsidRPr="00833A40" w:rsidRDefault="00021614" w:rsidP="00B1372D">
      <w:pPr>
        <w:rPr>
          <w:b/>
          <w:color w:val="000000"/>
          <w:sz w:val="28"/>
          <w:szCs w:val="28"/>
        </w:rPr>
      </w:pPr>
    </w:p>
    <w:p w:rsidR="00B1372D" w:rsidRDefault="00B1372D" w:rsidP="00B1372D">
      <w:pPr>
        <w:rPr>
          <w:b/>
          <w:color w:val="000000"/>
          <w:sz w:val="28"/>
          <w:szCs w:val="28"/>
        </w:rPr>
      </w:pPr>
    </w:p>
    <w:p w:rsidR="00833A40" w:rsidRDefault="00833A40" w:rsidP="00B1372D">
      <w:pPr>
        <w:rPr>
          <w:b/>
          <w:color w:val="000000"/>
          <w:sz w:val="28"/>
          <w:szCs w:val="28"/>
        </w:rPr>
      </w:pPr>
    </w:p>
    <w:p w:rsidR="00833A40" w:rsidRDefault="00833A40" w:rsidP="00B1372D">
      <w:pPr>
        <w:rPr>
          <w:b/>
          <w:color w:val="000000"/>
          <w:sz w:val="28"/>
          <w:szCs w:val="28"/>
        </w:rPr>
      </w:pPr>
    </w:p>
    <w:p w:rsidR="00833A40" w:rsidRPr="00833A40" w:rsidRDefault="00833A40" w:rsidP="00833A4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2021 г.</w:t>
      </w:r>
    </w:p>
    <w:p w:rsidR="00021614" w:rsidRDefault="00021614" w:rsidP="00833A40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lastRenderedPageBreak/>
        <w:t>П</w:t>
      </w:r>
      <w:proofErr w:type="gramEnd"/>
      <w:r>
        <w:rPr>
          <w:b/>
          <w:color w:val="000000"/>
          <w:sz w:val="28"/>
          <w:szCs w:val="28"/>
        </w:rPr>
        <w:t xml:space="preserve"> А С П О Р Т</w:t>
      </w:r>
    </w:p>
    <w:p w:rsidR="00021614" w:rsidRDefault="00021614" w:rsidP="00833A4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программы</w:t>
      </w:r>
    </w:p>
    <w:p w:rsidR="00833A40" w:rsidRDefault="00021614" w:rsidP="00833A4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«Безопасность</w:t>
      </w:r>
      <w:r>
        <w:rPr>
          <w:b/>
          <w:sz w:val="28"/>
          <w:szCs w:val="28"/>
        </w:rPr>
        <w:t xml:space="preserve"> МО </w:t>
      </w:r>
      <w:r w:rsidR="009C75BD" w:rsidRPr="009C75BD">
        <w:rPr>
          <w:b/>
          <w:sz w:val="28"/>
          <w:szCs w:val="28"/>
        </w:rPr>
        <w:t xml:space="preserve">«Кузьмоловское </w:t>
      </w:r>
      <w:r w:rsidR="00B60CAE">
        <w:rPr>
          <w:b/>
          <w:sz w:val="28"/>
          <w:szCs w:val="28"/>
        </w:rPr>
        <w:t>ГП</w:t>
      </w:r>
      <w:bookmarkStart w:id="0" w:name="_GoBack"/>
      <w:bookmarkEnd w:id="0"/>
      <w:r w:rsidR="009C75BD" w:rsidRPr="009C75BD">
        <w:rPr>
          <w:b/>
          <w:sz w:val="28"/>
          <w:szCs w:val="28"/>
        </w:rPr>
        <w:t>»</w:t>
      </w:r>
    </w:p>
    <w:p w:rsidR="00021614" w:rsidRDefault="00021614" w:rsidP="00833A40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9C75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- 202</w:t>
      </w:r>
      <w:r w:rsidR="009C75B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CE02F5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021614" w:rsidRDefault="00021614" w:rsidP="00B1372D">
      <w:pPr>
        <w:jc w:val="both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513"/>
      </w:tblGrid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Полное 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CE02F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Муниципальная программа «</w:t>
            </w:r>
            <w:r>
              <w:t xml:space="preserve">Безопасность муниципального образования </w:t>
            </w:r>
            <w:r w:rsidR="009C75BD" w:rsidRPr="009C75BD">
              <w:t xml:space="preserve">«Кузьмоловское городское поселение» </w:t>
            </w:r>
            <w:r w:rsidR="009C75BD">
              <w:t>Всеволожского</w:t>
            </w:r>
            <w:r>
              <w:t xml:space="preserve"> муниципального райо</w:t>
            </w:r>
            <w:r w:rsidR="00AA34FC">
              <w:t>на Ленинградской области на 202</w:t>
            </w:r>
            <w:r w:rsidR="009C75BD">
              <w:t>2</w:t>
            </w:r>
            <w:r w:rsidR="00AA34FC">
              <w:t xml:space="preserve"> - 202</w:t>
            </w:r>
            <w:r w:rsidR="009C75BD">
              <w:t>4</w:t>
            </w:r>
            <w:r>
              <w:t xml:space="preserve"> год</w:t>
            </w:r>
            <w:r w:rsidR="00CE02F5">
              <w:t>ы</w:t>
            </w:r>
            <w:r>
              <w:t>»</w:t>
            </w:r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E04ACC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9C75BD" w:rsidP="00AA34FC">
            <w:pPr>
              <w:rPr>
                <w:color w:val="000000"/>
              </w:rPr>
            </w:pPr>
            <w:r w:rsidRPr="009C75BD">
              <w:rPr>
                <w:color w:val="000000"/>
              </w:rPr>
              <w:t>Специалист по делам ГО и ЧС администрации МО «Кузьмоловское городское поселение» Генкин Г.Б</w:t>
            </w:r>
          </w:p>
        </w:tc>
      </w:tr>
      <w:tr w:rsidR="00AA5934" w:rsidRPr="000F633E" w:rsidTr="00AA5934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34" w:rsidRPr="00AA5934" w:rsidRDefault="00AA5934" w:rsidP="00AA5934">
            <w:pPr>
              <w:jc w:val="both"/>
              <w:rPr>
                <w:color w:val="000000"/>
              </w:rPr>
            </w:pPr>
            <w:r w:rsidRPr="00AA5934">
              <w:rPr>
                <w:color w:val="000000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34" w:rsidRPr="00AA5934" w:rsidRDefault="00AA5934" w:rsidP="00AA5934">
            <w:pPr>
              <w:rPr>
                <w:color w:val="000000"/>
              </w:rPr>
            </w:pPr>
            <w:r w:rsidRPr="00AA5934">
              <w:rPr>
                <w:color w:val="000000"/>
              </w:rPr>
              <w:t xml:space="preserve">Финансово - экономический </w:t>
            </w:r>
            <w:proofErr w:type="spellStart"/>
            <w:proofErr w:type="gramStart"/>
            <w:r w:rsidRPr="00AA5934">
              <w:rPr>
                <w:color w:val="000000"/>
              </w:rPr>
              <w:t>сектор-финансово</w:t>
            </w:r>
            <w:proofErr w:type="spellEnd"/>
            <w:proofErr w:type="gramEnd"/>
            <w:r w:rsidRPr="00AA5934">
              <w:rPr>
                <w:color w:val="000000"/>
              </w:rPr>
              <w:t xml:space="preserve"> - экономический отдел</w:t>
            </w:r>
          </w:p>
          <w:p w:rsidR="00AA5934" w:rsidRPr="00AA5934" w:rsidRDefault="00AA5934" w:rsidP="00AA5934">
            <w:pPr>
              <w:rPr>
                <w:color w:val="000000"/>
              </w:rPr>
            </w:pPr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AA34F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Подрядные организации по муниципальным контрактам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>обедители конкурсных процедур и подрядчики по заключенным договорам</w:t>
            </w:r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AA34F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Разработка подпрограмм не требуется</w:t>
            </w:r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совершенствование ведения гражданской обороны, защиты населения и территории МО </w:t>
            </w:r>
            <w:r w:rsidR="009C75BD" w:rsidRPr="009C75BD">
              <w:rPr>
                <w:color w:val="000000"/>
              </w:rPr>
              <w:t>«Кузьмоловское городское поселение»</w:t>
            </w:r>
            <w:r>
              <w:rPr>
                <w:color w:val="000000"/>
              </w:rPr>
              <w:t xml:space="preserve"> от чрезвычайных ситуаций природного и техногенного характера;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поддержание в постоянной готовности к использованию по назначению, комплексное техническое обслуживание муниципальной системы оповещения МО </w:t>
            </w:r>
            <w:r w:rsidR="00AA5934" w:rsidRPr="00AA5934">
              <w:rPr>
                <w:color w:val="000000"/>
              </w:rPr>
              <w:t>«Кузьмоловское городское поселение»</w:t>
            </w:r>
            <w:r>
              <w:rPr>
                <w:color w:val="000000"/>
              </w:rPr>
              <w:t xml:space="preserve"> в целях доведения до населения сигналов гражданской обороны и оповещения о чрезвычайных ситуациях;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обеспечение безопасности жизнедеятельности населения, профилактика правонарушений, террористических и экстремистских угроз, создание условий для деятельности, оснащение необходимым имуществом МО </w:t>
            </w:r>
            <w:r w:rsidR="00AA5934" w:rsidRPr="00AA5934">
              <w:rPr>
                <w:color w:val="000000"/>
              </w:rPr>
              <w:t>«Кузьмоловское городское поселение»</w:t>
            </w:r>
            <w:r>
              <w:rPr>
                <w:color w:val="000000"/>
              </w:rPr>
              <w:t>;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проектирование, создание, техническое обслуживание и дальнейшее развитие систем видеонаблюдения в населенных пунктах поселения;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обеспечение первичных мер пожарной безопасности</w:t>
            </w:r>
            <w:r w:rsidR="00AA34FC">
              <w:rPr>
                <w:color w:val="000000"/>
              </w:rPr>
              <w:t xml:space="preserve"> и безопасности людей на водных объектах поселения</w:t>
            </w:r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130058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ind w:right="-75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021614">
              <w:rPr>
                <w:color w:val="000000"/>
              </w:rPr>
              <w:t xml:space="preserve">поддержание в постоянной готовности к использованию, комплексное техническое обслуживание и дальнейшее развитие </w:t>
            </w:r>
            <w:r>
              <w:rPr>
                <w:color w:val="000000"/>
              </w:rPr>
              <w:t xml:space="preserve">муниципальной </w:t>
            </w:r>
            <w:r w:rsidR="00021614">
              <w:rPr>
                <w:color w:val="000000"/>
              </w:rPr>
              <w:t>системы опове</w:t>
            </w:r>
            <w:r>
              <w:rPr>
                <w:color w:val="000000"/>
              </w:rPr>
              <w:t xml:space="preserve">щения населения МО </w:t>
            </w:r>
            <w:r w:rsidR="00AA5934" w:rsidRPr="00AA5934">
              <w:rPr>
                <w:color w:val="000000"/>
              </w:rPr>
              <w:t>«Кузьмоловское городское поселение»</w:t>
            </w:r>
            <w:r w:rsidR="00021614">
              <w:rPr>
                <w:color w:val="000000"/>
              </w:rPr>
              <w:t xml:space="preserve"> по ГО и ЧС;</w:t>
            </w:r>
          </w:p>
          <w:p w:rsidR="00021614" w:rsidRPr="00BF005B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создание и пополнение запасов в целях ГО и ЧС средств индивидуальной защиты, приборов радиационной, химической разведки и дозиметрического контроля, материально - технических, медицинских и других средств; 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профилактика правонарушений, террорист</w:t>
            </w:r>
            <w:r w:rsidR="00BF005B">
              <w:rPr>
                <w:color w:val="000000"/>
              </w:rPr>
              <w:t>ических и экстремистских угроз</w:t>
            </w:r>
            <w:r>
              <w:rPr>
                <w:color w:val="000000"/>
              </w:rPr>
              <w:t xml:space="preserve">, проектирование, создание и развитие систем видеонаблюдения в населенных пунктах МО </w:t>
            </w:r>
            <w:r w:rsidR="00BF005B" w:rsidRPr="00BF005B">
              <w:rPr>
                <w:color w:val="000000"/>
              </w:rPr>
              <w:t>«Кузьмоловское городское поселение»</w:t>
            </w:r>
            <w:r>
              <w:rPr>
                <w:color w:val="000000"/>
              </w:rPr>
              <w:t>;</w:t>
            </w:r>
          </w:p>
          <w:p w:rsidR="00BF005B" w:rsidRPr="00BF005B" w:rsidRDefault="00021614" w:rsidP="00BF005B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совершенствование первичных мер пожарной безопасности, содержание и обустройство пожарных водоёмов</w:t>
            </w:r>
            <w:r w:rsidR="00BF005B">
              <w:rPr>
                <w:color w:val="000000"/>
              </w:rPr>
              <w:t>,</w:t>
            </w:r>
            <w:r w:rsidR="00BF005B">
              <w:t xml:space="preserve"> </w:t>
            </w:r>
            <w:r w:rsidR="00BF005B" w:rsidRPr="00BF005B">
              <w:rPr>
                <w:color w:val="000000"/>
              </w:rPr>
              <w:t>обучение населения правильному поведению на водн</w:t>
            </w:r>
            <w:r w:rsidR="00BF005B">
              <w:rPr>
                <w:color w:val="000000"/>
              </w:rPr>
              <w:t>ых объектах и в случае паводков.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21614" w:rsidTr="00B1372D">
        <w:trPr>
          <w:trHeight w:val="4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Целевые индикаторы и</w:t>
            </w:r>
          </w:p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показатели </w:t>
            </w:r>
            <w:proofErr w:type="gramStart"/>
            <w:r>
              <w:rPr>
                <w:color w:val="000000"/>
              </w:rPr>
              <w:t>муниципальной</w:t>
            </w:r>
            <w:proofErr w:type="gramEnd"/>
          </w:p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Выполнение мероприятий программы позволит совершенствовать ведение гражданской обороны и защиты населения и территории от чрезвычайных ситуаций, обеспечить готовность системы оповещения населения по ГО и ЧС, создать жителям условия для безопасной жизнедеятельности, повысить уровень профилактики правонарушений и снижение террористических и экстремистских угроз, создавать и развивать муниципальные системы видеонаблюдения, обеспечить первичные меры пожарной безопасности и безопасности людей на водных объектах поселения.</w:t>
            </w:r>
            <w:proofErr w:type="gramEnd"/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Этапы и сроки</w:t>
            </w:r>
          </w:p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реализации муниципальной</w:t>
            </w:r>
          </w:p>
          <w:p w:rsidR="00021614" w:rsidRDefault="00021614" w:rsidP="00B137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AA34F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202</w:t>
            </w:r>
            <w:r w:rsidR="00BF005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- 202</w:t>
            </w:r>
            <w:r w:rsidR="00BF005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годы, по этапам:</w:t>
            </w:r>
          </w:p>
          <w:p w:rsidR="00021614" w:rsidRDefault="00021614" w:rsidP="00AA34FC">
            <w:pPr>
              <w:rPr>
                <w:color w:val="000000"/>
              </w:rPr>
            </w:pPr>
            <w:r>
              <w:rPr>
                <w:color w:val="000000"/>
              </w:rPr>
              <w:t>1-й этап - 202</w:t>
            </w:r>
            <w:r w:rsidR="00BF005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2-й этап - 202</w:t>
            </w:r>
            <w:r w:rsidR="00BF005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</w:t>
            </w:r>
          </w:p>
          <w:p w:rsidR="00021614" w:rsidRDefault="00021614" w:rsidP="00BF005B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3-й этап - 202</w:t>
            </w:r>
            <w:r w:rsidR="00BF005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</w:t>
            </w:r>
          </w:p>
        </w:tc>
      </w:tr>
      <w:tr w:rsidR="00021614" w:rsidTr="00B1372D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9F4694" w:rsidP="00B1372D">
            <w:pPr>
              <w:jc w:val="both"/>
              <w:rPr>
                <w:color w:val="000000"/>
              </w:rPr>
            </w:pPr>
            <w:r w:rsidRPr="009F4694">
              <w:rPr>
                <w:color w:val="000000"/>
              </w:rPr>
              <w:t>Финансовое обеспечение муниципальной программы (подпрограммы) - всего, в том числе по источникам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614" w:rsidRDefault="00021614" w:rsidP="00AA34F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Объем бюджетных ассигнований программы составляет </w:t>
            </w:r>
          </w:p>
          <w:p w:rsidR="00021614" w:rsidRDefault="00BF005B" w:rsidP="00AA34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5 570,0</w:t>
            </w:r>
            <w:r w:rsidR="00021614">
              <w:rPr>
                <w:b/>
                <w:color w:val="000000"/>
              </w:rPr>
              <w:t xml:space="preserve"> тыс. руб.</w:t>
            </w:r>
          </w:p>
          <w:p w:rsidR="00021614" w:rsidRDefault="00021614" w:rsidP="00AA34F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Из бюджета МО </w:t>
            </w:r>
            <w:r w:rsidR="00BF005B" w:rsidRPr="00BF005B">
              <w:rPr>
                <w:color w:val="000000"/>
              </w:rPr>
              <w:t>«Кузьмоловское городское поселение»</w:t>
            </w:r>
            <w:r w:rsidR="00B137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 </w:t>
            </w:r>
          </w:p>
          <w:p w:rsidR="00021614" w:rsidRDefault="00BF005B" w:rsidP="00AA34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5 570,0</w:t>
            </w:r>
            <w:r w:rsidR="00021614">
              <w:rPr>
                <w:b/>
                <w:color w:val="000000"/>
              </w:rPr>
              <w:t xml:space="preserve"> тыс. руб.,</w:t>
            </w:r>
          </w:p>
          <w:p w:rsidR="00021614" w:rsidRDefault="00021614" w:rsidP="00AA34F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>
              <w:rPr>
                <w:color w:val="000000"/>
              </w:rPr>
              <w:t>в том числе по годам:</w:t>
            </w:r>
          </w:p>
          <w:p w:rsidR="00021614" w:rsidRDefault="00021614" w:rsidP="00AA34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BF005B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 xml:space="preserve"> </w:t>
            </w:r>
            <w:r w:rsidR="00AC4FBF">
              <w:rPr>
                <w:b/>
                <w:color w:val="000000"/>
              </w:rPr>
              <w:t>год -</w:t>
            </w:r>
            <w:r>
              <w:rPr>
                <w:b/>
                <w:color w:val="000000"/>
              </w:rPr>
              <w:t xml:space="preserve">  </w:t>
            </w:r>
            <w:r w:rsidR="00BF005B">
              <w:rPr>
                <w:b/>
                <w:color w:val="000000"/>
              </w:rPr>
              <w:t>1 810,0</w:t>
            </w:r>
            <w:r>
              <w:rPr>
                <w:b/>
                <w:color w:val="000000"/>
              </w:rPr>
              <w:t xml:space="preserve"> тыс. руб. </w:t>
            </w:r>
          </w:p>
          <w:p w:rsidR="00021614" w:rsidRDefault="00021614" w:rsidP="00AA34F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BF005B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</w:t>
            </w:r>
            <w:r w:rsidR="00AC4FBF">
              <w:rPr>
                <w:b/>
                <w:color w:val="000000"/>
              </w:rPr>
              <w:t>год -</w:t>
            </w:r>
            <w:r>
              <w:rPr>
                <w:b/>
                <w:color w:val="000000"/>
              </w:rPr>
              <w:t xml:space="preserve">  </w:t>
            </w:r>
            <w:r w:rsidR="00BF005B">
              <w:rPr>
                <w:b/>
                <w:color w:val="000000"/>
              </w:rPr>
              <w:t>2 320,</w:t>
            </w:r>
            <w:r w:rsidR="00AC4FBF">
              <w:rPr>
                <w:b/>
                <w:color w:val="000000"/>
              </w:rPr>
              <w:t>0 тыс.</w:t>
            </w:r>
            <w:r>
              <w:rPr>
                <w:b/>
                <w:color w:val="000000"/>
              </w:rPr>
              <w:t xml:space="preserve"> руб. </w:t>
            </w:r>
          </w:p>
          <w:p w:rsidR="00021614" w:rsidRDefault="00021614" w:rsidP="00BF005B">
            <w:pPr>
              <w:rPr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BF005B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</w:t>
            </w:r>
            <w:r w:rsidR="00AC4FBF">
              <w:rPr>
                <w:b/>
                <w:color w:val="000000"/>
              </w:rPr>
              <w:t>год -</w:t>
            </w:r>
            <w:r>
              <w:rPr>
                <w:b/>
                <w:color w:val="000000"/>
              </w:rPr>
              <w:t xml:space="preserve">  </w:t>
            </w:r>
            <w:r w:rsidR="00BF005B">
              <w:rPr>
                <w:b/>
                <w:color w:val="000000"/>
              </w:rPr>
              <w:t>1 440,</w:t>
            </w:r>
            <w:r w:rsidR="00AC4FBF">
              <w:rPr>
                <w:b/>
                <w:color w:val="000000"/>
              </w:rPr>
              <w:t>0 тыс.</w:t>
            </w:r>
            <w:r>
              <w:rPr>
                <w:b/>
                <w:color w:val="000000"/>
              </w:rPr>
              <w:t xml:space="preserve"> руб.</w:t>
            </w:r>
            <w:r>
              <w:rPr>
                <w:color w:val="000000"/>
              </w:rPr>
              <w:t xml:space="preserve"> </w:t>
            </w:r>
          </w:p>
        </w:tc>
      </w:tr>
      <w:tr w:rsidR="00021614" w:rsidTr="00B1372D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B1372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Ожидаемые</w:t>
            </w:r>
          </w:p>
          <w:p w:rsidR="00021614" w:rsidRDefault="00021614" w:rsidP="00B1372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результаты</w:t>
            </w:r>
          </w:p>
          <w:p w:rsidR="00021614" w:rsidRDefault="00021614" w:rsidP="00B1372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реализации</w:t>
            </w:r>
            <w:r>
              <w:rPr>
                <w:color w:val="000000"/>
              </w:rPr>
              <w:t xml:space="preserve"> муниципальной</w:t>
            </w:r>
            <w:r>
              <w:rPr>
                <w:bCs/>
                <w:color w:val="000000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14" w:rsidRDefault="00021614" w:rsidP="00AA34F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повышение эффективности ведения гражданской обороны и защиты населения и территории МО </w:t>
            </w:r>
            <w:r w:rsidR="00BF005B" w:rsidRPr="00BF005B">
              <w:rPr>
                <w:color w:val="000000"/>
              </w:rPr>
              <w:t>«Кузьмоловское городское поселение»</w:t>
            </w:r>
            <w:r>
              <w:rPr>
                <w:color w:val="000000"/>
              </w:rPr>
              <w:t xml:space="preserve"> от угроз военных конфликтов и чрезвычайных ситуаций; 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обеспечение готовности к использованию, техническое обслуживание и дальнейшее развитие муниципальной системы оповещения в целях доведения до населения сигналов ГО и ЧС;       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создание и пополнение запасов средств индивидуальной защиты, приборов радиационной, химической разведки и дозиметрического контроля, материально - технических, медицинских и других средств, создание резервов и запасов материальных ресурсов в целях предупреждения и ликвидации возможных чрезвычайных ситуаций;</w:t>
            </w:r>
            <w:r>
              <w:rPr>
                <w:color w:val="000000"/>
                <w:spacing w:val="2"/>
              </w:rPr>
              <w:t xml:space="preserve">     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  обучение населения в области гражданской обороны, способам защиты при угрозах военных конфликтов и чрезвычайных ситуаций;</w:t>
            </w:r>
          </w:p>
          <w:p w:rsidR="00021614" w:rsidRDefault="00021614" w:rsidP="00AA34F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обеспечение жителям поселения условий для безопасной жизнедеятельности, повышение уровня профилактики правонарушений и снижение террористических и экстремистских угроз, создание, техническое обслуживание и дальнейшее развитие в этих целях муниципальных систем видеонаблюдения в населенных пунктах поселен</w:t>
            </w:r>
            <w:r w:rsidR="00BF005B">
              <w:rPr>
                <w:color w:val="000000"/>
              </w:rPr>
              <w:t>ия</w:t>
            </w:r>
            <w:r>
              <w:rPr>
                <w:color w:val="000000"/>
              </w:rPr>
              <w:t xml:space="preserve">;  </w:t>
            </w:r>
          </w:p>
          <w:p w:rsidR="00021614" w:rsidRDefault="00021614" w:rsidP="00AA34FC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совершенствование первичных мер пожарной безопасности и безопасности людей на водных объектах.</w:t>
            </w:r>
          </w:p>
        </w:tc>
      </w:tr>
    </w:tbl>
    <w:p w:rsidR="00021614" w:rsidRDefault="00021614" w:rsidP="00B1372D">
      <w:pPr>
        <w:jc w:val="both"/>
        <w:rPr>
          <w:b/>
          <w:bCs/>
          <w:color w:val="000000"/>
          <w:sz w:val="28"/>
          <w:szCs w:val="28"/>
        </w:rPr>
      </w:pPr>
      <w:bookmarkStart w:id="1" w:name="2"/>
      <w:bookmarkEnd w:id="1"/>
    </w:p>
    <w:p w:rsidR="00AA34FC" w:rsidRDefault="00AA34FC" w:rsidP="00B1372D">
      <w:pPr>
        <w:jc w:val="both"/>
        <w:rPr>
          <w:b/>
          <w:bCs/>
          <w:color w:val="000000"/>
          <w:sz w:val="28"/>
          <w:szCs w:val="28"/>
        </w:rPr>
      </w:pPr>
    </w:p>
    <w:p w:rsidR="00BF005B" w:rsidRDefault="00BF005B" w:rsidP="00B1372D">
      <w:pPr>
        <w:jc w:val="both"/>
        <w:rPr>
          <w:b/>
          <w:bCs/>
          <w:color w:val="000000"/>
          <w:sz w:val="28"/>
          <w:szCs w:val="28"/>
        </w:rPr>
      </w:pPr>
    </w:p>
    <w:p w:rsidR="00BF005B" w:rsidRDefault="00BF005B" w:rsidP="00B1372D">
      <w:pPr>
        <w:jc w:val="both"/>
        <w:rPr>
          <w:b/>
          <w:bCs/>
          <w:color w:val="000000"/>
          <w:sz w:val="28"/>
          <w:szCs w:val="28"/>
        </w:rPr>
      </w:pPr>
    </w:p>
    <w:p w:rsidR="00BF005B" w:rsidRDefault="00BF005B" w:rsidP="00B1372D">
      <w:pPr>
        <w:jc w:val="both"/>
        <w:rPr>
          <w:b/>
          <w:bCs/>
          <w:color w:val="000000"/>
          <w:sz w:val="28"/>
          <w:szCs w:val="28"/>
        </w:rPr>
      </w:pPr>
    </w:p>
    <w:p w:rsidR="00722F6A" w:rsidRDefault="00722F6A" w:rsidP="00B1372D">
      <w:pPr>
        <w:jc w:val="both"/>
        <w:rPr>
          <w:b/>
          <w:bCs/>
          <w:color w:val="000000"/>
          <w:sz w:val="28"/>
          <w:szCs w:val="28"/>
        </w:rPr>
      </w:pPr>
    </w:p>
    <w:p w:rsidR="00722F6A" w:rsidRDefault="00722F6A" w:rsidP="00B1372D">
      <w:pPr>
        <w:jc w:val="both"/>
        <w:rPr>
          <w:b/>
          <w:bCs/>
          <w:color w:val="000000"/>
          <w:sz w:val="28"/>
          <w:szCs w:val="28"/>
        </w:rPr>
      </w:pPr>
    </w:p>
    <w:p w:rsidR="00130058" w:rsidRDefault="00130058" w:rsidP="00B1372D">
      <w:pPr>
        <w:jc w:val="both"/>
        <w:rPr>
          <w:b/>
          <w:bCs/>
          <w:color w:val="000000"/>
          <w:sz w:val="28"/>
          <w:szCs w:val="28"/>
        </w:rPr>
      </w:pPr>
    </w:p>
    <w:p w:rsidR="00021614" w:rsidRPr="00FB42A7" w:rsidRDefault="00021614" w:rsidP="00FB42A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 Характеристика текущего состояния</w:t>
      </w:r>
      <w:r w:rsidR="00FB42A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 основные проблемные вопросы в сфере гражданской обороны</w:t>
      </w:r>
      <w:r w:rsidR="00FB42A7">
        <w:rPr>
          <w:b/>
          <w:bCs/>
          <w:color w:val="000000"/>
          <w:sz w:val="28"/>
          <w:szCs w:val="28"/>
        </w:rPr>
        <w:t xml:space="preserve"> и </w:t>
      </w:r>
      <w:r>
        <w:rPr>
          <w:b/>
          <w:bCs/>
          <w:color w:val="000000"/>
          <w:sz w:val="28"/>
          <w:szCs w:val="28"/>
        </w:rPr>
        <w:t>защиты населения от чрезвычайных ситуаций,</w:t>
      </w:r>
      <w:r w:rsidR="00FB42A7">
        <w:rPr>
          <w:b/>
          <w:bCs/>
          <w:color w:val="000000"/>
          <w:sz w:val="28"/>
          <w:szCs w:val="28"/>
        </w:rPr>
        <w:t xml:space="preserve"> по профилактике </w:t>
      </w:r>
      <w:r>
        <w:rPr>
          <w:b/>
          <w:bCs/>
          <w:color w:val="000000"/>
          <w:sz w:val="28"/>
          <w:szCs w:val="28"/>
        </w:rPr>
        <w:t>правонарушений,</w:t>
      </w:r>
      <w:r w:rsidR="00FB42A7">
        <w:rPr>
          <w:b/>
          <w:bCs/>
          <w:color w:val="000000"/>
          <w:sz w:val="28"/>
          <w:szCs w:val="28"/>
        </w:rPr>
        <w:t xml:space="preserve"> террористических и </w:t>
      </w:r>
      <w:r>
        <w:rPr>
          <w:b/>
          <w:bCs/>
          <w:color w:val="000000"/>
          <w:sz w:val="28"/>
          <w:szCs w:val="28"/>
        </w:rPr>
        <w:t>экстремистских угроз,</w:t>
      </w:r>
      <w:r w:rsidR="00FB42A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обеспечения первичных мер пожарной безопасности,</w:t>
      </w:r>
      <w:r w:rsidR="00FB42A7">
        <w:rPr>
          <w:color w:val="000000"/>
          <w:sz w:val="28"/>
          <w:szCs w:val="28"/>
        </w:rPr>
        <w:t xml:space="preserve"> </w:t>
      </w:r>
      <w:r w:rsidR="00FB42A7">
        <w:rPr>
          <w:b/>
          <w:color w:val="000000"/>
          <w:sz w:val="28"/>
          <w:szCs w:val="28"/>
        </w:rPr>
        <w:t>б</w:t>
      </w:r>
      <w:r>
        <w:rPr>
          <w:b/>
          <w:color w:val="000000"/>
          <w:sz w:val="28"/>
          <w:szCs w:val="28"/>
        </w:rPr>
        <w:t>езопасности людей на водных объектах поселения</w:t>
      </w:r>
      <w:r w:rsidR="00FB42A7">
        <w:rPr>
          <w:b/>
          <w:color w:val="000000"/>
          <w:sz w:val="28"/>
          <w:szCs w:val="28"/>
        </w:rPr>
        <w:t xml:space="preserve"> </w:t>
      </w:r>
      <w:r w:rsidR="00FB42A7">
        <w:rPr>
          <w:b/>
          <w:bCs/>
          <w:color w:val="000000"/>
          <w:sz w:val="28"/>
          <w:szCs w:val="28"/>
        </w:rPr>
        <w:t xml:space="preserve">и обоснование их решения </w:t>
      </w:r>
      <w:r>
        <w:rPr>
          <w:b/>
          <w:bCs/>
          <w:color w:val="000000"/>
          <w:sz w:val="28"/>
          <w:szCs w:val="28"/>
        </w:rPr>
        <w:t>программными методами</w:t>
      </w:r>
    </w:p>
    <w:p w:rsidR="00887F93" w:rsidRPr="00887F93" w:rsidRDefault="00021614" w:rsidP="00887F93">
      <w:pPr>
        <w:ind w:right="-11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887F93" w:rsidRPr="00887F93">
        <w:rPr>
          <w:bCs/>
          <w:color w:val="000000"/>
          <w:sz w:val="28"/>
          <w:szCs w:val="28"/>
        </w:rPr>
        <w:t>Настоящая Программа направлена на решение вопросов, связанных с обеспечением безопасности населения в муниципальном образовании «Кузьмоловское городское поселение» Всеволожского муниципального района в условиях постоянного воздействия чрезвычайных ситуаций природного, техногенного, социально - экологического характера и нарастания угроз ЧС террористического характера.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 xml:space="preserve">Сегодня на территории муниципального образования в перечне потенциально опасных объектов значатся: 3 химически и </w:t>
      </w:r>
      <w:proofErr w:type="spellStart"/>
      <w:r w:rsidRPr="00887F93">
        <w:rPr>
          <w:bCs/>
          <w:color w:val="000000"/>
          <w:sz w:val="28"/>
          <w:szCs w:val="28"/>
        </w:rPr>
        <w:t>радиационно</w:t>
      </w:r>
      <w:proofErr w:type="spellEnd"/>
      <w:r w:rsidRPr="00887F93">
        <w:rPr>
          <w:bCs/>
          <w:color w:val="000000"/>
          <w:sz w:val="28"/>
          <w:szCs w:val="28"/>
        </w:rPr>
        <w:t xml:space="preserve"> опасных и 28 жизненно важных объектов. Эти объекты представляют потенциальную опасность для здоровья и жизни населения, а также окружающей природной среды.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Развитая сеть автомобильных дорог в поселении и железная дорога филиала ОАО «РЖД» обуславливает достаточно высокий показатель риска возникновения аварий на автомобильном и железнодорожном транспорте, связанных с выбросом (розливом) опасных химических веществ, нефтепродуктов, взрывом горючих жидкостей и сжиженных газов.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 xml:space="preserve">В вопросах эффективного спасения людей при чрезвычайных ситуациях статистика свидетельствует, что в первый час после ЧС при отсутствии помощи умирает около 40% тяжелораненых, через 3 часа - 60%, через 6 часов - 95%. 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 xml:space="preserve">Основными причинами смерти при ЧС являются: отсутствие своевременного информирования и оповещения (20%); отсутствие посторенней помощи (40%) и отсутствие знаний и навыков по действиям при ЧС (40%). Время прибытия аварийно-спасательных бригад в зону чрезвычайной ситуации составляет от 30 мин до 2 часов. 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Эффективность ликвидации ЧС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 xml:space="preserve"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За 2014 год в муниципальном образовании Кузьмоловское городское поселение произошло 6 пожаров. </w:t>
      </w:r>
      <w:r w:rsidRPr="00887F93">
        <w:rPr>
          <w:bCs/>
          <w:color w:val="000000"/>
          <w:sz w:val="28"/>
          <w:szCs w:val="28"/>
        </w:rPr>
        <w:lastRenderedPageBreak/>
        <w:t xml:space="preserve">Противодействовать </w:t>
      </w:r>
      <w:proofErr w:type="gramStart"/>
      <w:r w:rsidRPr="00887F93">
        <w:rPr>
          <w:bCs/>
          <w:color w:val="000000"/>
          <w:sz w:val="28"/>
          <w:szCs w:val="28"/>
        </w:rPr>
        <w:t>пожарам, происходящим вследствие техногенных причин и социальных проблем в обществе становится</w:t>
      </w:r>
      <w:proofErr w:type="gramEnd"/>
      <w:r w:rsidRPr="00887F93">
        <w:rPr>
          <w:bCs/>
          <w:color w:val="000000"/>
          <w:sz w:val="28"/>
          <w:szCs w:val="28"/>
        </w:rPr>
        <w:t xml:space="preserve"> с каждым годом всё сложнее. Не дают должного эффекта меры административного воздействия к нарушителям правил пожарной безопасности. 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Около 50% территории поселения покрыто лесами и торфяниками, что в засушливые периоды времени представляет постоянную угрозу возникновения лесных и торфяных пожаров.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Вопрос безопасности людей на объектах здравоохранения, образования, соцзащиты,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всего,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постоянная работа с населением. Основной причиной перерастания пожаров в чрезвычайные ситуации, возрастания площадей, пройденных огнем, и, как следствие, увеличения материального ущерба является несвоевременное обращение в противопожарную службу. На первом месте среди причин возникновения пожаров по-прежнему остается неосторожность при курении (25 процентов от общего числа пожаров), неосторожное обращение с огнем (24 процента), нарушение правил эксплуатации электрооборудования и электробытовых приборов (17 процентов). Следовательно, особое внимание необходимо уделять пропаганде противопожарных знаний и как среди населения непосредственно по месту жительства, так и в трудовых коллективах, учебных заведениях.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Большая часть пожаров происходит в частном жилом секторе и садоводческих товариществах, где зачастую отсутствуют первичные средства пожаротушения.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Руководителями жилищно-эксплуатационных организаций не уделяется необходимого внимания предотвращению проникновения посторонних лиц в чердачные и подвальные помещения жилых домов, не налажено на необходимом уровне по данному вопросу взаимодействие с сотрудниками милиции, эта работа носит эпизодический характер.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Сохранение существующих тенденций может привести к большим потерям, как в отношении материального ущерба, так и в отношении количества пострадавших и погибших людей.</w:t>
      </w:r>
    </w:p>
    <w:p w:rsidR="00887F93" w:rsidRPr="00887F93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t>Очевидно, что обеспечение безопасности населения в поселении в условиях чрезвычайных ситуаций мирного времени может быть достигнуто не путем ликвидации последствий чрезвычайных ситуаций, а на принципиально ином пути - прогнозирования и предупреждения чрезвычайных ситуаций. Имеющиеся ограниченные ресурсы должны быть в первую очередь направлены на снижение риска и обеспечение безопасности человека, а не на оплату огромных расходов на покрытие причинённого ущерба.</w:t>
      </w:r>
    </w:p>
    <w:p w:rsidR="00130058" w:rsidRDefault="00887F93" w:rsidP="00887F93">
      <w:pPr>
        <w:ind w:right="-115"/>
        <w:jc w:val="both"/>
        <w:rPr>
          <w:bCs/>
          <w:color w:val="000000"/>
          <w:sz w:val="28"/>
          <w:szCs w:val="28"/>
        </w:rPr>
      </w:pPr>
      <w:r w:rsidRPr="00887F93">
        <w:rPr>
          <w:bCs/>
          <w:color w:val="000000"/>
          <w:sz w:val="28"/>
          <w:szCs w:val="28"/>
        </w:rPr>
        <w:lastRenderedPageBreak/>
        <w:t>Механизмом практической реализации данной программы является целевое выделение финансовых средств направленных на решение вопросов, связанных с предупреждением и ликвидацией чрезвычайной ситуации на территории МО.</w:t>
      </w:r>
    </w:p>
    <w:p w:rsidR="00E04ACC" w:rsidRPr="00130058" w:rsidRDefault="00E04ACC" w:rsidP="00887F93">
      <w:pPr>
        <w:ind w:right="-115"/>
        <w:jc w:val="both"/>
        <w:rPr>
          <w:color w:val="000000"/>
          <w:sz w:val="28"/>
          <w:szCs w:val="28"/>
        </w:rPr>
      </w:pPr>
    </w:p>
    <w:p w:rsidR="00021614" w:rsidRDefault="00021614" w:rsidP="00AA34FC">
      <w:pPr>
        <w:ind w:right="-1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Приоритеты и цели муниципальной политики</w:t>
      </w:r>
    </w:p>
    <w:p w:rsidR="00021614" w:rsidRDefault="00021614" w:rsidP="00AA34FC">
      <w:pPr>
        <w:ind w:right="-1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сфере гражданской обороны и защиты от чрезвычайных ситуаций,</w:t>
      </w:r>
    </w:p>
    <w:p w:rsidR="00021614" w:rsidRDefault="00021614" w:rsidP="00AA34FC">
      <w:pPr>
        <w:ind w:right="-1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профилактике правонарушений, террористических угроз,</w:t>
      </w:r>
    </w:p>
    <w:p w:rsidR="00021614" w:rsidRDefault="00021614" w:rsidP="00AA34F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right="-11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обеспечения первичных мер пожарной безопасности,</w:t>
      </w:r>
    </w:p>
    <w:p w:rsidR="00021614" w:rsidRDefault="00021614" w:rsidP="00AA34FC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right="-1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 и задачи, прогноз развития и планируемые показатели по итогам реализации муниципальной программы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Основными целями Программы является: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создание условий, направленных на повышение эффективности деятельности органов местного самоуправления по обеспечению пожарной безопасности, безопасности на водных объектах, защите населения и объектов обеспечения жизнедеятельности от угроз природного и техногенного характера, а также обеспечение необходимых условий для безопасной жизнедеятельности на территории муниципального образования Кузьмоловское городское поселение;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повышение готовности населения в муниципальном образовании к выполнению мероприятий по гражданской обороне, предупреждению и ликвидации чрезвычайных ситуаций природного и техногенного характера;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Для достижения указанных целей необходимо решить ряд основных задач: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совершенствование системы подготовки руководящего состава и населения территории муниципального образования в сфере предупреждения и ликвидации чрезвычайных ситуаций, пожаров, происшествий на водных объектах;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прогноз рисков чрезвычайных ситуаций на объектах жизнеобеспечения и разработка комплекса мер по обеспечению необходимого уровня их защищенности;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организация работы по предупреждению и пресечению нарушений требований пожарной безопасности и правил поведения на воде;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создание необходимых условий для обеспечения пожарной безопасности, защиты жизни и здоровья граждан;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lastRenderedPageBreak/>
        <w:t>- обеспечение первичных мер пожарной безопасности в границах населенных пунктов муниципального образования;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создание, совершенствование и расширение института внештатных сотрудников, членов ДПД и муниципальной пожарной охраны;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организация хранения имущества гражданской обороны на случай возникновения ЧС и в особый период;</w:t>
      </w:r>
    </w:p>
    <w:p w:rsidR="00FA5D43" w:rsidRPr="00FA5D43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повышение подготовленности к жизнеобеспечению населения, пострадавшего в чрезвычайных ситуациях;</w:t>
      </w:r>
    </w:p>
    <w:p w:rsidR="00021614" w:rsidRDefault="00FA5D43" w:rsidP="00FA5D43">
      <w:pPr>
        <w:ind w:right="-115"/>
        <w:jc w:val="both"/>
        <w:rPr>
          <w:color w:val="000000"/>
          <w:sz w:val="28"/>
          <w:szCs w:val="28"/>
        </w:rPr>
      </w:pPr>
      <w:r w:rsidRPr="00FA5D43">
        <w:rPr>
          <w:color w:val="000000"/>
          <w:sz w:val="28"/>
          <w:szCs w:val="28"/>
        </w:rPr>
        <w:t>- создание резервов (запасов) материальных ресурсов для ликвидации ЧС и в особый период.</w:t>
      </w:r>
    </w:p>
    <w:p w:rsidR="00E04ACC" w:rsidRDefault="00E04ACC" w:rsidP="00FA5D43">
      <w:pPr>
        <w:ind w:right="-115"/>
        <w:jc w:val="both"/>
        <w:rPr>
          <w:color w:val="000000"/>
          <w:sz w:val="28"/>
          <w:szCs w:val="28"/>
        </w:rPr>
      </w:pPr>
    </w:p>
    <w:p w:rsidR="00021614" w:rsidRDefault="008C30E1" w:rsidP="00AA34FC">
      <w:pPr>
        <w:ind w:right="-115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</w:t>
      </w:r>
      <w:r w:rsidR="00021614">
        <w:rPr>
          <w:b/>
          <w:color w:val="000000"/>
          <w:sz w:val="28"/>
          <w:szCs w:val="28"/>
        </w:rPr>
        <w:t>. Прогноз конечных</w:t>
      </w:r>
      <w:r w:rsidR="00021614">
        <w:rPr>
          <w:b/>
          <w:sz w:val="28"/>
          <w:szCs w:val="28"/>
        </w:rPr>
        <w:t xml:space="preserve"> результатов муниципальной программы, характеризующих целевое состояние (изменение состояния) уровня и качества обеспечения безопасности жизнедеятельности населения,</w:t>
      </w:r>
    </w:p>
    <w:p w:rsidR="00021614" w:rsidRDefault="00021614" w:rsidP="00AA34FC">
      <w:pPr>
        <w:ind w:right="-11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сфере ГО и ЧС, по профилактике правонарушений, террористических угроз, обеспечения первичных мер пожарной безопасности</w:t>
      </w:r>
    </w:p>
    <w:p w:rsidR="00021614" w:rsidRDefault="00021614" w:rsidP="00AA34FC">
      <w:pPr>
        <w:ind w:right="-115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и безопасности людей на водных объектах</w:t>
      </w:r>
    </w:p>
    <w:p w:rsidR="00021614" w:rsidRDefault="00021614" w:rsidP="00B1372D">
      <w:pPr>
        <w:shd w:val="clear" w:color="auto" w:fill="FFFFFF"/>
        <w:ind w:right="-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Выполнение мероприятий программы позволит получить следующие конечные результаты:</w:t>
      </w:r>
    </w:p>
    <w:p w:rsidR="00021614" w:rsidRDefault="00021614" w:rsidP="00B1372D">
      <w:pPr>
        <w:tabs>
          <w:tab w:val="left" w:pos="898"/>
        </w:tabs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повысить уровень готовности администрации к выполнению полномочий, определенных действующим законодательством РФ в области ГО и ЧС, обеспечения безопасности жизнедеятельности населения;</w:t>
      </w:r>
    </w:p>
    <w:p w:rsidR="00021614" w:rsidRDefault="00021614" w:rsidP="00B1372D">
      <w:pPr>
        <w:tabs>
          <w:tab w:val="left" w:pos="898"/>
        </w:tabs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совершенствовать ведение гражданской обороны и защиты населения от чрезвычайных ситуаций природного и техногенного характера; </w:t>
      </w:r>
    </w:p>
    <w:p w:rsidR="00021614" w:rsidRDefault="00021614" w:rsidP="00B1372D">
      <w:pPr>
        <w:tabs>
          <w:tab w:val="left" w:pos="898"/>
        </w:tabs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развивать и </w:t>
      </w:r>
      <w:r>
        <w:rPr>
          <w:color w:val="000000"/>
          <w:sz w:val="28"/>
          <w:szCs w:val="28"/>
        </w:rPr>
        <w:t xml:space="preserve">поддерживать в постоянной готовности к использованию по назначению </w:t>
      </w:r>
      <w:r>
        <w:rPr>
          <w:sz w:val="28"/>
          <w:szCs w:val="28"/>
        </w:rPr>
        <w:t>муниципальной (местной) системы оповещения населения и обеспечить оповещение и оперативное информирование населения об угрозах военных конфликтов и о чрезвычайных ситуациях;</w:t>
      </w:r>
    </w:p>
    <w:p w:rsidR="00021614" w:rsidRDefault="00021614" w:rsidP="00B1372D">
      <w:pPr>
        <w:tabs>
          <w:tab w:val="left" w:pos="898"/>
        </w:tabs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создать запасы в целях ГО и ЧС средств индивидуальной защиты, </w:t>
      </w:r>
      <w:r>
        <w:rPr>
          <w:color w:val="000000"/>
          <w:sz w:val="28"/>
          <w:szCs w:val="28"/>
        </w:rPr>
        <w:t>приборов радиационной, химической разведки и дозиметрического контроля материально - технических, медицинских и других средств;</w:t>
      </w:r>
    </w:p>
    <w:p w:rsidR="00021614" w:rsidRDefault="00021614" w:rsidP="00B1372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ind w:right="-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pacing w:val="-1"/>
          <w:sz w:val="28"/>
          <w:szCs w:val="28"/>
        </w:rPr>
        <w:t xml:space="preserve">повысить уровень </w:t>
      </w:r>
      <w:r>
        <w:rPr>
          <w:color w:val="000000"/>
          <w:sz w:val="28"/>
          <w:szCs w:val="28"/>
        </w:rPr>
        <w:t xml:space="preserve">обеспечения безопасности жизнедеятельности населения, профилактики правонарушений, террористических и экстремистских угроз, создавать новые системы видеонаблюдения в населенных пунктах </w:t>
      </w:r>
      <w:r>
        <w:rPr>
          <w:sz w:val="28"/>
          <w:szCs w:val="28"/>
        </w:rPr>
        <w:t>МО «</w:t>
      </w:r>
      <w:r w:rsidR="00FA5D43">
        <w:rPr>
          <w:sz w:val="28"/>
          <w:szCs w:val="28"/>
        </w:rPr>
        <w:t>Кузьмоловское</w:t>
      </w:r>
      <w:r>
        <w:rPr>
          <w:sz w:val="28"/>
          <w:szCs w:val="28"/>
        </w:rPr>
        <w:t xml:space="preserve"> городское поселение»</w:t>
      </w:r>
      <w:r>
        <w:rPr>
          <w:color w:val="000000"/>
          <w:sz w:val="28"/>
          <w:szCs w:val="28"/>
        </w:rPr>
        <w:t>;</w:t>
      </w:r>
    </w:p>
    <w:p w:rsidR="00021614" w:rsidRDefault="00021614" w:rsidP="00B1372D">
      <w:pPr>
        <w:shd w:val="clear" w:color="auto" w:fill="FFFFFF"/>
        <w:ind w:right="-1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обеспечить </w:t>
      </w:r>
      <w:proofErr w:type="gramStart"/>
      <w:r>
        <w:rPr>
          <w:color w:val="000000"/>
          <w:sz w:val="28"/>
          <w:szCs w:val="28"/>
        </w:rPr>
        <w:t>обучение населения по вопросам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гражданской обороны и способам защиты от возможных чрезвычайных </w:t>
      </w:r>
      <w:r>
        <w:rPr>
          <w:color w:val="000000"/>
          <w:spacing w:val="-1"/>
          <w:sz w:val="28"/>
          <w:szCs w:val="28"/>
        </w:rPr>
        <w:t>ситуаций;</w:t>
      </w:r>
    </w:p>
    <w:p w:rsidR="00021614" w:rsidRDefault="00021614" w:rsidP="00B1372D">
      <w:pPr>
        <w:shd w:val="clear" w:color="auto" w:fill="FFFFFF"/>
        <w:ind w:right="-1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повысить уровень первичных мер пожарной безопасности</w:t>
      </w:r>
      <w:r>
        <w:rPr>
          <w:sz w:val="28"/>
          <w:szCs w:val="28"/>
        </w:rPr>
        <w:t xml:space="preserve"> и безопасности людей на водных объектах</w:t>
      </w:r>
      <w:r>
        <w:rPr>
          <w:color w:val="000000"/>
          <w:spacing w:val="-1"/>
          <w:sz w:val="28"/>
          <w:szCs w:val="28"/>
        </w:rPr>
        <w:t>.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 xml:space="preserve">Необходимый уровень координации действий и концентрации ресурсов при решении задач снижения рисков чрезвычайных ситуаций, может быть, достигнут только при использовании программно-целевых методов. Реализация Программы позволит обеспечить переход к единой системе управления в области снижения рисков чрезвычайных ситуаций на </w:t>
      </w:r>
      <w:r w:rsidRPr="002217AC">
        <w:rPr>
          <w:sz w:val="28"/>
          <w:szCs w:val="28"/>
        </w:rPr>
        <w:lastRenderedPageBreak/>
        <w:t>базе единых методологических подходов. Снижение рисков чрезвычайных ситуаций всех типов и масштабов и их негативных последствий будет обеспечено путем реализации следующих основных направлений Программы:</w:t>
      </w:r>
    </w:p>
    <w:p w:rsidR="00437474" w:rsidRPr="001F6C84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6C84">
        <w:rPr>
          <w:sz w:val="28"/>
          <w:szCs w:val="28"/>
        </w:rPr>
        <w:t>1. Мероприятия по защите населения и территорий от чрезвычайных ситуаций.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Данное направление предусматривает: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- предупреждение и ликвидация ЧС;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- обеспечение проведения тренировок, учений, занятий, месячников;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- создание финансовых и материальных резервов для ликв</w:t>
      </w:r>
      <w:r>
        <w:rPr>
          <w:sz w:val="28"/>
          <w:szCs w:val="28"/>
        </w:rPr>
        <w:t>идации чрезвычайных ситуаций и</w:t>
      </w:r>
      <w:r w:rsidRPr="002217AC">
        <w:rPr>
          <w:sz w:val="28"/>
          <w:szCs w:val="28"/>
        </w:rPr>
        <w:t xml:space="preserve"> минимизация последствий ЧС;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- создание аварийно - спасательных формирований.</w:t>
      </w:r>
    </w:p>
    <w:p w:rsidR="00437474" w:rsidRPr="001F6C84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6C84">
        <w:rPr>
          <w:sz w:val="28"/>
          <w:szCs w:val="28"/>
        </w:rPr>
        <w:t>2. Мероприятия по пожарной безопасности.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2217AC">
        <w:rPr>
          <w:sz w:val="28"/>
          <w:szCs w:val="28"/>
        </w:rPr>
        <w:t xml:space="preserve">Основной задачей этих мероприятий является проведение разъяснительной информационной работы, направленной на повышение уровня противопожарной защиты поселения, предотвращение гибели и </w:t>
      </w:r>
      <w:proofErr w:type="spellStart"/>
      <w:r w:rsidRPr="002217AC">
        <w:rPr>
          <w:sz w:val="28"/>
          <w:szCs w:val="28"/>
        </w:rPr>
        <w:t>травмирования</w:t>
      </w:r>
      <w:proofErr w:type="spellEnd"/>
      <w:r w:rsidRPr="002217AC">
        <w:rPr>
          <w:sz w:val="28"/>
          <w:szCs w:val="28"/>
        </w:rPr>
        <w:t xml:space="preserve"> людей на пожарах, применением различных форм наглядной агитации, размещение статей в СМИ, установка панорамных щитов, издание наглядной агитации, памяток по ПБ, изготовление плакатов на противопожарную тематику, уголков пожарной безопасности в жилищно-эксплуатационных организациях независимо от форм собственности и в местах массового</w:t>
      </w:r>
      <w:proofErr w:type="gramEnd"/>
      <w:r w:rsidRPr="002217AC">
        <w:rPr>
          <w:sz w:val="28"/>
          <w:szCs w:val="28"/>
        </w:rPr>
        <w:t xml:space="preserve"> скопления людей.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Основной акцент в работе с населением необходимо сделать на детей, так как они более чутко воспринимают информацию о мерах предосторожности и о том, как нужно себя вести при пожаре.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Планируется: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>- создание добровольных пожарных дружин (далее – ДПД), обеспечение ДПД пожарным инвентарём и оборудованием, заключение договоров с организациями для взаимодействия по обеспечению пожарной безопасности (далее – ПБ).</w:t>
      </w:r>
    </w:p>
    <w:p w:rsidR="00437474" w:rsidRPr="002217AC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 xml:space="preserve">- организация проведения муниципального </w:t>
      </w:r>
      <w:proofErr w:type="gramStart"/>
      <w:r w:rsidRPr="002217AC">
        <w:rPr>
          <w:sz w:val="28"/>
          <w:szCs w:val="28"/>
        </w:rPr>
        <w:t>контроля за</w:t>
      </w:r>
      <w:proofErr w:type="gramEnd"/>
      <w:r w:rsidRPr="002217AC">
        <w:rPr>
          <w:sz w:val="28"/>
          <w:szCs w:val="28"/>
        </w:rPr>
        <w:t xml:space="preserve"> соответствием муниципального и другого жилищного фонда на территории муниципального образования требованиям пожарной безопасности.</w:t>
      </w:r>
    </w:p>
    <w:p w:rsidR="00437474" w:rsidRPr="001F6C84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F6C84">
        <w:rPr>
          <w:sz w:val="28"/>
          <w:szCs w:val="28"/>
        </w:rPr>
        <w:t>Организационные мероприятия.</w:t>
      </w:r>
    </w:p>
    <w:p w:rsidR="00437474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7AC">
        <w:rPr>
          <w:sz w:val="28"/>
          <w:szCs w:val="28"/>
        </w:rPr>
        <w:t xml:space="preserve">В ходе работы по этому направлению предусматривается формирование муниципальной нормативно-правовой базы </w:t>
      </w:r>
      <w:r>
        <w:rPr>
          <w:sz w:val="28"/>
          <w:szCs w:val="28"/>
        </w:rPr>
        <w:t>и</w:t>
      </w:r>
      <w:r w:rsidRPr="002217AC">
        <w:rPr>
          <w:sz w:val="28"/>
          <w:szCs w:val="28"/>
        </w:rPr>
        <w:t xml:space="preserve"> обучение населения МО, руководящего состава администрации действиям при выполнении мероприятий</w:t>
      </w:r>
      <w:r w:rsidRPr="003331B4">
        <w:rPr>
          <w:sz w:val="28"/>
          <w:szCs w:val="28"/>
        </w:rPr>
        <w:t xml:space="preserve"> </w:t>
      </w:r>
      <w:r w:rsidRPr="002217AC">
        <w:rPr>
          <w:sz w:val="28"/>
          <w:szCs w:val="28"/>
        </w:rPr>
        <w:t>в соответствии с основными целями Программы;</w:t>
      </w:r>
    </w:p>
    <w:p w:rsidR="00437474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1EC2">
        <w:rPr>
          <w:sz w:val="28"/>
          <w:szCs w:val="28"/>
        </w:rPr>
        <w:t>Защита населения от террористических воздействий   — одна и</w:t>
      </w:r>
      <w:r>
        <w:rPr>
          <w:sz w:val="28"/>
          <w:szCs w:val="28"/>
        </w:rPr>
        <w:t xml:space="preserve">з основных задач государства. </w:t>
      </w:r>
    </w:p>
    <w:p w:rsidR="00437474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1EC2">
        <w:rPr>
          <w:sz w:val="28"/>
          <w:szCs w:val="28"/>
        </w:rPr>
        <w:t xml:space="preserve">Угрозы терроризма против мирного населения и меры противодействия.  Международный и внутренний терроризм, стремительный рост которого приносит страдания и гибель большому количеству людей, представляет реальную угрозу.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lastRenderedPageBreak/>
        <w:t>Организаторы террористических актов стремятся посеять страх среди населения, дестабилизировать обст</w:t>
      </w:r>
      <w:r>
        <w:rPr>
          <w:sz w:val="28"/>
          <w:szCs w:val="28"/>
        </w:rPr>
        <w:t>ановку, нанести ущерб государ</w:t>
      </w:r>
      <w:r w:rsidRPr="005A1EC2">
        <w:rPr>
          <w:sz w:val="28"/>
          <w:szCs w:val="28"/>
        </w:rPr>
        <w:t xml:space="preserve">ству, образовательным учреждениям, устранить конкурентов, затруднить работу правоохранительных органов. Довольно часты покушения с применением взрывных устройств, против бизнесменов, государственных чиновников.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1EC2">
        <w:rPr>
          <w:sz w:val="28"/>
          <w:szCs w:val="28"/>
        </w:rPr>
        <w:t xml:space="preserve">.1. К особо опасным угрозам террористического характера относятся: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взрывы в местах массового скопления людей;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>- захват воздушных судов и других транспортных сре</w:t>
      </w:r>
      <w:proofErr w:type="gramStart"/>
      <w:r w:rsidRPr="005A1EC2">
        <w:rPr>
          <w:sz w:val="28"/>
          <w:szCs w:val="28"/>
        </w:rPr>
        <w:t>дств дл</w:t>
      </w:r>
      <w:proofErr w:type="gramEnd"/>
      <w:r w:rsidRPr="005A1EC2">
        <w:rPr>
          <w:sz w:val="28"/>
          <w:szCs w:val="28"/>
        </w:rPr>
        <w:t xml:space="preserve">я перевозки людей, похищение людей, захват заложников;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нападение на объекты, потенциально опасные для жизни населения в случае их разрушения или нарушения технологического режима;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отравление систем водоснабжения, продуктов питания, искусственное распространение возбудителей инфекционных болезней; </w:t>
      </w:r>
    </w:p>
    <w:p w:rsidR="00437474" w:rsidRPr="005A1EC2" w:rsidRDefault="00437474" w:rsidP="00437474">
      <w:pPr>
        <w:pStyle w:val="af0"/>
        <w:spacing w:before="0" w:before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проникновение в информационные сети и телекоммуникационные системы с целью дезорганизации их работы вплоть до вывода из строя.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1EC2">
        <w:rPr>
          <w:sz w:val="28"/>
          <w:szCs w:val="28"/>
        </w:rPr>
        <w:t>.2. В России очаги напряженности как внутри страны, так и вблизи ее границ способствуют нарастанию угрозы крупномасштабных террористических актов. Вот почему уже сегодня необходима всеобъемлющая системная стратегия противо</w:t>
      </w:r>
      <w:r>
        <w:rPr>
          <w:sz w:val="28"/>
          <w:szCs w:val="28"/>
        </w:rPr>
        <w:t>действия, нацеленная на своевре</w:t>
      </w:r>
      <w:r w:rsidRPr="005A1EC2">
        <w:rPr>
          <w:sz w:val="28"/>
          <w:szCs w:val="28"/>
        </w:rPr>
        <w:t xml:space="preserve">менное предупреждение и предотвращение терроризма, ликвидацию связанных с ним чрезвычайных ситуаций, снижения масштаба бедствий для мирного населения.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Прежде всего, необходимо определить наиболее уязвимые объекты, для которых следует разработать и осуществить дополнительный комплекс мероприятий: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заблаговременно создать необходимые ресурсы для оперативного реагирования на разные варианты террористических действий;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обеспечить органы управления самой современной базой данных;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>- тщательно спланировать порядок действий по смягчению возможных последствий чрезвычайных си</w:t>
      </w:r>
      <w:r>
        <w:rPr>
          <w:sz w:val="28"/>
          <w:szCs w:val="28"/>
        </w:rPr>
        <w:t>туаций, связанных с актами хими</w:t>
      </w:r>
      <w:r w:rsidRPr="005A1EC2">
        <w:rPr>
          <w:sz w:val="28"/>
          <w:szCs w:val="28"/>
        </w:rPr>
        <w:t xml:space="preserve">ческого и биологического терроризма; </w:t>
      </w:r>
    </w:p>
    <w:p w:rsidR="00437474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наладить эффективное взаимодействие объектовых формирований с органами и силами по ликвидации чрезвычайных ситуаций, правоохранительными органами, службами пожарной охраны и жизнеобеспечения;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- отработать систему управления спасательными и другими неотложными работами при применении террористами химического или биологического оружия.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1EC2">
        <w:rPr>
          <w:sz w:val="28"/>
          <w:szCs w:val="28"/>
        </w:rPr>
        <w:t xml:space="preserve">.3. Специальное внимание обращено на обучение всех групп населения правилам поведения и порядку действий в условиях угрозы и применения террористами взрывчатых, химических, биологических и иных опасных для жизни веществ, проведение разъяснительной работы среди </w:t>
      </w:r>
      <w:r w:rsidRPr="005A1EC2">
        <w:rPr>
          <w:sz w:val="28"/>
          <w:szCs w:val="28"/>
        </w:rPr>
        <w:lastRenderedPageBreak/>
        <w:t xml:space="preserve">населения по правилам безопасности и поведения при очистке местности (объектов) от взрывоопасных предметов.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 xml:space="preserve">Разъяснительная работа среди населения по правилам безопасности и поведения направлена на исключение или сведение к минимуму человеческих жертв, нанесения ущерба здоровью людей и материальных потерь. Проводится она на государственном, региональном и местном уровнях.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>На государственном уровне — в мирное и военное время, при введении военного положения, при</w:t>
      </w:r>
      <w:r>
        <w:rPr>
          <w:sz w:val="28"/>
          <w:szCs w:val="28"/>
        </w:rPr>
        <w:t xml:space="preserve"> возникновении региональных кон</w:t>
      </w:r>
      <w:r w:rsidRPr="005A1EC2">
        <w:rPr>
          <w:sz w:val="28"/>
          <w:szCs w:val="28"/>
        </w:rPr>
        <w:t xml:space="preserve">фликтов и высокой криминальной обстановке работа организуется представителями МЧС, МВД, ФСБ, Минобороны России.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>На региональном уровне — представителями региональных органов власти, МЧС, МВД России, военных комиссариат</w:t>
      </w:r>
      <w:r>
        <w:rPr>
          <w:sz w:val="28"/>
          <w:szCs w:val="28"/>
        </w:rPr>
        <w:t>ов, а также воин</w:t>
      </w:r>
      <w:r w:rsidRPr="005A1EC2">
        <w:rPr>
          <w:sz w:val="28"/>
          <w:szCs w:val="28"/>
        </w:rPr>
        <w:t xml:space="preserve">ских частей, назначенных для выполнения задач по очистке местности (объектов) от взрывоопасных предметов в период выполнения плановых задач.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>На местном уровне — представителями местных органов власти, МЧС, МВД России, военных комиссариато</w:t>
      </w:r>
      <w:r>
        <w:rPr>
          <w:sz w:val="28"/>
          <w:szCs w:val="28"/>
        </w:rPr>
        <w:t>в и специальных подразде</w:t>
      </w:r>
      <w:r w:rsidRPr="005A1EC2">
        <w:rPr>
          <w:sz w:val="28"/>
          <w:szCs w:val="28"/>
        </w:rPr>
        <w:t xml:space="preserve">лений, назначенных для очистки местности (объектов) от взрывоопасных предметов на данной территории в период выполнения плановых задач по сплошной очистке и срочных заявок. </w:t>
      </w:r>
    </w:p>
    <w:p w:rsidR="00437474" w:rsidRPr="005A1EC2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5A1EC2">
        <w:rPr>
          <w:sz w:val="28"/>
          <w:szCs w:val="28"/>
        </w:rPr>
        <w:t>Разъяснительная работа среди населения ведется путем проведения совещаний с сотрудниками адми</w:t>
      </w:r>
      <w:r>
        <w:rPr>
          <w:sz w:val="28"/>
          <w:szCs w:val="28"/>
        </w:rPr>
        <w:t>нистрации муниципального образо</w:t>
      </w:r>
      <w:r w:rsidRPr="005A1EC2">
        <w:rPr>
          <w:sz w:val="28"/>
          <w:szCs w:val="28"/>
        </w:rPr>
        <w:t xml:space="preserve">вания, выступлений по радио, телевидению, в печати; проведения бесед и информации; издания специальных плакатов, литературы, памяток; демонстрации кинофильмов по правилам безопасности при обнаружении взрывоопасных предметов (далее ВОП); оформления </w:t>
      </w:r>
      <w:proofErr w:type="spellStart"/>
      <w:r w:rsidRPr="005A1EC2">
        <w:rPr>
          <w:sz w:val="28"/>
          <w:szCs w:val="28"/>
        </w:rPr>
        <w:t>фотостендов</w:t>
      </w:r>
      <w:proofErr w:type="spellEnd"/>
      <w:r w:rsidRPr="005A1EC2">
        <w:rPr>
          <w:sz w:val="28"/>
          <w:szCs w:val="28"/>
        </w:rPr>
        <w:t xml:space="preserve">; проведения индивидуальных бесед; информирования населения о правилах безопасности при обнаружении подозрительных предметов, сумок, игрушек и т.д. </w:t>
      </w:r>
      <w:proofErr w:type="gramEnd"/>
    </w:p>
    <w:p w:rsidR="00437474" w:rsidRDefault="00437474" w:rsidP="00437474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1EC2">
        <w:rPr>
          <w:sz w:val="28"/>
          <w:szCs w:val="28"/>
        </w:rPr>
        <w:t>В ходе разъяснительной работы население информируется: о взрывоопасных предметах, которые могут встретиться в данной местности, их внешнем виде, основных характеристиках, типах; о возможных причинах, приводящих к взрыву; о возмо</w:t>
      </w:r>
      <w:r>
        <w:rPr>
          <w:sz w:val="28"/>
          <w:szCs w:val="28"/>
        </w:rPr>
        <w:t>жных последствиях взрыва (радиу</w:t>
      </w:r>
      <w:r w:rsidRPr="005A1EC2">
        <w:rPr>
          <w:sz w:val="28"/>
          <w:szCs w:val="28"/>
        </w:rPr>
        <w:t xml:space="preserve">сы поражения людей, разрушения объектов); о безопасных расстояниях правилах безопасности; о действиях населения и должностных лиц при обнаружении ВОП; о порядке эвакуации населения из опасной зоны; о местах укрытия и лицах, ответственных за эвакуацию и укрытие населения; об ответственности лиц за хранение, незаконное приобретение, изготовление, сбыт и хищение взрывоопасных предметов. </w:t>
      </w:r>
    </w:p>
    <w:p w:rsidR="00437474" w:rsidRDefault="00437474" w:rsidP="00B1372D">
      <w:pPr>
        <w:shd w:val="clear" w:color="auto" w:fill="FFFFFF"/>
        <w:ind w:right="-115"/>
        <w:jc w:val="both"/>
        <w:rPr>
          <w:color w:val="000000"/>
          <w:spacing w:val="-1"/>
          <w:sz w:val="28"/>
          <w:szCs w:val="28"/>
        </w:rPr>
      </w:pPr>
    </w:p>
    <w:p w:rsidR="00021614" w:rsidRDefault="00021614" w:rsidP="00B1372D">
      <w:pPr>
        <w:shd w:val="clear" w:color="auto" w:fill="FFFFFF"/>
        <w:ind w:right="-115"/>
        <w:jc w:val="both"/>
        <w:rPr>
          <w:b/>
          <w:color w:val="000000"/>
          <w:spacing w:val="-1"/>
          <w:sz w:val="28"/>
          <w:szCs w:val="28"/>
        </w:rPr>
      </w:pPr>
    </w:p>
    <w:p w:rsidR="008C30E1" w:rsidRDefault="008C30E1" w:rsidP="00B362CC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2" w:name="5"/>
      <w:bookmarkEnd w:id="2"/>
    </w:p>
    <w:p w:rsidR="001B1A37" w:rsidRDefault="001B1A37" w:rsidP="008C30E1">
      <w:pPr>
        <w:pStyle w:val="af0"/>
        <w:spacing w:before="0" w:beforeAutospacing="0" w:after="0" w:afterAutospacing="0"/>
        <w:ind w:firstLine="851"/>
        <w:jc w:val="right"/>
        <w:rPr>
          <w:sz w:val="28"/>
          <w:szCs w:val="28"/>
        </w:rPr>
        <w:sectPr w:rsidR="001B1A37" w:rsidSect="00833A40">
          <w:headerReference w:type="default" r:id="rId9"/>
          <w:type w:val="continuous"/>
          <w:pgSz w:w="11909" w:h="16834"/>
          <w:pgMar w:top="1134" w:right="850" w:bottom="1134" w:left="1701" w:header="720" w:footer="720" w:gutter="0"/>
          <w:cols w:space="708"/>
          <w:noEndnote/>
          <w:titlePg/>
          <w:docGrid w:linePitch="326"/>
        </w:sectPr>
      </w:pPr>
    </w:p>
    <w:p w:rsidR="00437474" w:rsidRDefault="00437474" w:rsidP="00437474">
      <w:pPr>
        <w:autoSpaceDE w:val="0"/>
        <w:autoSpaceDN w:val="0"/>
        <w:adjustRightInd w:val="0"/>
        <w:ind w:right="-115" w:firstLine="54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 xml:space="preserve">3.  </w:t>
      </w:r>
      <w:r w:rsidRPr="00007F1C">
        <w:rPr>
          <w:b/>
          <w:color w:val="000000"/>
          <w:spacing w:val="-1"/>
          <w:sz w:val="28"/>
          <w:szCs w:val="28"/>
        </w:rPr>
        <w:t xml:space="preserve">Перечень целевых показателей муниципальной программы </w:t>
      </w:r>
    </w:p>
    <w:p w:rsidR="00437474" w:rsidRDefault="00437474" w:rsidP="00437474">
      <w:pPr>
        <w:spacing w:line="276" w:lineRule="auto"/>
        <w:textAlignment w:val="baseline"/>
        <w:rPr>
          <w:b/>
          <w:sz w:val="28"/>
          <w:szCs w:val="28"/>
        </w:rPr>
      </w:pPr>
    </w:p>
    <w:p w:rsidR="002B1D4F" w:rsidRPr="002B1D4F" w:rsidRDefault="002B1D4F" w:rsidP="002B1D4F">
      <w:pPr>
        <w:spacing w:line="276" w:lineRule="auto"/>
        <w:jc w:val="center"/>
        <w:textAlignment w:val="baseline"/>
        <w:rPr>
          <w:b/>
          <w:sz w:val="28"/>
          <w:szCs w:val="28"/>
        </w:rPr>
      </w:pPr>
      <w:r w:rsidRPr="002B1D4F">
        <w:rPr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2B1D4F" w:rsidRPr="002B1D4F" w:rsidRDefault="002B1D4F" w:rsidP="002B1D4F">
      <w:pPr>
        <w:spacing w:line="276" w:lineRule="auto"/>
        <w:jc w:val="center"/>
        <w:textAlignment w:val="baseline"/>
        <w:rPr>
          <w:b/>
          <w:sz w:val="28"/>
          <w:szCs w:val="28"/>
        </w:rPr>
      </w:pPr>
    </w:p>
    <w:tbl>
      <w:tblPr>
        <w:tblW w:w="14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268"/>
        <w:gridCol w:w="1984"/>
        <w:gridCol w:w="567"/>
        <w:gridCol w:w="994"/>
        <w:gridCol w:w="1418"/>
        <w:gridCol w:w="1417"/>
        <w:gridCol w:w="1418"/>
      </w:tblGrid>
      <w:tr w:rsidR="002B1D4F" w:rsidRPr="002B1D4F" w:rsidTr="00B85420">
        <w:tc>
          <w:tcPr>
            <w:tcW w:w="567" w:type="dxa"/>
            <w:vMerge w:val="restart"/>
            <w:shd w:val="clear" w:color="auto" w:fill="auto"/>
          </w:tcPr>
          <w:p w:rsidR="002B1D4F" w:rsidRPr="002B1D4F" w:rsidRDefault="002B1D4F" w:rsidP="002B1D4F">
            <w:pPr>
              <w:spacing w:line="276" w:lineRule="auto"/>
              <w:jc w:val="center"/>
              <w:textAlignment w:val="baseline"/>
            </w:pPr>
            <w:r w:rsidRPr="002B1D4F">
              <w:rPr>
                <w:lang w:val="en-US"/>
              </w:rPr>
              <w:t xml:space="preserve">N </w:t>
            </w:r>
            <w:r w:rsidRPr="002B1D4F">
              <w:t xml:space="preserve">   </w:t>
            </w:r>
            <w:proofErr w:type="spellStart"/>
            <w:r w:rsidRPr="002B1D4F">
              <w:t>п</w:t>
            </w:r>
            <w:proofErr w:type="spellEnd"/>
            <w:r w:rsidRPr="002B1D4F">
              <w:t>/</w:t>
            </w:r>
            <w:proofErr w:type="spellStart"/>
            <w:r w:rsidRPr="002B1D4F">
              <w:t>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</w:tcPr>
          <w:p w:rsidR="002B1D4F" w:rsidRPr="002B1D4F" w:rsidRDefault="002B1D4F" w:rsidP="002B1D4F">
            <w:pPr>
              <w:spacing w:line="276" w:lineRule="auto"/>
              <w:jc w:val="center"/>
              <w:textAlignment w:val="baseline"/>
            </w:pPr>
            <w:r w:rsidRPr="002B1D4F">
              <w:t>Цель муниципальной программы*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B1D4F" w:rsidRPr="002B1D4F" w:rsidRDefault="002B1D4F" w:rsidP="002B1D4F">
            <w:pPr>
              <w:spacing w:line="276" w:lineRule="auto"/>
              <w:jc w:val="center"/>
              <w:textAlignment w:val="baseline"/>
            </w:pPr>
            <w:r w:rsidRPr="002B1D4F">
              <w:t>Задача муниципальной программы*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B1D4F" w:rsidRPr="002B1D4F" w:rsidRDefault="002B1D4F" w:rsidP="002B1D4F">
            <w:pPr>
              <w:spacing w:line="276" w:lineRule="auto"/>
              <w:ind w:left="-109" w:right="-106"/>
              <w:jc w:val="center"/>
              <w:textAlignment w:val="baseline"/>
            </w:pPr>
            <w:r w:rsidRPr="002B1D4F">
              <w:t>Показатель (индикатор), соответствующий задаче и цели*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B1D4F" w:rsidRPr="002B1D4F" w:rsidRDefault="002B1D4F" w:rsidP="002B1D4F">
            <w:pPr>
              <w:spacing w:line="276" w:lineRule="auto"/>
              <w:jc w:val="center"/>
              <w:textAlignment w:val="baseline"/>
            </w:pPr>
            <w:r w:rsidRPr="002B1D4F">
              <w:t>Ед. измерения</w:t>
            </w:r>
          </w:p>
        </w:tc>
        <w:tc>
          <w:tcPr>
            <w:tcW w:w="5247" w:type="dxa"/>
            <w:gridSpan w:val="4"/>
            <w:shd w:val="clear" w:color="auto" w:fill="auto"/>
          </w:tcPr>
          <w:p w:rsidR="002B1D4F" w:rsidRPr="002B1D4F" w:rsidRDefault="002B1D4F" w:rsidP="002B1D4F">
            <w:pPr>
              <w:spacing w:line="276" w:lineRule="auto"/>
              <w:jc w:val="center"/>
              <w:textAlignment w:val="baseline"/>
            </w:pPr>
            <w:r w:rsidRPr="002B1D4F">
              <w:t>Значение показателей (индикаторов)</w:t>
            </w:r>
          </w:p>
        </w:tc>
      </w:tr>
      <w:tr w:rsidR="001B1A37" w:rsidRPr="002B1D4F" w:rsidTr="00B85420">
        <w:tc>
          <w:tcPr>
            <w:tcW w:w="567" w:type="dxa"/>
            <w:vMerge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994" w:type="dxa"/>
            <w:shd w:val="clear" w:color="auto" w:fill="auto"/>
          </w:tcPr>
          <w:p w:rsidR="001B1A37" w:rsidRPr="002B1D4F" w:rsidRDefault="001B1A37" w:rsidP="001B1A37">
            <w:pPr>
              <w:spacing w:line="276" w:lineRule="auto"/>
              <w:jc w:val="center"/>
              <w:textAlignment w:val="baseline"/>
            </w:pPr>
            <w:r w:rsidRPr="002B1D4F">
              <w:t>Базовый период (20</w:t>
            </w:r>
            <w:r>
              <w:t xml:space="preserve">22 </w:t>
            </w:r>
            <w:r w:rsidRPr="002B1D4F">
              <w:t>год)</w:t>
            </w:r>
          </w:p>
        </w:tc>
        <w:tc>
          <w:tcPr>
            <w:tcW w:w="1418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>
              <w:t>2022 год</w:t>
            </w:r>
          </w:p>
        </w:tc>
        <w:tc>
          <w:tcPr>
            <w:tcW w:w="1417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>
              <w:t>2023 год</w:t>
            </w:r>
          </w:p>
        </w:tc>
        <w:tc>
          <w:tcPr>
            <w:tcW w:w="1418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>
              <w:t>2024 год</w:t>
            </w:r>
          </w:p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</w:p>
        </w:tc>
      </w:tr>
      <w:tr w:rsidR="001B1A37" w:rsidRPr="002B1D4F" w:rsidTr="00B85420">
        <w:tc>
          <w:tcPr>
            <w:tcW w:w="567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1</w:t>
            </w:r>
          </w:p>
        </w:tc>
        <w:tc>
          <w:tcPr>
            <w:tcW w:w="3686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2</w:t>
            </w:r>
          </w:p>
        </w:tc>
        <w:tc>
          <w:tcPr>
            <w:tcW w:w="2268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3</w:t>
            </w:r>
          </w:p>
        </w:tc>
        <w:tc>
          <w:tcPr>
            <w:tcW w:w="1984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4</w:t>
            </w:r>
          </w:p>
        </w:tc>
        <w:tc>
          <w:tcPr>
            <w:tcW w:w="567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5</w:t>
            </w:r>
          </w:p>
        </w:tc>
        <w:tc>
          <w:tcPr>
            <w:tcW w:w="994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6</w:t>
            </w:r>
          </w:p>
        </w:tc>
        <w:tc>
          <w:tcPr>
            <w:tcW w:w="1418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7</w:t>
            </w:r>
          </w:p>
        </w:tc>
        <w:tc>
          <w:tcPr>
            <w:tcW w:w="1417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8</w:t>
            </w:r>
          </w:p>
        </w:tc>
        <w:tc>
          <w:tcPr>
            <w:tcW w:w="1418" w:type="dxa"/>
            <w:shd w:val="clear" w:color="auto" w:fill="auto"/>
          </w:tcPr>
          <w:p w:rsidR="001B1A37" w:rsidRPr="002B1D4F" w:rsidRDefault="001B1A37" w:rsidP="002B1D4F">
            <w:pPr>
              <w:spacing w:line="276" w:lineRule="auto"/>
              <w:jc w:val="center"/>
              <w:textAlignment w:val="baseline"/>
            </w:pPr>
            <w:r w:rsidRPr="002B1D4F">
              <w:t>9</w:t>
            </w:r>
          </w:p>
          <w:p w:rsidR="001B1A37" w:rsidRPr="002B1D4F" w:rsidRDefault="001B1A37" w:rsidP="001B1A37">
            <w:pPr>
              <w:spacing w:line="276" w:lineRule="auto"/>
              <w:textAlignment w:val="baseline"/>
            </w:pPr>
          </w:p>
        </w:tc>
      </w:tr>
      <w:tr w:rsidR="004E6FF4" w:rsidRPr="002B1D4F" w:rsidTr="00B85420">
        <w:tc>
          <w:tcPr>
            <w:tcW w:w="567" w:type="dxa"/>
          </w:tcPr>
          <w:p w:rsidR="004E6FF4" w:rsidRPr="00CA0709" w:rsidRDefault="004E6FF4" w:rsidP="004E6FF4">
            <w:pPr>
              <w:pStyle w:val="a5"/>
              <w:numPr>
                <w:ilvl w:val="0"/>
                <w:numId w:val="3"/>
              </w:numPr>
              <w:ind w:left="3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6FF4" w:rsidRPr="00CA0709" w:rsidRDefault="004E6FF4" w:rsidP="004E6FF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Укрепление законности и правопорядка за счет расширения АПК АИС «Безопасный город» </w:t>
            </w:r>
          </w:p>
        </w:tc>
        <w:tc>
          <w:tcPr>
            <w:tcW w:w="2268" w:type="dxa"/>
          </w:tcPr>
          <w:p w:rsidR="004E6FF4" w:rsidRPr="00CA0709" w:rsidRDefault="004E6FF4" w:rsidP="004E6FF4">
            <w:pPr>
              <w:pStyle w:val="a5"/>
              <w:ind w:left="-65"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Внедрение и (или) эксплуатационно-техническое обслуживание, и восстановление работоспособности АПК АИС «Безопасный город» на территории МО 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Кузьмоловское ГП</w:t>
            </w: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</w:tcPr>
          <w:p w:rsidR="004E6FF4" w:rsidRPr="00CA0709" w:rsidRDefault="004E6FF4" w:rsidP="00B85420">
            <w:pPr>
              <w:pStyle w:val="a5"/>
              <w:ind w:left="-18" w:right="-5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Доля видеокамер от их общего количества, которые планируется установить </w:t>
            </w: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</w:tcPr>
          <w:p w:rsidR="004E6FF4" w:rsidRPr="00CA0709" w:rsidRDefault="004E6FF4" w:rsidP="004E6FF4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E6FF4" w:rsidRPr="00CA0709" w:rsidRDefault="004E6FF4" w:rsidP="004E6FF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4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E6FF4" w:rsidRPr="00CA0709" w:rsidRDefault="004E6FF4" w:rsidP="004E6FF4">
            <w:pPr>
              <w:pStyle w:val="a5"/>
              <w:ind w:left="-56" w:right="-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E6FF4" w:rsidRPr="00CA0709" w:rsidRDefault="004E6FF4" w:rsidP="004E6FF4">
            <w:pPr>
              <w:pStyle w:val="a5"/>
              <w:ind w:left="-56" w:right="-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6FF4" w:rsidRPr="002B1D4F" w:rsidTr="00B85420">
        <w:tc>
          <w:tcPr>
            <w:tcW w:w="567" w:type="dxa"/>
          </w:tcPr>
          <w:p w:rsidR="004E6FF4" w:rsidRPr="00CA0709" w:rsidRDefault="004E6FF4" w:rsidP="004E6FF4">
            <w:pPr>
              <w:pStyle w:val="a5"/>
              <w:numPr>
                <w:ilvl w:val="0"/>
                <w:numId w:val="3"/>
              </w:numPr>
              <w:ind w:left="3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6FF4" w:rsidRPr="00CA0709" w:rsidRDefault="004E6FF4" w:rsidP="004E6FF4">
            <w:pPr>
              <w:rPr>
                <w:iCs/>
              </w:rPr>
            </w:pPr>
            <w:r w:rsidRPr="00CA0709">
              <w:rPr>
                <w:iCs/>
              </w:rPr>
              <w:t>Обеспечение первичных мер пожарной безопасности в границах населенных пунктов МО «</w:t>
            </w:r>
            <w:r w:rsidR="00B85420" w:rsidRPr="00B85420">
              <w:rPr>
                <w:iCs/>
              </w:rPr>
              <w:t>Кузьмоловское ГП</w:t>
            </w:r>
            <w:r w:rsidRPr="00CA0709">
              <w:rPr>
                <w:iCs/>
              </w:rPr>
              <w:t>»</w:t>
            </w:r>
          </w:p>
        </w:tc>
        <w:tc>
          <w:tcPr>
            <w:tcW w:w="2268" w:type="dxa"/>
          </w:tcPr>
          <w:p w:rsidR="004E6FF4" w:rsidRPr="00CA0709" w:rsidRDefault="004E6FF4" w:rsidP="004E6FF4">
            <w:pPr>
              <w:jc w:val="both"/>
              <w:rPr>
                <w:iCs/>
              </w:rPr>
            </w:pPr>
            <w:r w:rsidRPr="00CA0709">
              <w:rPr>
                <w:iCs/>
              </w:rPr>
              <w:t>Выполнение работ по техническому обслуживанию и ремонту пожарных гидрантов на территории МО «</w:t>
            </w:r>
            <w:r w:rsidR="00B85420" w:rsidRPr="00B85420">
              <w:rPr>
                <w:iCs/>
              </w:rPr>
              <w:t>Кузьмоловское ГП</w:t>
            </w:r>
            <w:r w:rsidRPr="00CA0709">
              <w:rPr>
                <w:iCs/>
              </w:rPr>
              <w:t>»</w:t>
            </w:r>
          </w:p>
        </w:tc>
        <w:tc>
          <w:tcPr>
            <w:tcW w:w="1984" w:type="dxa"/>
          </w:tcPr>
          <w:p w:rsidR="004E6FF4" w:rsidRPr="00CA0709" w:rsidRDefault="004E6FF4" w:rsidP="004E6FF4">
            <w:pPr>
              <w:pStyle w:val="a5"/>
              <w:ind w:left="-18" w:right="-5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Доля неисправных пожарных гидрантов </w:t>
            </w: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  <w:t>к общему количеству</w:t>
            </w:r>
          </w:p>
        </w:tc>
        <w:tc>
          <w:tcPr>
            <w:tcW w:w="567" w:type="dxa"/>
          </w:tcPr>
          <w:p w:rsidR="004E6FF4" w:rsidRPr="00CA0709" w:rsidRDefault="004E6FF4" w:rsidP="004E6FF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4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E6FF4" w:rsidRPr="00CA0709" w:rsidRDefault="004E6FF4" w:rsidP="004E6FF4">
            <w:pPr>
              <w:pStyle w:val="a5"/>
              <w:ind w:left="-56" w:right="-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E6FF4" w:rsidRPr="00CA0709" w:rsidRDefault="004E6FF4" w:rsidP="004E6FF4">
            <w:pPr>
              <w:pStyle w:val="a5"/>
              <w:ind w:left="-56" w:right="-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6FF4" w:rsidRPr="00CA0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6FF4" w:rsidRPr="00CA07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6FF4" w:rsidRPr="002B1D4F" w:rsidTr="00B85420">
        <w:tc>
          <w:tcPr>
            <w:tcW w:w="567" w:type="dxa"/>
          </w:tcPr>
          <w:p w:rsidR="004E6FF4" w:rsidRPr="00CA0709" w:rsidRDefault="004E6FF4" w:rsidP="004E6FF4">
            <w:pPr>
              <w:pStyle w:val="a5"/>
              <w:numPr>
                <w:ilvl w:val="0"/>
                <w:numId w:val="3"/>
              </w:numPr>
              <w:ind w:left="3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6FF4" w:rsidRPr="00CA0709" w:rsidRDefault="004E6FF4" w:rsidP="004E6FF4">
            <w:pPr>
              <w:rPr>
                <w:iCs/>
              </w:rPr>
            </w:pPr>
            <w:r w:rsidRPr="00CA0709">
              <w:rPr>
                <w:iCs/>
              </w:rPr>
              <w:t>Организация и осуществление мероприятий по территориальной обороне и гражданской обороне, защите населения и территории МО «</w:t>
            </w:r>
            <w:r w:rsidR="00B85420" w:rsidRPr="00B85420">
              <w:rPr>
                <w:iCs/>
              </w:rPr>
              <w:t>Кузьмоловское ГП</w:t>
            </w:r>
            <w:r w:rsidRPr="00CA0709">
              <w:rPr>
                <w:iCs/>
              </w:rPr>
              <w:t>» от чрезвычайных ситуаций природного и техногенного характера.</w:t>
            </w:r>
          </w:p>
        </w:tc>
        <w:tc>
          <w:tcPr>
            <w:tcW w:w="2268" w:type="dxa"/>
          </w:tcPr>
          <w:p w:rsidR="004E6FF4" w:rsidRPr="00CA0709" w:rsidRDefault="004E6FF4" w:rsidP="004E6FF4">
            <w:pPr>
              <w:pStyle w:val="a5"/>
              <w:ind w:left="-65" w:right="-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Поддержание в состоянии постоянной готовности системы централизованного оповещения населения по сигналам гражданской обороны и о чрезвычайных ситуациях </w:t>
            </w: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br/>
              <w:t>в населенных пунктах МО «</w:t>
            </w:r>
            <w:r w:rsidR="00B85420" w:rsidRPr="00B854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Кузьмоловское ГП</w:t>
            </w: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4E6FF4" w:rsidRPr="00CA0709" w:rsidRDefault="004E6FF4" w:rsidP="00B85420">
            <w:pPr>
              <w:rPr>
                <w:iCs/>
              </w:rPr>
            </w:pPr>
            <w:r w:rsidRPr="00CA0709">
              <w:rPr>
                <w:iCs/>
              </w:rPr>
              <w:t>Доля неисправных оконечных устройств к общему количеству местной системы оповещения и информирования населения МО «</w:t>
            </w:r>
            <w:r w:rsidR="00B85420" w:rsidRPr="00B85420">
              <w:rPr>
                <w:iCs/>
              </w:rPr>
              <w:t>Кузьмоловское ГП</w:t>
            </w:r>
            <w:r w:rsidRPr="00CA0709">
              <w:rPr>
                <w:iCs/>
              </w:rPr>
              <w:t xml:space="preserve">» по сигналам гражданской обороны и в случае чрезвычайных ситуаций населения      </w:t>
            </w:r>
          </w:p>
        </w:tc>
        <w:tc>
          <w:tcPr>
            <w:tcW w:w="567" w:type="dxa"/>
          </w:tcPr>
          <w:p w:rsidR="004E6FF4" w:rsidRPr="00CA0709" w:rsidRDefault="004E6FF4" w:rsidP="004E6FF4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4E6FF4" w:rsidRPr="00CA0709" w:rsidRDefault="004E6FF4" w:rsidP="004E6FF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4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B85420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E6FF4" w:rsidRPr="002B1D4F" w:rsidTr="00B85420">
        <w:tc>
          <w:tcPr>
            <w:tcW w:w="567" w:type="dxa"/>
          </w:tcPr>
          <w:p w:rsidR="004E6FF4" w:rsidRPr="00CA0709" w:rsidRDefault="004E6FF4" w:rsidP="004E6FF4">
            <w:pPr>
              <w:pStyle w:val="a5"/>
              <w:numPr>
                <w:ilvl w:val="0"/>
                <w:numId w:val="3"/>
              </w:numPr>
              <w:ind w:left="3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6FF4" w:rsidRPr="00CA0709" w:rsidRDefault="004E6FF4" w:rsidP="004E6F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0709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268" w:type="dxa"/>
          </w:tcPr>
          <w:p w:rsidR="004E6FF4" w:rsidRPr="00CA0709" w:rsidRDefault="004E6FF4" w:rsidP="004E6FF4">
            <w:pPr>
              <w:rPr>
                <w:iCs/>
              </w:rPr>
            </w:pPr>
            <w:r w:rsidRPr="00CA0709">
              <w:rPr>
                <w:iCs/>
              </w:rPr>
              <w:t>Выставление выдвижного спасательного поста для обеспечения безопасности людей на водных объектах на территории МО «</w:t>
            </w:r>
            <w:r w:rsidR="00B85420" w:rsidRPr="00B85420">
              <w:rPr>
                <w:iCs/>
              </w:rPr>
              <w:t>Кузьмоловское ГП</w:t>
            </w:r>
            <w:r w:rsidRPr="00CA0709">
              <w:rPr>
                <w:iCs/>
              </w:rPr>
              <w:t>» во время купального сезона.</w:t>
            </w:r>
          </w:p>
        </w:tc>
        <w:tc>
          <w:tcPr>
            <w:tcW w:w="1984" w:type="dxa"/>
          </w:tcPr>
          <w:p w:rsidR="004E6FF4" w:rsidRPr="00CA0709" w:rsidRDefault="004E6FF4" w:rsidP="004E6FF4">
            <w:pPr>
              <w:pStyle w:val="a5"/>
              <w:ind w:left="-18" w:right="-5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Доля граждан, спасенных во время дежурства спасателей при проведении мероприятий по спасению</w:t>
            </w:r>
            <w:r w:rsidRPr="00CA0709">
              <w:rPr>
                <w:rFonts w:ascii="Times New Roman" w:hAnsi="Times New Roman"/>
                <w:iCs/>
                <w:color w:val="362E48"/>
                <w:sz w:val="24"/>
                <w:szCs w:val="24"/>
              </w:rPr>
              <w:t xml:space="preserve"> утопающих</w:t>
            </w:r>
          </w:p>
        </w:tc>
        <w:tc>
          <w:tcPr>
            <w:tcW w:w="567" w:type="dxa"/>
          </w:tcPr>
          <w:p w:rsidR="004E6FF4" w:rsidRPr="00CA0709" w:rsidRDefault="004E6FF4" w:rsidP="004E6FF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A07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%</w:t>
            </w:r>
          </w:p>
          <w:p w:rsidR="004E6FF4" w:rsidRPr="00CA0709" w:rsidRDefault="004E6FF4" w:rsidP="004E6FF4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FF4" w:rsidRPr="00CA0709" w:rsidRDefault="004E6FF4" w:rsidP="004E6FF4">
            <w:pPr>
              <w:pStyle w:val="a5"/>
              <w:ind w:left="-56"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70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B1A37" w:rsidRDefault="001B1A37" w:rsidP="00B362CC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  <w:sectPr w:rsidR="001B1A37" w:rsidSect="001B1A37">
          <w:type w:val="continuous"/>
          <w:pgSz w:w="16834" w:h="11909" w:orient="landscape"/>
          <w:pgMar w:top="1701" w:right="1134" w:bottom="851" w:left="1134" w:header="720" w:footer="720" w:gutter="0"/>
          <w:cols w:space="708"/>
          <w:noEndnote/>
          <w:titlePg/>
          <w:docGrid w:linePitch="326"/>
        </w:sectPr>
      </w:pPr>
    </w:p>
    <w:p w:rsidR="002B1D4F" w:rsidRPr="005A1EC2" w:rsidRDefault="002B1D4F" w:rsidP="00B362CC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21614" w:rsidRPr="00EB68BE" w:rsidRDefault="00021614" w:rsidP="00007F1C">
      <w:pPr>
        <w:rPr>
          <w:sz w:val="28"/>
          <w:szCs w:val="28"/>
        </w:rPr>
      </w:pPr>
    </w:p>
    <w:p w:rsidR="00021614" w:rsidRPr="00EB68BE" w:rsidRDefault="00021614" w:rsidP="00B1372D">
      <w:pPr>
        <w:ind w:right="-285"/>
        <w:jc w:val="both"/>
        <w:rPr>
          <w:b/>
          <w:sz w:val="28"/>
          <w:szCs w:val="28"/>
        </w:rPr>
      </w:pPr>
    </w:p>
    <w:p w:rsidR="00021614" w:rsidRPr="00EB68BE" w:rsidRDefault="00007F1C" w:rsidP="00995139">
      <w:pPr>
        <w:ind w:right="-1"/>
        <w:jc w:val="center"/>
        <w:rPr>
          <w:b/>
          <w:bCs/>
          <w:spacing w:val="14"/>
          <w:sz w:val="28"/>
          <w:szCs w:val="28"/>
        </w:rPr>
      </w:pPr>
      <w:r>
        <w:rPr>
          <w:b/>
          <w:bCs/>
          <w:spacing w:val="14"/>
          <w:sz w:val="28"/>
          <w:szCs w:val="28"/>
        </w:rPr>
        <w:t>3.1</w:t>
      </w:r>
      <w:r w:rsidR="00021614" w:rsidRPr="00EB68BE">
        <w:rPr>
          <w:b/>
          <w:bCs/>
          <w:spacing w:val="14"/>
          <w:sz w:val="28"/>
          <w:szCs w:val="28"/>
        </w:rPr>
        <w:t>. Информация по ресурсному обеспечению</w:t>
      </w:r>
    </w:p>
    <w:p w:rsidR="00021614" w:rsidRPr="00EB68BE" w:rsidRDefault="00021614" w:rsidP="00995139">
      <w:pPr>
        <w:ind w:right="-1"/>
        <w:jc w:val="center"/>
        <w:rPr>
          <w:b/>
          <w:bCs/>
          <w:spacing w:val="14"/>
          <w:sz w:val="28"/>
          <w:szCs w:val="28"/>
        </w:rPr>
      </w:pPr>
      <w:r w:rsidRPr="00EB68BE">
        <w:rPr>
          <w:b/>
          <w:bCs/>
          <w:spacing w:val="14"/>
          <w:sz w:val="28"/>
          <w:szCs w:val="28"/>
        </w:rPr>
        <w:t>муниципальной программы</w:t>
      </w:r>
    </w:p>
    <w:p w:rsidR="00021614" w:rsidRPr="00EB68BE" w:rsidRDefault="00021614" w:rsidP="00B1372D">
      <w:pPr>
        <w:ind w:right="-1"/>
        <w:jc w:val="both"/>
        <w:rPr>
          <w:sz w:val="28"/>
          <w:szCs w:val="28"/>
        </w:rPr>
      </w:pPr>
      <w:r w:rsidRPr="00EB68BE">
        <w:rPr>
          <w:sz w:val="28"/>
          <w:szCs w:val="28"/>
        </w:rPr>
        <w:t xml:space="preserve">       Обеспечение финансирования муниципальной программы осуществляется за счет средств бюджета МО «</w:t>
      </w:r>
      <w:r w:rsidR="005C67F5">
        <w:rPr>
          <w:sz w:val="28"/>
          <w:szCs w:val="28"/>
        </w:rPr>
        <w:t>Кузьмоловское</w:t>
      </w:r>
      <w:r w:rsidR="00992436" w:rsidRPr="00EB68BE">
        <w:rPr>
          <w:sz w:val="28"/>
          <w:szCs w:val="28"/>
        </w:rPr>
        <w:t xml:space="preserve"> городское поселение»</w:t>
      </w:r>
      <w:r w:rsidR="002739A4">
        <w:rPr>
          <w:sz w:val="28"/>
          <w:szCs w:val="28"/>
        </w:rPr>
        <w:t xml:space="preserve"> на 2022-2024 год</w:t>
      </w:r>
      <w:r w:rsidR="00CE02F5">
        <w:rPr>
          <w:sz w:val="28"/>
          <w:szCs w:val="28"/>
        </w:rPr>
        <w:t>ы</w:t>
      </w:r>
      <w:r w:rsidR="00992436" w:rsidRPr="00EB68BE">
        <w:rPr>
          <w:sz w:val="28"/>
          <w:szCs w:val="28"/>
        </w:rPr>
        <w:t xml:space="preserve"> и составляет </w:t>
      </w:r>
      <w:r w:rsidR="005C67F5" w:rsidRPr="005C67F5">
        <w:rPr>
          <w:b/>
          <w:sz w:val="28"/>
          <w:szCs w:val="28"/>
        </w:rPr>
        <w:t>5 570,0 тыс. руб.</w:t>
      </w:r>
      <w:r w:rsidRPr="00EB68BE">
        <w:rPr>
          <w:b/>
          <w:sz w:val="28"/>
          <w:szCs w:val="28"/>
        </w:rPr>
        <w:t>,</w:t>
      </w:r>
      <w:r w:rsidRPr="00EB68BE">
        <w:rPr>
          <w:sz w:val="28"/>
          <w:szCs w:val="28"/>
        </w:rPr>
        <w:t xml:space="preserve"> в том числе по годам: </w:t>
      </w:r>
    </w:p>
    <w:p w:rsidR="005C67F5" w:rsidRPr="005C67F5" w:rsidRDefault="005C67F5" w:rsidP="005C67F5">
      <w:pPr>
        <w:ind w:right="-1"/>
        <w:jc w:val="both"/>
        <w:rPr>
          <w:sz w:val="28"/>
          <w:szCs w:val="28"/>
        </w:rPr>
      </w:pPr>
      <w:r w:rsidRPr="005C67F5">
        <w:rPr>
          <w:sz w:val="28"/>
          <w:szCs w:val="28"/>
        </w:rPr>
        <w:t xml:space="preserve">2022 год  -  1 810,0 тыс. руб. </w:t>
      </w:r>
    </w:p>
    <w:p w:rsidR="005C67F5" w:rsidRPr="005C67F5" w:rsidRDefault="005C67F5" w:rsidP="005C67F5">
      <w:pPr>
        <w:ind w:right="-1"/>
        <w:jc w:val="both"/>
        <w:rPr>
          <w:sz w:val="28"/>
          <w:szCs w:val="28"/>
        </w:rPr>
      </w:pPr>
      <w:r w:rsidRPr="005C67F5">
        <w:rPr>
          <w:sz w:val="28"/>
          <w:szCs w:val="28"/>
        </w:rPr>
        <w:t xml:space="preserve">2023 год  -  2 320,0  тыс. руб. </w:t>
      </w:r>
    </w:p>
    <w:p w:rsidR="00021614" w:rsidRDefault="005C67F5" w:rsidP="005C67F5">
      <w:pPr>
        <w:ind w:right="-1"/>
        <w:jc w:val="both"/>
        <w:rPr>
          <w:sz w:val="28"/>
          <w:szCs w:val="28"/>
        </w:rPr>
      </w:pPr>
      <w:r w:rsidRPr="005C67F5">
        <w:rPr>
          <w:sz w:val="28"/>
          <w:szCs w:val="28"/>
        </w:rPr>
        <w:t>2024 год  -  1 440,0  тыс. руб.</w:t>
      </w:r>
    </w:p>
    <w:p w:rsidR="00007F1C" w:rsidRDefault="00007F1C" w:rsidP="00B1372D">
      <w:pPr>
        <w:ind w:right="-1"/>
        <w:jc w:val="both"/>
        <w:rPr>
          <w:sz w:val="28"/>
          <w:szCs w:val="28"/>
        </w:rPr>
      </w:pPr>
    </w:p>
    <w:p w:rsidR="009241F0" w:rsidRDefault="009241F0" w:rsidP="005C67F5">
      <w:pPr>
        <w:suppressAutoHyphens/>
        <w:jc w:val="center"/>
        <w:rPr>
          <w:b/>
          <w:kern w:val="1"/>
          <w:sz w:val="28"/>
          <w:szCs w:val="28"/>
          <w:lang w:eastAsia="hi-IN" w:bidi="hi-IN"/>
        </w:rPr>
        <w:sectPr w:rsidR="009241F0" w:rsidSect="001B1A37">
          <w:pgSz w:w="11909" w:h="16834"/>
          <w:pgMar w:top="1134" w:right="850" w:bottom="1134" w:left="1701" w:header="720" w:footer="720" w:gutter="0"/>
          <w:cols w:space="708"/>
          <w:noEndnote/>
          <w:titlePg/>
          <w:docGrid w:linePitch="326"/>
        </w:sectPr>
      </w:pPr>
    </w:p>
    <w:p w:rsidR="005C67F5" w:rsidRPr="005C67F5" w:rsidRDefault="005C67F5" w:rsidP="005C67F5">
      <w:pPr>
        <w:suppressAutoHyphens/>
        <w:jc w:val="center"/>
        <w:rPr>
          <w:b/>
          <w:kern w:val="1"/>
          <w:sz w:val="28"/>
          <w:szCs w:val="28"/>
          <w:lang w:eastAsia="hi-IN" w:bidi="hi-IN"/>
        </w:rPr>
      </w:pPr>
      <w:r w:rsidRPr="005C67F5">
        <w:rPr>
          <w:b/>
          <w:kern w:val="1"/>
          <w:sz w:val="28"/>
          <w:szCs w:val="28"/>
          <w:lang w:eastAsia="hi-IN" w:bidi="hi-IN"/>
        </w:rPr>
        <w:lastRenderedPageBreak/>
        <w:t>4. План мероприятий</w:t>
      </w:r>
    </w:p>
    <w:p w:rsidR="009241F0" w:rsidRPr="00F63752" w:rsidRDefault="009241F0" w:rsidP="009241F0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 w:rsidRPr="00F63752">
        <w:rPr>
          <w:rFonts w:ascii="Times New Roman" w:hAnsi="Times New Roman"/>
          <w:sz w:val="28"/>
          <w:szCs w:val="28"/>
          <w:u w:val="single"/>
        </w:rPr>
        <w:t>«Безопасность в муниципальном образовании «</w:t>
      </w:r>
      <w:r w:rsidR="00D33832">
        <w:rPr>
          <w:rFonts w:ascii="Times New Roman" w:hAnsi="Times New Roman"/>
          <w:sz w:val="28"/>
          <w:szCs w:val="28"/>
          <w:u w:val="single"/>
        </w:rPr>
        <w:t>Кузьмоловское городское поселение</w:t>
      </w:r>
      <w:r w:rsidRPr="00F63752">
        <w:rPr>
          <w:rFonts w:ascii="Times New Roman" w:hAnsi="Times New Roman"/>
          <w:sz w:val="28"/>
          <w:szCs w:val="28"/>
          <w:u w:val="single"/>
        </w:rPr>
        <w:t>» на 202</w:t>
      </w:r>
      <w:r w:rsidR="00D33832">
        <w:rPr>
          <w:rFonts w:ascii="Times New Roman" w:hAnsi="Times New Roman"/>
          <w:sz w:val="28"/>
          <w:szCs w:val="28"/>
          <w:u w:val="single"/>
        </w:rPr>
        <w:t>2</w:t>
      </w:r>
      <w:r w:rsidRPr="00F63752">
        <w:rPr>
          <w:rFonts w:ascii="Times New Roman" w:hAnsi="Times New Roman"/>
          <w:sz w:val="28"/>
          <w:szCs w:val="28"/>
          <w:u w:val="single"/>
        </w:rPr>
        <w:t xml:space="preserve"> – 202</w:t>
      </w:r>
      <w:r w:rsidR="00D33832">
        <w:rPr>
          <w:rFonts w:ascii="Times New Roman" w:hAnsi="Times New Roman"/>
          <w:sz w:val="28"/>
          <w:szCs w:val="28"/>
          <w:u w:val="single"/>
        </w:rPr>
        <w:t>4</w:t>
      </w:r>
      <w:r w:rsidRPr="00F63752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="00CE02F5">
        <w:rPr>
          <w:rFonts w:ascii="Times New Roman" w:hAnsi="Times New Roman"/>
          <w:sz w:val="28"/>
          <w:szCs w:val="28"/>
          <w:u w:val="single"/>
        </w:rPr>
        <w:t>ы</w:t>
      </w:r>
      <w:r w:rsidRPr="00F63752">
        <w:rPr>
          <w:rFonts w:ascii="Times New Roman" w:hAnsi="Times New Roman"/>
          <w:sz w:val="28"/>
          <w:szCs w:val="28"/>
          <w:u w:val="single"/>
        </w:rPr>
        <w:t>»</w:t>
      </w:r>
    </w:p>
    <w:p w:rsidR="009241F0" w:rsidRPr="00F63752" w:rsidRDefault="009241F0" w:rsidP="009241F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63752">
        <w:rPr>
          <w:rFonts w:ascii="Times New Roman" w:hAnsi="Times New Roman"/>
          <w:sz w:val="28"/>
          <w:szCs w:val="28"/>
        </w:rPr>
        <w:t>(наименование муниципальной программы)</w:t>
      </w:r>
    </w:p>
    <w:p w:rsidR="009241F0" w:rsidRPr="00F63752" w:rsidRDefault="009241F0" w:rsidP="009241F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2"/>
        <w:gridCol w:w="1304"/>
        <w:gridCol w:w="1713"/>
        <w:gridCol w:w="1049"/>
        <w:gridCol w:w="1445"/>
        <w:gridCol w:w="1581"/>
        <w:gridCol w:w="1736"/>
      </w:tblGrid>
      <w:tr w:rsidR="009241F0" w:rsidRPr="00112527" w:rsidTr="00D33832">
        <w:trPr>
          <w:trHeight w:val="103"/>
        </w:trPr>
        <w:tc>
          <w:tcPr>
            <w:tcW w:w="1995" w:type="pct"/>
            <w:vMerge w:val="restart"/>
          </w:tcPr>
          <w:p w:rsidR="009241F0" w:rsidRPr="00112527" w:rsidRDefault="009241F0" w:rsidP="009241F0">
            <w:pPr>
              <w:pStyle w:val="a5"/>
              <w:ind w:right="364"/>
              <w:rPr>
                <w:rFonts w:ascii="Times New Roman" w:hAnsi="Times New Roman"/>
                <w:sz w:val="24"/>
                <w:szCs w:val="24"/>
              </w:rPr>
            </w:pPr>
            <w:r w:rsidRPr="00112527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программы </w:t>
            </w:r>
          </w:p>
        </w:tc>
        <w:tc>
          <w:tcPr>
            <w:tcW w:w="444" w:type="pct"/>
            <w:vMerge w:val="restart"/>
          </w:tcPr>
          <w:p w:rsidR="009241F0" w:rsidRPr="00112527" w:rsidRDefault="009241F0" w:rsidP="009241F0">
            <w:pPr>
              <w:pStyle w:val="a5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27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970" w:type="pct"/>
            <w:gridSpan w:val="4"/>
          </w:tcPr>
          <w:p w:rsidR="009241F0" w:rsidRPr="00112527" w:rsidRDefault="009241F0" w:rsidP="009241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27">
              <w:rPr>
                <w:rFonts w:ascii="Times New Roman" w:hAnsi="Times New Roman"/>
                <w:sz w:val="24"/>
                <w:szCs w:val="24"/>
              </w:rPr>
              <w:t>Сумма расходов (руб.)</w:t>
            </w:r>
          </w:p>
        </w:tc>
        <w:tc>
          <w:tcPr>
            <w:tcW w:w="592" w:type="pct"/>
            <w:vMerge w:val="restart"/>
          </w:tcPr>
          <w:p w:rsidR="009241F0" w:rsidRPr="00112527" w:rsidRDefault="009241F0" w:rsidP="009241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27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</w:tr>
      <w:tr w:rsidR="009241F0" w:rsidRPr="00112527" w:rsidTr="00D33832">
        <w:trPr>
          <w:trHeight w:val="20"/>
        </w:trPr>
        <w:tc>
          <w:tcPr>
            <w:tcW w:w="1995" w:type="pct"/>
            <w:vMerge/>
          </w:tcPr>
          <w:p w:rsidR="009241F0" w:rsidRPr="00112527" w:rsidRDefault="009241F0" w:rsidP="009241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</w:tcPr>
          <w:p w:rsidR="009241F0" w:rsidRPr="00112527" w:rsidRDefault="009241F0" w:rsidP="009241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9241F0" w:rsidRPr="00112527" w:rsidRDefault="009241F0" w:rsidP="009241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7" w:type="pct"/>
          </w:tcPr>
          <w:p w:rsidR="009241F0" w:rsidRPr="00112527" w:rsidRDefault="009241F0" w:rsidP="009241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2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92" w:type="pct"/>
          </w:tcPr>
          <w:p w:rsidR="009241F0" w:rsidRPr="00112527" w:rsidRDefault="009241F0" w:rsidP="009241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27">
              <w:rPr>
                <w:rFonts w:ascii="Times New Roman" w:hAnsi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538" w:type="pct"/>
          </w:tcPr>
          <w:p w:rsidR="009241F0" w:rsidRPr="00112527" w:rsidRDefault="009241F0" w:rsidP="009241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2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92" w:type="pct"/>
            <w:vMerge/>
          </w:tcPr>
          <w:p w:rsidR="009241F0" w:rsidRPr="00112527" w:rsidRDefault="009241F0" w:rsidP="009241F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1F0" w:rsidRPr="00914DD6" w:rsidRDefault="009241F0" w:rsidP="009241F0">
      <w:pPr>
        <w:pStyle w:val="a5"/>
        <w:spacing w:line="14" w:lineRule="auto"/>
        <w:jc w:val="center"/>
        <w:rPr>
          <w:rFonts w:ascii="Times New Roman" w:hAnsi="Times New Roman"/>
          <w:sz w:val="2"/>
          <w:szCs w:val="2"/>
        </w:rPr>
      </w:pPr>
    </w:p>
    <w:p w:rsidR="009241F0" w:rsidRPr="00F74230" w:rsidRDefault="009241F0" w:rsidP="009241F0">
      <w:pPr>
        <w:pStyle w:val="a5"/>
        <w:spacing w:line="14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2"/>
        <w:gridCol w:w="1322"/>
        <w:gridCol w:w="1686"/>
        <w:gridCol w:w="1075"/>
        <w:gridCol w:w="1445"/>
        <w:gridCol w:w="1578"/>
        <w:gridCol w:w="1722"/>
      </w:tblGrid>
      <w:tr w:rsidR="009241F0" w:rsidRPr="00112527" w:rsidTr="00FF1AB8">
        <w:trPr>
          <w:trHeight w:val="20"/>
          <w:tblHeader/>
        </w:trPr>
        <w:tc>
          <w:tcPr>
            <w:tcW w:w="1995" w:type="pct"/>
          </w:tcPr>
          <w:p w:rsidR="009241F0" w:rsidRPr="00914DD6" w:rsidRDefault="009241F0" w:rsidP="009241F0">
            <w:pPr>
              <w:pStyle w:val="a5"/>
              <w:spacing w:line="24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914DD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50" w:type="pct"/>
          </w:tcPr>
          <w:p w:rsidR="009241F0" w:rsidRPr="00914DD6" w:rsidRDefault="009241F0" w:rsidP="009241F0">
            <w:pPr>
              <w:pStyle w:val="a5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4DD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9241F0" w:rsidRPr="00914DD6" w:rsidRDefault="009241F0" w:rsidP="009241F0">
            <w:pPr>
              <w:pStyle w:val="a5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4DD6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66" w:type="pct"/>
          </w:tcPr>
          <w:p w:rsidR="009241F0" w:rsidRPr="00914DD6" w:rsidRDefault="009241F0" w:rsidP="009241F0">
            <w:pPr>
              <w:pStyle w:val="a5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4DD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9241F0" w:rsidRPr="00914DD6" w:rsidRDefault="009241F0" w:rsidP="009241F0">
            <w:pPr>
              <w:pStyle w:val="a5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4DD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37" w:type="pct"/>
          </w:tcPr>
          <w:p w:rsidR="009241F0" w:rsidRPr="00914DD6" w:rsidRDefault="009241F0" w:rsidP="009241F0">
            <w:pPr>
              <w:pStyle w:val="a5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4DD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86" w:type="pct"/>
          </w:tcPr>
          <w:p w:rsidR="009241F0" w:rsidRPr="00914DD6" w:rsidRDefault="009241F0" w:rsidP="009241F0">
            <w:pPr>
              <w:pStyle w:val="a5"/>
              <w:spacing w:line="24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4DD6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D33832" w:rsidRPr="00CE69C2" w:rsidTr="00FF1AB8">
        <w:trPr>
          <w:trHeight w:val="20"/>
        </w:trPr>
        <w:tc>
          <w:tcPr>
            <w:tcW w:w="1995" w:type="pct"/>
            <w:vMerge w:val="restart"/>
          </w:tcPr>
          <w:p w:rsidR="00D33832" w:rsidRPr="00CE69C2" w:rsidRDefault="00D33832" w:rsidP="00D33832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 xml:space="preserve">Оказание услуг и (или) выполнение работ по внедрению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E69C2">
              <w:rPr>
                <w:rFonts w:ascii="Times New Roman" w:hAnsi="Times New Roman"/>
                <w:sz w:val="24"/>
                <w:szCs w:val="24"/>
              </w:rPr>
              <w:t xml:space="preserve">и (или) по эксплуатационно-техническому обслуживанию, администрированию и восстановлению работоспособности АПК АИС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  <w:r>
              <w:rPr>
                <w:rFonts w:ascii="Times New Roman" w:hAnsi="Times New Roman"/>
                <w:sz w:val="24"/>
                <w:szCs w:val="24"/>
              </w:rPr>
              <w:t>»»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E69C2">
              <w:rPr>
                <w:rFonts w:ascii="Times New Roman" w:hAnsi="Times New Roman"/>
                <w:sz w:val="24"/>
                <w:szCs w:val="24"/>
              </w:rPr>
              <w:t xml:space="preserve">с прилагаемым перечнем адресов с размещенными элементами оборудования АПК АИС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 xml:space="preserve"> на территории МО </w:t>
            </w:r>
            <w:r>
              <w:rPr>
                <w:rFonts w:ascii="Times New Roman" w:hAnsi="Times New Roman"/>
                <w:sz w:val="24"/>
                <w:szCs w:val="24"/>
              </w:rPr>
              <w:t>«Кузьмоловское ГП»</w:t>
            </w:r>
          </w:p>
        </w:tc>
        <w:tc>
          <w:tcPr>
            <w:tcW w:w="450" w:type="pct"/>
          </w:tcPr>
          <w:p w:rsidR="00D33832" w:rsidRPr="00CE69C2" w:rsidRDefault="00D33832" w:rsidP="009241F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74" w:type="pct"/>
          </w:tcPr>
          <w:p w:rsidR="00D33832" w:rsidRPr="00CE69C2" w:rsidRDefault="00D33832" w:rsidP="009241F0">
            <w:pPr>
              <w:spacing w:line="240" w:lineRule="exact"/>
              <w:jc w:val="center"/>
            </w:pPr>
            <w:r>
              <w:t>500 000</w:t>
            </w:r>
            <w:r w:rsidRPr="00CE69C2">
              <w:t>,00</w:t>
            </w:r>
          </w:p>
        </w:tc>
        <w:tc>
          <w:tcPr>
            <w:tcW w:w="366" w:type="pct"/>
          </w:tcPr>
          <w:p w:rsidR="00D33832" w:rsidRPr="00CE69C2" w:rsidRDefault="00D33832" w:rsidP="009241F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D33832" w:rsidRPr="00CE69C2" w:rsidRDefault="00D33832" w:rsidP="009241F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D33832" w:rsidRPr="00CE69C2" w:rsidRDefault="00D33832" w:rsidP="009241F0">
            <w:pPr>
              <w:spacing w:line="240" w:lineRule="exact"/>
              <w:jc w:val="center"/>
            </w:pPr>
            <w:r>
              <w:t>500 000</w:t>
            </w:r>
            <w:r w:rsidRPr="00CE69C2">
              <w:t>,00</w:t>
            </w:r>
          </w:p>
        </w:tc>
        <w:tc>
          <w:tcPr>
            <w:tcW w:w="586" w:type="pct"/>
            <w:vMerge w:val="restart"/>
          </w:tcPr>
          <w:p w:rsidR="00D33832" w:rsidRPr="00CE69C2" w:rsidRDefault="00D33832" w:rsidP="009241F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D33832" w:rsidRPr="00CE69C2" w:rsidTr="00FF1AB8">
        <w:trPr>
          <w:trHeight w:val="20"/>
        </w:trPr>
        <w:tc>
          <w:tcPr>
            <w:tcW w:w="1995" w:type="pct"/>
            <w:vMerge/>
          </w:tcPr>
          <w:p w:rsidR="00D33832" w:rsidRPr="00CE69C2" w:rsidRDefault="00D33832" w:rsidP="009241F0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D33832" w:rsidRPr="00CE69C2" w:rsidRDefault="00D33832" w:rsidP="009241F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74" w:type="pct"/>
          </w:tcPr>
          <w:p w:rsidR="00D33832" w:rsidRPr="00CE69C2" w:rsidRDefault="00D33832" w:rsidP="009241F0">
            <w:pPr>
              <w:spacing w:line="240" w:lineRule="exact"/>
              <w:jc w:val="center"/>
            </w:pPr>
            <w:r>
              <w:t>0</w:t>
            </w:r>
            <w:r w:rsidRPr="00CE69C2">
              <w:t>,00</w:t>
            </w:r>
          </w:p>
        </w:tc>
        <w:tc>
          <w:tcPr>
            <w:tcW w:w="366" w:type="pct"/>
          </w:tcPr>
          <w:p w:rsidR="00D33832" w:rsidRPr="00CE69C2" w:rsidRDefault="00D33832" w:rsidP="009241F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D33832" w:rsidRPr="00CE69C2" w:rsidRDefault="00D33832" w:rsidP="009241F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D33832" w:rsidRPr="00CE69C2" w:rsidRDefault="00D33832" w:rsidP="009241F0">
            <w:pPr>
              <w:spacing w:line="240" w:lineRule="exact"/>
              <w:jc w:val="center"/>
            </w:pPr>
            <w:r>
              <w:t>0</w:t>
            </w:r>
            <w:r w:rsidRPr="00CE69C2">
              <w:t>,00</w:t>
            </w:r>
          </w:p>
        </w:tc>
        <w:tc>
          <w:tcPr>
            <w:tcW w:w="586" w:type="pct"/>
            <w:vMerge/>
          </w:tcPr>
          <w:p w:rsidR="00D33832" w:rsidRPr="00CE69C2" w:rsidRDefault="00D33832" w:rsidP="009241F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832" w:rsidRPr="00CE69C2" w:rsidTr="00FF1AB8">
        <w:trPr>
          <w:trHeight w:val="20"/>
        </w:trPr>
        <w:tc>
          <w:tcPr>
            <w:tcW w:w="1995" w:type="pct"/>
            <w:vMerge/>
          </w:tcPr>
          <w:p w:rsidR="00D33832" w:rsidRPr="00CE69C2" w:rsidRDefault="00D33832" w:rsidP="009241F0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D33832" w:rsidRPr="00CE69C2" w:rsidRDefault="00D33832" w:rsidP="009241F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74" w:type="pct"/>
          </w:tcPr>
          <w:p w:rsidR="00D33832" w:rsidRPr="00CE69C2" w:rsidRDefault="00D33832" w:rsidP="009241F0">
            <w:pPr>
              <w:spacing w:line="240" w:lineRule="exact"/>
              <w:jc w:val="center"/>
            </w:pPr>
            <w:r>
              <w:t>0</w:t>
            </w:r>
            <w:r w:rsidRPr="00CE69C2">
              <w:t>,00</w:t>
            </w:r>
          </w:p>
        </w:tc>
        <w:tc>
          <w:tcPr>
            <w:tcW w:w="366" w:type="pct"/>
          </w:tcPr>
          <w:p w:rsidR="00D33832" w:rsidRPr="00CE69C2" w:rsidRDefault="00D33832" w:rsidP="009241F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D33832" w:rsidRPr="00CE69C2" w:rsidRDefault="00D33832" w:rsidP="009241F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D33832" w:rsidRPr="00CE69C2" w:rsidRDefault="00D33832" w:rsidP="009241F0">
            <w:pPr>
              <w:spacing w:line="240" w:lineRule="exact"/>
              <w:jc w:val="center"/>
            </w:pPr>
            <w:r>
              <w:t>0</w:t>
            </w:r>
            <w:r w:rsidRPr="00CE69C2">
              <w:t>,00</w:t>
            </w:r>
          </w:p>
        </w:tc>
        <w:tc>
          <w:tcPr>
            <w:tcW w:w="586" w:type="pct"/>
            <w:vMerge/>
          </w:tcPr>
          <w:p w:rsidR="00D33832" w:rsidRPr="00CE69C2" w:rsidRDefault="00D33832" w:rsidP="009241F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1E" w:rsidRPr="00CE69C2" w:rsidTr="00FF1AB8">
        <w:trPr>
          <w:trHeight w:val="28"/>
        </w:trPr>
        <w:tc>
          <w:tcPr>
            <w:tcW w:w="2445" w:type="pct"/>
            <w:gridSpan w:val="2"/>
          </w:tcPr>
          <w:p w:rsidR="0001701E" w:rsidRPr="00CE69C2" w:rsidRDefault="0001701E" w:rsidP="00E04ACC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74" w:type="pct"/>
          </w:tcPr>
          <w:p w:rsidR="0001701E" w:rsidRPr="00CE69C2" w:rsidRDefault="0001701E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500 000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6" w:type="pct"/>
          </w:tcPr>
          <w:p w:rsidR="0001701E" w:rsidRPr="00CE69C2" w:rsidRDefault="0001701E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01701E" w:rsidRPr="00CE69C2" w:rsidRDefault="0001701E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01701E" w:rsidRPr="00CE69C2" w:rsidRDefault="0001701E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500 000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86" w:type="pct"/>
          </w:tcPr>
          <w:p w:rsidR="0001701E" w:rsidRPr="00CE69C2" w:rsidRDefault="0001701E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1E" w:rsidRPr="00CE69C2" w:rsidTr="00FF1AB8">
        <w:trPr>
          <w:trHeight w:val="28"/>
        </w:trPr>
        <w:tc>
          <w:tcPr>
            <w:tcW w:w="1995" w:type="pct"/>
            <w:vMerge w:val="restart"/>
          </w:tcPr>
          <w:p w:rsidR="0001701E" w:rsidRPr="00CE69C2" w:rsidRDefault="0001701E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аварийно-спасательного формирования МО «Кузьмоловское ГП»</w:t>
            </w:r>
          </w:p>
        </w:tc>
        <w:tc>
          <w:tcPr>
            <w:tcW w:w="450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74" w:type="pct"/>
          </w:tcPr>
          <w:p w:rsidR="0001701E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  <w:tc>
          <w:tcPr>
            <w:tcW w:w="366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01701E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  <w:tc>
          <w:tcPr>
            <w:tcW w:w="586" w:type="pct"/>
            <w:vMerge w:val="restar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1E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01701E" w:rsidRPr="00CE69C2" w:rsidTr="00FF1AB8">
        <w:trPr>
          <w:trHeight w:val="28"/>
        </w:trPr>
        <w:tc>
          <w:tcPr>
            <w:tcW w:w="1995" w:type="pct"/>
            <w:vMerge/>
          </w:tcPr>
          <w:p w:rsidR="0001701E" w:rsidRPr="00CE69C2" w:rsidRDefault="0001701E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74" w:type="pct"/>
          </w:tcPr>
          <w:p w:rsidR="0001701E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  <w:tc>
          <w:tcPr>
            <w:tcW w:w="366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01701E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  <w:tc>
          <w:tcPr>
            <w:tcW w:w="586" w:type="pct"/>
            <w:vMerge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1E" w:rsidRPr="00CE69C2" w:rsidTr="00FF1AB8">
        <w:trPr>
          <w:trHeight w:val="28"/>
        </w:trPr>
        <w:tc>
          <w:tcPr>
            <w:tcW w:w="1995" w:type="pct"/>
            <w:vMerge/>
          </w:tcPr>
          <w:p w:rsidR="0001701E" w:rsidRPr="00CE69C2" w:rsidRDefault="0001701E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74" w:type="pct"/>
          </w:tcPr>
          <w:p w:rsidR="0001701E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  <w:tc>
          <w:tcPr>
            <w:tcW w:w="366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01701E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60 000,00</w:t>
            </w:r>
          </w:p>
        </w:tc>
        <w:tc>
          <w:tcPr>
            <w:tcW w:w="586" w:type="pct"/>
            <w:vMerge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1E" w:rsidRPr="00CE69C2" w:rsidTr="00FF1AB8">
        <w:trPr>
          <w:trHeight w:val="20"/>
        </w:trPr>
        <w:tc>
          <w:tcPr>
            <w:tcW w:w="2445" w:type="pct"/>
            <w:gridSpan w:val="2"/>
          </w:tcPr>
          <w:p w:rsidR="0001701E" w:rsidRPr="00CE69C2" w:rsidRDefault="0001701E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701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74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180 000,00</w:t>
            </w:r>
          </w:p>
        </w:tc>
        <w:tc>
          <w:tcPr>
            <w:tcW w:w="366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180 000,00</w:t>
            </w:r>
          </w:p>
        </w:tc>
        <w:tc>
          <w:tcPr>
            <w:tcW w:w="586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1E" w:rsidRPr="00CE69C2" w:rsidTr="00FF1AB8">
        <w:trPr>
          <w:trHeight w:val="28"/>
        </w:trPr>
        <w:tc>
          <w:tcPr>
            <w:tcW w:w="1995" w:type="pct"/>
            <w:vMerge w:val="restart"/>
          </w:tcPr>
          <w:p w:rsidR="0001701E" w:rsidRPr="0001701E" w:rsidRDefault="0001701E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701E">
              <w:rPr>
                <w:rFonts w:ascii="Times New Roman" w:hAnsi="Times New Roman"/>
                <w:sz w:val="24"/>
                <w:szCs w:val="24"/>
              </w:rPr>
              <w:t xml:space="preserve">Организация работы ДДС по информированию </w:t>
            </w:r>
          </w:p>
          <w:p w:rsidR="0001701E" w:rsidRPr="00CE69C2" w:rsidRDefault="0001701E" w:rsidP="00FF1AB8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701E">
              <w:rPr>
                <w:rFonts w:ascii="Times New Roman" w:hAnsi="Times New Roman"/>
                <w:sz w:val="24"/>
                <w:szCs w:val="24"/>
              </w:rPr>
              <w:t xml:space="preserve">Администрации о происшествиях и ЧС в </w:t>
            </w:r>
            <w:r>
              <w:rPr>
                <w:rFonts w:ascii="Times New Roman" w:hAnsi="Times New Roman"/>
                <w:sz w:val="24"/>
                <w:szCs w:val="24"/>
              </w:rPr>
              <w:t>МО «Кузьмоловское ГП»</w:t>
            </w:r>
          </w:p>
        </w:tc>
        <w:tc>
          <w:tcPr>
            <w:tcW w:w="450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74" w:type="pct"/>
          </w:tcPr>
          <w:p w:rsidR="0001701E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366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01701E" w:rsidRPr="00C32944" w:rsidRDefault="0001701E" w:rsidP="0001701E">
            <w:pPr>
              <w:jc w:val="center"/>
            </w:pPr>
            <w:r w:rsidRPr="00C32944">
              <w:t>450 000,00</w:t>
            </w:r>
          </w:p>
        </w:tc>
        <w:tc>
          <w:tcPr>
            <w:tcW w:w="586" w:type="pct"/>
            <w:vMerge w:val="restar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1E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01701E" w:rsidRPr="00CE69C2" w:rsidTr="00FF1AB8">
        <w:trPr>
          <w:trHeight w:val="28"/>
        </w:trPr>
        <w:tc>
          <w:tcPr>
            <w:tcW w:w="1995" w:type="pct"/>
            <w:vMerge/>
          </w:tcPr>
          <w:p w:rsidR="0001701E" w:rsidRPr="00CE69C2" w:rsidRDefault="0001701E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74" w:type="pct"/>
          </w:tcPr>
          <w:p w:rsidR="0001701E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366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01701E" w:rsidRDefault="0001701E" w:rsidP="0001701E">
            <w:pPr>
              <w:jc w:val="center"/>
            </w:pPr>
            <w:r w:rsidRPr="00C32944">
              <w:t>450 000,00</w:t>
            </w:r>
          </w:p>
        </w:tc>
        <w:tc>
          <w:tcPr>
            <w:tcW w:w="586" w:type="pct"/>
            <w:vMerge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1E" w:rsidRPr="00CE69C2" w:rsidTr="00FF1AB8">
        <w:trPr>
          <w:trHeight w:val="28"/>
        </w:trPr>
        <w:tc>
          <w:tcPr>
            <w:tcW w:w="1995" w:type="pct"/>
            <w:vMerge/>
          </w:tcPr>
          <w:p w:rsidR="0001701E" w:rsidRPr="00CE69C2" w:rsidRDefault="0001701E" w:rsidP="00E04ACC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01701E" w:rsidRPr="00CE69C2" w:rsidRDefault="0001701E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74" w:type="pct"/>
          </w:tcPr>
          <w:p w:rsidR="0001701E" w:rsidRDefault="0001701E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366" w:type="pct"/>
          </w:tcPr>
          <w:p w:rsidR="0001701E" w:rsidRPr="00CE69C2" w:rsidRDefault="0001701E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01701E" w:rsidRPr="00CE69C2" w:rsidRDefault="0001701E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01701E" w:rsidRDefault="0001701E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586" w:type="pct"/>
            <w:vMerge/>
          </w:tcPr>
          <w:p w:rsidR="0001701E" w:rsidRPr="00CE69C2" w:rsidRDefault="0001701E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1E" w:rsidRPr="00CE69C2" w:rsidTr="00FF1AB8">
        <w:trPr>
          <w:trHeight w:val="20"/>
        </w:trPr>
        <w:tc>
          <w:tcPr>
            <w:tcW w:w="2445" w:type="pct"/>
            <w:gridSpan w:val="2"/>
          </w:tcPr>
          <w:p w:rsidR="0001701E" w:rsidRPr="00CE69C2" w:rsidRDefault="0001701E" w:rsidP="00E04ACC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701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74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1 350 000,00</w:t>
            </w:r>
          </w:p>
        </w:tc>
        <w:tc>
          <w:tcPr>
            <w:tcW w:w="366" w:type="pct"/>
          </w:tcPr>
          <w:p w:rsidR="0001701E" w:rsidRPr="00CE69C2" w:rsidRDefault="0001701E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01701E" w:rsidRPr="00CE69C2" w:rsidRDefault="0001701E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1 350 000,00</w:t>
            </w:r>
          </w:p>
        </w:tc>
        <w:tc>
          <w:tcPr>
            <w:tcW w:w="586" w:type="pct"/>
          </w:tcPr>
          <w:p w:rsidR="0001701E" w:rsidRPr="00CE69C2" w:rsidRDefault="0001701E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320" w:rsidRPr="00CE69C2" w:rsidTr="00FF1AB8">
        <w:trPr>
          <w:trHeight w:val="20"/>
        </w:trPr>
        <w:tc>
          <w:tcPr>
            <w:tcW w:w="1995" w:type="pct"/>
            <w:vMerge w:val="restart"/>
          </w:tcPr>
          <w:p w:rsidR="001C3320" w:rsidRPr="0001701E" w:rsidRDefault="001C3320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701E">
              <w:rPr>
                <w:rFonts w:ascii="Times New Roman" w:hAnsi="Times New Roman"/>
                <w:sz w:val="24"/>
                <w:szCs w:val="24"/>
              </w:rPr>
              <w:t xml:space="preserve">Выполнение работ по техническому обслуживанию </w:t>
            </w:r>
          </w:p>
          <w:p w:rsidR="001C3320" w:rsidRPr="00CE69C2" w:rsidRDefault="001C3320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701E">
              <w:rPr>
                <w:rFonts w:ascii="Times New Roman" w:hAnsi="Times New Roman"/>
                <w:sz w:val="24"/>
                <w:szCs w:val="24"/>
              </w:rPr>
              <w:t>и ремонту пожарных гидрантов на территории МО «Кузьмоловское ГП»</w:t>
            </w:r>
          </w:p>
        </w:tc>
        <w:tc>
          <w:tcPr>
            <w:tcW w:w="450" w:type="pct"/>
          </w:tcPr>
          <w:p w:rsidR="001C3320" w:rsidRPr="00CE69C2" w:rsidRDefault="001C3320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74" w:type="pct"/>
          </w:tcPr>
          <w:p w:rsidR="001C3320" w:rsidRPr="00CE69C2" w:rsidRDefault="001C3320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380 000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6" w:type="pct"/>
          </w:tcPr>
          <w:p w:rsidR="001C3320" w:rsidRPr="00CE69C2" w:rsidRDefault="001C3320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1C3320" w:rsidRPr="00CE69C2" w:rsidRDefault="001C3320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1C3320" w:rsidRPr="00CE69C2" w:rsidRDefault="001C3320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20">
              <w:rPr>
                <w:rFonts w:ascii="Times New Roman" w:hAnsi="Times New Roman"/>
                <w:sz w:val="24"/>
                <w:szCs w:val="24"/>
              </w:rPr>
              <w:t>380 000,00</w:t>
            </w:r>
          </w:p>
        </w:tc>
        <w:tc>
          <w:tcPr>
            <w:tcW w:w="586" w:type="pct"/>
            <w:vMerge w:val="restart"/>
          </w:tcPr>
          <w:p w:rsidR="001C3320" w:rsidRPr="00CE69C2" w:rsidRDefault="001C3320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1E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1C3320" w:rsidRPr="00CE69C2" w:rsidTr="00FF1AB8">
        <w:trPr>
          <w:trHeight w:val="20"/>
        </w:trPr>
        <w:tc>
          <w:tcPr>
            <w:tcW w:w="1995" w:type="pct"/>
            <w:vMerge/>
          </w:tcPr>
          <w:p w:rsidR="001C3320" w:rsidRPr="00CE69C2" w:rsidRDefault="001C3320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1C3320" w:rsidRPr="00CE69C2" w:rsidRDefault="001C3320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74" w:type="pct"/>
          </w:tcPr>
          <w:p w:rsidR="001C3320" w:rsidRPr="00CE69C2" w:rsidRDefault="001C3320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20">
              <w:rPr>
                <w:rFonts w:ascii="Times New Roman" w:hAnsi="Times New Roman"/>
                <w:sz w:val="24"/>
                <w:szCs w:val="24"/>
              </w:rPr>
              <w:t>380 000,00</w:t>
            </w:r>
          </w:p>
        </w:tc>
        <w:tc>
          <w:tcPr>
            <w:tcW w:w="366" w:type="pct"/>
          </w:tcPr>
          <w:p w:rsidR="001C3320" w:rsidRPr="00CE69C2" w:rsidRDefault="001C3320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1C3320" w:rsidRPr="00CE69C2" w:rsidRDefault="001C3320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1C3320" w:rsidRPr="00CE69C2" w:rsidRDefault="001C3320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20">
              <w:rPr>
                <w:rFonts w:ascii="Times New Roman" w:hAnsi="Times New Roman"/>
                <w:sz w:val="24"/>
                <w:szCs w:val="24"/>
              </w:rPr>
              <w:t>380 000,00</w:t>
            </w:r>
          </w:p>
        </w:tc>
        <w:tc>
          <w:tcPr>
            <w:tcW w:w="586" w:type="pct"/>
            <w:vMerge/>
          </w:tcPr>
          <w:p w:rsidR="001C3320" w:rsidRPr="00CE69C2" w:rsidRDefault="001C3320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320" w:rsidRPr="00CE69C2" w:rsidTr="00FF1AB8">
        <w:trPr>
          <w:trHeight w:val="20"/>
        </w:trPr>
        <w:tc>
          <w:tcPr>
            <w:tcW w:w="1995" w:type="pct"/>
            <w:vMerge/>
          </w:tcPr>
          <w:p w:rsidR="001C3320" w:rsidRPr="00CE69C2" w:rsidRDefault="001C3320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1C3320" w:rsidRPr="00CE69C2" w:rsidRDefault="001C3320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74" w:type="pct"/>
          </w:tcPr>
          <w:p w:rsidR="001C3320" w:rsidRPr="00CE69C2" w:rsidRDefault="001C3320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20">
              <w:rPr>
                <w:rFonts w:ascii="Times New Roman" w:hAnsi="Times New Roman"/>
                <w:sz w:val="24"/>
                <w:szCs w:val="24"/>
              </w:rPr>
              <w:t>380 000,00</w:t>
            </w:r>
          </w:p>
        </w:tc>
        <w:tc>
          <w:tcPr>
            <w:tcW w:w="366" w:type="pct"/>
          </w:tcPr>
          <w:p w:rsidR="001C3320" w:rsidRPr="00CE69C2" w:rsidRDefault="001C3320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1C3320" w:rsidRPr="00CE69C2" w:rsidRDefault="001C3320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1C3320" w:rsidRPr="00CE69C2" w:rsidRDefault="001C3320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20">
              <w:rPr>
                <w:rFonts w:ascii="Times New Roman" w:hAnsi="Times New Roman"/>
                <w:sz w:val="24"/>
                <w:szCs w:val="24"/>
              </w:rPr>
              <w:t>380 000,00</w:t>
            </w:r>
          </w:p>
        </w:tc>
        <w:tc>
          <w:tcPr>
            <w:tcW w:w="586" w:type="pct"/>
            <w:vMerge/>
          </w:tcPr>
          <w:p w:rsidR="001C3320" w:rsidRPr="00CE69C2" w:rsidRDefault="001C3320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1E" w:rsidRPr="00CE69C2" w:rsidTr="00FF1AB8">
        <w:trPr>
          <w:trHeight w:val="28"/>
        </w:trPr>
        <w:tc>
          <w:tcPr>
            <w:tcW w:w="2445" w:type="pct"/>
            <w:gridSpan w:val="2"/>
          </w:tcPr>
          <w:p w:rsidR="0001701E" w:rsidRPr="00CE69C2" w:rsidRDefault="0001701E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74" w:type="pct"/>
          </w:tcPr>
          <w:p w:rsidR="0001701E" w:rsidRPr="00CE69C2" w:rsidRDefault="001C3320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1 140 000</w:t>
            </w:r>
            <w:r w:rsidR="0001701E" w:rsidRPr="00CE69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6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01701E" w:rsidRPr="00CE69C2" w:rsidRDefault="001C3320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20">
              <w:rPr>
                <w:rFonts w:ascii="Times New Roman" w:hAnsi="Times New Roman"/>
                <w:sz w:val="24"/>
                <w:szCs w:val="24"/>
              </w:rPr>
              <w:t>1 140 000,00</w:t>
            </w:r>
          </w:p>
        </w:tc>
        <w:tc>
          <w:tcPr>
            <w:tcW w:w="586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320" w:rsidRPr="00CE69C2" w:rsidTr="00FF1AB8">
        <w:trPr>
          <w:trHeight w:val="20"/>
        </w:trPr>
        <w:tc>
          <w:tcPr>
            <w:tcW w:w="1995" w:type="pct"/>
            <w:vMerge w:val="restart"/>
          </w:tcPr>
          <w:p w:rsidR="001C3320" w:rsidRPr="00CE69C2" w:rsidRDefault="001C3320" w:rsidP="001C3320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C3320">
              <w:rPr>
                <w:rFonts w:ascii="Times New Roman" w:hAnsi="Times New Roman"/>
                <w:sz w:val="24"/>
                <w:szCs w:val="24"/>
              </w:rPr>
              <w:t>Оформление стендов пожарной безопасности, агитационных щитов (плакатов) в местах с массовым пребыванием людей</w:t>
            </w:r>
          </w:p>
        </w:tc>
        <w:tc>
          <w:tcPr>
            <w:tcW w:w="450" w:type="pct"/>
          </w:tcPr>
          <w:p w:rsidR="001C3320" w:rsidRPr="00CE69C2" w:rsidRDefault="001C3320" w:rsidP="001C332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74" w:type="pct"/>
          </w:tcPr>
          <w:p w:rsidR="001C3320" w:rsidRPr="00CE69C2" w:rsidRDefault="001C3320" w:rsidP="001C332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6" w:type="pct"/>
          </w:tcPr>
          <w:p w:rsidR="001C3320" w:rsidRPr="00CE69C2" w:rsidRDefault="001C3320" w:rsidP="001C332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1C3320" w:rsidRPr="00CE69C2" w:rsidRDefault="001C3320" w:rsidP="001C332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1C3320" w:rsidRPr="00CE69C2" w:rsidRDefault="001C3320" w:rsidP="001C332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20 000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86" w:type="pct"/>
            <w:vMerge w:val="restart"/>
          </w:tcPr>
          <w:p w:rsidR="001C3320" w:rsidRPr="00CE69C2" w:rsidRDefault="001C3320" w:rsidP="001C332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1E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1C3320" w:rsidRPr="00CE69C2" w:rsidTr="00FF1AB8">
        <w:trPr>
          <w:trHeight w:val="20"/>
        </w:trPr>
        <w:tc>
          <w:tcPr>
            <w:tcW w:w="1995" w:type="pct"/>
            <w:vMerge/>
          </w:tcPr>
          <w:p w:rsidR="001C3320" w:rsidRPr="00CE69C2" w:rsidRDefault="001C3320" w:rsidP="001C3320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1C3320" w:rsidRPr="00CE69C2" w:rsidRDefault="001C3320" w:rsidP="001C332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74" w:type="pct"/>
          </w:tcPr>
          <w:p w:rsidR="001C3320" w:rsidRPr="00CE69C2" w:rsidRDefault="001C3320" w:rsidP="001C332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3320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366" w:type="pct"/>
          </w:tcPr>
          <w:p w:rsidR="001C3320" w:rsidRPr="00CE69C2" w:rsidRDefault="001C3320" w:rsidP="001C332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1C3320" w:rsidRPr="00CE69C2" w:rsidRDefault="001C3320" w:rsidP="001C332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1C3320" w:rsidRPr="00CE69C2" w:rsidRDefault="001C3320" w:rsidP="001C332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3320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586" w:type="pct"/>
            <w:vMerge/>
          </w:tcPr>
          <w:p w:rsidR="001C3320" w:rsidRPr="00CE69C2" w:rsidRDefault="001C3320" w:rsidP="001C332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320" w:rsidRPr="00CE69C2" w:rsidTr="00FF1AB8">
        <w:trPr>
          <w:trHeight w:val="20"/>
        </w:trPr>
        <w:tc>
          <w:tcPr>
            <w:tcW w:w="1995" w:type="pct"/>
            <w:vMerge/>
          </w:tcPr>
          <w:p w:rsidR="001C3320" w:rsidRPr="00CE69C2" w:rsidRDefault="001C3320" w:rsidP="001C3320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1C3320" w:rsidRPr="00CE69C2" w:rsidRDefault="001C3320" w:rsidP="001C332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74" w:type="pct"/>
          </w:tcPr>
          <w:p w:rsidR="001C3320" w:rsidRPr="00CE69C2" w:rsidRDefault="001C3320" w:rsidP="001C332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3320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366" w:type="pct"/>
          </w:tcPr>
          <w:p w:rsidR="001C3320" w:rsidRPr="00CE69C2" w:rsidRDefault="001C3320" w:rsidP="001C332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1C3320" w:rsidRPr="00CE69C2" w:rsidRDefault="001C3320" w:rsidP="001C332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1C3320" w:rsidRPr="00CE69C2" w:rsidRDefault="001C3320" w:rsidP="001C332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C3320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586" w:type="pct"/>
            <w:vMerge/>
          </w:tcPr>
          <w:p w:rsidR="001C3320" w:rsidRPr="00CE69C2" w:rsidRDefault="001C3320" w:rsidP="001C332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320" w:rsidRPr="00CE69C2" w:rsidTr="00FF1AB8">
        <w:trPr>
          <w:trHeight w:val="28"/>
        </w:trPr>
        <w:tc>
          <w:tcPr>
            <w:tcW w:w="2445" w:type="pct"/>
            <w:gridSpan w:val="2"/>
          </w:tcPr>
          <w:p w:rsidR="001C3320" w:rsidRPr="00CE69C2" w:rsidRDefault="001C3320" w:rsidP="00E04ACC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74" w:type="pct"/>
          </w:tcPr>
          <w:p w:rsidR="001C3320" w:rsidRPr="00CE69C2" w:rsidRDefault="001C3320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80 000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6" w:type="pct"/>
          </w:tcPr>
          <w:p w:rsidR="001C3320" w:rsidRPr="00CE69C2" w:rsidRDefault="001C3320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1C3320" w:rsidRPr="00CE69C2" w:rsidRDefault="001C3320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1C3320" w:rsidRPr="00CE69C2" w:rsidRDefault="001C3320" w:rsidP="001C3320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1C3320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586" w:type="pct"/>
          </w:tcPr>
          <w:p w:rsidR="001C3320" w:rsidRPr="00CE69C2" w:rsidRDefault="001C3320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A78" w:rsidRPr="00CE69C2" w:rsidTr="00FF1AB8">
        <w:trPr>
          <w:trHeight w:val="20"/>
        </w:trPr>
        <w:tc>
          <w:tcPr>
            <w:tcW w:w="1995" w:type="pct"/>
            <w:vMerge w:val="restart"/>
          </w:tcPr>
          <w:p w:rsidR="00B10A78" w:rsidRPr="00CE69C2" w:rsidRDefault="00B10A78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 xml:space="preserve">Оказание услуг и (или) выполнение работ по расширению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E69C2">
              <w:rPr>
                <w:rFonts w:ascii="Times New Roman" w:hAnsi="Times New Roman"/>
                <w:sz w:val="24"/>
                <w:szCs w:val="24"/>
              </w:rPr>
              <w:t xml:space="preserve">и (или) по эксплуатационно-техническому 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E69C2">
              <w:rPr>
                <w:rFonts w:ascii="Times New Roman" w:hAnsi="Times New Roman"/>
                <w:sz w:val="24"/>
                <w:szCs w:val="24"/>
              </w:rPr>
              <w:t xml:space="preserve">и восстановлению работоспособности местной системы оповещения (МСО) населения по сигналам гражданской обороны и о чрезвычайных ситуациях </w:t>
            </w:r>
            <w:r w:rsidRPr="00CE69C2">
              <w:rPr>
                <w:rFonts w:ascii="Times New Roman" w:hAnsi="Times New Roman"/>
                <w:sz w:val="24"/>
                <w:szCs w:val="24"/>
                <w:lang w:eastAsia="ru-RU"/>
              </w:rPr>
              <w:t>в населенных пунктах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/>
                <w:sz w:val="24"/>
                <w:szCs w:val="24"/>
              </w:rPr>
              <w:t>«Кузьмоловское ГП»</w:t>
            </w:r>
          </w:p>
        </w:tc>
        <w:tc>
          <w:tcPr>
            <w:tcW w:w="450" w:type="pct"/>
          </w:tcPr>
          <w:p w:rsidR="00B10A78" w:rsidRPr="00CE69C2" w:rsidRDefault="00B10A7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74" w:type="pct"/>
          </w:tcPr>
          <w:p w:rsidR="00B10A78" w:rsidRPr="00CE69C2" w:rsidRDefault="00B10A78" w:rsidP="0001701E">
            <w:pPr>
              <w:spacing w:line="240" w:lineRule="exact"/>
              <w:jc w:val="center"/>
            </w:pPr>
            <w:r>
              <w:t>200</w:t>
            </w:r>
            <w:r w:rsidRPr="00CE69C2">
              <w:t> 000,00</w:t>
            </w:r>
          </w:p>
        </w:tc>
        <w:tc>
          <w:tcPr>
            <w:tcW w:w="366" w:type="pct"/>
          </w:tcPr>
          <w:p w:rsidR="00B10A78" w:rsidRPr="00CE69C2" w:rsidRDefault="00B10A7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B10A78" w:rsidRPr="00CE69C2" w:rsidRDefault="00B10A7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B10A78" w:rsidRPr="00CE69C2" w:rsidRDefault="00B10A78" w:rsidP="0001701E">
            <w:pPr>
              <w:spacing w:line="240" w:lineRule="exact"/>
              <w:jc w:val="center"/>
            </w:pPr>
            <w:r>
              <w:t>200</w:t>
            </w:r>
            <w:r w:rsidRPr="00CE69C2">
              <w:t> 000,00</w:t>
            </w:r>
          </w:p>
        </w:tc>
        <w:tc>
          <w:tcPr>
            <w:tcW w:w="586" w:type="pct"/>
            <w:vMerge w:val="restart"/>
          </w:tcPr>
          <w:p w:rsidR="00B10A78" w:rsidRPr="00CE69C2" w:rsidRDefault="00B10A7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A78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B10A78" w:rsidRPr="00CE69C2" w:rsidTr="00FF1AB8">
        <w:trPr>
          <w:trHeight w:val="20"/>
        </w:trPr>
        <w:tc>
          <w:tcPr>
            <w:tcW w:w="1995" w:type="pct"/>
            <w:vMerge/>
          </w:tcPr>
          <w:p w:rsidR="00B10A78" w:rsidRPr="00CE69C2" w:rsidRDefault="00B10A78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B10A78" w:rsidRPr="00CE69C2" w:rsidRDefault="00B10A7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74" w:type="pct"/>
          </w:tcPr>
          <w:p w:rsidR="00B10A78" w:rsidRPr="00CE69C2" w:rsidRDefault="00B10A78" w:rsidP="0001701E">
            <w:pPr>
              <w:spacing w:line="240" w:lineRule="exact"/>
              <w:jc w:val="center"/>
            </w:pPr>
            <w:r>
              <w:t>1 200 000</w:t>
            </w:r>
            <w:r w:rsidRPr="00CE69C2">
              <w:t>,00</w:t>
            </w:r>
          </w:p>
        </w:tc>
        <w:tc>
          <w:tcPr>
            <w:tcW w:w="366" w:type="pct"/>
          </w:tcPr>
          <w:p w:rsidR="00B10A78" w:rsidRPr="00CE69C2" w:rsidRDefault="00B10A7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B10A78" w:rsidRPr="00CE69C2" w:rsidRDefault="00B10A7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B10A78" w:rsidRPr="00CE69C2" w:rsidRDefault="00B10A78" w:rsidP="0001701E">
            <w:pPr>
              <w:spacing w:line="240" w:lineRule="exact"/>
              <w:jc w:val="center"/>
            </w:pPr>
            <w:r>
              <w:t>1 200 000</w:t>
            </w:r>
            <w:r w:rsidRPr="00CE69C2">
              <w:t>,00</w:t>
            </w:r>
          </w:p>
        </w:tc>
        <w:tc>
          <w:tcPr>
            <w:tcW w:w="586" w:type="pct"/>
            <w:vMerge/>
          </w:tcPr>
          <w:p w:rsidR="00B10A78" w:rsidRPr="00CE69C2" w:rsidRDefault="00B10A7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A78" w:rsidRPr="00CE69C2" w:rsidTr="00FF1AB8">
        <w:trPr>
          <w:trHeight w:val="20"/>
        </w:trPr>
        <w:tc>
          <w:tcPr>
            <w:tcW w:w="1995" w:type="pct"/>
            <w:vMerge/>
          </w:tcPr>
          <w:p w:rsidR="00B10A78" w:rsidRPr="00CE69C2" w:rsidRDefault="00B10A78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B10A78" w:rsidRPr="00CE69C2" w:rsidRDefault="00B10A7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74" w:type="pct"/>
          </w:tcPr>
          <w:p w:rsidR="00B10A78" w:rsidRPr="00CE69C2" w:rsidRDefault="00B10A78" w:rsidP="0001701E">
            <w:pPr>
              <w:spacing w:line="240" w:lineRule="exact"/>
              <w:jc w:val="center"/>
            </w:pPr>
            <w:r>
              <w:t>2</w:t>
            </w:r>
            <w:r w:rsidRPr="00CE69C2">
              <w:t>00 000,00</w:t>
            </w:r>
          </w:p>
        </w:tc>
        <w:tc>
          <w:tcPr>
            <w:tcW w:w="366" w:type="pct"/>
          </w:tcPr>
          <w:p w:rsidR="00B10A78" w:rsidRPr="00CE69C2" w:rsidRDefault="00B10A7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B10A78" w:rsidRPr="00CE69C2" w:rsidRDefault="00B10A7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B10A78" w:rsidRPr="00CE69C2" w:rsidRDefault="00B10A78" w:rsidP="0001701E">
            <w:pPr>
              <w:spacing w:line="240" w:lineRule="exact"/>
              <w:jc w:val="center"/>
            </w:pPr>
            <w:r>
              <w:t>2</w:t>
            </w:r>
            <w:r w:rsidRPr="00CE69C2">
              <w:t>00 000,00</w:t>
            </w:r>
          </w:p>
        </w:tc>
        <w:tc>
          <w:tcPr>
            <w:tcW w:w="586" w:type="pct"/>
            <w:vMerge/>
          </w:tcPr>
          <w:p w:rsidR="00B10A78" w:rsidRPr="00CE69C2" w:rsidRDefault="00B10A7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1E" w:rsidRPr="00CE69C2" w:rsidTr="00FF1AB8">
        <w:trPr>
          <w:trHeight w:val="28"/>
        </w:trPr>
        <w:tc>
          <w:tcPr>
            <w:tcW w:w="2445" w:type="pct"/>
            <w:gridSpan w:val="2"/>
          </w:tcPr>
          <w:p w:rsidR="0001701E" w:rsidRPr="00CE69C2" w:rsidRDefault="0001701E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74" w:type="pct"/>
          </w:tcPr>
          <w:p w:rsidR="0001701E" w:rsidRPr="00CE69C2" w:rsidRDefault="00B10A7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1 600 000</w:t>
            </w:r>
            <w:r w:rsidR="0001701E" w:rsidRPr="00CE69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6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01701E" w:rsidRPr="00CE69C2" w:rsidRDefault="0001701E" w:rsidP="00B10A78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1</w:t>
            </w:r>
            <w:r w:rsidR="00B10A78">
              <w:rPr>
                <w:rFonts w:ascii="Times New Roman" w:hAnsi="Times New Roman"/>
                <w:sz w:val="24"/>
                <w:szCs w:val="24"/>
              </w:rPr>
              <w:t> 600 000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86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AB8" w:rsidRPr="00CE69C2" w:rsidTr="00FF1AB8">
        <w:trPr>
          <w:trHeight w:val="20"/>
        </w:trPr>
        <w:tc>
          <w:tcPr>
            <w:tcW w:w="1995" w:type="pct"/>
            <w:vMerge w:val="restart"/>
          </w:tcPr>
          <w:p w:rsidR="00FF1AB8" w:rsidRPr="00CE69C2" w:rsidRDefault="00FF1AB8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1AB8">
              <w:rPr>
                <w:rFonts w:ascii="Times New Roman" w:hAnsi="Times New Roman"/>
                <w:sz w:val="24"/>
                <w:szCs w:val="24"/>
              </w:rPr>
              <w:t>Изготовление информационной продукции для обеспечения безопасности людей на водных объектах, охране их жизни и здоровья на территории МО «Кузьмоловское ГП»</w:t>
            </w:r>
          </w:p>
        </w:tc>
        <w:tc>
          <w:tcPr>
            <w:tcW w:w="450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74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66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586" w:type="pct"/>
            <w:vMerge w:val="restar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B8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FF1AB8" w:rsidRPr="00CE69C2" w:rsidTr="00FF1AB8">
        <w:trPr>
          <w:trHeight w:val="20"/>
        </w:trPr>
        <w:tc>
          <w:tcPr>
            <w:tcW w:w="1995" w:type="pct"/>
            <w:vMerge/>
          </w:tcPr>
          <w:p w:rsidR="00FF1AB8" w:rsidRPr="00CE69C2" w:rsidRDefault="00FF1AB8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74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6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86" w:type="pct"/>
            <w:vMerge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AB8" w:rsidRPr="00CE69C2" w:rsidTr="00FF1AB8">
        <w:trPr>
          <w:trHeight w:val="20"/>
        </w:trPr>
        <w:tc>
          <w:tcPr>
            <w:tcW w:w="1995" w:type="pct"/>
            <w:vMerge/>
          </w:tcPr>
          <w:p w:rsidR="00FF1AB8" w:rsidRPr="00CE69C2" w:rsidRDefault="00FF1AB8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74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366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586" w:type="pct"/>
            <w:vMerge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1E" w:rsidRPr="00CE69C2" w:rsidTr="00FF1AB8">
        <w:trPr>
          <w:trHeight w:val="28"/>
        </w:trPr>
        <w:tc>
          <w:tcPr>
            <w:tcW w:w="2445" w:type="pct"/>
            <w:gridSpan w:val="2"/>
          </w:tcPr>
          <w:p w:rsidR="0001701E" w:rsidRPr="00CE69C2" w:rsidRDefault="0001701E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574" w:type="pct"/>
          </w:tcPr>
          <w:p w:rsidR="0001701E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  <w:r w:rsidR="0001701E" w:rsidRPr="00CE69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6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01701E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150 000</w:t>
            </w:r>
            <w:r w:rsidR="0001701E" w:rsidRPr="00CE69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86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AB8" w:rsidRPr="00CE69C2" w:rsidTr="00FF1AB8">
        <w:trPr>
          <w:trHeight w:val="20"/>
        </w:trPr>
        <w:tc>
          <w:tcPr>
            <w:tcW w:w="1995" w:type="pct"/>
            <w:vMerge w:val="restart"/>
          </w:tcPr>
          <w:p w:rsidR="00FF1AB8" w:rsidRPr="00FF1AB8" w:rsidRDefault="00FF1AB8" w:rsidP="00FF1AB8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1AB8">
              <w:rPr>
                <w:rFonts w:ascii="Times New Roman" w:hAnsi="Times New Roman"/>
                <w:sz w:val="24"/>
                <w:szCs w:val="24"/>
              </w:rPr>
              <w:t>Оказание услуг по проведению противопожарной пропаганды на территории МО «</w:t>
            </w:r>
            <w:r>
              <w:rPr>
                <w:rFonts w:ascii="Times New Roman" w:hAnsi="Times New Roman"/>
                <w:sz w:val="24"/>
                <w:szCs w:val="24"/>
              </w:rPr>
              <w:t>Кузьмоловское ГП</w:t>
            </w:r>
            <w:r w:rsidRPr="00FF1A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F1AB8" w:rsidRPr="00FF1AB8" w:rsidRDefault="00FF1AB8" w:rsidP="00FF1AB8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1AB8">
              <w:rPr>
                <w:rFonts w:ascii="Times New Roman" w:hAnsi="Times New Roman"/>
                <w:sz w:val="24"/>
                <w:szCs w:val="24"/>
              </w:rPr>
              <w:t>и (или) по обучению служащих администрации МО «</w:t>
            </w:r>
            <w:r>
              <w:rPr>
                <w:rFonts w:ascii="Times New Roman" w:hAnsi="Times New Roman"/>
                <w:sz w:val="24"/>
                <w:szCs w:val="24"/>
              </w:rPr>
              <w:t>Кузьмоловское ГП</w:t>
            </w:r>
            <w:r w:rsidRPr="00FF1AB8">
              <w:rPr>
                <w:rFonts w:ascii="Times New Roman" w:hAnsi="Times New Roman"/>
                <w:sz w:val="24"/>
                <w:szCs w:val="24"/>
              </w:rPr>
              <w:t xml:space="preserve">» по программе пожарно-технического минимума или по обучению </w:t>
            </w:r>
          </w:p>
          <w:p w:rsidR="00FF1AB8" w:rsidRPr="00CE69C2" w:rsidRDefault="00FF1AB8" w:rsidP="00FF1AB8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1AB8">
              <w:rPr>
                <w:rFonts w:ascii="Times New Roman" w:hAnsi="Times New Roman"/>
                <w:sz w:val="24"/>
                <w:szCs w:val="24"/>
              </w:rPr>
              <w:t>в области ГО и ЧС</w:t>
            </w:r>
          </w:p>
        </w:tc>
        <w:tc>
          <w:tcPr>
            <w:tcW w:w="450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74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366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586" w:type="pct"/>
            <w:vMerge w:val="restar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B8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FF1AB8" w:rsidRPr="00CE69C2" w:rsidTr="00FF1AB8">
        <w:trPr>
          <w:trHeight w:val="20"/>
        </w:trPr>
        <w:tc>
          <w:tcPr>
            <w:tcW w:w="1995" w:type="pct"/>
            <w:vMerge/>
          </w:tcPr>
          <w:p w:rsidR="00FF1AB8" w:rsidRPr="00CE69C2" w:rsidRDefault="00FF1AB8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74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366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586" w:type="pct"/>
            <w:vMerge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AB8" w:rsidRPr="00CE69C2" w:rsidTr="00FF1AB8">
        <w:trPr>
          <w:trHeight w:val="20"/>
        </w:trPr>
        <w:tc>
          <w:tcPr>
            <w:tcW w:w="1995" w:type="pct"/>
            <w:vMerge/>
          </w:tcPr>
          <w:p w:rsidR="00FF1AB8" w:rsidRPr="00CE69C2" w:rsidRDefault="00FF1AB8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74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366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586" w:type="pct"/>
            <w:vMerge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1E" w:rsidRPr="00CE69C2" w:rsidTr="00FF1AB8">
        <w:trPr>
          <w:trHeight w:val="28"/>
        </w:trPr>
        <w:tc>
          <w:tcPr>
            <w:tcW w:w="2445" w:type="pct"/>
            <w:gridSpan w:val="2"/>
          </w:tcPr>
          <w:p w:rsidR="0001701E" w:rsidRPr="00CE69C2" w:rsidRDefault="0001701E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74" w:type="pct"/>
          </w:tcPr>
          <w:p w:rsidR="0001701E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01701E" w:rsidRPr="00CE69C2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366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01701E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1701E" w:rsidRPr="00CE69C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586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AB8" w:rsidRPr="00CE69C2" w:rsidTr="00FF1AB8">
        <w:trPr>
          <w:trHeight w:val="20"/>
        </w:trPr>
        <w:tc>
          <w:tcPr>
            <w:tcW w:w="1995" w:type="pct"/>
            <w:vMerge w:val="restart"/>
          </w:tcPr>
          <w:p w:rsidR="00FF1AB8" w:rsidRPr="00CE69C2" w:rsidRDefault="00FF1AB8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F1AB8">
              <w:rPr>
                <w:rFonts w:ascii="Times New Roman" w:hAnsi="Times New Roman"/>
                <w:sz w:val="24"/>
                <w:szCs w:val="24"/>
              </w:rPr>
              <w:t xml:space="preserve">Оказание услуг по профилактике терроризма и экстремизма, поддержанию общественной безопасности на территории поселения  </w:t>
            </w:r>
          </w:p>
        </w:tc>
        <w:tc>
          <w:tcPr>
            <w:tcW w:w="450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74" w:type="pct"/>
          </w:tcPr>
          <w:p w:rsidR="00FF1AB8" w:rsidRPr="00CE69C2" w:rsidRDefault="00FF1AB8" w:rsidP="00FF1AB8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366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FF1AB8" w:rsidRPr="00CE69C2" w:rsidRDefault="00FF1AB8" w:rsidP="00FF1AB8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586" w:type="pct"/>
            <w:vMerge w:val="restar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B8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FF1AB8" w:rsidRPr="00CE69C2" w:rsidTr="00FF1AB8">
        <w:trPr>
          <w:trHeight w:val="20"/>
        </w:trPr>
        <w:tc>
          <w:tcPr>
            <w:tcW w:w="1995" w:type="pct"/>
            <w:vMerge/>
          </w:tcPr>
          <w:p w:rsidR="00FF1AB8" w:rsidRPr="00CE69C2" w:rsidRDefault="00FF1AB8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74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B8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366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B8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586" w:type="pct"/>
            <w:vMerge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AB8" w:rsidRPr="00CE69C2" w:rsidTr="00FF1AB8">
        <w:trPr>
          <w:trHeight w:val="20"/>
        </w:trPr>
        <w:tc>
          <w:tcPr>
            <w:tcW w:w="1995" w:type="pct"/>
            <w:vMerge/>
          </w:tcPr>
          <w:p w:rsidR="00FF1AB8" w:rsidRPr="00CE69C2" w:rsidRDefault="00FF1AB8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74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366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586" w:type="pct"/>
            <w:vMerge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1E" w:rsidRPr="00CE69C2" w:rsidTr="00FF1AB8">
        <w:trPr>
          <w:trHeight w:val="465"/>
        </w:trPr>
        <w:tc>
          <w:tcPr>
            <w:tcW w:w="2445" w:type="pct"/>
            <w:gridSpan w:val="2"/>
          </w:tcPr>
          <w:p w:rsidR="0001701E" w:rsidRPr="00CE69C2" w:rsidRDefault="0001701E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74" w:type="pct"/>
          </w:tcPr>
          <w:p w:rsidR="0001701E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  <w:r w:rsidR="0001701E" w:rsidRPr="00CE69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6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01701E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300 000</w:t>
            </w:r>
            <w:r w:rsidR="0001701E" w:rsidRPr="00CE69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86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9C5" w:rsidRPr="00CE69C2" w:rsidTr="00E04ACC">
        <w:trPr>
          <w:trHeight w:val="20"/>
        </w:trPr>
        <w:tc>
          <w:tcPr>
            <w:tcW w:w="1995" w:type="pct"/>
            <w:vMerge w:val="restart"/>
          </w:tcPr>
          <w:p w:rsidR="002979C5" w:rsidRPr="00CE69C2" w:rsidRDefault="002979C5" w:rsidP="00E04ACC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79C5">
              <w:rPr>
                <w:rFonts w:ascii="Times New Roman" w:hAnsi="Times New Roman"/>
                <w:sz w:val="24"/>
                <w:szCs w:val="24"/>
              </w:rPr>
              <w:t>Изготовление и распространение тематических материалов по вопросам гражданской обороны, защиты от чрезвычайных ситуаций, пожарной безопасности (памятки, плакаты и т.п.)</w:t>
            </w:r>
          </w:p>
        </w:tc>
        <w:tc>
          <w:tcPr>
            <w:tcW w:w="450" w:type="pct"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74" w:type="pct"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6" w:type="pct"/>
            <w:vMerge w:val="restart"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B8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2979C5" w:rsidRPr="00CE69C2" w:rsidTr="00E04ACC">
        <w:trPr>
          <w:trHeight w:val="20"/>
        </w:trPr>
        <w:tc>
          <w:tcPr>
            <w:tcW w:w="1995" w:type="pct"/>
            <w:vMerge/>
          </w:tcPr>
          <w:p w:rsidR="002979C5" w:rsidRPr="00CE69C2" w:rsidRDefault="002979C5" w:rsidP="00E04ACC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74" w:type="pct"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6" w:type="pct"/>
            <w:vMerge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9C5" w:rsidRPr="00CE69C2" w:rsidTr="00E04ACC">
        <w:trPr>
          <w:trHeight w:val="20"/>
        </w:trPr>
        <w:tc>
          <w:tcPr>
            <w:tcW w:w="1995" w:type="pct"/>
            <w:vMerge/>
          </w:tcPr>
          <w:p w:rsidR="002979C5" w:rsidRPr="00CE69C2" w:rsidRDefault="002979C5" w:rsidP="00E04ACC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74" w:type="pct"/>
          </w:tcPr>
          <w:p w:rsidR="002979C5" w:rsidRPr="00CE69C2" w:rsidRDefault="002979C5" w:rsidP="002979C5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366" w:type="pct"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2979C5" w:rsidRPr="00CE69C2" w:rsidRDefault="002979C5" w:rsidP="002979C5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586" w:type="pct"/>
            <w:vMerge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9C5" w:rsidRPr="00CE69C2" w:rsidTr="00E04ACC">
        <w:trPr>
          <w:trHeight w:val="465"/>
        </w:trPr>
        <w:tc>
          <w:tcPr>
            <w:tcW w:w="2445" w:type="pct"/>
            <w:gridSpan w:val="2"/>
          </w:tcPr>
          <w:p w:rsidR="002979C5" w:rsidRPr="00CE69C2" w:rsidRDefault="002979C5" w:rsidP="00E04ACC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74" w:type="pct"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6" w:type="pct"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120 000</w:t>
            </w:r>
            <w:r w:rsidRPr="00CE69C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86" w:type="pct"/>
          </w:tcPr>
          <w:p w:rsidR="002979C5" w:rsidRPr="00CE69C2" w:rsidRDefault="002979C5" w:rsidP="00E04ACC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AB8" w:rsidRPr="00CE69C2" w:rsidTr="00FF1AB8">
        <w:trPr>
          <w:trHeight w:val="20"/>
        </w:trPr>
        <w:tc>
          <w:tcPr>
            <w:tcW w:w="1995" w:type="pct"/>
            <w:vMerge w:val="restart"/>
          </w:tcPr>
          <w:p w:rsidR="00FF1AB8" w:rsidRPr="00CE69C2" w:rsidRDefault="00FF1AB8" w:rsidP="00FF1AB8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FF1AB8" w:rsidRPr="00CE69C2" w:rsidRDefault="00FF1AB8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74" w:type="pct"/>
          </w:tcPr>
          <w:p w:rsidR="00FF1AB8" w:rsidRPr="00CE69C2" w:rsidRDefault="002979C5" w:rsidP="0001701E">
            <w:pPr>
              <w:spacing w:line="240" w:lineRule="exact"/>
              <w:jc w:val="center"/>
            </w:pPr>
            <w:r>
              <w:t>1 810</w:t>
            </w:r>
            <w:r w:rsidR="00FF1AB8" w:rsidRPr="00CE69C2">
              <w:t> 000,00</w:t>
            </w:r>
          </w:p>
        </w:tc>
        <w:tc>
          <w:tcPr>
            <w:tcW w:w="366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FF1AB8" w:rsidRPr="00CE69C2" w:rsidRDefault="002979C5" w:rsidP="0001701E">
            <w:pPr>
              <w:spacing w:line="240" w:lineRule="exact"/>
              <w:jc w:val="center"/>
            </w:pPr>
            <w:r>
              <w:t>1 810</w:t>
            </w:r>
            <w:r w:rsidR="00FF1AB8" w:rsidRPr="00CE69C2">
              <w:t> 000,00</w:t>
            </w:r>
          </w:p>
        </w:tc>
        <w:tc>
          <w:tcPr>
            <w:tcW w:w="586" w:type="pct"/>
            <w:vMerge w:val="restar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Отдел по делам ГО и ЧС администрации</w:t>
            </w:r>
          </w:p>
        </w:tc>
      </w:tr>
      <w:tr w:rsidR="00FF1AB8" w:rsidRPr="00CE69C2" w:rsidTr="00FF1AB8">
        <w:trPr>
          <w:trHeight w:val="20"/>
        </w:trPr>
        <w:tc>
          <w:tcPr>
            <w:tcW w:w="1995" w:type="pct"/>
            <w:vMerge/>
          </w:tcPr>
          <w:p w:rsidR="00FF1AB8" w:rsidRPr="00CE69C2" w:rsidRDefault="00FF1AB8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74" w:type="pct"/>
          </w:tcPr>
          <w:p w:rsidR="00FF1AB8" w:rsidRPr="00CE69C2" w:rsidRDefault="002979C5" w:rsidP="0001701E">
            <w:pPr>
              <w:spacing w:line="240" w:lineRule="exact"/>
              <w:jc w:val="center"/>
            </w:pPr>
            <w:r>
              <w:t>2 320 000</w:t>
            </w:r>
            <w:r w:rsidR="00FF1AB8" w:rsidRPr="00CE69C2">
              <w:t>,00</w:t>
            </w:r>
          </w:p>
        </w:tc>
        <w:tc>
          <w:tcPr>
            <w:tcW w:w="366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FF1AB8" w:rsidRPr="00CE69C2" w:rsidRDefault="002979C5" w:rsidP="0001701E">
            <w:pPr>
              <w:spacing w:line="240" w:lineRule="exact"/>
              <w:jc w:val="center"/>
            </w:pPr>
            <w:r>
              <w:t>2 320 000</w:t>
            </w:r>
            <w:r w:rsidR="00FF1AB8" w:rsidRPr="00CE69C2">
              <w:t>,00</w:t>
            </w:r>
          </w:p>
        </w:tc>
        <w:tc>
          <w:tcPr>
            <w:tcW w:w="586" w:type="pct"/>
            <w:vMerge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AB8" w:rsidRPr="00CE69C2" w:rsidTr="00FF1AB8">
        <w:trPr>
          <w:trHeight w:val="20"/>
        </w:trPr>
        <w:tc>
          <w:tcPr>
            <w:tcW w:w="1995" w:type="pct"/>
            <w:vMerge/>
          </w:tcPr>
          <w:p w:rsidR="00FF1AB8" w:rsidRPr="00CE69C2" w:rsidRDefault="00FF1AB8" w:rsidP="0001701E">
            <w:pPr>
              <w:pStyle w:val="a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74" w:type="pct"/>
          </w:tcPr>
          <w:p w:rsidR="00FF1AB8" w:rsidRPr="00CE69C2" w:rsidRDefault="002979C5" w:rsidP="0001701E">
            <w:pPr>
              <w:spacing w:line="240" w:lineRule="exact"/>
              <w:jc w:val="center"/>
            </w:pPr>
            <w:r>
              <w:t xml:space="preserve">1 440 </w:t>
            </w:r>
            <w:r w:rsidR="00FF1AB8" w:rsidRPr="00CE69C2">
              <w:t>000,00</w:t>
            </w:r>
          </w:p>
        </w:tc>
        <w:tc>
          <w:tcPr>
            <w:tcW w:w="366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7" w:type="pct"/>
          </w:tcPr>
          <w:p w:rsidR="00FF1AB8" w:rsidRPr="00CE69C2" w:rsidRDefault="002979C5" w:rsidP="0001701E">
            <w:pPr>
              <w:spacing w:line="240" w:lineRule="exact"/>
              <w:jc w:val="center"/>
            </w:pPr>
            <w:r w:rsidRPr="002979C5">
              <w:t>1 440 000,00</w:t>
            </w:r>
          </w:p>
        </w:tc>
        <w:tc>
          <w:tcPr>
            <w:tcW w:w="586" w:type="pct"/>
            <w:vMerge/>
          </w:tcPr>
          <w:p w:rsidR="00FF1AB8" w:rsidRPr="00CE69C2" w:rsidRDefault="00FF1AB8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01E" w:rsidRPr="00112527" w:rsidTr="00FF1AB8">
        <w:tc>
          <w:tcPr>
            <w:tcW w:w="2445" w:type="pct"/>
            <w:gridSpan w:val="2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9C2">
              <w:rPr>
                <w:rFonts w:ascii="Times New Roman" w:hAnsi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574" w:type="pct"/>
          </w:tcPr>
          <w:p w:rsidR="0001701E" w:rsidRPr="00CE69C2" w:rsidRDefault="002979C5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5 570 00</w:t>
            </w:r>
            <w:r w:rsidR="0001701E" w:rsidRPr="00CE69C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6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01701E" w:rsidRPr="00CE69C2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</w:tcPr>
          <w:p w:rsidR="0001701E" w:rsidRPr="00112527" w:rsidRDefault="002979C5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5 570 00</w:t>
            </w:r>
            <w:r w:rsidR="0001701E" w:rsidRPr="00CE69C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86" w:type="pct"/>
          </w:tcPr>
          <w:p w:rsidR="0001701E" w:rsidRPr="00112527" w:rsidRDefault="0001701E" w:rsidP="0001701E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1F0" w:rsidRDefault="009241F0" w:rsidP="009241F0">
      <w:pPr>
        <w:pStyle w:val="a5"/>
        <w:rPr>
          <w:rFonts w:ascii="Times New Roman" w:hAnsi="Times New Roman"/>
          <w:sz w:val="28"/>
          <w:szCs w:val="28"/>
        </w:rPr>
        <w:sectPr w:rsidR="009241F0" w:rsidSect="009241F0">
          <w:pgSz w:w="16834" w:h="11909" w:orient="landscape"/>
          <w:pgMar w:top="1701" w:right="1134" w:bottom="851" w:left="1134" w:header="720" w:footer="720" w:gutter="0"/>
          <w:cols w:space="708"/>
          <w:noEndnote/>
          <w:titlePg/>
          <w:docGrid w:linePitch="326"/>
        </w:sectPr>
      </w:pPr>
    </w:p>
    <w:p w:rsidR="00021614" w:rsidRPr="00EB68BE" w:rsidRDefault="00021614" w:rsidP="00B1372D">
      <w:pPr>
        <w:ind w:right="-1"/>
        <w:jc w:val="both"/>
        <w:rPr>
          <w:sz w:val="28"/>
          <w:szCs w:val="28"/>
        </w:rPr>
      </w:pPr>
    </w:p>
    <w:p w:rsidR="00021614" w:rsidRPr="00EB68BE" w:rsidRDefault="008C30E1" w:rsidP="00995139">
      <w:pPr>
        <w:ind w:right="-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021614" w:rsidRPr="00EB68BE">
        <w:rPr>
          <w:rFonts w:eastAsia="Calibri"/>
          <w:b/>
          <w:sz w:val="28"/>
          <w:szCs w:val="28"/>
        </w:rPr>
        <w:t>. Методика оценки эффективности муниципальной программы</w:t>
      </w:r>
    </w:p>
    <w:p w:rsidR="00021614" w:rsidRPr="00EB68BE" w:rsidRDefault="00021614" w:rsidP="00B1372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EB68BE">
        <w:rPr>
          <w:sz w:val="28"/>
          <w:szCs w:val="28"/>
        </w:rPr>
        <w:t xml:space="preserve">       Оценка эффективности реализации муниципальной программы производится администрацией МО «</w:t>
      </w:r>
      <w:r w:rsidR="005C67F5">
        <w:rPr>
          <w:sz w:val="28"/>
          <w:szCs w:val="28"/>
        </w:rPr>
        <w:t>Кузьмоловское</w:t>
      </w:r>
      <w:r w:rsidRPr="00EB68BE">
        <w:rPr>
          <w:sz w:val="28"/>
          <w:szCs w:val="28"/>
        </w:rPr>
        <w:t xml:space="preserve"> городское поселение» на основании постановления администрации от </w:t>
      </w:r>
      <w:r w:rsidR="005C67F5" w:rsidRPr="005C67F5">
        <w:rPr>
          <w:sz w:val="28"/>
          <w:szCs w:val="28"/>
        </w:rPr>
        <w:t>24.11.2020 № 155 «Об утверждении Порядка разработки, реализации и оценки эффективности муниципальных программ муниципального образования «Кузьмоловское городское поселение» Всеволожского муниципального района Ленинградской области»</w:t>
      </w:r>
      <w:r w:rsidRPr="00EB68BE">
        <w:rPr>
          <w:sz w:val="28"/>
          <w:szCs w:val="28"/>
        </w:rPr>
        <w:t xml:space="preserve">. </w:t>
      </w:r>
    </w:p>
    <w:p w:rsidR="00021614" w:rsidRPr="00EB68BE" w:rsidRDefault="00021614" w:rsidP="00B1372D">
      <w:pPr>
        <w:ind w:right="-1"/>
        <w:jc w:val="both"/>
        <w:rPr>
          <w:sz w:val="28"/>
          <w:szCs w:val="28"/>
        </w:rPr>
      </w:pPr>
      <w:r w:rsidRPr="00EB68BE">
        <w:rPr>
          <w:sz w:val="28"/>
          <w:szCs w:val="28"/>
        </w:rPr>
        <w:t xml:space="preserve">        Единица измерения может быть выражена в процентах, рублях, километрах или в ином измерении.</w:t>
      </w:r>
    </w:p>
    <w:p w:rsidR="00021614" w:rsidRPr="00EB68BE" w:rsidRDefault="00021614" w:rsidP="00B1372D">
      <w:pPr>
        <w:ind w:right="-1"/>
        <w:jc w:val="both"/>
        <w:rPr>
          <w:sz w:val="28"/>
          <w:szCs w:val="28"/>
        </w:rPr>
      </w:pPr>
      <w:r w:rsidRPr="00EB68BE">
        <w:rPr>
          <w:sz w:val="28"/>
          <w:szCs w:val="28"/>
        </w:rPr>
        <w:t xml:space="preserve">        Значение индекса определяется путем соотношения показателя на начало реализации программы к показателю на отчетный период.</w:t>
      </w:r>
    </w:p>
    <w:p w:rsidR="00021614" w:rsidRPr="00EB68BE" w:rsidRDefault="00021614" w:rsidP="00B1372D">
      <w:pPr>
        <w:ind w:right="-1"/>
        <w:jc w:val="both"/>
        <w:rPr>
          <w:sz w:val="28"/>
          <w:szCs w:val="28"/>
        </w:rPr>
      </w:pPr>
      <w:r w:rsidRPr="00EB68BE">
        <w:rPr>
          <w:sz w:val="28"/>
          <w:szCs w:val="28"/>
        </w:rPr>
        <w:t xml:space="preserve">        Уровень эффективности муниципальной программы определяется из следующих показателей индекса:</w:t>
      </w:r>
    </w:p>
    <w:p w:rsidR="005C67F5" w:rsidRPr="005C67F5" w:rsidRDefault="005C67F5" w:rsidP="005C67F5">
      <w:pPr>
        <w:ind w:right="-1"/>
        <w:jc w:val="both"/>
        <w:rPr>
          <w:sz w:val="28"/>
          <w:szCs w:val="28"/>
        </w:rPr>
      </w:pPr>
      <w:r w:rsidRPr="005C67F5">
        <w:rPr>
          <w:sz w:val="28"/>
          <w:szCs w:val="28"/>
        </w:rPr>
        <w:t>-  при эффективности 90% и более - с высоким уровнем;</w:t>
      </w:r>
    </w:p>
    <w:p w:rsidR="005C67F5" w:rsidRPr="005C67F5" w:rsidRDefault="005C67F5" w:rsidP="005C67F5">
      <w:pPr>
        <w:ind w:right="-1"/>
        <w:jc w:val="both"/>
        <w:rPr>
          <w:sz w:val="28"/>
          <w:szCs w:val="28"/>
        </w:rPr>
      </w:pPr>
      <w:r w:rsidRPr="005C67F5">
        <w:rPr>
          <w:sz w:val="28"/>
          <w:szCs w:val="28"/>
        </w:rPr>
        <w:t>-  при эффективности 70-90% - с удовлетворительным уровнем;</w:t>
      </w:r>
    </w:p>
    <w:p w:rsidR="00324DEE" w:rsidRPr="00EB68BE" w:rsidRDefault="005C67F5" w:rsidP="005C67F5">
      <w:pPr>
        <w:ind w:right="-1"/>
        <w:jc w:val="both"/>
        <w:rPr>
          <w:sz w:val="28"/>
          <w:szCs w:val="28"/>
        </w:rPr>
      </w:pPr>
      <w:r w:rsidRPr="005C67F5">
        <w:rPr>
          <w:sz w:val="28"/>
          <w:szCs w:val="28"/>
        </w:rPr>
        <w:t>-  при эффективности менее 70% - с неудовлетворительным уровнем.</w:t>
      </w:r>
    </w:p>
    <w:sectPr w:rsidR="00324DEE" w:rsidRPr="00EB68BE" w:rsidSect="001B1A37">
      <w:pgSz w:w="11909" w:h="16834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761" w:rsidRDefault="00427761" w:rsidP="00B8488A">
      <w:r>
        <w:separator/>
      </w:r>
    </w:p>
  </w:endnote>
  <w:endnote w:type="continuationSeparator" w:id="0">
    <w:p w:rsidR="00427761" w:rsidRDefault="00427761" w:rsidP="00B8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761" w:rsidRDefault="00427761" w:rsidP="00B8488A">
      <w:r>
        <w:separator/>
      </w:r>
    </w:p>
  </w:footnote>
  <w:footnote w:type="continuationSeparator" w:id="0">
    <w:p w:rsidR="00427761" w:rsidRDefault="00427761" w:rsidP="00B84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185659"/>
      <w:docPartObj>
        <w:docPartGallery w:val="Page Numbers (Top of Page)"/>
        <w:docPartUnique/>
      </w:docPartObj>
    </w:sdtPr>
    <w:sdtContent>
      <w:p w:rsidR="00491DCB" w:rsidRDefault="00CD18FD">
        <w:pPr>
          <w:pStyle w:val="a6"/>
          <w:jc w:val="center"/>
        </w:pPr>
        <w:r>
          <w:fldChar w:fldCharType="begin"/>
        </w:r>
        <w:r w:rsidR="00491DCB">
          <w:instrText>PAGE   \* MERGEFORMAT</w:instrText>
        </w:r>
        <w:r>
          <w:fldChar w:fldCharType="separate"/>
        </w:r>
        <w:r w:rsidR="0000472B">
          <w:rPr>
            <w:noProof/>
          </w:rPr>
          <w:t>10</w:t>
        </w:r>
        <w:r>
          <w:fldChar w:fldCharType="end"/>
        </w:r>
      </w:p>
    </w:sdtContent>
  </w:sdt>
  <w:p w:rsidR="00491DCB" w:rsidRDefault="00491D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170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2120"/>
    <w:multiLevelType w:val="hybridMultilevel"/>
    <w:tmpl w:val="BABA0DE6"/>
    <w:lvl w:ilvl="0" w:tplc="A97CAE9A">
      <w:start w:val="1"/>
      <w:numFmt w:val="decimal"/>
      <w:lvlText w:val="%1."/>
      <w:lvlJc w:val="left"/>
      <w:pPr>
        <w:ind w:left="108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5D374A4"/>
    <w:multiLevelType w:val="hybridMultilevel"/>
    <w:tmpl w:val="4CCEE3EA"/>
    <w:lvl w:ilvl="0" w:tplc="6302A4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BBD"/>
    <w:rsid w:val="00002C9F"/>
    <w:rsid w:val="0000472B"/>
    <w:rsid w:val="00007F1C"/>
    <w:rsid w:val="0001701E"/>
    <w:rsid w:val="00021614"/>
    <w:rsid w:val="0007082D"/>
    <w:rsid w:val="00085302"/>
    <w:rsid w:val="000963E4"/>
    <w:rsid w:val="00096AD9"/>
    <w:rsid w:val="000A3D26"/>
    <w:rsid w:val="000A771B"/>
    <w:rsid w:val="0011689A"/>
    <w:rsid w:val="00130058"/>
    <w:rsid w:val="00135CD9"/>
    <w:rsid w:val="001503BE"/>
    <w:rsid w:val="00170D6F"/>
    <w:rsid w:val="001731A6"/>
    <w:rsid w:val="001751E4"/>
    <w:rsid w:val="00184589"/>
    <w:rsid w:val="001B1A37"/>
    <w:rsid w:val="001B73F1"/>
    <w:rsid w:val="001C3320"/>
    <w:rsid w:val="00237293"/>
    <w:rsid w:val="002739A4"/>
    <w:rsid w:val="002742C2"/>
    <w:rsid w:val="00285BE1"/>
    <w:rsid w:val="002979C5"/>
    <w:rsid w:val="002A6E13"/>
    <w:rsid w:val="002B1D4F"/>
    <w:rsid w:val="002B67C7"/>
    <w:rsid w:val="002C003D"/>
    <w:rsid w:val="002F0825"/>
    <w:rsid w:val="002F72D7"/>
    <w:rsid w:val="003115CF"/>
    <w:rsid w:val="00320B1B"/>
    <w:rsid w:val="00324533"/>
    <w:rsid w:val="00324DEE"/>
    <w:rsid w:val="00326138"/>
    <w:rsid w:val="00346509"/>
    <w:rsid w:val="00362A8D"/>
    <w:rsid w:val="00367175"/>
    <w:rsid w:val="003956BE"/>
    <w:rsid w:val="003A2A1C"/>
    <w:rsid w:val="003B5B7F"/>
    <w:rsid w:val="003B7F04"/>
    <w:rsid w:val="003D373F"/>
    <w:rsid w:val="003E0B0D"/>
    <w:rsid w:val="003F0F15"/>
    <w:rsid w:val="00427761"/>
    <w:rsid w:val="004303DC"/>
    <w:rsid w:val="00437474"/>
    <w:rsid w:val="00491DCB"/>
    <w:rsid w:val="004A0621"/>
    <w:rsid w:val="004A3F3F"/>
    <w:rsid w:val="004A4EA1"/>
    <w:rsid w:val="004B7A5C"/>
    <w:rsid w:val="004C065C"/>
    <w:rsid w:val="004D057B"/>
    <w:rsid w:val="004D182D"/>
    <w:rsid w:val="004E291E"/>
    <w:rsid w:val="004E6FF4"/>
    <w:rsid w:val="00507554"/>
    <w:rsid w:val="00542BBD"/>
    <w:rsid w:val="00560940"/>
    <w:rsid w:val="005635D4"/>
    <w:rsid w:val="0058656B"/>
    <w:rsid w:val="00592BE9"/>
    <w:rsid w:val="0059649D"/>
    <w:rsid w:val="005A659F"/>
    <w:rsid w:val="005C67F5"/>
    <w:rsid w:val="005D5208"/>
    <w:rsid w:val="005D7711"/>
    <w:rsid w:val="005E4761"/>
    <w:rsid w:val="006230DA"/>
    <w:rsid w:val="006625B6"/>
    <w:rsid w:val="006B300D"/>
    <w:rsid w:val="00720D30"/>
    <w:rsid w:val="00722F6A"/>
    <w:rsid w:val="00793ECD"/>
    <w:rsid w:val="007C453D"/>
    <w:rsid w:val="007F25B7"/>
    <w:rsid w:val="00821DB7"/>
    <w:rsid w:val="00833A40"/>
    <w:rsid w:val="0085555D"/>
    <w:rsid w:val="00882463"/>
    <w:rsid w:val="00887F93"/>
    <w:rsid w:val="008935C6"/>
    <w:rsid w:val="00896089"/>
    <w:rsid w:val="008C30E1"/>
    <w:rsid w:val="008C4088"/>
    <w:rsid w:val="008E079D"/>
    <w:rsid w:val="008E472C"/>
    <w:rsid w:val="009166D1"/>
    <w:rsid w:val="00917495"/>
    <w:rsid w:val="009241F0"/>
    <w:rsid w:val="009601C9"/>
    <w:rsid w:val="0097489F"/>
    <w:rsid w:val="00992436"/>
    <w:rsid w:val="00995139"/>
    <w:rsid w:val="009A0040"/>
    <w:rsid w:val="009A1EC0"/>
    <w:rsid w:val="009B5874"/>
    <w:rsid w:val="009C75BD"/>
    <w:rsid w:val="009F0B28"/>
    <w:rsid w:val="009F4694"/>
    <w:rsid w:val="00A12E8B"/>
    <w:rsid w:val="00A42CF9"/>
    <w:rsid w:val="00A46DDA"/>
    <w:rsid w:val="00A508EB"/>
    <w:rsid w:val="00AA34FC"/>
    <w:rsid w:val="00AA5934"/>
    <w:rsid w:val="00AC21DF"/>
    <w:rsid w:val="00AC4BF9"/>
    <w:rsid w:val="00AC4FBF"/>
    <w:rsid w:val="00B10A78"/>
    <w:rsid w:val="00B1372D"/>
    <w:rsid w:val="00B362CC"/>
    <w:rsid w:val="00B41C8F"/>
    <w:rsid w:val="00B60CAE"/>
    <w:rsid w:val="00B8488A"/>
    <w:rsid w:val="00B85420"/>
    <w:rsid w:val="00BC3899"/>
    <w:rsid w:val="00BF005B"/>
    <w:rsid w:val="00C24E7D"/>
    <w:rsid w:val="00C267BB"/>
    <w:rsid w:val="00C44515"/>
    <w:rsid w:val="00C53094"/>
    <w:rsid w:val="00C634BE"/>
    <w:rsid w:val="00C706AD"/>
    <w:rsid w:val="00CC06E8"/>
    <w:rsid w:val="00CD18FD"/>
    <w:rsid w:val="00CD66AF"/>
    <w:rsid w:val="00CE02F5"/>
    <w:rsid w:val="00D20132"/>
    <w:rsid w:val="00D33832"/>
    <w:rsid w:val="00D6389B"/>
    <w:rsid w:val="00D75BE0"/>
    <w:rsid w:val="00D91330"/>
    <w:rsid w:val="00DA72B3"/>
    <w:rsid w:val="00DB28FD"/>
    <w:rsid w:val="00E04ACC"/>
    <w:rsid w:val="00E542B3"/>
    <w:rsid w:val="00E66793"/>
    <w:rsid w:val="00EB68BE"/>
    <w:rsid w:val="00F25546"/>
    <w:rsid w:val="00FA5D43"/>
    <w:rsid w:val="00FB42A7"/>
    <w:rsid w:val="00FF1AB8"/>
    <w:rsid w:val="00FF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9F0B28"/>
    <w:pPr>
      <w:spacing w:before="100" w:beforeAutospacing="1" w:after="100" w:afterAutospacing="1"/>
    </w:pPr>
  </w:style>
  <w:style w:type="paragraph" w:customStyle="1" w:styleId="ConsPlusTitle">
    <w:name w:val="ConsPlusTitle"/>
    <w:rsid w:val="000A771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A771B"/>
    <w:pPr>
      <w:ind w:left="720"/>
      <w:contextualSpacing/>
    </w:pPr>
  </w:style>
  <w:style w:type="paragraph" w:styleId="a5">
    <w:name w:val="No Spacing"/>
    <w:uiPriority w:val="99"/>
    <w:qFormat/>
    <w:rsid w:val="008E07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84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4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3E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E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21614"/>
    <w:pPr>
      <w:spacing w:after="120"/>
      <w:ind w:right="284"/>
      <w:jc w:val="both"/>
    </w:pPr>
  </w:style>
  <w:style w:type="character" w:customStyle="1" w:styleId="ad">
    <w:name w:val="Основной текст Знак"/>
    <w:basedOn w:val="a0"/>
    <w:link w:val="ac"/>
    <w:uiPriority w:val="99"/>
    <w:semiHidden/>
    <w:rsid w:val="00021614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Основной"/>
    <w:basedOn w:val="a"/>
    <w:rsid w:val="00021614"/>
    <w:pPr>
      <w:spacing w:after="20"/>
      <w:ind w:right="284"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af">
    <w:name w:val="Нормальный (таблица)"/>
    <w:basedOn w:val="a"/>
    <w:next w:val="a"/>
    <w:rsid w:val="00AA5934"/>
    <w:pPr>
      <w:suppressAutoHyphens/>
      <w:spacing w:line="100" w:lineRule="atLeast"/>
      <w:jc w:val="both"/>
    </w:pPr>
    <w:rPr>
      <w:kern w:val="1"/>
      <w:lang w:eastAsia="hi-IN" w:bidi="hi-IN"/>
    </w:rPr>
  </w:style>
  <w:style w:type="paragraph" w:styleId="af0">
    <w:name w:val="Normal (Web)"/>
    <w:basedOn w:val="a"/>
    <w:rsid w:val="00B362C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6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C574-F541-4284-8564-F11C3BDF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5012</Words>
  <Characters>28572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3</cp:revision>
  <cp:lastPrinted>2021-06-17T07:18:00Z</cp:lastPrinted>
  <dcterms:created xsi:type="dcterms:W3CDTF">2021-06-28T14:02:00Z</dcterms:created>
  <dcterms:modified xsi:type="dcterms:W3CDTF">2021-06-29T10:44:00Z</dcterms:modified>
</cp:coreProperties>
</file>